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699.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799.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825.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842.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3.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50.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843.xml" ContentType="application/vnd.openxmlformats-officedocument.wordprocessingml.footer+xml"/>
  <Override PartName="/word/footer812.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settings.xml" ContentType="application/vnd.openxmlformats-officedocument.wordprocessingml.settings+xml"/>
  <Override PartName="/word/footer841.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840.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7.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بازشناسی رسانه های جمعی با رویکرد سواد رسانه ای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9106_364456609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19108_364456609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19110_3644566090">
            <w:r>
              <w:rPr>
                <w:webHidden/>
                <w:rStyle w:val="IndexLink"/>
                <w:rtl w:val="true"/>
              </w:rPr>
              <w:t>دیباچه</w:t>
            </w:r>
            <w:r>
              <w:rPr>
                <w:rStyle w:val="IndexLink"/>
                <w:rtl w:val="true"/>
              </w:rPr>
              <w:tab/>
            </w:r>
            <w:r>
              <w:rPr>
                <w:rStyle w:val="IndexLink"/>
              </w:rPr>
              <w:t>27</w:t>
            </w:r>
          </w:hyperlink>
        </w:p>
        <w:p>
          <w:pPr>
            <w:pStyle w:val="Contents2"/>
            <w:tabs>
              <w:tab w:val="clear" w:pos="8743"/>
              <w:tab w:val="right" w:pos="9026" w:leader="dot"/>
            </w:tabs>
            <w:rPr/>
          </w:pPr>
          <w:hyperlink w:anchor="__RefHeading___Toc219112_3644566090">
            <w:r>
              <w:rPr>
                <w:webHidden/>
                <w:rStyle w:val="IndexLink"/>
                <w:rtl w:val="true"/>
              </w:rPr>
              <w:t>مقدمه نویسنده</w:t>
            </w:r>
            <w:r>
              <w:rPr>
                <w:rStyle w:val="IndexLink"/>
                <w:rtl w:val="true"/>
              </w:rPr>
              <w:tab/>
            </w:r>
            <w:r>
              <w:rPr>
                <w:rStyle w:val="IndexLink"/>
              </w:rPr>
              <w:t>30</w:t>
            </w:r>
          </w:hyperlink>
        </w:p>
        <w:p>
          <w:pPr>
            <w:pStyle w:val="Contents3"/>
            <w:tabs>
              <w:tab w:val="clear" w:pos="8459"/>
              <w:tab w:val="right" w:pos="9026" w:leader="dot"/>
            </w:tabs>
            <w:rPr/>
          </w:pPr>
          <w:hyperlink w:anchor="__RefHeading___Toc219114_364456609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19116_3644566090">
            <w:r>
              <w:rPr>
                <w:webHidden/>
                <w:rStyle w:val="IndexLink"/>
                <w:rtl w:val="true"/>
              </w:rPr>
              <w:t>چه‌طور بیشترین استفاده را از این کتاب ببریم</w:t>
            </w:r>
            <w:r>
              <w:rPr>
                <w:rStyle w:val="IndexLink"/>
                <w:rtl w:val="true"/>
              </w:rPr>
              <w:tab/>
            </w:r>
            <w:r>
              <w:rPr>
                <w:rStyle w:val="IndexLink"/>
              </w:rPr>
              <w:t>35</w:t>
            </w:r>
          </w:hyperlink>
        </w:p>
        <w:p>
          <w:pPr>
            <w:pStyle w:val="Contents3"/>
            <w:tabs>
              <w:tab w:val="clear" w:pos="8459"/>
              <w:tab w:val="right" w:pos="9026" w:leader="dot"/>
            </w:tabs>
            <w:rPr/>
          </w:pPr>
          <w:hyperlink w:anchor="__RefHeading___Toc219118_3644566090">
            <w:r>
              <w:rPr>
                <w:webHidden/>
                <w:rStyle w:val="IndexLink"/>
                <w:rtl w:val="true"/>
              </w:rPr>
              <w:t>نتیجه‌گیری</w:t>
            </w:r>
            <w:r>
              <w:rPr>
                <w:rStyle w:val="IndexLink"/>
                <w:rtl w:val="true"/>
              </w:rPr>
              <w:tab/>
            </w:r>
            <w:r>
              <w:rPr>
                <w:rStyle w:val="IndexLink"/>
              </w:rPr>
              <w:t>37</w:t>
            </w:r>
          </w:hyperlink>
        </w:p>
        <w:p>
          <w:pPr>
            <w:pStyle w:val="Contents2"/>
            <w:tabs>
              <w:tab w:val="clear" w:pos="8743"/>
              <w:tab w:val="right" w:pos="9026" w:leader="dot"/>
            </w:tabs>
            <w:rPr/>
          </w:pPr>
          <w:hyperlink w:anchor="__RefHeading___Toc219120_3644566090">
            <w:r>
              <w:rPr>
                <w:webHidden/>
                <w:rStyle w:val="IndexLink"/>
                <w:rtl w:val="true"/>
              </w:rPr>
              <w:t>بخش اول</w:t>
            </w:r>
            <w:r>
              <w:rPr>
                <w:rStyle w:val="IndexLink"/>
                <w:rtl w:val="true"/>
              </w:rPr>
              <w:t xml:space="preserve">: </w:t>
            </w:r>
            <w:r>
              <w:rPr>
                <w:rStyle w:val="IndexLink"/>
                <w:rtl w:val="true"/>
              </w:rPr>
              <w:t>مقدمه</w:t>
            </w:r>
            <w:r>
              <w:rPr>
                <w:rStyle w:val="IndexLink"/>
                <w:rtl w:val="true"/>
              </w:rPr>
              <w:tab/>
            </w:r>
            <w:r>
              <w:rPr>
                <w:rStyle w:val="IndexLink"/>
              </w:rPr>
              <w:t>38</w:t>
            </w:r>
          </w:hyperlink>
        </w:p>
        <w:p>
          <w:pPr>
            <w:pStyle w:val="Contents3"/>
            <w:tabs>
              <w:tab w:val="clear" w:pos="8459"/>
              <w:tab w:val="right" w:pos="9026" w:leader="dot"/>
            </w:tabs>
            <w:rPr/>
          </w:pPr>
          <w:hyperlink w:anchor="__RefHeading___Toc219122_364456609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19124_3644566090">
            <w:r>
              <w:rPr>
                <w:webHidden/>
                <w:rStyle w:val="IndexLink"/>
                <w:rtl w:val="true"/>
              </w:rPr>
              <w:t xml:space="preserve">فصل </w:t>
            </w:r>
            <w:r>
              <w:rPr>
                <w:rStyle w:val="IndexLink"/>
              </w:rPr>
              <w:t>1</w:t>
            </w:r>
            <w:r>
              <w:rPr>
                <w:rStyle w:val="IndexLink"/>
                <w:rtl w:val="true"/>
              </w:rPr>
              <w:t xml:space="preserve">: </w:t>
            </w:r>
            <w:r>
              <w:rPr>
                <w:rStyle w:val="IndexLink"/>
                <w:rtl w:val="true"/>
              </w:rPr>
              <w:t>زندگی در دنیایی اشباع‌شده از پیام‌های رسانه‌ای</w:t>
            </w:r>
            <w:r>
              <w:rPr>
                <w:rStyle w:val="IndexLink"/>
                <w:rtl w:val="true"/>
              </w:rPr>
              <w:tab/>
            </w:r>
            <w:r>
              <w:rPr>
                <w:rStyle w:val="IndexLink"/>
              </w:rPr>
              <w:t>40</w:t>
            </w:r>
          </w:hyperlink>
        </w:p>
        <w:p>
          <w:pPr>
            <w:pStyle w:val="Contents4"/>
            <w:tabs>
              <w:tab w:val="clear" w:pos="8176"/>
              <w:tab w:val="right" w:pos="9026" w:leader="dot"/>
            </w:tabs>
            <w:rPr/>
          </w:pPr>
          <w:hyperlink w:anchor="__RefHeading___Toc219126_364456609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19128_3644566090">
            <w:r>
              <w:rPr>
                <w:webHidden/>
                <w:rStyle w:val="IndexLink"/>
                <w:rtl w:val="true"/>
              </w:rPr>
              <w:t>اشباع پیام</w:t>
            </w:r>
            <w:r>
              <w:rPr>
                <w:rStyle w:val="IndexLink"/>
                <w:rtl w:val="true"/>
              </w:rPr>
              <w:tab/>
            </w:r>
            <w:r>
              <w:rPr>
                <w:rStyle w:val="IndexLink"/>
              </w:rPr>
              <w:t>40</w:t>
            </w:r>
          </w:hyperlink>
        </w:p>
        <w:p>
          <w:pPr>
            <w:pStyle w:val="Contents4"/>
            <w:tabs>
              <w:tab w:val="clear" w:pos="8176"/>
              <w:tab w:val="right" w:pos="9026" w:leader="dot"/>
            </w:tabs>
            <w:rPr/>
          </w:pPr>
          <w:hyperlink w:anchor="__RefHeading___Toc219130_3644566090">
            <w:r>
              <w:rPr>
                <w:webHidden/>
                <w:rStyle w:val="IndexLink"/>
                <w:rtl w:val="true"/>
              </w:rPr>
              <w:t>میزان بالای رویارویی رسانه‌ای</w:t>
            </w:r>
            <w:r>
              <w:rPr>
                <w:rStyle w:val="IndexLink"/>
                <w:rtl w:val="true"/>
              </w:rPr>
              <w:tab/>
            </w:r>
            <w:r>
              <w:rPr>
                <w:rStyle w:val="IndexLink"/>
              </w:rPr>
              <w:t>44</w:t>
            </w:r>
          </w:hyperlink>
        </w:p>
        <w:p>
          <w:pPr>
            <w:pStyle w:val="Contents4"/>
            <w:tabs>
              <w:tab w:val="clear" w:pos="8176"/>
              <w:tab w:val="right" w:pos="9026" w:leader="dot"/>
            </w:tabs>
            <w:rPr/>
          </w:pPr>
          <w:hyperlink w:anchor="__RefHeading___Toc219132_3644566090">
            <w:r>
              <w:rPr>
                <w:webHidden/>
                <w:rStyle w:val="IndexLink"/>
                <w:rtl w:val="true"/>
              </w:rPr>
              <w:t>مشکل اطلاعات</w:t>
            </w:r>
            <w:r>
              <w:rPr>
                <w:rStyle w:val="IndexLink"/>
                <w:rtl w:val="true"/>
              </w:rPr>
              <w:tab/>
            </w:r>
            <w:r>
              <w:rPr>
                <w:rStyle w:val="IndexLink"/>
              </w:rPr>
              <w:t>45</w:t>
            </w:r>
          </w:hyperlink>
        </w:p>
        <w:p>
          <w:pPr>
            <w:pStyle w:val="Contents4"/>
            <w:tabs>
              <w:tab w:val="clear" w:pos="8176"/>
              <w:tab w:val="right" w:pos="9026" w:leader="dot"/>
            </w:tabs>
            <w:rPr/>
          </w:pPr>
          <w:hyperlink w:anchor="__RefHeading___Toc219134_3644566090">
            <w:r>
              <w:rPr>
                <w:webHidden/>
                <w:rStyle w:val="IndexLink"/>
                <w:rtl w:val="true"/>
              </w:rPr>
              <w:t>چالشی برای انتخاب</w:t>
            </w:r>
            <w:r>
              <w:rPr>
                <w:rStyle w:val="IndexLink"/>
                <w:rtl w:val="true"/>
              </w:rPr>
              <w:tab/>
            </w:r>
            <w:r>
              <w:rPr>
                <w:rStyle w:val="IndexLink"/>
              </w:rPr>
              <w:t>47</w:t>
            </w:r>
          </w:hyperlink>
        </w:p>
        <w:p>
          <w:pPr>
            <w:pStyle w:val="Contents4"/>
            <w:tabs>
              <w:tab w:val="clear" w:pos="8176"/>
              <w:tab w:val="right" w:pos="9026" w:leader="dot"/>
            </w:tabs>
            <w:rPr/>
          </w:pPr>
          <w:hyperlink w:anchor="__RefHeading___Toc219136_3644566090">
            <w:r>
              <w:rPr>
                <w:webHidden/>
                <w:rStyle w:val="IndexLink"/>
                <w:rtl w:val="true"/>
              </w:rPr>
              <w:t>جریان‌های عادی خودکار</w:t>
            </w:r>
            <w:r>
              <w:rPr>
                <w:rStyle w:val="IndexLink"/>
                <w:rtl w:val="true"/>
              </w:rPr>
              <w:tab/>
            </w:r>
            <w:r>
              <w:rPr>
                <w:rStyle w:val="IndexLink"/>
              </w:rPr>
              <w:t>48</w:t>
            </w:r>
          </w:hyperlink>
        </w:p>
        <w:p>
          <w:pPr>
            <w:pStyle w:val="Contents4"/>
            <w:tabs>
              <w:tab w:val="clear" w:pos="8176"/>
              <w:tab w:val="right" w:pos="9026" w:leader="dot"/>
            </w:tabs>
            <w:rPr/>
          </w:pPr>
          <w:hyperlink w:anchor="__RefHeading___Toc219138_3644566090">
            <w:r>
              <w:rPr>
                <w:webHidden/>
                <w:rStyle w:val="IndexLink"/>
                <w:rtl w:val="true"/>
              </w:rPr>
              <w:t>مزایا و معایب پردازش خودکار</w:t>
            </w:r>
            <w:r>
              <w:rPr>
                <w:rStyle w:val="IndexLink"/>
                <w:rtl w:val="true"/>
              </w:rPr>
              <w:tab/>
            </w:r>
            <w:r>
              <w:rPr>
                <w:rStyle w:val="IndexLink"/>
              </w:rPr>
              <w:t>50</w:t>
            </w:r>
          </w:hyperlink>
        </w:p>
        <w:p>
          <w:pPr>
            <w:pStyle w:val="Contents4"/>
            <w:tabs>
              <w:tab w:val="clear" w:pos="8176"/>
              <w:tab w:val="right" w:pos="9026" w:leader="dot"/>
            </w:tabs>
            <w:rPr/>
          </w:pPr>
          <w:hyperlink w:anchor="__RefHeading___Toc219140_3644566090">
            <w:r>
              <w:rPr>
                <w:webHidden/>
                <w:rStyle w:val="IndexLink"/>
                <w:rtl w:val="true"/>
              </w:rPr>
              <w:t>پرسش بزرگ</w:t>
            </w:r>
            <w:r>
              <w:rPr>
                <w:rStyle w:val="IndexLink"/>
                <w:rtl w:val="true"/>
              </w:rPr>
              <w:tab/>
            </w:r>
            <w:r>
              <w:rPr>
                <w:rStyle w:val="IndexLink"/>
              </w:rPr>
              <w:t>51</w:t>
            </w:r>
          </w:hyperlink>
        </w:p>
        <w:p>
          <w:pPr>
            <w:pStyle w:val="Contents4"/>
            <w:tabs>
              <w:tab w:val="clear" w:pos="8176"/>
              <w:tab w:val="right" w:pos="9026" w:leader="dot"/>
            </w:tabs>
            <w:rPr/>
          </w:pPr>
          <w:hyperlink w:anchor="__RefHeading___Toc219142_3644566090">
            <w:r>
              <w:rPr>
                <w:webHidden/>
                <w:rStyle w:val="IndexLink"/>
                <w:rtl w:val="true"/>
              </w:rPr>
              <w:t>سواد رسانه‌ای</w:t>
            </w:r>
            <w:r>
              <w:rPr>
                <w:rStyle w:val="IndexLink"/>
                <w:rtl w:val="true"/>
              </w:rPr>
              <w:tab/>
            </w:r>
            <w:r>
              <w:rPr>
                <w:rStyle w:val="IndexLink"/>
              </w:rPr>
              <w:t>54</w:t>
            </w:r>
          </w:hyperlink>
        </w:p>
        <w:p>
          <w:pPr>
            <w:pStyle w:val="Contents4"/>
            <w:tabs>
              <w:tab w:val="clear" w:pos="8176"/>
              <w:tab w:val="right" w:pos="9026" w:leader="dot"/>
            </w:tabs>
            <w:rPr/>
          </w:pPr>
          <w:hyperlink w:anchor="__RefHeading___Toc219144_3644566090">
            <w:r>
              <w:rPr>
                <w:webHidden/>
                <w:rStyle w:val="IndexLink"/>
                <w:rtl w:val="true"/>
              </w:rPr>
              <w:t>خلاصه</w:t>
            </w:r>
            <w:r>
              <w:rPr>
                <w:rStyle w:val="IndexLink"/>
                <w:rtl w:val="true"/>
              </w:rPr>
              <w:tab/>
            </w:r>
            <w:r>
              <w:rPr>
                <w:rStyle w:val="IndexLink"/>
              </w:rPr>
              <w:t>55</w:t>
            </w:r>
          </w:hyperlink>
        </w:p>
        <w:p>
          <w:pPr>
            <w:pStyle w:val="Contents3"/>
            <w:tabs>
              <w:tab w:val="clear" w:pos="8459"/>
              <w:tab w:val="right" w:pos="9026" w:leader="dot"/>
            </w:tabs>
            <w:rPr/>
          </w:pPr>
          <w:hyperlink w:anchor="__RefHeading___Toc219146_3644566090">
            <w:r>
              <w:rPr>
                <w:webHidden/>
                <w:rStyle w:val="IndexLink"/>
                <w:rtl w:val="true"/>
              </w:rPr>
              <w:t xml:space="preserve">فصل </w:t>
            </w:r>
            <w:r>
              <w:rPr>
                <w:rStyle w:val="IndexLink"/>
              </w:rPr>
              <w:t>2</w:t>
            </w:r>
            <w:r>
              <w:rPr>
                <w:rStyle w:val="IndexLink"/>
                <w:rtl w:val="true"/>
              </w:rPr>
              <w:t xml:space="preserve">: </w:t>
            </w:r>
            <w:r>
              <w:rPr>
                <w:rStyle w:val="IndexLink"/>
                <w:rtl w:val="true"/>
              </w:rPr>
              <w:t>رویکرد سواد رسانه‌ای</w:t>
            </w:r>
            <w:r>
              <w:rPr>
                <w:rStyle w:val="IndexLink"/>
                <w:rtl w:val="true"/>
              </w:rPr>
              <w:tab/>
            </w:r>
            <w:r>
              <w:rPr>
                <w:rStyle w:val="IndexLink"/>
              </w:rPr>
              <w:t>57</w:t>
            </w:r>
          </w:hyperlink>
        </w:p>
        <w:p>
          <w:pPr>
            <w:pStyle w:val="Contents4"/>
            <w:tabs>
              <w:tab w:val="clear" w:pos="8176"/>
              <w:tab w:val="right" w:pos="9026" w:leader="dot"/>
            </w:tabs>
            <w:rPr/>
          </w:pPr>
          <w:hyperlink w:anchor="__RefHeading___Toc219148_364456609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219150_3644566090">
            <w:r>
              <w:rPr>
                <w:webHidden/>
                <w:rStyle w:val="IndexLink"/>
                <w:rtl w:val="true"/>
              </w:rPr>
              <w:t>سواد رسانه‌ای چیست؟</w:t>
            </w:r>
            <w:r>
              <w:rPr>
                <w:rStyle w:val="IndexLink"/>
                <w:rtl w:val="true"/>
              </w:rPr>
              <w:tab/>
            </w:r>
            <w:r>
              <w:rPr>
                <w:rStyle w:val="IndexLink"/>
              </w:rPr>
              <w:t>58</w:t>
            </w:r>
          </w:hyperlink>
        </w:p>
        <w:p>
          <w:pPr>
            <w:pStyle w:val="Contents4"/>
            <w:tabs>
              <w:tab w:val="clear" w:pos="8176"/>
              <w:tab w:val="right" w:pos="9026" w:leader="dot"/>
            </w:tabs>
            <w:rPr/>
          </w:pPr>
          <w:hyperlink w:anchor="__RefHeading___Toc219152_3644566090">
            <w:r>
              <w:rPr>
                <w:webHidden/>
                <w:rStyle w:val="IndexLink"/>
                <w:rtl w:val="true"/>
              </w:rPr>
              <w:t>سه مؤلفة بنیادین در سواد رسانه‌ای</w:t>
            </w:r>
            <w:r>
              <w:rPr>
                <w:rStyle w:val="IndexLink"/>
                <w:rtl w:val="true"/>
              </w:rPr>
              <w:tab/>
            </w:r>
            <w:r>
              <w:rPr>
                <w:rStyle w:val="IndexLink"/>
              </w:rPr>
              <w:t>59</w:t>
            </w:r>
          </w:hyperlink>
        </w:p>
        <w:p>
          <w:pPr>
            <w:pStyle w:val="Contents4"/>
            <w:tabs>
              <w:tab w:val="clear" w:pos="8176"/>
              <w:tab w:val="right" w:pos="9026" w:leader="dot"/>
            </w:tabs>
            <w:rPr/>
          </w:pPr>
          <w:hyperlink w:anchor="__RefHeading___Toc219154_3644566090">
            <w:r>
              <w:rPr>
                <w:webHidden/>
                <w:rStyle w:val="IndexLink"/>
                <w:rtl w:val="true"/>
              </w:rPr>
              <w:t>جایگاه شخصی</w:t>
            </w:r>
            <w:r>
              <w:rPr>
                <w:rStyle w:val="IndexLink"/>
                <w:rtl w:val="true"/>
              </w:rPr>
              <w:tab/>
            </w:r>
            <w:r>
              <w:rPr>
                <w:rStyle w:val="IndexLink"/>
              </w:rPr>
              <w:t>60</w:t>
            </w:r>
          </w:hyperlink>
        </w:p>
        <w:p>
          <w:pPr>
            <w:pStyle w:val="Contents4"/>
            <w:tabs>
              <w:tab w:val="clear" w:pos="8176"/>
              <w:tab w:val="right" w:pos="9026" w:leader="dot"/>
            </w:tabs>
            <w:rPr/>
          </w:pPr>
          <w:hyperlink w:anchor="__RefHeading___Toc219156_3644566090">
            <w:r>
              <w:rPr>
                <w:webHidden/>
                <w:rStyle w:val="IndexLink"/>
                <w:rtl w:val="true"/>
              </w:rPr>
              <w:t>ساختارهای دانش</w:t>
            </w:r>
            <w:r>
              <w:rPr>
                <w:rStyle w:val="IndexLink"/>
                <w:rtl w:val="true"/>
              </w:rPr>
              <w:tab/>
            </w:r>
            <w:r>
              <w:rPr>
                <w:rStyle w:val="IndexLink"/>
              </w:rPr>
              <w:t>61</w:t>
            </w:r>
          </w:hyperlink>
        </w:p>
        <w:p>
          <w:pPr>
            <w:pStyle w:val="Contents4"/>
            <w:tabs>
              <w:tab w:val="clear" w:pos="8176"/>
              <w:tab w:val="right" w:pos="9026" w:leader="dot"/>
            </w:tabs>
            <w:rPr/>
          </w:pPr>
          <w:hyperlink w:anchor="__RefHeading___Toc219158_3644566090">
            <w:r>
              <w:rPr>
                <w:webHidden/>
                <w:rStyle w:val="IndexLink"/>
                <w:rtl w:val="true"/>
              </w:rPr>
              <w:t>مهارت‌ها</w:t>
            </w:r>
            <w:r>
              <w:rPr>
                <w:rStyle w:val="IndexLink"/>
                <w:rtl w:val="true"/>
              </w:rPr>
              <w:tab/>
            </w:r>
            <w:r>
              <w:rPr>
                <w:rStyle w:val="IndexLink"/>
              </w:rPr>
              <w:t>66</w:t>
            </w:r>
          </w:hyperlink>
        </w:p>
        <w:p>
          <w:pPr>
            <w:pStyle w:val="Contents4"/>
            <w:tabs>
              <w:tab w:val="clear" w:pos="8176"/>
              <w:tab w:val="right" w:pos="9026" w:leader="dot"/>
            </w:tabs>
            <w:rPr/>
          </w:pPr>
          <w:hyperlink w:anchor="__RefHeading___Toc219160_3644566090">
            <w:r>
              <w:rPr>
                <w:webHidden/>
                <w:rStyle w:val="IndexLink"/>
                <w:rtl w:val="true"/>
              </w:rPr>
              <w:t>تعریف سواد رسانه‌ای</w:t>
            </w:r>
            <w:r>
              <w:rPr>
                <w:rStyle w:val="IndexLink"/>
                <w:rtl w:val="true"/>
              </w:rPr>
              <w:tab/>
            </w:r>
            <w:r>
              <w:rPr>
                <w:rStyle w:val="IndexLink"/>
              </w:rPr>
              <w:t>77</w:t>
            </w:r>
          </w:hyperlink>
        </w:p>
        <w:p>
          <w:pPr>
            <w:pStyle w:val="Contents4"/>
            <w:tabs>
              <w:tab w:val="clear" w:pos="8176"/>
              <w:tab w:val="right" w:pos="9026" w:leader="dot"/>
            </w:tabs>
            <w:rPr/>
          </w:pPr>
          <w:hyperlink w:anchor="__RefHeading___Toc219162_3644566090">
            <w:r>
              <w:rPr>
                <w:webHidden/>
                <w:rStyle w:val="IndexLink"/>
                <w:rtl w:val="true"/>
              </w:rPr>
              <w:t>گونه‌شناسی سواد رسانه‌ای</w:t>
            </w:r>
            <w:r>
              <w:rPr>
                <w:rStyle w:val="IndexLink"/>
                <w:rtl w:val="true"/>
              </w:rPr>
              <w:tab/>
            </w:r>
            <w:r>
              <w:rPr>
                <w:rStyle w:val="IndexLink"/>
              </w:rPr>
              <w:t>83</w:t>
            </w:r>
          </w:hyperlink>
        </w:p>
        <w:p>
          <w:pPr>
            <w:pStyle w:val="Contents4"/>
            <w:tabs>
              <w:tab w:val="clear" w:pos="8176"/>
              <w:tab w:val="right" w:pos="9026" w:leader="dot"/>
            </w:tabs>
            <w:rPr/>
          </w:pPr>
          <w:hyperlink w:anchor="__RefHeading___Toc219164_3644566090">
            <w:r>
              <w:rPr>
                <w:webHidden/>
                <w:rStyle w:val="IndexLink"/>
                <w:rtl w:val="true"/>
              </w:rPr>
              <w:t>مزایای دست‌یابی به سطوح بالای سواد رسانه‌ای</w:t>
            </w:r>
            <w:r>
              <w:rPr>
                <w:rStyle w:val="IndexLink"/>
                <w:rtl w:val="true"/>
              </w:rPr>
              <w:tab/>
            </w:r>
            <w:r>
              <w:rPr>
                <w:rStyle w:val="IndexLink"/>
              </w:rPr>
              <w:t>89</w:t>
            </w:r>
          </w:hyperlink>
        </w:p>
        <w:p>
          <w:pPr>
            <w:pStyle w:val="Contents4"/>
            <w:tabs>
              <w:tab w:val="clear" w:pos="8176"/>
              <w:tab w:val="right" w:pos="9026" w:leader="dot"/>
            </w:tabs>
            <w:rPr/>
          </w:pPr>
          <w:hyperlink w:anchor="__RefHeading___Toc219166_3644566090">
            <w:r>
              <w:rPr>
                <w:webHidden/>
                <w:rStyle w:val="IndexLink"/>
                <w:rtl w:val="true"/>
              </w:rPr>
              <w:t>اشتیاق برای دست‌یابی به طیفی وسیع‌تر از پیام‌های رسانه‌ای</w:t>
            </w:r>
            <w:r>
              <w:rPr>
                <w:rStyle w:val="IndexLink"/>
                <w:rtl w:val="true"/>
              </w:rPr>
              <w:tab/>
            </w:r>
            <w:r>
              <w:rPr>
                <w:rStyle w:val="IndexLink"/>
              </w:rPr>
              <w:t>89</w:t>
            </w:r>
          </w:hyperlink>
        </w:p>
        <w:p>
          <w:pPr>
            <w:pStyle w:val="Contents4"/>
            <w:tabs>
              <w:tab w:val="clear" w:pos="8176"/>
              <w:tab w:val="right" w:pos="9026" w:leader="dot"/>
            </w:tabs>
            <w:rPr/>
          </w:pPr>
          <w:hyperlink w:anchor="__RefHeading___Toc219168_3644566090">
            <w:r>
              <w:rPr>
                <w:webHidden/>
                <w:rStyle w:val="IndexLink"/>
                <w:rtl w:val="true"/>
              </w:rPr>
              <w:t>برنامه‌ریزی شخصی بیشتر برای کدهای ذهنی</w:t>
            </w:r>
            <w:r>
              <w:rPr>
                <w:rStyle w:val="IndexLink"/>
                <w:rtl w:val="true"/>
              </w:rPr>
              <w:tab/>
            </w:r>
            <w:r>
              <w:rPr>
                <w:rStyle w:val="IndexLink"/>
              </w:rPr>
              <w:t>91</w:t>
            </w:r>
          </w:hyperlink>
        </w:p>
        <w:p>
          <w:pPr>
            <w:pStyle w:val="Contents4"/>
            <w:tabs>
              <w:tab w:val="clear" w:pos="8176"/>
              <w:tab w:val="right" w:pos="9026" w:leader="dot"/>
            </w:tabs>
            <w:rPr/>
          </w:pPr>
          <w:hyperlink w:anchor="__RefHeading___Toc219170_3644566090">
            <w:r>
              <w:rPr>
                <w:webHidden/>
                <w:rStyle w:val="IndexLink"/>
                <w:rtl w:val="true"/>
              </w:rPr>
              <w:t>نظارت بیشتر بر رسانه‌ها</w:t>
            </w:r>
            <w:r>
              <w:rPr>
                <w:rStyle w:val="IndexLink"/>
                <w:rtl w:val="true"/>
              </w:rPr>
              <w:tab/>
            </w:r>
            <w:r>
              <w:rPr>
                <w:rStyle w:val="IndexLink"/>
              </w:rPr>
              <w:t>92</w:t>
            </w:r>
          </w:hyperlink>
        </w:p>
        <w:p>
          <w:pPr>
            <w:pStyle w:val="Contents4"/>
            <w:tabs>
              <w:tab w:val="clear" w:pos="8176"/>
              <w:tab w:val="right" w:pos="9026" w:leader="dot"/>
            </w:tabs>
            <w:rPr/>
          </w:pPr>
          <w:hyperlink w:anchor="__RefHeading___Toc219172_3644566090">
            <w:r>
              <w:rPr>
                <w:webHidden/>
                <w:rStyle w:val="IndexLink"/>
                <w:rtl w:val="true"/>
              </w:rPr>
              <w:t>خلاصه</w:t>
            </w:r>
            <w:r>
              <w:rPr>
                <w:rStyle w:val="IndexLink"/>
                <w:rtl w:val="true"/>
              </w:rPr>
              <w:tab/>
            </w:r>
            <w:r>
              <w:rPr>
                <w:rStyle w:val="IndexLink"/>
              </w:rPr>
              <w:t>93</w:t>
            </w:r>
          </w:hyperlink>
        </w:p>
        <w:p>
          <w:pPr>
            <w:pStyle w:val="Contents2"/>
            <w:tabs>
              <w:tab w:val="clear" w:pos="8743"/>
              <w:tab w:val="right" w:pos="9026" w:leader="dot"/>
            </w:tabs>
            <w:rPr/>
          </w:pPr>
          <w:hyperlink w:anchor="__RefHeading___Toc219174_3644566090">
            <w:r>
              <w:rPr>
                <w:webHidden/>
                <w:rStyle w:val="IndexLink"/>
                <w:rtl w:val="true"/>
              </w:rPr>
              <w:t>بخش دوم</w:t>
            </w:r>
            <w:r>
              <w:rPr>
                <w:rStyle w:val="IndexLink"/>
                <w:rtl w:val="true"/>
              </w:rPr>
              <w:t>:</w:t>
            </w:r>
            <w:r>
              <w:rPr>
                <w:rStyle w:val="IndexLink"/>
                <w:rtl w:val="true"/>
              </w:rPr>
              <w:t>مخاطبان</w:t>
            </w:r>
            <w:r>
              <w:rPr>
                <w:rStyle w:val="IndexLink"/>
                <w:rtl w:val="true"/>
              </w:rPr>
              <w:tab/>
            </w:r>
            <w:r>
              <w:rPr>
                <w:rStyle w:val="IndexLink"/>
              </w:rPr>
              <w:t>94</w:t>
            </w:r>
          </w:hyperlink>
        </w:p>
        <w:p>
          <w:pPr>
            <w:pStyle w:val="Contents3"/>
            <w:tabs>
              <w:tab w:val="clear" w:pos="8459"/>
              <w:tab w:val="right" w:pos="9026" w:leader="dot"/>
            </w:tabs>
            <w:rPr/>
          </w:pPr>
          <w:hyperlink w:anchor="__RefHeading___Toc219176_364456609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19178_3644566090">
            <w:r>
              <w:rPr>
                <w:webHidden/>
                <w:rStyle w:val="IndexLink"/>
                <w:rtl w:val="true"/>
              </w:rPr>
              <w:t xml:space="preserve">فصل </w:t>
            </w:r>
            <w:r>
              <w:rPr>
                <w:rStyle w:val="IndexLink"/>
              </w:rPr>
              <w:t>3</w:t>
            </w:r>
            <w:r>
              <w:rPr>
                <w:rStyle w:val="IndexLink"/>
                <w:rtl w:val="true"/>
              </w:rPr>
              <w:t xml:space="preserve">: </w:t>
            </w:r>
            <w:r>
              <w:rPr>
                <w:rStyle w:val="IndexLink"/>
                <w:rtl w:val="true"/>
              </w:rPr>
              <w:t>دیدگاه فردی</w:t>
            </w:r>
            <w:r>
              <w:rPr>
                <w:rStyle w:val="IndexLink"/>
                <w:rtl w:val="true"/>
              </w:rPr>
              <w:tab/>
            </w:r>
            <w:r>
              <w:rPr>
                <w:rStyle w:val="IndexLink"/>
              </w:rPr>
              <w:t>97</w:t>
            </w:r>
          </w:hyperlink>
        </w:p>
        <w:p>
          <w:pPr>
            <w:pStyle w:val="Contents4"/>
            <w:tabs>
              <w:tab w:val="clear" w:pos="8176"/>
              <w:tab w:val="right" w:pos="9026" w:leader="dot"/>
            </w:tabs>
            <w:rPr/>
          </w:pPr>
          <w:hyperlink w:anchor="__RefHeading___Toc219180_364456609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219182_3644566090">
            <w:r>
              <w:rPr>
                <w:webHidden/>
                <w:rStyle w:val="IndexLink"/>
                <w:rtl w:val="true"/>
              </w:rPr>
              <w:t>پردازش اطلاعات</w:t>
            </w:r>
            <w:r>
              <w:rPr>
                <w:rStyle w:val="IndexLink"/>
                <w:rtl w:val="true"/>
              </w:rPr>
              <w:tab/>
            </w:r>
            <w:r>
              <w:rPr>
                <w:rStyle w:val="IndexLink"/>
              </w:rPr>
              <w:t>100</w:t>
            </w:r>
          </w:hyperlink>
        </w:p>
        <w:p>
          <w:pPr>
            <w:pStyle w:val="Contents4"/>
            <w:tabs>
              <w:tab w:val="clear" w:pos="8176"/>
              <w:tab w:val="right" w:pos="9026" w:leader="dot"/>
            </w:tabs>
            <w:rPr/>
          </w:pPr>
          <w:hyperlink w:anchor="__RefHeading___Toc219184_3644566090">
            <w:r>
              <w:rPr>
                <w:webHidden/>
                <w:rStyle w:val="IndexLink"/>
                <w:rtl w:val="true"/>
              </w:rPr>
              <w:t>فیلتر کردن</w:t>
            </w:r>
            <w:r>
              <w:rPr>
                <w:rStyle w:val="IndexLink"/>
                <w:rtl w:val="true"/>
              </w:rPr>
              <w:tab/>
            </w:r>
            <w:r>
              <w:rPr>
                <w:rStyle w:val="IndexLink"/>
              </w:rPr>
              <w:t>100</w:t>
            </w:r>
          </w:hyperlink>
        </w:p>
        <w:p>
          <w:pPr>
            <w:pStyle w:val="Contents4"/>
            <w:tabs>
              <w:tab w:val="clear" w:pos="8176"/>
              <w:tab w:val="right" w:pos="9026" w:leader="dot"/>
            </w:tabs>
            <w:rPr/>
          </w:pPr>
          <w:hyperlink w:anchor="__RefHeading___Toc219186_3644566090">
            <w:r>
              <w:rPr>
                <w:webHidden/>
                <w:rStyle w:val="IndexLink"/>
                <w:rtl w:val="true"/>
              </w:rPr>
              <w:t>انطباق معنا</w:t>
            </w:r>
            <w:r>
              <w:rPr>
                <w:rStyle w:val="IndexLink"/>
                <w:rtl w:val="true"/>
              </w:rPr>
              <w:tab/>
            </w:r>
            <w:r>
              <w:rPr>
                <w:rStyle w:val="IndexLink"/>
              </w:rPr>
              <w:t>102</w:t>
            </w:r>
          </w:hyperlink>
        </w:p>
        <w:p>
          <w:pPr>
            <w:pStyle w:val="Contents4"/>
            <w:tabs>
              <w:tab w:val="clear" w:pos="8176"/>
              <w:tab w:val="right" w:pos="9026" w:leader="dot"/>
            </w:tabs>
            <w:rPr/>
          </w:pPr>
          <w:hyperlink w:anchor="__RefHeading___Toc219188_3644566090">
            <w:r>
              <w:rPr>
                <w:webHidden/>
                <w:rStyle w:val="IndexLink"/>
                <w:rtl w:val="true"/>
              </w:rPr>
              <w:t>ساخت معنا</w:t>
            </w:r>
            <w:r>
              <w:rPr>
                <w:rStyle w:val="IndexLink"/>
                <w:rtl w:val="true"/>
              </w:rPr>
              <w:tab/>
            </w:r>
            <w:r>
              <w:rPr>
                <w:rStyle w:val="IndexLink"/>
              </w:rPr>
              <w:t>104</w:t>
            </w:r>
          </w:hyperlink>
        </w:p>
        <w:p>
          <w:pPr>
            <w:pStyle w:val="Contents4"/>
            <w:tabs>
              <w:tab w:val="clear" w:pos="8176"/>
              <w:tab w:val="right" w:pos="9026" w:leader="dot"/>
            </w:tabs>
            <w:rPr/>
          </w:pPr>
          <w:hyperlink w:anchor="__RefHeading___Toc219190_3644566090">
            <w:r>
              <w:rPr>
                <w:webHidden/>
                <w:rStyle w:val="IndexLink"/>
                <w:rtl w:val="true"/>
              </w:rPr>
              <w:t>تجزیه و تحلیل ایدة رویارویی با پیام‌های رسانه‌ای</w:t>
            </w:r>
            <w:r>
              <w:rPr>
                <w:rStyle w:val="IndexLink"/>
                <w:rtl w:val="true"/>
              </w:rPr>
              <w:tab/>
            </w:r>
            <w:r>
              <w:rPr>
                <w:rStyle w:val="IndexLink"/>
              </w:rPr>
              <w:t>106</w:t>
            </w:r>
          </w:hyperlink>
        </w:p>
        <w:p>
          <w:pPr>
            <w:pStyle w:val="Contents4"/>
            <w:tabs>
              <w:tab w:val="clear" w:pos="8176"/>
              <w:tab w:val="right" w:pos="9026" w:leader="dot"/>
            </w:tabs>
            <w:rPr/>
          </w:pPr>
          <w:hyperlink w:anchor="__RefHeading___Toc219192_3644566090">
            <w:r>
              <w:rPr>
                <w:webHidden/>
                <w:rStyle w:val="IndexLink"/>
                <w:rtl w:val="true"/>
              </w:rPr>
              <w:t>رویارویی</w:t>
            </w:r>
            <w:r>
              <w:rPr>
                <w:rStyle w:val="IndexLink"/>
              </w:rPr>
              <w:t>1</w:t>
            </w:r>
            <w:r>
              <w:rPr>
                <w:rStyle w:val="IndexLink"/>
                <w:rtl w:val="true"/>
              </w:rPr>
              <w:t xml:space="preserve"> </w:t>
            </w:r>
            <w:r>
              <w:rPr>
                <w:rStyle w:val="IndexLink"/>
                <w:rtl w:val="true"/>
              </w:rPr>
              <w:t>و توجه</w:t>
            </w:r>
            <w:r>
              <w:rPr>
                <w:rStyle w:val="IndexLink"/>
              </w:rPr>
              <w:t>2</w:t>
            </w:r>
            <w:r>
              <w:rPr>
                <w:rStyle w:val="IndexLink"/>
                <w:rtl w:val="true"/>
              </w:rPr>
              <w:tab/>
            </w:r>
            <w:r>
              <w:rPr>
                <w:rStyle w:val="IndexLink"/>
              </w:rPr>
              <w:t>107</w:t>
            </w:r>
          </w:hyperlink>
        </w:p>
        <w:p>
          <w:pPr>
            <w:pStyle w:val="Contents4"/>
            <w:tabs>
              <w:tab w:val="clear" w:pos="8176"/>
              <w:tab w:val="right" w:pos="9026" w:leader="dot"/>
            </w:tabs>
            <w:rPr/>
          </w:pPr>
          <w:hyperlink w:anchor="__RefHeading___Toc219194_3644566090">
            <w:r>
              <w:rPr>
                <w:webHidden/>
                <w:rStyle w:val="IndexLink"/>
                <w:rtl w:val="true"/>
              </w:rPr>
              <w:t>چشم‌انداز سواد رسانه‌ای</w:t>
            </w:r>
            <w:r>
              <w:rPr>
                <w:rStyle w:val="IndexLink"/>
                <w:rtl w:val="true"/>
              </w:rPr>
              <w:tab/>
            </w:r>
            <w:r>
              <w:rPr>
                <w:rStyle w:val="IndexLink"/>
              </w:rPr>
              <w:t>117</w:t>
            </w:r>
          </w:hyperlink>
        </w:p>
        <w:p>
          <w:pPr>
            <w:pStyle w:val="Contents4"/>
            <w:tabs>
              <w:tab w:val="clear" w:pos="8176"/>
              <w:tab w:val="right" w:pos="9026" w:leader="dot"/>
            </w:tabs>
            <w:rPr/>
          </w:pPr>
          <w:hyperlink w:anchor="__RefHeading___Toc219196_3644566090">
            <w:r>
              <w:rPr>
                <w:webHidden/>
                <w:rStyle w:val="IndexLink"/>
                <w:rtl w:val="true"/>
              </w:rPr>
              <w:t>نتیجه‌گیری</w:t>
            </w:r>
            <w:r>
              <w:rPr>
                <w:rStyle w:val="IndexLink"/>
                <w:rtl w:val="true"/>
              </w:rPr>
              <w:tab/>
            </w:r>
            <w:r>
              <w:rPr>
                <w:rStyle w:val="IndexLink"/>
              </w:rPr>
              <w:t>122</w:t>
            </w:r>
          </w:hyperlink>
        </w:p>
        <w:p>
          <w:pPr>
            <w:pStyle w:val="Contents3"/>
            <w:tabs>
              <w:tab w:val="clear" w:pos="8459"/>
              <w:tab w:val="right" w:pos="9026" w:leader="dot"/>
            </w:tabs>
            <w:rPr/>
          </w:pPr>
          <w:hyperlink w:anchor="__RefHeading___Toc219198_3644566090">
            <w:r>
              <w:rPr>
                <w:webHidden/>
                <w:rStyle w:val="IndexLink"/>
                <w:rtl w:val="true"/>
              </w:rPr>
              <w:t xml:space="preserve">فصل </w:t>
            </w:r>
            <w:r>
              <w:rPr>
                <w:rStyle w:val="IndexLink"/>
              </w:rPr>
              <w:t>4</w:t>
            </w:r>
            <w:r>
              <w:rPr>
                <w:rStyle w:val="IndexLink"/>
                <w:rtl w:val="true"/>
              </w:rPr>
              <w:t xml:space="preserve">: </w:t>
            </w:r>
            <w:r>
              <w:rPr>
                <w:rStyle w:val="IndexLink"/>
                <w:rtl w:val="true"/>
              </w:rPr>
              <w:t>مخاطب از نگاه صنعت</w:t>
            </w:r>
            <w:r>
              <w:rPr>
                <w:rStyle w:val="IndexLink"/>
                <w:rtl w:val="true"/>
              </w:rPr>
              <w:tab/>
            </w:r>
            <w:r>
              <w:rPr>
                <w:rStyle w:val="IndexLink"/>
              </w:rPr>
              <w:t>123</w:t>
            </w:r>
          </w:hyperlink>
        </w:p>
        <w:p>
          <w:pPr>
            <w:pStyle w:val="Contents4"/>
            <w:tabs>
              <w:tab w:val="clear" w:pos="8176"/>
              <w:tab w:val="right" w:pos="9026" w:leader="dot"/>
            </w:tabs>
            <w:rPr/>
          </w:pPr>
          <w:hyperlink w:anchor="__RefHeading___Toc219200_364456609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19202_3644566090">
            <w:r>
              <w:rPr>
                <w:webHidden/>
                <w:rStyle w:val="IndexLink"/>
                <w:rtl w:val="true"/>
              </w:rPr>
              <w:t>تغییر نگاه؛ از رویکرد مخاطبان جمعی به رویکرد مخاطبان خاص</w:t>
            </w:r>
            <w:r>
              <w:rPr>
                <w:rStyle w:val="IndexLink"/>
                <w:rtl w:val="true"/>
              </w:rPr>
              <w:tab/>
            </w:r>
            <w:r>
              <w:rPr>
                <w:rStyle w:val="IndexLink"/>
              </w:rPr>
              <w:t>125</w:t>
            </w:r>
          </w:hyperlink>
        </w:p>
        <w:p>
          <w:pPr>
            <w:pStyle w:val="Contents4"/>
            <w:tabs>
              <w:tab w:val="clear" w:pos="8176"/>
              <w:tab w:val="right" w:pos="9026" w:leader="dot"/>
            </w:tabs>
            <w:rPr/>
          </w:pPr>
          <w:hyperlink w:anchor="__RefHeading___Toc219204_3644566090">
            <w:r>
              <w:rPr>
                <w:webHidden/>
                <w:rStyle w:val="IndexLink"/>
                <w:rtl w:val="true"/>
              </w:rPr>
              <w:t>مخاطب جمعی کیست؟</w:t>
            </w:r>
            <w:r>
              <w:rPr>
                <w:rStyle w:val="IndexLink"/>
                <w:rtl w:val="true"/>
              </w:rPr>
              <w:tab/>
            </w:r>
            <w:r>
              <w:rPr>
                <w:rStyle w:val="IndexLink"/>
              </w:rPr>
              <w:t>126</w:t>
            </w:r>
          </w:hyperlink>
        </w:p>
        <w:p>
          <w:pPr>
            <w:pStyle w:val="Contents4"/>
            <w:tabs>
              <w:tab w:val="clear" w:pos="8176"/>
              <w:tab w:val="right" w:pos="9026" w:leader="dot"/>
            </w:tabs>
            <w:rPr/>
          </w:pPr>
          <w:hyperlink w:anchor="__RefHeading___Toc219206_3644566090">
            <w:r>
              <w:rPr>
                <w:webHidden/>
                <w:rStyle w:val="IndexLink"/>
                <w:rtl w:val="true"/>
              </w:rPr>
              <w:t>نفی ایدة مخاطب جمعی</w:t>
            </w:r>
            <w:r>
              <w:rPr>
                <w:rStyle w:val="IndexLink"/>
                <w:rtl w:val="true"/>
              </w:rPr>
              <w:tab/>
            </w:r>
            <w:r>
              <w:rPr>
                <w:rStyle w:val="IndexLink"/>
              </w:rPr>
              <w:t>128</w:t>
            </w:r>
          </w:hyperlink>
        </w:p>
        <w:p>
          <w:pPr>
            <w:pStyle w:val="Contents4"/>
            <w:tabs>
              <w:tab w:val="clear" w:pos="8176"/>
              <w:tab w:val="right" w:pos="9026" w:leader="dot"/>
            </w:tabs>
            <w:rPr/>
          </w:pPr>
          <w:hyperlink w:anchor="__RefHeading___Toc219208_3644566090">
            <w:r>
              <w:rPr>
                <w:webHidden/>
                <w:rStyle w:val="IndexLink"/>
                <w:rtl w:val="true"/>
              </w:rPr>
              <w:t>ایدة مخاطب خاص</w:t>
            </w:r>
            <w:r>
              <w:rPr>
                <w:rStyle w:val="IndexLink"/>
                <w:rtl w:val="true"/>
              </w:rPr>
              <w:tab/>
            </w:r>
            <w:r>
              <w:rPr>
                <w:rStyle w:val="IndexLink"/>
              </w:rPr>
              <w:t>130</w:t>
            </w:r>
          </w:hyperlink>
        </w:p>
        <w:p>
          <w:pPr>
            <w:pStyle w:val="Contents4"/>
            <w:tabs>
              <w:tab w:val="clear" w:pos="8176"/>
              <w:tab w:val="right" w:pos="9026" w:leader="dot"/>
            </w:tabs>
            <w:rPr/>
          </w:pPr>
          <w:hyperlink w:anchor="__RefHeading___Toc219210_3644566090">
            <w:r>
              <w:rPr>
                <w:webHidden/>
                <w:rStyle w:val="IndexLink"/>
                <w:rtl w:val="true"/>
              </w:rPr>
              <w:t>شناسایی بازار‌های خاص</w:t>
            </w:r>
            <w:r>
              <w:rPr>
                <w:rStyle w:val="IndexLink"/>
                <w:rtl w:val="true"/>
              </w:rPr>
              <w:tab/>
            </w:r>
            <w:r>
              <w:rPr>
                <w:rStyle w:val="IndexLink"/>
              </w:rPr>
              <w:t>131</w:t>
            </w:r>
          </w:hyperlink>
        </w:p>
        <w:p>
          <w:pPr>
            <w:pStyle w:val="Contents5"/>
            <w:tabs>
              <w:tab w:val="clear" w:pos="7892"/>
              <w:tab w:val="right" w:pos="9026" w:leader="dot"/>
            </w:tabs>
            <w:rPr/>
          </w:pPr>
          <w:hyperlink w:anchor="__RefHeading___Toc219212_3644566090">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219214_3644566090">
            <w:r>
              <w:rPr>
                <w:webHidden/>
                <w:rStyle w:val="IndexLink"/>
                <w:rtl w:val="true"/>
              </w:rPr>
              <w:t>تقسیم‌بندی جغرافیایی</w:t>
            </w:r>
            <w:r>
              <w:rPr>
                <w:rStyle w:val="IndexLink"/>
                <w:rtl w:val="true"/>
              </w:rPr>
              <w:tab/>
            </w:r>
            <w:r>
              <w:rPr>
                <w:rStyle w:val="IndexLink"/>
              </w:rPr>
              <w:t>132</w:t>
            </w:r>
          </w:hyperlink>
        </w:p>
        <w:p>
          <w:pPr>
            <w:pStyle w:val="Contents5"/>
            <w:tabs>
              <w:tab w:val="clear" w:pos="7892"/>
              <w:tab w:val="right" w:pos="9026" w:leader="dot"/>
            </w:tabs>
            <w:rPr/>
          </w:pPr>
          <w:hyperlink w:anchor="__RefHeading___Toc219216_3644566090">
            <w:r>
              <w:rPr>
                <w:webHidden/>
                <w:rStyle w:val="IndexLink"/>
                <w:rtl w:val="true"/>
              </w:rPr>
              <w:t>تقسیم‌بندی جمعیت‌شناختی</w:t>
            </w:r>
            <w:r>
              <w:rPr>
                <w:rStyle w:val="IndexLink"/>
                <w:rtl w:val="true"/>
              </w:rPr>
              <w:tab/>
            </w:r>
            <w:r>
              <w:rPr>
                <w:rStyle w:val="IndexLink"/>
              </w:rPr>
              <w:t>133</w:t>
            </w:r>
          </w:hyperlink>
        </w:p>
        <w:p>
          <w:pPr>
            <w:pStyle w:val="Contents5"/>
            <w:tabs>
              <w:tab w:val="clear" w:pos="7892"/>
              <w:tab w:val="right" w:pos="9026" w:leader="dot"/>
            </w:tabs>
            <w:rPr/>
          </w:pPr>
          <w:hyperlink w:anchor="__RefHeading___Toc219218_3644566090">
            <w:r>
              <w:rPr>
                <w:webHidden/>
                <w:rStyle w:val="IndexLink"/>
                <w:rtl w:val="true"/>
              </w:rPr>
              <w:t>تقسیم‌بندی طبقات اجتماعی</w:t>
            </w:r>
            <w:r>
              <w:rPr>
                <w:rStyle w:val="IndexLink"/>
                <w:rtl w:val="true"/>
              </w:rPr>
              <w:tab/>
            </w:r>
            <w:r>
              <w:rPr>
                <w:rStyle w:val="IndexLink"/>
              </w:rPr>
              <w:t>134</w:t>
            </w:r>
          </w:hyperlink>
        </w:p>
        <w:p>
          <w:pPr>
            <w:pStyle w:val="Contents5"/>
            <w:tabs>
              <w:tab w:val="clear" w:pos="7892"/>
              <w:tab w:val="right" w:pos="9026" w:leader="dot"/>
            </w:tabs>
            <w:rPr/>
          </w:pPr>
          <w:hyperlink w:anchor="__RefHeading___Toc219220_3644566090">
            <w:r>
              <w:rPr>
                <w:webHidden/>
                <w:rStyle w:val="IndexLink"/>
                <w:rtl w:val="true"/>
              </w:rPr>
              <w:t>تقسیم‌بندی جمعیت‌شناختی جغرافیایی</w:t>
            </w:r>
            <w:r>
              <w:rPr>
                <w:rStyle w:val="IndexLink"/>
                <w:rtl w:val="true"/>
              </w:rPr>
              <w:tab/>
            </w:r>
            <w:r>
              <w:rPr>
                <w:rStyle w:val="IndexLink"/>
              </w:rPr>
              <w:t>136</w:t>
            </w:r>
          </w:hyperlink>
        </w:p>
        <w:p>
          <w:pPr>
            <w:pStyle w:val="Contents5"/>
            <w:tabs>
              <w:tab w:val="clear" w:pos="7892"/>
              <w:tab w:val="right" w:pos="9026" w:leader="dot"/>
            </w:tabs>
            <w:rPr/>
          </w:pPr>
          <w:hyperlink w:anchor="__RefHeading___Toc219222_3644566090">
            <w:r>
              <w:rPr>
                <w:webHidden/>
                <w:rStyle w:val="IndexLink"/>
                <w:rtl w:val="true"/>
              </w:rPr>
              <w:t>تقسیم‌بندی روان‌شناختی</w:t>
            </w:r>
            <w:r>
              <w:rPr>
                <w:rStyle w:val="IndexLink"/>
                <w:rtl w:val="true"/>
              </w:rPr>
              <w:tab/>
            </w:r>
            <w:r>
              <w:rPr>
                <w:rStyle w:val="IndexLink"/>
              </w:rPr>
              <w:t>136</w:t>
            </w:r>
          </w:hyperlink>
        </w:p>
        <w:p>
          <w:pPr>
            <w:pStyle w:val="Contents4"/>
            <w:tabs>
              <w:tab w:val="clear" w:pos="8176"/>
              <w:tab w:val="right" w:pos="9026" w:leader="dot"/>
            </w:tabs>
            <w:rPr/>
          </w:pPr>
          <w:hyperlink w:anchor="__RefHeading___Toc219224_3644566090">
            <w:r>
              <w:rPr>
                <w:webHidden/>
                <w:rStyle w:val="IndexLink"/>
                <w:rtl w:val="true"/>
              </w:rPr>
              <w:t>جلب توجه مخاطبان</w:t>
            </w:r>
            <w:r>
              <w:rPr>
                <w:rStyle w:val="IndexLink"/>
                <w:rtl w:val="true"/>
              </w:rPr>
              <w:tab/>
            </w:r>
            <w:r>
              <w:rPr>
                <w:rStyle w:val="IndexLink"/>
              </w:rPr>
              <w:t>140</w:t>
            </w:r>
          </w:hyperlink>
        </w:p>
        <w:p>
          <w:pPr>
            <w:pStyle w:val="Contents4"/>
            <w:tabs>
              <w:tab w:val="clear" w:pos="8176"/>
              <w:tab w:val="right" w:pos="9026" w:leader="dot"/>
            </w:tabs>
            <w:rPr/>
          </w:pPr>
          <w:hyperlink w:anchor="__RefHeading___Toc219226_3644566090">
            <w:r>
              <w:rPr>
                <w:webHidden/>
                <w:rStyle w:val="IndexLink"/>
                <w:rtl w:val="true"/>
              </w:rPr>
              <w:t>ارضای نیازها و خواسته‌های موجود</w:t>
            </w:r>
            <w:r>
              <w:rPr>
                <w:rStyle w:val="IndexLink"/>
                <w:rtl w:val="true"/>
              </w:rPr>
              <w:tab/>
            </w:r>
            <w:r>
              <w:rPr>
                <w:rStyle w:val="IndexLink"/>
              </w:rPr>
              <w:t>140</w:t>
            </w:r>
          </w:hyperlink>
        </w:p>
        <w:p>
          <w:pPr>
            <w:pStyle w:val="Contents4"/>
            <w:tabs>
              <w:tab w:val="clear" w:pos="8176"/>
              <w:tab w:val="right" w:pos="9026" w:leader="dot"/>
            </w:tabs>
            <w:rPr/>
          </w:pPr>
          <w:hyperlink w:anchor="__RefHeading___Toc219228_3644566090">
            <w:r>
              <w:rPr>
                <w:webHidden/>
                <w:rStyle w:val="IndexLink"/>
                <w:rtl w:val="true"/>
              </w:rPr>
              <w:t>تبلیغ میان‌رسانه‌ای</w:t>
            </w:r>
            <w:r>
              <w:rPr>
                <w:rStyle w:val="IndexLink"/>
                <w:rtl w:val="true"/>
              </w:rPr>
              <w:tab/>
            </w:r>
            <w:r>
              <w:rPr>
                <w:rStyle w:val="IndexLink"/>
              </w:rPr>
              <w:t>143</w:t>
            </w:r>
          </w:hyperlink>
        </w:p>
        <w:p>
          <w:pPr>
            <w:pStyle w:val="Contents4"/>
            <w:tabs>
              <w:tab w:val="clear" w:pos="8176"/>
              <w:tab w:val="right" w:pos="9026" w:leader="dot"/>
            </w:tabs>
            <w:rPr/>
          </w:pPr>
          <w:hyperlink w:anchor="__RefHeading___Toc219230_3644566090">
            <w:r>
              <w:rPr>
                <w:webHidden/>
                <w:rStyle w:val="IndexLink"/>
                <w:rtl w:val="true"/>
              </w:rPr>
              <w:t>شرطی‌سازی مخاطبان</w:t>
            </w:r>
            <w:r>
              <w:rPr>
                <w:rStyle w:val="IndexLink"/>
              </w:rPr>
              <w:t>1</w:t>
            </w:r>
            <w:r>
              <w:rPr>
                <w:rStyle w:val="IndexLink"/>
                <w:rtl w:val="true"/>
              </w:rPr>
              <w:tab/>
            </w:r>
            <w:r>
              <w:rPr>
                <w:rStyle w:val="IndexLink"/>
              </w:rPr>
              <w:t>145</w:t>
            </w:r>
          </w:hyperlink>
        </w:p>
        <w:p>
          <w:pPr>
            <w:pStyle w:val="Contents4"/>
            <w:tabs>
              <w:tab w:val="clear" w:pos="8176"/>
              <w:tab w:val="right" w:pos="9026" w:leader="dot"/>
            </w:tabs>
            <w:rPr/>
          </w:pPr>
          <w:hyperlink w:anchor="__RefHeading___Toc219232_3644566090">
            <w:r>
              <w:rPr>
                <w:webHidden/>
                <w:rStyle w:val="IndexLink"/>
                <w:rtl w:val="true"/>
              </w:rPr>
              <w:t>نتیجه‌گیری</w:t>
            </w:r>
            <w:r>
              <w:rPr>
                <w:rStyle w:val="IndexLink"/>
                <w:rtl w:val="true"/>
              </w:rPr>
              <w:tab/>
            </w:r>
            <w:r>
              <w:rPr>
                <w:rStyle w:val="IndexLink"/>
              </w:rPr>
              <w:t>146</w:t>
            </w:r>
          </w:hyperlink>
        </w:p>
        <w:p>
          <w:pPr>
            <w:pStyle w:val="Contents3"/>
            <w:tabs>
              <w:tab w:val="clear" w:pos="8459"/>
              <w:tab w:val="right" w:pos="9026" w:leader="dot"/>
            </w:tabs>
            <w:rPr/>
          </w:pPr>
          <w:hyperlink w:anchor="__RefHeading___Toc219234_3644566090">
            <w:r>
              <w:rPr>
                <w:webHidden/>
                <w:rStyle w:val="IndexLink"/>
                <w:rtl w:val="true"/>
              </w:rPr>
              <w:t xml:space="preserve">فصل </w:t>
            </w:r>
            <w:r>
              <w:rPr>
                <w:rStyle w:val="IndexLink"/>
              </w:rPr>
              <w:t>5</w:t>
            </w:r>
            <w:r>
              <w:rPr>
                <w:rStyle w:val="IndexLink"/>
                <w:rtl w:val="true"/>
              </w:rPr>
              <w:t xml:space="preserve">: </w:t>
            </w:r>
            <w:r>
              <w:rPr>
                <w:rStyle w:val="IndexLink"/>
                <w:rtl w:val="true"/>
              </w:rPr>
              <w:t>کودک؛ مخاطب خاص</w:t>
            </w:r>
            <w:r>
              <w:rPr>
                <w:rStyle w:val="IndexLink"/>
                <w:rtl w:val="true"/>
              </w:rPr>
              <w:tab/>
            </w:r>
            <w:r>
              <w:rPr>
                <w:rStyle w:val="IndexLink"/>
              </w:rPr>
              <w:t>151</w:t>
            </w:r>
          </w:hyperlink>
        </w:p>
        <w:p>
          <w:pPr>
            <w:pStyle w:val="Contents4"/>
            <w:tabs>
              <w:tab w:val="clear" w:pos="8176"/>
              <w:tab w:val="right" w:pos="9026" w:leader="dot"/>
            </w:tabs>
            <w:rPr/>
          </w:pPr>
          <w:hyperlink w:anchor="__RefHeading___Toc219236_3644566090">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219238_3644566090">
            <w:r>
              <w:rPr>
                <w:webHidden/>
                <w:rStyle w:val="IndexLink"/>
                <w:rtl w:val="true"/>
              </w:rPr>
              <w:t>چرا کودکان را مخاطبانی خاص می‌پنداریم؟</w:t>
            </w:r>
            <w:r>
              <w:rPr>
                <w:rStyle w:val="IndexLink"/>
                <w:rtl w:val="true"/>
              </w:rPr>
              <w:tab/>
            </w:r>
            <w:r>
              <w:rPr>
                <w:rStyle w:val="IndexLink"/>
              </w:rPr>
              <w:t>152</w:t>
            </w:r>
          </w:hyperlink>
        </w:p>
        <w:p>
          <w:pPr>
            <w:pStyle w:val="Contents5"/>
            <w:tabs>
              <w:tab w:val="clear" w:pos="7892"/>
              <w:tab w:val="right" w:pos="9026" w:leader="dot"/>
            </w:tabs>
            <w:rPr/>
          </w:pPr>
          <w:hyperlink w:anchor="__RefHeading___Toc219240_3644566090">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219242_3644566090">
            <w:r>
              <w:rPr>
                <w:webHidden/>
                <w:rStyle w:val="IndexLink"/>
                <w:rtl w:val="true"/>
              </w:rPr>
              <w:t>بلوغ</w:t>
            </w:r>
            <w:r>
              <w:rPr>
                <w:rStyle w:val="IndexLink"/>
                <w:rtl w:val="true"/>
              </w:rPr>
              <w:tab/>
            </w:r>
            <w:r>
              <w:rPr>
                <w:rStyle w:val="IndexLink"/>
              </w:rPr>
              <w:t>152</w:t>
            </w:r>
          </w:hyperlink>
        </w:p>
        <w:p>
          <w:pPr>
            <w:pStyle w:val="Contents5"/>
            <w:tabs>
              <w:tab w:val="clear" w:pos="7892"/>
              <w:tab w:val="right" w:pos="9026" w:leader="dot"/>
            </w:tabs>
            <w:rPr/>
          </w:pPr>
          <w:hyperlink w:anchor="__RefHeading___Toc219244_3644566090">
            <w:r>
              <w:rPr>
                <w:webHidden/>
                <w:rStyle w:val="IndexLink"/>
                <w:rtl w:val="true"/>
              </w:rPr>
              <w:t>تجربه</w:t>
            </w:r>
            <w:r>
              <w:rPr>
                <w:rStyle w:val="IndexLink"/>
                <w:rtl w:val="true"/>
              </w:rPr>
              <w:tab/>
            </w:r>
            <w:r>
              <w:rPr>
                <w:rStyle w:val="IndexLink"/>
              </w:rPr>
              <w:t>165</w:t>
            </w:r>
          </w:hyperlink>
        </w:p>
        <w:p>
          <w:pPr>
            <w:pStyle w:val="Contents4"/>
            <w:tabs>
              <w:tab w:val="clear" w:pos="8176"/>
              <w:tab w:val="right" w:pos="9026" w:leader="dot"/>
            </w:tabs>
            <w:rPr/>
          </w:pPr>
          <w:hyperlink w:anchor="__RefHeading___Toc219246_3644566090">
            <w:r>
              <w:rPr>
                <w:webHidden/>
                <w:rStyle w:val="IndexLink"/>
                <w:rtl w:val="true"/>
              </w:rPr>
              <w:t>برخورد ویژه از سوی قانون‌گذاران</w:t>
            </w:r>
            <w:r>
              <w:rPr>
                <w:rStyle w:val="IndexLink"/>
                <w:rtl w:val="true"/>
              </w:rPr>
              <w:tab/>
            </w:r>
            <w:r>
              <w:rPr>
                <w:rStyle w:val="IndexLink"/>
              </w:rPr>
              <w:t>166</w:t>
            </w:r>
          </w:hyperlink>
        </w:p>
        <w:p>
          <w:pPr>
            <w:pStyle w:val="Contents5"/>
            <w:tabs>
              <w:tab w:val="clear" w:pos="7892"/>
              <w:tab w:val="right" w:pos="9026" w:leader="dot"/>
            </w:tabs>
            <w:rPr/>
          </w:pPr>
          <w:hyperlink w:anchor="__RefHeading___Toc219248_3644566090">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219250_3644566090">
            <w:r>
              <w:rPr>
                <w:webHidden/>
                <w:rStyle w:val="IndexLink"/>
                <w:rtl w:val="true"/>
              </w:rPr>
              <w:t>محافظت از کودکان در برابر محتوای منفی تلویزیون</w:t>
            </w:r>
            <w:r>
              <w:rPr>
                <w:rStyle w:val="IndexLink"/>
                <w:rtl w:val="true"/>
              </w:rPr>
              <w:tab/>
            </w:r>
            <w:r>
              <w:rPr>
                <w:rStyle w:val="IndexLink"/>
              </w:rPr>
              <w:t>166</w:t>
            </w:r>
          </w:hyperlink>
        </w:p>
        <w:p>
          <w:pPr>
            <w:pStyle w:val="Contents5"/>
            <w:tabs>
              <w:tab w:val="clear" w:pos="7892"/>
              <w:tab w:val="right" w:pos="9026" w:leader="dot"/>
            </w:tabs>
            <w:rPr/>
          </w:pPr>
          <w:hyperlink w:anchor="__RefHeading___Toc219252_3644566090">
            <w:r>
              <w:rPr>
                <w:webHidden/>
                <w:rStyle w:val="IndexLink"/>
                <w:rtl w:val="true"/>
              </w:rPr>
              <w:t>محافظت از کودکان در برابر فعالیت‌های تبلیغاتی مغرضانه</w:t>
            </w:r>
            <w:r>
              <w:rPr>
                <w:rStyle w:val="IndexLink"/>
                <w:rtl w:val="true"/>
              </w:rPr>
              <w:tab/>
            </w:r>
            <w:r>
              <w:rPr>
                <w:rStyle w:val="IndexLink"/>
              </w:rPr>
              <w:t>167</w:t>
            </w:r>
          </w:hyperlink>
        </w:p>
        <w:p>
          <w:pPr>
            <w:pStyle w:val="Contents4"/>
            <w:tabs>
              <w:tab w:val="clear" w:pos="8176"/>
              <w:tab w:val="right" w:pos="9026" w:leader="dot"/>
            </w:tabs>
            <w:rPr/>
          </w:pPr>
          <w:hyperlink w:anchor="__RefHeading___Toc219254_3644566090">
            <w:r>
              <w:rPr>
                <w:webHidden/>
                <w:rStyle w:val="IndexLink"/>
                <w:rtl w:val="true"/>
              </w:rPr>
              <w:t>بازنگری موضوع برای برخوردی ویژه</w:t>
            </w:r>
            <w:r>
              <w:rPr>
                <w:rStyle w:val="IndexLink"/>
                <w:rtl w:val="true"/>
              </w:rPr>
              <w:tab/>
            </w:r>
            <w:r>
              <w:rPr>
                <w:rStyle w:val="IndexLink"/>
              </w:rPr>
              <w:t>168</w:t>
            </w:r>
          </w:hyperlink>
        </w:p>
        <w:p>
          <w:pPr>
            <w:pStyle w:val="Contents4"/>
            <w:tabs>
              <w:tab w:val="clear" w:pos="8176"/>
              <w:tab w:val="right" w:pos="9026" w:leader="dot"/>
            </w:tabs>
            <w:rPr/>
          </w:pPr>
          <w:hyperlink w:anchor="__RefHeading___Toc219256_3644566090">
            <w:r>
              <w:rPr>
                <w:webHidden/>
                <w:rStyle w:val="IndexLink"/>
                <w:rtl w:val="true"/>
              </w:rPr>
              <w:t>بلوغ</w:t>
            </w:r>
            <w:r>
              <w:rPr>
                <w:rStyle w:val="IndexLink"/>
                <w:rtl w:val="true"/>
              </w:rPr>
              <w:tab/>
            </w:r>
            <w:r>
              <w:rPr>
                <w:rStyle w:val="IndexLink"/>
              </w:rPr>
              <w:t>169</w:t>
            </w:r>
          </w:hyperlink>
        </w:p>
        <w:p>
          <w:pPr>
            <w:pStyle w:val="Contents4"/>
            <w:tabs>
              <w:tab w:val="clear" w:pos="8176"/>
              <w:tab w:val="right" w:pos="9026" w:leader="dot"/>
            </w:tabs>
            <w:rPr/>
          </w:pPr>
          <w:hyperlink w:anchor="__RefHeading___Toc219258_3644566090">
            <w:r>
              <w:rPr>
                <w:webHidden/>
                <w:rStyle w:val="IndexLink"/>
                <w:rtl w:val="true"/>
              </w:rPr>
              <w:t>تجربه</w:t>
            </w:r>
            <w:r>
              <w:rPr>
                <w:rStyle w:val="IndexLink"/>
                <w:rtl w:val="true"/>
              </w:rPr>
              <w:tab/>
            </w:r>
            <w:r>
              <w:rPr>
                <w:rStyle w:val="IndexLink"/>
              </w:rPr>
              <w:t>172</w:t>
            </w:r>
          </w:hyperlink>
        </w:p>
        <w:p>
          <w:pPr>
            <w:pStyle w:val="Contents4"/>
            <w:tabs>
              <w:tab w:val="clear" w:pos="8176"/>
              <w:tab w:val="right" w:pos="9026" w:leader="dot"/>
            </w:tabs>
            <w:rPr/>
          </w:pPr>
          <w:hyperlink w:anchor="__RefHeading___Toc219260_3644566090">
            <w:r>
              <w:rPr>
                <w:webHidden/>
                <w:rStyle w:val="IndexLink"/>
                <w:rtl w:val="true"/>
              </w:rPr>
              <w:t>توان‌مندی‌های طبیعی</w:t>
            </w:r>
            <w:r>
              <w:rPr>
                <w:rStyle w:val="IndexLink"/>
                <w:rtl w:val="true"/>
              </w:rPr>
              <w:tab/>
            </w:r>
            <w:r>
              <w:rPr>
                <w:rStyle w:val="IndexLink"/>
              </w:rPr>
              <w:t>173</w:t>
            </w:r>
          </w:hyperlink>
        </w:p>
        <w:p>
          <w:pPr>
            <w:pStyle w:val="Contents4"/>
            <w:tabs>
              <w:tab w:val="clear" w:pos="8176"/>
              <w:tab w:val="right" w:pos="9026" w:leader="dot"/>
            </w:tabs>
            <w:rPr/>
          </w:pPr>
          <w:hyperlink w:anchor="__RefHeading___Toc219262_3644566090">
            <w:r>
              <w:rPr>
                <w:webHidden/>
                <w:rStyle w:val="IndexLink"/>
                <w:rtl w:val="true"/>
              </w:rPr>
              <w:t>نتیجه‌گیری</w:t>
            </w:r>
            <w:r>
              <w:rPr>
                <w:rStyle w:val="IndexLink"/>
                <w:rtl w:val="true"/>
              </w:rPr>
              <w:tab/>
            </w:r>
            <w:r>
              <w:rPr>
                <w:rStyle w:val="IndexLink"/>
              </w:rPr>
              <w:t>185</w:t>
            </w:r>
          </w:hyperlink>
        </w:p>
        <w:p>
          <w:pPr>
            <w:pStyle w:val="Contents2"/>
            <w:tabs>
              <w:tab w:val="clear" w:pos="8743"/>
              <w:tab w:val="right" w:pos="9026" w:leader="dot"/>
            </w:tabs>
            <w:rPr/>
          </w:pPr>
          <w:hyperlink w:anchor="__RefHeading___Toc219264_3644566090">
            <w:r>
              <w:rPr>
                <w:webHidden/>
                <w:rStyle w:val="IndexLink"/>
                <w:rtl w:val="true"/>
              </w:rPr>
              <w:t>بخش سوم</w:t>
            </w:r>
            <w:r>
              <w:rPr>
                <w:rStyle w:val="IndexLink"/>
                <w:rtl w:val="true"/>
              </w:rPr>
              <w:t xml:space="preserve">: </w:t>
            </w:r>
            <w:r>
              <w:rPr>
                <w:rStyle w:val="IndexLink"/>
                <w:rtl w:val="true"/>
              </w:rPr>
              <w:t>اثرات</w:t>
            </w:r>
            <w:r>
              <w:rPr>
                <w:rStyle w:val="IndexLink"/>
                <w:rtl w:val="true"/>
              </w:rPr>
              <w:tab/>
            </w:r>
            <w:r>
              <w:rPr>
                <w:rStyle w:val="IndexLink"/>
              </w:rPr>
              <w:t>188</w:t>
            </w:r>
          </w:hyperlink>
        </w:p>
        <w:p>
          <w:pPr>
            <w:pStyle w:val="Contents3"/>
            <w:tabs>
              <w:tab w:val="clear" w:pos="8459"/>
              <w:tab w:val="right" w:pos="9026" w:leader="dot"/>
            </w:tabs>
            <w:rPr/>
          </w:pPr>
          <w:hyperlink w:anchor="__RefHeading___Toc219266_364456609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219268_3644566090">
            <w:r>
              <w:rPr>
                <w:webHidden/>
                <w:rStyle w:val="IndexLink"/>
                <w:rtl w:val="true"/>
              </w:rPr>
              <w:t xml:space="preserve">فصل </w:t>
            </w:r>
            <w:r>
              <w:rPr>
                <w:rStyle w:val="IndexLink"/>
              </w:rPr>
              <w:t>6</w:t>
            </w:r>
            <w:r>
              <w:rPr>
                <w:rStyle w:val="IndexLink"/>
                <w:rtl w:val="true"/>
              </w:rPr>
              <w:t xml:space="preserve">: </w:t>
            </w:r>
            <w:r>
              <w:rPr>
                <w:rStyle w:val="IndexLink"/>
                <w:rtl w:val="true"/>
              </w:rPr>
              <w:t>موضع‌گیری فعالانه در قبال اثرات رسانه‌ای</w:t>
            </w:r>
            <w:r>
              <w:rPr>
                <w:rStyle w:val="IndexLink"/>
                <w:rtl w:val="true"/>
              </w:rPr>
              <w:tab/>
            </w:r>
            <w:r>
              <w:rPr>
                <w:rStyle w:val="IndexLink"/>
              </w:rPr>
              <w:t>190</w:t>
            </w:r>
          </w:hyperlink>
        </w:p>
        <w:p>
          <w:pPr>
            <w:pStyle w:val="Contents4"/>
            <w:tabs>
              <w:tab w:val="clear" w:pos="8176"/>
              <w:tab w:val="right" w:pos="9026" w:leader="dot"/>
            </w:tabs>
            <w:rPr/>
          </w:pPr>
          <w:hyperlink w:anchor="__RefHeading___Toc219270_364456609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219272_3644566090">
            <w:r>
              <w:rPr>
                <w:webHidden/>
                <w:rStyle w:val="IndexLink"/>
                <w:rtl w:val="true"/>
              </w:rPr>
              <w:t>وقوع بی‌وقفۀ اثرات رسانه‌ای</w:t>
            </w:r>
            <w:r>
              <w:rPr>
                <w:rStyle w:val="IndexLink"/>
                <w:rtl w:val="true"/>
              </w:rPr>
              <w:tab/>
            </w:r>
            <w:r>
              <w:rPr>
                <w:rStyle w:val="IndexLink"/>
              </w:rPr>
              <w:t>192</w:t>
            </w:r>
          </w:hyperlink>
        </w:p>
        <w:p>
          <w:pPr>
            <w:pStyle w:val="Contents5"/>
            <w:tabs>
              <w:tab w:val="clear" w:pos="7892"/>
              <w:tab w:val="right" w:pos="9026" w:leader="dot"/>
            </w:tabs>
            <w:rPr/>
          </w:pPr>
          <w:hyperlink w:anchor="__RefHeading___Toc219274_3644566090">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219276_3644566090">
            <w:r>
              <w:rPr>
                <w:webHidden/>
                <w:rStyle w:val="IndexLink"/>
                <w:rtl w:val="true"/>
              </w:rPr>
              <w:t>اثرات آشکار و اثرات در جریان</w:t>
            </w:r>
            <w:r>
              <w:rPr>
                <w:rStyle w:val="IndexLink"/>
                <w:rtl w:val="true"/>
              </w:rPr>
              <w:tab/>
            </w:r>
            <w:r>
              <w:rPr>
                <w:rStyle w:val="IndexLink"/>
              </w:rPr>
              <w:t>193</w:t>
            </w:r>
          </w:hyperlink>
        </w:p>
        <w:p>
          <w:pPr>
            <w:pStyle w:val="Contents5"/>
            <w:tabs>
              <w:tab w:val="clear" w:pos="7892"/>
              <w:tab w:val="right" w:pos="9026" w:leader="dot"/>
            </w:tabs>
            <w:rPr/>
          </w:pPr>
          <w:hyperlink w:anchor="__RefHeading___Toc219278_3644566090">
            <w:r>
              <w:rPr>
                <w:webHidden/>
                <w:rStyle w:val="IndexLink"/>
                <w:rtl w:val="true"/>
              </w:rPr>
              <w:t>اثرات مبنایی و اثرات نوسانی</w:t>
            </w:r>
            <w:r>
              <w:rPr>
                <w:rStyle w:val="IndexLink"/>
                <w:rtl w:val="true"/>
              </w:rPr>
              <w:tab/>
            </w:r>
            <w:r>
              <w:rPr>
                <w:rStyle w:val="IndexLink"/>
              </w:rPr>
              <w:t>194</w:t>
            </w:r>
          </w:hyperlink>
        </w:p>
        <w:p>
          <w:pPr>
            <w:pStyle w:val="Contents4"/>
            <w:tabs>
              <w:tab w:val="clear" w:pos="8176"/>
              <w:tab w:val="right" w:pos="9026" w:leader="dot"/>
            </w:tabs>
            <w:rPr/>
          </w:pPr>
          <w:hyperlink w:anchor="__RefHeading___Toc219280_3644566090">
            <w:r>
              <w:rPr>
                <w:webHidden/>
                <w:rStyle w:val="IndexLink"/>
                <w:rtl w:val="true"/>
              </w:rPr>
              <w:t>عوامل مؤثر بر اثرات رسانه‌ای</w:t>
            </w:r>
            <w:r>
              <w:rPr>
                <w:rStyle w:val="IndexLink"/>
                <w:rtl w:val="true"/>
              </w:rPr>
              <w:tab/>
            </w:r>
            <w:r>
              <w:rPr>
                <w:rStyle w:val="IndexLink"/>
              </w:rPr>
              <w:t>196</w:t>
            </w:r>
          </w:hyperlink>
        </w:p>
        <w:p>
          <w:pPr>
            <w:pStyle w:val="Contents5"/>
            <w:tabs>
              <w:tab w:val="clear" w:pos="7892"/>
              <w:tab w:val="right" w:pos="9026" w:leader="dot"/>
            </w:tabs>
            <w:rPr/>
          </w:pPr>
          <w:hyperlink w:anchor="__RefHeading___Toc219282_3644566090">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219284_3644566090">
            <w:r>
              <w:rPr>
                <w:webHidden/>
                <w:rStyle w:val="IndexLink"/>
                <w:rtl w:val="true"/>
              </w:rPr>
              <w:t>عوامل مبنا</w:t>
            </w:r>
            <w:r>
              <w:rPr>
                <w:rStyle w:val="IndexLink"/>
                <w:rtl w:val="true"/>
              </w:rPr>
              <w:tab/>
            </w:r>
            <w:r>
              <w:rPr>
                <w:rStyle w:val="IndexLink"/>
              </w:rPr>
              <w:t>197</w:t>
            </w:r>
          </w:hyperlink>
        </w:p>
        <w:p>
          <w:pPr>
            <w:pStyle w:val="Contents5"/>
            <w:tabs>
              <w:tab w:val="clear" w:pos="7892"/>
              <w:tab w:val="right" w:pos="9026" w:leader="dot"/>
            </w:tabs>
            <w:rPr/>
          </w:pPr>
          <w:hyperlink w:anchor="__RefHeading___Toc219286_3644566090">
            <w:r>
              <w:rPr>
                <w:webHidden/>
                <w:rStyle w:val="IndexLink"/>
                <w:rtl w:val="true"/>
              </w:rPr>
              <w:t>عوامل نوسان</w:t>
            </w:r>
            <w:r>
              <w:rPr>
                <w:rStyle w:val="IndexLink"/>
                <w:rtl w:val="true"/>
              </w:rPr>
              <w:tab/>
            </w:r>
            <w:r>
              <w:rPr>
                <w:rStyle w:val="IndexLink"/>
              </w:rPr>
              <w:t>206</w:t>
            </w:r>
          </w:hyperlink>
        </w:p>
        <w:p>
          <w:pPr>
            <w:pStyle w:val="Contents4"/>
            <w:tabs>
              <w:tab w:val="clear" w:pos="8176"/>
              <w:tab w:val="right" w:pos="9026" w:leader="dot"/>
            </w:tabs>
            <w:rPr/>
          </w:pPr>
          <w:hyperlink w:anchor="__RefHeading___Toc219288_3644566090">
            <w:r>
              <w:rPr>
                <w:webHidden/>
                <w:rStyle w:val="IndexLink"/>
                <w:rtl w:val="true"/>
              </w:rPr>
              <w:t>سواد رسانه‌ای و سرزنش</w:t>
            </w:r>
            <w:r>
              <w:rPr>
                <w:rStyle w:val="IndexLink"/>
                <w:rtl w:val="true"/>
              </w:rPr>
              <w:tab/>
            </w:r>
            <w:r>
              <w:rPr>
                <w:rStyle w:val="IndexLink"/>
              </w:rPr>
              <w:t>211</w:t>
            </w:r>
          </w:hyperlink>
        </w:p>
        <w:p>
          <w:pPr>
            <w:pStyle w:val="Contents4"/>
            <w:tabs>
              <w:tab w:val="clear" w:pos="8176"/>
              <w:tab w:val="right" w:pos="9026" w:leader="dot"/>
            </w:tabs>
            <w:rPr/>
          </w:pPr>
          <w:hyperlink w:anchor="__RefHeading___Toc219290_3644566090">
            <w:r>
              <w:rPr>
                <w:webHidden/>
                <w:rStyle w:val="IndexLink"/>
                <w:rtl w:val="true"/>
              </w:rPr>
              <w:t>سواد رسانه‌ای</w:t>
            </w:r>
            <w:r>
              <w:rPr>
                <w:rStyle w:val="IndexLink"/>
                <w:rtl w:val="true"/>
              </w:rPr>
              <w:t xml:space="preserve">: </w:t>
            </w:r>
            <w:r>
              <w:rPr>
                <w:rStyle w:val="IndexLink"/>
                <w:rtl w:val="true"/>
              </w:rPr>
              <w:t>کنترل فرآیند اثرات رسانه‌ای</w:t>
            </w:r>
            <w:r>
              <w:rPr>
                <w:rStyle w:val="IndexLink"/>
                <w:rtl w:val="true"/>
              </w:rPr>
              <w:tab/>
            </w:r>
            <w:r>
              <w:rPr>
                <w:rStyle w:val="IndexLink"/>
              </w:rPr>
              <w:t>213</w:t>
            </w:r>
          </w:hyperlink>
        </w:p>
        <w:p>
          <w:pPr>
            <w:pStyle w:val="Contents4"/>
            <w:tabs>
              <w:tab w:val="clear" w:pos="8176"/>
              <w:tab w:val="right" w:pos="9026" w:leader="dot"/>
            </w:tabs>
            <w:rPr/>
          </w:pPr>
          <w:hyperlink w:anchor="__RefHeading___Toc219292_3644566090">
            <w:r>
              <w:rPr>
                <w:webHidden/>
                <w:rStyle w:val="IndexLink"/>
                <w:rtl w:val="true"/>
              </w:rPr>
              <w:t>نتیجه‌گیری</w:t>
            </w:r>
            <w:r>
              <w:rPr>
                <w:rStyle w:val="IndexLink"/>
                <w:rtl w:val="true"/>
              </w:rPr>
              <w:tab/>
            </w:r>
            <w:r>
              <w:rPr>
                <w:rStyle w:val="IndexLink"/>
              </w:rPr>
              <w:t>214</w:t>
            </w:r>
          </w:hyperlink>
        </w:p>
        <w:p>
          <w:pPr>
            <w:pStyle w:val="Contents3"/>
            <w:tabs>
              <w:tab w:val="clear" w:pos="8459"/>
              <w:tab w:val="right" w:pos="9026" w:leader="dot"/>
            </w:tabs>
            <w:rPr/>
          </w:pPr>
          <w:hyperlink w:anchor="__RefHeading___Toc219294_3644566090">
            <w:r>
              <w:rPr>
                <w:webHidden/>
                <w:rStyle w:val="IndexLink"/>
                <w:rtl w:val="true"/>
              </w:rPr>
              <w:t xml:space="preserve">فصل </w:t>
            </w:r>
            <w:r>
              <w:rPr>
                <w:rStyle w:val="IndexLink"/>
              </w:rPr>
              <w:t>7</w:t>
            </w:r>
            <w:r>
              <w:rPr>
                <w:rStyle w:val="IndexLink"/>
                <w:rtl w:val="true"/>
              </w:rPr>
              <w:t xml:space="preserve">: </w:t>
            </w:r>
            <w:r>
              <w:rPr>
                <w:rStyle w:val="IndexLink"/>
                <w:rtl w:val="true"/>
              </w:rPr>
              <w:t>شناخت بیشتر اثرات رسانه‌ای</w:t>
            </w:r>
            <w:r>
              <w:rPr>
                <w:rStyle w:val="IndexLink"/>
                <w:rtl w:val="true"/>
              </w:rPr>
              <w:tab/>
            </w:r>
            <w:r>
              <w:rPr>
                <w:rStyle w:val="IndexLink"/>
              </w:rPr>
              <w:t>221</w:t>
            </w:r>
          </w:hyperlink>
        </w:p>
        <w:p>
          <w:pPr>
            <w:pStyle w:val="Contents4"/>
            <w:tabs>
              <w:tab w:val="clear" w:pos="8176"/>
              <w:tab w:val="right" w:pos="9026" w:leader="dot"/>
            </w:tabs>
            <w:rPr/>
          </w:pPr>
          <w:hyperlink w:anchor="__RefHeading___Toc219296_3644566090">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219298_3644566090">
            <w:r>
              <w:rPr>
                <w:webHidden/>
                <w:rStyle w:val="IndexLink"/>
                <w:rtl w:val="true"/>
              </w:rPr>
              <w:t>زمان‌بندی اثرات</w:t>
            </w:r>
            <w:r>
              <w:rPr>
                <w:rStyle w:val="IndexLink"/>
                <w:rtl w:val="true"/>
              </w:rPr>
              <w:tab/>
            </w:r>
            <w:r>
              <w:rPr>
                <w:rStyle w:val="IndexLink"/>
              </w:rPr>
              <w:t>224</w:t>
            </w:r>
          </w:hyperlink>
        </w:p>
        <w:p>
          <w:pPr>
            <w:pStyle w:val="Contents4"/>
            <w:tabs>
              <w:tab w:val="clear" w:pos="8176"/>
              <w:tab w:val="right" w:pos="9026" w:leader="dot"/>
            </w:tabs>
            <w:rPr/>
          </w:pPr>
          <w:hyperlink w:anchor="__RefHeading___Toc219300_3644566090">
            <w:r>
              <w:rPr>
                <w:webHidden/>
                <w:rStyle w:val="IndexLink"/>
                <w:rtl w:val="true"/>
              </w:rPr>
              <w:t>انواع اثرات</w:t>
            </w:r>
            <w:r>
              <w:rPr>
                <w:rStyle w:val="IndexLink"/>
                <w:rtl w:val="true"/>
              </w:rPr>
              <w:tab/>
            </w:r>
            <w:r>
              <w:rPr>
                <w:rStyle w:val="IndexLink"/>
              </w:rPr>
              <w:t>225</w:t>
            </w:r>
          </w:hyperlink>
        </w:p>
        <w:p>
          <w:pPr>
            <w:pStyle w:val="Contents5"/>
            <w:tabs>
              <w:tab w:val="clear" w:pos="7892"/>
              <w:tab w:val="right" w:pos="9026" w:leader="dot"/>
            </w:tabs>
            <w:rPr/>
          </w:pPr>
          <w:hyperlink w:anchor="__RefHeading___Toc219302_3644566090">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219304_3644566090">
            <w:r>
              <w:rPr>
                <w:webHidden/>
                <w:rStyle w:val="IndexLink"/>
                <w:rtl w:val="true"/>
              </w:rPr>
              <w:t>اثرات شناختی</w:t>
            </w:r>
            <w:r>
              <w:rPr>
                <w:rStyle w:val="IndexLink"/>
                <w:rtl w:val="true"/>
              </w:rPr>
              <w:tab/>
            </w:r>
            <w:r>
              <w:rPr>
                <w:rStyle w:val="IndexLink"/>
              </w:rPr>
              <w:t>226</w:t>
            </w:r>
          </w:hyperlink>
        </w:p>
        <w:p>
          <w:pPr>
            <w:pStyle w:val="Contents5"/>
            <w:tabs>
              <w:tab w:val="clear" w:pos="7892"/>
              <w:tab w:val="right" w:pos="9026" w:leader="dot"/>
            </w:tabs>
            <w:rPr/>
          </w:pPr>
          <w:hyperlink w:anchor="__RefHeading___Toc219306_3644566090">
            <w:r>
              <w:rPr>
                <w:webHidden/>
                <w:rStyle w:val="IndexLink"/>
                <w:rtl w:val="true"/>
              </w:rPr>
              <w:t>اثرات نگرشی</w:t>
            </w:r>
            <w:r>
              <w:rPr>
                <w:rStyle w:val="IndexLink"/>
                <w:rtl w:val="true"/>
              </w:rPr>
              <w:tab/>
            </w:r>
            <w:r>
              <w:rPr>
                <w:rStyle w:val="IndexLink"/>
              </w:rPr>
              <w:t>227</w:t>
            </w:r>
          </w:hyperlink>
        </w:p>
        <w:p>
          <w:pPr>
            <w:pStyle w:val="Contents5"/>
            <w:tabs>
              <w:tab w:val="clear" w:pos="7892"/>
              <w:tab w:val="right" w:pos="9026" w:leader="dot"/>
            </w:tabs>
            <w:rPr/>
          </w:pPr>
          <w:hyperlink w:anchor="__RefHeading___Toc219308_3644566090">
            <w:r>
              <w:rPr>
                <w:webHidden/>
                <w:rStyle w:val="IndexLink"/>
                <w:rtl w:val="true"/>
              </w:rPr>
              <w:t>اثرات عاطفی</w:t>
            </w:r>
            <w:r>
              <w:rPr>
                <w:rStyle w:val="IndexLink"/>
                <w:rtl w:val="true"/>
              </w:rPr>
              <w:tab/>
            </w:r>
            <w:r>
              <w:rPr>
                <w:rStyle w:val="IndexLink"/>
              </w:rPr>
              <w:t>228</w:t>
            </w:r>
          </w:hyperlink>
        </w:p>
        <w:p>
          <w:pPr>
            <w:pStyle w:val="Contents5"/>
            <w:tabs>
              <w:tab w:val="clear" w:pos="7892"/>
              <w:tab w:val="right" w:pos="9026" w:leader="dot"/>
            </w:tabs>
            <w:rPr/>
          </w:pPr>
          <w:hyperlink w:anchor="__RefHeading___Toc219310_3644566090">
            <w:r>
              <w:rPr>
                <w:webHidden/>
                <w:rStyle w:val="IndexLink"/>
                <w:rtl w:val="true"/>
              </w:rPr>
              <w:t>اثرات فیزیولوژیک</w:t>
            </w:r>
            <w:r>
              <w:rPr>
                <w:rStyle w:val="IndexLink"/>
                <w:rtl w:val="true"/>
              </w:rPr>
              <w:tab/>
            </w:r>
            <w:r>
              <w:rPr>
                <w:rStyle w:val="IndexLink"/>
              </w:rPr>
              <w:t>229</w:t>
            </w:r>
          </w:hyperlink>
        </w:p>
        <w:p>
          <w:pPr>
            <w:pStyle w:val="Contents5"/>
            <w:tabs>
              <w:tab w:val="clear" w:pos="7892"/>
              <w:tab w:val="right" w:pos="9026" w:leader="dot"/>
            </w:tabs>
            <w:rPr/>
          </w:pPr>
          <w:hyperlink w:anchor="__RefHeading___Toc219312_3644566090">
            <w:r>
              <w:rPr>
                <w:webHidden/>
                <w:rStyle w:val="IndexLink"/>
                <w:rtl w:val="true"/>
              </w:rPr>
              <w:t>اثرات رفتاری</w:t>
            </w:r>
            <w:r>
              <w:rPr>
                <w:rStyle w:val="IndexLink"/>
                <w:rtl w:val="true"/>
              </w:rPr>
              <w:tab/>
            </w:r>
            <w:r>
              <w:rPr>
                <w:rStyle w:val="IndexLink"/>
              </w:rPr>
              <w:t>230</w:t>
            </w:r>
          </w:hyperlink>
        </w:p>
        <w:p>
          <w:pPr>
            <w:pStyle w:val="Contents5"/>
            <w:tabs>
              <w:tab w:val="clear" w:pos="7892"/>
              <w:tab w:val="right" w:pos="9026" w:leader="dot"/>
            </w:tabs>
            <w:rPr/>
          </w:pPr>
          <w:hyperlink w:anchor="__RefHeading___Toc219314_3644566090">
            <w:r>
              <w:rPr>
                <w:webHidden/>
                <w:rStyle w:val="IndexLink"/>
                <w:rtl w:val="true"/>
              </w:rPr>
              <w:t>اثرات رسانه‌ای در سطح کلان</w:t>
            </w:r>
            <w:r>
              <w:rPr>
                <w:rStyle w:val="IndexLink"/>
                <w:rtl w:val="true"/>
              </w:rPr>
              <w:tab/>
            </w:r>
            <w:r>
              <w:rPr>
                <w:rStyle w:val="IndexLink"/>
              </w:rPr>
              <w:t>231</w:t>
            </w:r>
          </w:hyperlink>
        </w:p>
        <w:p>
          <w:pPr>
            <w:pStyle w:val="Contents4"/>
            <w:tabs>
              <w:tab w:val="clear" w:pos="8176"/>
              <w:tab w:val="right" w:pos="9026" w:leader="dot"/>
            </w:tabs>
            <w:rPr/>
          </w:pPr>
          <w:hyperlink w:anchor="__RefHeading___Toc219316_3644566090">
            <w:r>
              <w:rPr>
                <w:webHidden/>
                <w:rStyle w:val="IndexLink"/>
                <w:rtl w:val="true"/>
              </w:rPr>
              <w:t>ظرفیت اثرات</w:t>
            </w:r>
            <w:r>
              <w:rPr>
                <w:rStyle w:val="IndexLink"/>
                <w:rtl w:val="true"/>
              </w:rPr>
              <w:tab/>
            </w:r>
            <w:r>
              <w:rPr>
                <w:rStyle w:val="IndexLink"/>
              </w:rPr>
              <w:t>236</w:t>
            </w:r>
          </w:hyperlink>
        </w:p>
        <w:p>
          <w:pPr>
            <w:pStyle w:val="Contents4"/>
            <w:tabs>
              <w:tab w:val="clear" w:pos="8176"/>
              <w:tab w:val="right" w:pos="9026" w:leader="dot"/>
            </w:tabs>
            <w:rPr/>
          </w:pPr>
          <w:hyperlink w:anchor="__RefHeading___Toc219318_3644566090">
            <w:r>
              <w:rPr>
                <w:webHidden/>
                <w:rStyle w:val="IndexLink"/>
                <w:rtl w:val="true"/>
              </w:rPr>
              <w:t>نیت قبلی در اثرات رسانه‌ای</w:t>
            </w:r>
            <w:r>
              <w:rPr>
                <w:rStyle w:val="IndexLink"/>
                <w:rtl w:val="true"/>
              </w:rPr>
              <w:tab/>
            </w:r>
            <w:r>
              <w:rPr>
                <w:rStyle w:val="IndexLink"/>
              </w:rPr>
              <w:t>237</w:t>
            </w:r>
          </w:hyperlink>
        </w:p>
        <w:p>
          <w:pPr>
            <w:pStyle w:val="Contents4"/>
            <w:tabs>
              <w:tab w:val="clear" w:pos="8176"/>
              <w:tab w:val="right" w:pos="9026" w:leader="dot"/>
            </w:tabs>
            <w:rPr/>
          </w:pPr>
          <w:hyperlink w:anchor="__RefHeading___Toc219320_3644566090">
            <w:r>
              <w:rPr>
                <w:webHidden/>
                <w:rStyle w:val="IndexLink"/>
                <w:rtl w:val="true"/>
              </w:rPr>
              <w:t>نتیجه‌گیری</w:t>
            </w:r>
            <w:r>
              <w:rPr>
                <w:rStyle w:val="IndexLink"/>
                <w:rtl w:val="true"/>
              </w:rPr>
              <w:tab/>
            </w:r>
            <w:r>
              <w:rPr>
                <w:rStyle w:val="IndexLink"/>
              </w:rPr>
              <w:t>240</w:t>
            </w:r>
          </w:hyperlink>
        </w:p>
        <w:p>
          <w:pPr>
            <w:pStyle w:val="Contents2"/>
            <w:tabs>
              <w:tab w:val="clear" w:pos="8743"/>
              <w:tab w:val="right" w:pos="9026" w:leader="dot"/>
            </w:tabs>
            <w:rPr/>
          </w:pPr>
          <w:hyperlink w:anchor="__RefHeading___Toc219322_3644566090">
            <w:r>
              <w:rPr>
                <w:webHidden/>
                <w:rStyle w:val="IndexLink"/>
                <w:rtl w:val="true"/>
              </w:rPr>
              <w:t>بخش چهارم</w:t>
            </w:r>
            <w:r>
              <w:rPr>
                <w:rStyle w:val="IndexLink"/>
                <w:rtl w:val="true"/>
              </w:rPr>
              <w:t xml:space="preserve">: </w:t>
            </w:r>
            <w:r>
              <w:rPr>
                <w:rStyle w:val="IndexLink"/>
                <w:rtl w:val="true"/>
              </w:rPr>
              <w:t>صنایع رسانه‌ای</w:t>
            </w:r>
            <w:r>
              <w:rPr>
                <w:rStyle w:val="IndexLink"/>
                <w:rtl w:val="true"/>
              </w:rPr>
              <w:tab/>
            </w:r>
            <w:r>
              <w:rPr>
                <w:rStyle w:val="IndexLink"/>
              </w:rPr>
              <w:t>249</w:t>
            </w:r>
          </w:hyperlink>
        </w:p>
        <w:p>
          <w:pPr>
            <w:pStyle w:val="Contents3"/>
            <w:tabs>
              <w:tab w:val="clear" w:pos="8459"/>
              <w:tab w:val="right" w:pos="9026" w:leader="dot"/>
            </w:tabs>
            <w:rPr/>
          </w:pPr>
          <w:hyperlink w:anchor="__RefHeading___Toc219324_3644566090">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219326_3644566090">
            <w:r>
              <w:rPr>
                <w:webHidden/>
                <w:rStyle w:val="IndexLink"/>
                <w:rtl w:val="true"/>
              </w:rPr>
              <w:t xml:space="preserve">فصل </w:t>
            </w:r>
            <w:r>
              <w:rPr>
                <w:rStyle w:val="IndexLink"/>
              </w:rPr>
              <w:t>8</w:t>
            </w:r>
            <w:r>
              <w:rPr>
                <w:rStyle w:val="IndexLink"/>
                <w:rtl w:val="true"/>
              </w:rPr>
              <w:t xml:space="preserve">: </w:t>
            </w:r>
            <w:r>
              <w:rPr>
                <w:rStyle w:val="IndexLink"/>
                <w:rtl w:val="true"/>
              </w:rPr>
              <w:t>توسعۀ صنایع رسانه‌ای</w:t>
            </w:r>
            <w:r>
              <w:rPr>
                <w:rStyle w:val="IndexLink"/>
                <w:rtl w:val="true"/>
              </w:rPr>
              <w:tab/>
            </w:r>
            <w:r>
              <w:rPr>
                <w:rStyle w:val="IndexLink"/>
              </w:rPr>
              <w:t>251</w:t>
            </w:r>
          </w:hyperlink>
        </w:p>
        <w:p>
          <w:pPr>
            <w:pStyle w:val="Contents4"/>
            <w:tabs>
              <w:tab w:val="clear" w:pos="8176"/>
              <w:tab w:val="right" w:pos="9026" w:leader="dot"/>
            </w:tabs>
            <w:rPr/>
          </w:pPr>
          <w:hyperlink w:anchor="__RefHeading___Toc219328_3644566090">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219330_3644566090">
            <w:r>
              <w:rPr>
                <w:webHidden/>
                <w:rStyle w:val="IndexLink"/>
                <w:rtl w:val="true"/>
              </w:rPr>
              <w:t>الگوهای توسعه</w:t>
            </w:r>
            <w:r>
              <w:rPr>
                <w:rStyle w:val="IndexLink"/>
                <w:rtl w:val="true"/>
              </w:rPr>
              <w:tab/>
            </w:r>
            <w:r>
              <w:rPr>
                <w:rStyle w:val="IndexLink"/>
              </w:rPr>
              <w:t>252</w:t>
            </w:r>
          </w:hyperlink>
        </w:p>
        <w:p>
          <w:pPr>
            <w:pStyle w:val="Contents4"/>
            <w:tabs>
              <w:tab w:val="clear" w:pos="8176"/>
              <w:tab w:val="right" w:pos="9026" w:leader="dot"/>
            </w:tabs>
            <w:rPr/>
          </w:pPr>
          <w:hyperlink w:anchor="__RefHeading___Toc219332_3644566090">
            <w:r>
              <w:rPr>
                <w:webHidden/>
                <w:rStyle w:val="IndexLink"/>
                <w:rtl w:val="true"/>
              </w:rPr>
              <w:t>دوران ابداع</w:t>
            </w:r>
            <w:r>
              <w:rPr>
                <w:rStyle w:val="IndexLink"/>
                <w:rtl w:val="true"/>
              </w:rPr>
              <w:tab/>
            </w:r>
            <w:r>
              <w:rPr>
                <w:rStyle w:val="IndexLink"/>
              </w:rPr>
              <w:t>252</w:t>
            </w:r>
          </w:hyperlink>
        </w:p>
        <w:p>
          <w:pPr>
            <w:pStyle w:val="Contents4"/>
            <w:tabs>
              <w:tab w:val="clear" w:pos="8176"/>
              <w:tab w:val="right" w:pos="9026" w:leader="dot"/>
            </w:tabs>
            <w:rPr/>
          </w:pPr>
          <w:hyperlink w:anchor="__RefHeading___Toc219334_3644566090">
            <w:r>
              <w:rPr>
                <w:webHidden/>
                <w:rStyle w:val="IndexLink"/>
                <w:rtl w:val="true"/>
              </w:rPr>
              <w:t>دوران گسترش</w:t>
            </w:r>
            <w:r>
              <w:rPr>
                <w:rStyle w:val="IndexLink"/>
                <w:rtl w:val="true"/>
              </w:rPr>
              <w:tab/>
            </w:r>
            <w:r>
              <w:rPr>
                <w:rStyle w:val="IndexLink"/>
              </w:rPr>
              <w:t>254</w:t>
            </w:r>
          </w:hyperlink>
        </w:p>
        <w:p>
          <w:pPr>
            <w:pStyle w:val="Contents4"/>
            <w:tabs>
              <w:tab w:val="clear" w:pos="8176"/>
              <w:tab w:val="right" w:pos="9026" w:leader="dot"/>
            </w:tabs>
            <w:rPr/>
          </w:pPr>
          <w:hyperlink w:anchor="__RefHeading___Toc219336_3644566090">
            <w:r>
              <w:rPr>
                <w:webHidden/>
                <w:rStyle w:val="IndexLink"/>
                <w:rtl w:val="true"/>
              </w:rPr>
              <w:t>دوران اوج</w:t>
            </w:r>
            <w:r>
              <w:rPr>
                <w:rStyle w:val="IndexLink"/>
                <w:rtl w:val="true"/>
              </w:rPr>
              <w:tab/>
            </w:r>
            <w:r>
              <w:rPr>
                <w:rStyle w:val="IndexLink"/>
              </w:rPr>
              <w:t>255</w:t>
            </w:r>
          </w:hyperlink>
        </w:p>
        <w:p>
          <w:pPr>
            <w:pStyle w:val="Contents4"/>
            <w:tabs>
              <w:tab w:val="clear" w:pos="8176"/>
              <w:tab w:val="right" w:pos="9026" w:leader="dot"/>
            </w:tabs>
            <w:rPr/>
          </w:pPr>
          <w:hyperlink w:anchor="__RefHeading___Toc219338_3644566090">
            <w:r>
              <w:rPr>
                <w:webHidden/>
                <w:rStyle w:val="IndexLink"/>
                <w:rtl w:val="true"/>
              </w:rPr>
              <w:t>دوران افول</w:t>
            </w:r>
            <w:r>
              <w:rPr>
                <w:rStyle w:val="IndexLink"/>
                <w:rtl w:val="true"/>
              </w:rPr>
              <w:tab/>
            </w:r>
            <w:r>
              <w:rPr>
                <w:rStyle w:val="IndexLink"/>
              </w:rPr>
              <w:t>256</w:t>
            </w:r>
          </w:hyperlink>
        </w:p>
        <w:p>
          <w:pPr>
            <w:pStyle w:val="Contents4"/>
            <w:tabs>
              <w:tab w:val="clear" w:pos="8176"/>
              <w:tab w:val="right" w:pos="9026" w:leader="dot"/>
            </w:tabs>
            <w:rPr/>
          </w:pPr>
          <w:hyperlink w:anchor="__RefHeading___Toc219340_3644566090">
            <w:r>
              <w:rPr>
                <w:webHidden/>
                <w:rStyle w:val="IndexLink"/>
                <w:rtl w:val="true"/>
              </w:rPr>
              <w:t>دوران انطباق با شرایط موجود</w:t>
            </w:r>
            <w:r>
              <w:rPr>
                <w:rStyle w:val="IndexLink"/>
                <w:rtl w:val="true"/>
              </w:rPr>
              <w:tab/>
            </w:r>
            <w:r>
              <w:rPr>
                <w:rStyle w:val="IndexLink"/>
              </w:rPr>
              <w:t>256</w:t>
            </w:r>
          </w:hyperlink>
        </w:p>
        <w:p>
          <w:pPr>
            <w:pStyle w:val="Contents4"/>
            <w:tabs>
              <w:tab w:val="clear" w:pos="8176"/>
              <w:tab w:val="right" w:pos="9026" w:leader="dot"/>
            </w:tabs>
            <w:rPr/>
          </w:pPr>
          <w:hyperlink w:anchor="__RefHeading___Toc219342_3644566090">
            <w:r>
              <w:rPr>
                <w:webHidden/>
                <w:rStyle w:val="IndexLink"/>
                <w:rtl w:val="true"/>
              </w:rPr>
              <w:t>مقایسۀ رسانه‌های جمعی</w:t>
            </w:r>
            <w:r>
              <w:rPr>
                <w:rStyle w:val="IndexLink"/>
                <w:rtl w:val="true"/>
              </w:rPr>
              <w:tab/>
            </w:r>
            <w:r>
              <w:rPr>
                <w:rStyle w:val="IndexLink"/>
              </w:rPr>
              <w:t>257</w:t>
            </w:r>
          </w:hyperlink>
        </w:p>
        <w:p>
          <w:pPr>
            <w:pStyle w:val="Contents4"/>
            <w:tabs>
              <w:tab w:val="clear" w:pos="8176"/>
              <w:tab w:val="right" w:pos="9026" w:leader="dot"/>
            </w:tabs>
            <w:rPr/>
          </w:pPr>
          <w:hyperlink w:anchor="__RefHeading___Toc219344_3644566090">
            <w:r>
              <w:rPr>
                <w:webHidden/>
                <w:rStyle w:val="IndexLink"/>
                <w:rtl w:val="true"/>
              </w:rPr>
              <w:t>الگوی چرخۀ زندگی</w:t>
            </w:r>
            <w:r>
              <w:rPr>
                <w:rStyle w:val="IndexLink"/>
                <w:rtl w:val="true"/>
              </w:rPr>
              <w:tab/>
            </w:r>
            <w:r>
              <w:rPr>
                <w:rStyle w:val="IndexLink"/>
              </w:rPr>
              <w:t>257</w:t>
            </w:r>
          </w:hyperlink>
        </w:p>
        <w:p>
          <w:pPr>
            <w:pStyle w:val="Contents4"/>
            <w:tabs>
              <w:tab w:val="clear" w:pos="8176"/>
              <w:tab w:val="right" w:pos="9026" w:leader="dot"/>
            </w:tabs>
            <w:rPr/>
          </w:pPr>
          <w:hyperlink w:anchor="__RefHeading___Toc219346_3644566090">
            <w:r>
              <w:rPr>
                <w:webHidden/>
                <w:rStyle w:val="IndexLink"/>
                <w:rtl w:val="true"/>
              </w:rPr>
              <w:t>شاخص‌های اوج</w:t>
            </w:r>
            <w:r>
              <w:rPr>
                <w:rStyle w:val="IndexLink"/>
                <w:rtl w:val="true"/>
              </w:rPr>
              <w:tab/>
            </w:r>
            <w:r>
              <w:rPr>
                <w:rStyle w:val="IndexLink"/>
              </w:rPr>
              <w:t>258</w:t>
            </w:r>
          </w:hyperlink>
        </w:p>
        <w:p>
          <w:pPr>
            <w:pStyle w:val="Contents4"/>
            <w:tabs>
              <w:tab w:val="clear" w:pos="8176"/>
              <w:tab w:val="right" w:pos="9026" w:leader="dot"/>
            </w:tabs>
            <w:rPr/>
          </w:pPr>
          <w:hyperlink w:anchor="__RefHeading___Toc219348_3644566090">
            <w:r>
              <w:rPr>
                <w:webHidden/>
                <w:rStyle w:val="IndexLink"/>
                <w:rtl w:val="true"/>
              </w:rPr>
              <w:t>نتیجه‌گیری</w:t>
            </w:r>
            <w:r>
              <w:rPr>
                <w:rStyle w:val="IndexLink"/>
                <w:rtl w:val="true"/>
              </w:rPr>
              <w:tab/>
            </w:r>
            <w:r>
              <w:rPr>
                <w:rStyle w:val="IndexLink"/>
              </w:rPr>
              <w:t>263</w:t>
            </w:r>
          </w:hyperlink>
        </w:p>
        <w:p>
          <w:pPr>
            <w:pStyle w:val="Contents3"/>
            <w:tabs>
              <w:tab w:val="clear" w:pos="8459"/>
              <w:tab w:val="right" w:pos="9026" w:leader="dot"/>
            </w:tabs>
            <w:rPr/>
          </w:pPr>
          <w:hyperlink w:anchor="__RefHeading___Toc219350_3644566090">
            <w:r>
              <w:rPr>
                <w:webHidden/>
                <w:rStyle w:val="IndexLink"/>
                <w:rtl w:val="true"/>
              </w:rPr>
              <w:t xml:space="preserve">فصل </w:t>
            </w:r>
            <w:r>
              <w:rPr>
                <w:rStyle w:val="IndexLink"/>
              </w:rPr>
              <w:t>9</w:t>
            </w:r>
            <w:r>
              <w:rPr>
                <w:rStyle w:val="IndexLink"/>
                <w:rtl w:val="true"/>
              </w:rPr>
              <w:t xml:space="preserve">: </w:t>
            </w:r>
            <w:r>
              <w:rPr>
                <w:rStyle w:val="IndexLink"/>
                <w:rtl w:val="true"/>
              </w:rPr>
              <w:t>بازی اقتصادی</w:t>
            </w:r>
            <w:r>
              <w:rPr>
                <w:rStyle w:val="IndexLink"/>
                <w:rtl w:val="true"/>
              </w:rPr>
              <w:tab/>
            </w:r>
            <w:r>
              <w:rPr>
                <w:rStyle w:val="IndexLink"/>
              </w:rPr>
              <w:t>266</w:t>
            </w:r>
          </w:hyperlink>
        </w:p>
        <w:p>
          <w:pPr>
            <w:pStyle w:val="Contents4"/>
            <w:tabs>
              <w:tab w:val="clear" w:pos="8176"/>
              <w:tab w:val="right" w:pos="9026" w:leader="dot"/>
            </w:tabs>
            <w:rPr/>
          </w:pPr>
          <w:hyperlink w:anchor="__RefHeading___Toc219352_3644566090">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219354_3644566090">
            <w:r>
              <w:rPr>
                <w:webHidden/>
                <w:rStyle w:val="IndexLink"/>
                <w:rtl w:val="true"/>
              </w:rPr>
              <w:t>بازی رسانه‌ای اقتصاد</w:t>
            </w:r>
            <w:r>
              <w:rPr>
                <w:rStyle w:val="IndexLink"/>
                <w:rtl w:val="true"/>
              </w:rPr>
              <w:tab/>
            </w:r>
            <w:r>
              <w:rPr>
                <w:rStyle w:val="IndexLink"/>
              </w:rPr>
              <w:t>267</w:t>
            </w:r>
          </w:hyperlink>
        </w:p>
        <w:p>
          <w:pPr>
            <w:pStyle w:val="Contents4"/>
            <w:tabs>
              <w:tab w:val="clear" w:pos="8176"/>
              <w:tab w:val="right" w:pos="9026" w:leader="dot"/>
            </w:tabs>
            <w:rPr/>
          </w:pPr>
          <w:hyperlink w:anchor="__RefHeading___Toc219356_3644566090">
            <w:r>
              <w:rPr>
                <w:webHidden/>
                <w:rStyle w:val="IndexLink"/>
                <w:rtl w:val="true"/>
              </w:rPr>
              <w:t>بازیگران</w:t>
            </w:r>
            <w:r>
              <w:rPr>
                <w:rStyle w:val="IndexLink"/>
                <w:rtl w:val="true"/>
              </w:rPr>
              <w:tab/>
            </w:r>
            <w:r>
              <w:rPr>
                <w:rStyle w:val="IndexLink"/>
              </w:rPr>
              <w:t>267</w:t>
            </w:r>
          </w:hyperlink>
        </w:p>
        <w:p>
          <w:pPr>
            <w:pStyle w:val="Contents4"/>
            <w:tabs>
              <w:tab w:val="clear" w:pos="8176"/>
              <w:tab w:val="right" w:pos="9026" w:leader="dot"/>
            </w:tabs>
            <w:rPr/>
          </w:pPr>
          <w:hyperlink w:anchor="__RefHeading___Toc219358_3644566090">
            <w:r>
              <w:rPr>
                <w:webHidden/>
                <w:rStyle w:val="IndexLink"/>
                <w:rtl w:val="true"/>
              </w:rPr>
              <w:t>هدف بازی</w:t>
            </w:r>
            <w:r>
              <w:rPr>
                <w:rStyle w:val="IndexLink"/>
                <w:rtl w:val="true"/>
              </w:rPr>
              <w:tab/>
            </w:r>
            <w:r>
              <w:rPr>
                <w:rStyle w:val="IndexLink"/>
              </w:rPr>
              <w:t>271</w:t>
            </w:r>
          </w:hyperlink>
        </w:p>
        <w:p>
          <w:pPr>
            <w:pStyle w:val="Contents4"/>
            <w:tabs>
              <w:tab w:val="clear" w:pos="8176"/>
              <w:tab w:val="right" w:pos="9026" w:leader="dot"/>
            </w:tabs>
            <w:rPr/>
          </w:pPr>
          <w:hyperlink w:anchor="__RefHeading___Toc219360_3644566090">
            <w:r>
              <w:rPr>
                <w:webHidden/>
                <w:rStyle w:val="IndexLink"/>
                <w:rtl w:val="true"/>
              </w:rPr>
              <w:t>قواعد بازی</w:t>
            </w:r>
            <w:r>
              <w:rPr>
                <w:rStyle w:val="IndexLink"/>
                <w:rtl w:val="true"/>
              </w:rPr>
              <w:tab/>
            </w:r>
            <w:r>
              <w:rPr>
                <w:rStyle w:val="IndexLink"/>
              </w:rPr>
              <w:t>276</w:t>
            </w:r>
          </w:hyperlink>
        </w:p>
        <w:p>
          <w:pPr>
            <w:pStyle w:val="Contents4"/>
            <w:tabs>
              <w:tab w:val="clear" w:pos="8176"/>
              <w:tab w:val="right" w:pos="9026" w:leader="dot"/>
            </w:tabs>
            <w:rPr/>
          </w:pPr>
          <w:hyperlink w:anchor="__RefHeading___Toc219362_3644566090">
            <w:r>
              <w:rPr>
                <w:webHidden/>
                <w:rStyle w:val="IndexLink"/>
                <w:rtl w:val="true"/>
              </w:rPr>
              <w:t>ویژگی های بازی اقتصادی</w:t>
            </w:r>
            <w:r>
              <w:rPr>
                <w:rStyle w:val="IndexLink"/>
                <w:rtl w:val="true"/>
              </w:rPr>
              <w:tab/>
            </w:r>
            <w:r>
              <w:rPr>
                <w:rStyle w:val="IndexLink"/>
              </w:rPr>
              <w:t>276</w:t>
            </w:r>
          </w:hyperlink>
        </w:p>
        <w:p>
          <w:pPr>
            <w:pStyle w:val="Contents4"/>
            <w:tabs>
              <w:tab w:val="clear" w:pos="8176"/>
              <w:tab w:val="right" w:pos="9026" w:leader="dot"/>
            </w:tabs>
            <w:rPr/>
          </w:pPr>
          <w:hyperlink w:anchor="__RefHeading___Toc219364_3644566090">
            <w:r>
              <w:rPr>
                <w:webHidden/>
                <w:rStyle w:val="IndexLink"/>
                <w:rtl w:val="true"/>
              </w:rPr>
              <w:t>اهمیت ارزش‌گذاری مناسب منابع</w:t>
            </w:r>
            <w:r>
              <w:rPr>
                <w:rStyle w:val="IndexLink"/>
                <w:rtl w:val="true"/>
              </w:rPr>
              <w:tab/>
            </w:r>
            <w:r>
              <w:rPr>
                <w:rStyle w:val="IndexLink"/>
              </w:rPr>
              <w:t>277</w:t>
            </w:r>
          </w:hyperlink>
        </w:p>
        <w:p>
          <w:pPr>
            <w:pStyle w:val="Contents4"/>
            <w:tabs>
              <w:tab w:val="clear" w:pos="8176"/>
              <w:tab w:val="right" w:pos="9026" w:leader="dot"/>
            </w:tabs>
            <w:rPr/>
          </w:pPr>
          <w:hyperlink w:anchor="__RefHeading___Toc219366_3644566090">
            <w:r>
              <w:rPr>
                <w:webHidden/>
                <w:rStyle w:val="IndexLink"/>
                <w:rtl w:val="true"/>
              </w:rPr>
              <w:t>حمایت مستقیم و غیرمستقیم</w:t>
            </w:r>
            <w:r>
              <w:rPr>
                <w:rStyle w:val="IndexLink"/>
                <w:rtl w:val="true"/>
              </w:rPr>
              <w:tab/>
            </w:r>
            <w:r>
              <w:rPr>
                <w:rStyle w:val="IndexLink"/>
              </w:rPr>
              <w:t>278</w:t>
            </w:r>
          </w:hyperlink>
        </w:p>
        <w:p>
          <w:pPr>
            <w:pStyle w:val="Contents4"/>
            <w:tabs>
              <w:tab w:val="clear" w:pos="8176"/>
              <w:tab w:val="right" w:pos="9026" w:leader="dot"/>
            </w:tabs>
            <w:rPr/>
          </w:pPr>
          <w:hyperlink w:anchor="__RefHeading___Toc219368_3644566090">
            <w:r>
              <w:rPr>
                <w:webHidden/>
                <w:rStyle w:val="IndexLink"/>
                <w:rtl w:val="true"/>
              </w:rPr>
              <w:t>وابستگی پیچیدۀ بازیگران به یکدیگر</w:t>
            </w:r>
            <w:r>
              <w:rPr>
                <w:rStyle w:val="IndexLink"/>
                <w:rtl w:val="true"/>
              </w:rPr>
              <w:tab/>
            </w:r>
            <w:r>
              <w:rPr>
                <w:rStyle w:val="IndexLink"/>
              </w:rPr>
              <w:t>280</w:t>
            </w:r>
          </w:hyperlink>
        </w:p>
        <w:p>
          <w:pPr>
            <w:pStyle w:val="Contents4"/>
            <w:tabs>
              <w:tab w:val="clear" w:pos="8176"/>
              <w:tab w:val="right" w:pos="9026" w:leader="dot"/>
            </w:tabs>
            <w:rPr/>
          </w:pPr>
          <w:hyperlink w:anchor="__RefHeading___Toc219370_3644566090">
            <w:r>
              <w:rPr>
                <w:webHidden/>
                <w:rStyle w:val="IndexLink"/>
                <w:rtl w:val="true"/>
              </w:rPr>
              <w:t>ماهیت رقابت</w:t>
            </w:r>
            <w:r>
              <w:rPr>
                <w:rStyle w:val="IndexLink"/>
                <w:rtl w:val="true"/>
              </w:rPr>
              <w:tab/>
            </w:r>
            <w:r>
              <w:rPr>
                <w:rStyle w:val="IndexLink"/>
              </w:rPr>
              <w:t>284</w:t>
            </w:r>
          </w:hyperlink>
        </w:p>
        <w:p>
          <w:pPr>
            <w:pStyle w:val="Contents4"/>
            <w:tabs>
              <w:tab w:val="clear" w:pos="8176"/>
              <w:tab w:val="right" w:pos="9026" w:leader="dot"/>
            </w:tabs>
            <w:rPr/>
          </w:pPr>
          <w:hyperlink w:anchor="__RefHeading___Toc219372_3644566090">
            <w:r>
              <w:rPr>
                <w:webHidden/>
                <w:rStyle w:val="IndexLink"/>
                <w:rtl w:val="true"/>
              </w:rPr>
              <w:t>تبلیغات در مقام موتور محرک</w:t>
            </w:r>
            <w:r>
              <w:rPr>
                <w:rStyle w:val="IndexLink"/>
                <w:rtl w:val="true"/>
              </w:rPr>
              <w:tab/>
            </w:r>
            <w:r>
              <w:rPr>
                <w:rStyle w:val="IndexLink"/>
              </w:rPr>
              <w:t>286</w:t>
            </w:r>
          </w:hyperlink>
        </w:p>
        <w:p>
          <w:pPr>
            <w:pStyle w:val="Contents4"/>
            <w:tabs>
              <w:tab w:val="clear" w:pos="8176"/>
              <w:tab w:val="right" w:pos="9026" w:leader="dot"/>
            </w:tabs>
            <w:rPr/>
          </w:pPr>
          <w:hyperlink w:anchor="__RefHeading___Toc219374_3644566090">
            <w:r>
              <w:rPr>
                <w:webHidden/>
                <w:rStyle w:val="IndexLink"/>
                <w:rtl w:val="true"/>
              </w:rPr>
              <w:t>راهبردهای صنایع رسانه‌ای</w:t>
            </w:r>
            <w:r>
              <w:rPr>
                <w:rStyle w:val="IndexLink"/>
                <w:rtl w:val="true"/>
              </w:rPr>
              <w:tab/>
            </w:r>
            <w:r>
              <w:rPr>
                <w:rStyle w:val="IndexLink"/>
              </w:rPr>
              <w:t>288</w:t>
            </w:r>
          </w:hyperlink>
        </w:p>
        <w:p>
          <w:pPr>
            <w:pStyle w:val="Contents4"/>
            <w:tabs>
              <w:tab w:val="clear" w:pos="8176"/>
              <w:tab w:val="right" w:pos="9026" w:leader="dot"/>
            </w:tabs>
            <w:rPr/>
          </w:pPr>
          <w:hyperlink w:anchor="__RefHeading___Toc219376_3644566090">
            <w:r>
              <w:rPr>
                <w:webHidden/>
                <w:rStyle w:val="IndexLink"/>
                <w:rtl w:val="true"/>
              </w:rPr>
              <w:t>به حداکثر رساندن سود</w:t>
            </w:r>
            <w:r>
              <w:rPr>
                <w:rStyle w:val="IndexLink"/>
                <w:rtl w:val="true"/>
              </w:rPr>
              <w:tab/>
            </w:r>
            <w:r>
              <w:rPr>
                <w:rStyle w:val="IndexLink"/>
              </w:rPr>
              <w:t>288</w:t>
            </w:r>
          </w:hyperlink>
        </w:p>
        <w:p>
          <w:pPr>
            <w:pStyle w:val="Contents4"/>
            <w:tabs>
              <w:tab w:val="clear" w:pos="8176"/>
              <w:tab w:val="right" w:pos="9026" w:leader="dot"/>
            </w:tabs>
            <w:rPr/>
          </w:pPr>
          <w:hyperlink w:anchor="__RefHeading___Toc219378_3644566090">
            <w:r>
              <w:rPr>
                <w:webHidden/>
                <w:rStyle w:val="IndexLink"/>
                <w:rtl w:val="true"/>
              </w:rPr>
              <w:t>ایجاد مخاطب</w:t>
            </w:r>
            <w:r>
              <w:rPr>
                <w:rStyle w:val="IndexLink"/>
                <w:rtl w:val="true"/>
              </w:rPr>
              <w:tab/>
            </w:r>
            <w:r>
              <w:rPr>
                <w:rStyle w:val="IndexLink"/>
              </w:rPr>
              <w:t>298</w:t>
            </w:r>
          </w:hyperlink>
        </w:p>
        <w:p>
          <w:pPr>
            <w:pStyle w:val="Contents4"/>
            <w:tabs>
              <w:tab w:val="clear" w:pos="8176"/>
              <w:tab w:val="right" w:pos="9026" w:leader="dot"/>
            </w:tabs>
            <w:rPr/>
          </w:pPr>
          <w:hyperlink w:anchor="__RefHeading___Toc219380_3644566090">
            <w:r>
              <w:rPr>
                <w:webHidden/>
                <w:rStyle w:val="IndexLink"/>
                <w:rtl w:val="true"/>
              </w:rPr>
              <w:t>کاهش خطر‌پذیری</w:t>
            </w:r>
            <w:r>
              <w:rPr>
                <w:rStyle w:val="IndexLink"/>
                <w:rtl w:val="true"/>
              </w:rPr>
              <w:tab/>
            </w:r>
            <w:r>
              <w:rPr>
                <w:rStyle w:val="IndexLink"/>
              </w:rPr>
              <w:t>301</w:t>
            </w:r>
          </w:hyperlink>
        </w:p>
        <w:p>
          <w:pPr>
            <w:pStyle w:val="Contents4"/>
            <w:tabs>
              <w:tab w:val="clear" w:pos="8176"/>
              <w:tab w:val="right" w:pos="9026" w:leader="dot"/>
            </w:tabs>
            <w:rPr/>
          </w:pPr>
          <w:hyperlink w:anchor="__RefHeading___Toc219382_3644566090">
            <w:r>
              <w:rPr>
                <w:webHidden/>
                <w:rStyle w:val="IndexLink"/>
                <w:rtl w:val="true"/>
              </w:rPr>
              <w:t>راهبردهای مصرف‌کنندگان</w:t>
            </w:r>
            <w:r>
              <w:rPr>
                <w:rStyle w:val="IndexLink"/>
                <w:rtl w:val="true"/>
              </w:rPr>
              <w:tab/>
            </w:r>
            <w:r>
              <w:rPr>
                <w:rStyle w:val="IndexLink"/>
              </w:rPr>
              <w:t>302</w:t>
            </w:r>
          </w:hyperlink>
        </w:p>
        <w:p>
          <w:pPr>
            <w:pStyle w:val="Contents5"/>
            <w:tabs>
              <w:tab w:val="clear" w:pos="7892"/>
              <w:tab w:val="right" w:pos="9026" w:leader="dot"/>
            </w:tabs>
            <w:rPr/>
          </w:pPr>
          <w:hyperlink w:anchor="__RefHeading___Toc219384_3644566090">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219386_3644566090">
            <w:r>
              <w:rPr>
                <w:webHidden/>
                <w:rStyle w:val="IndexLink"/>
                <w:rtl w:val="true"/>
              </w:rPr>
              <w:t>راهبرد از پیش تعیین‌شده</w:t>
            </w:r>
            <w:r>
              <w:rPr>
                <w:rStyle w:val="IndexLink"/>
                <w:rtl w:val="true"/>
              </w:rPr>
              <w:tab/>
            </w:r>
            <w:r>
              <w:rPr>
                <w:rStyle w:val="IndexLink"/>
              </w:rPr>
              <w:t>303</w:t>
            </w:r>
          </w:hyperlink>
        </w:p>
        <w:p>
          <w:pPr>
            <w:pStyle w:val="Contents5"/>
            <w:tabs>
              <w:tab w:val="clear" w:pos="7892"/>
              <w:tab w:val="right" w:pos="9026" w:leader="dot"/>
            </w:tabs>
            <w:rPr/>
          </w:pPr>
          <w:hyperlink w:anchor="__RefHeading___Toc219388_3644566090">
            <w:r>
              <w:rPr>
                <w:webHidden/>
                <w:rStyle w:val="IndexLink"/>
                <w:rtl w:val="true"/>
              </w:rPr>
              <w:t>راهبرد سواد رسانه‌ای</w:t>
            </w:r>
            <w:r>
              <w:rPr>
                <w:rStyle w:val="IndexLink"/>
                <w:rtl w:val="true"/>
              </w:rPr>
              <w:tab/>
            </w:r>
            <w:r>
              <w:rPr>
                <w:rStyle w:val="IndexLink"/>
              </w:rPr>
              <w:t>306</w:t>
            </w:r>
          </w:hyperlink>
        </w:p>
        <w:p>
          <w:pPr>
            <w:pStyle w:val="Contents4"/>
            <w:tabs>
              <w:tab w:val="clear" w:pos="8176"/>
              <w:tab w:val="right" w:pos="9026" w:leader="dot"/>
            </w:tabs>
            <w:rPr/>
          </w:pPr>
          <w:hyperlink w:anchor="__RefHeading___Toc219390_3644566090">
            <w:r>
              <w:rPr>
                <w:webHidden/>
                <w:rStyle w:val="IndexLink"/>
                <w:rtl w:val="true"/>
              </w:rPr>
              <w:t>نتیجه‌گیری</w:t>
            </w:r>
            <w:r>
              <w:rPr>
                <w:rStyle w:val="IndexLink"/>
                <w:rtl w:val="true"/>
              </w:rPr>
              <w:tab/>
            </w:r>
            <w:r>
              <w:rPr>
                <w:rStyle w:val="IndexLink"/>
              </w:rPr>
              <w:t>308</w:t>
            </w:r>
          </w:hyperlink>
        </w:p>
        <w:p>
          <w:pPr>
            <w:pStyle w:val="Contents3"/>
            <w:tabs>
              <w:tab w:val="clear" w:pos="8459"/>
              <w:tab w:val="right" w:pos="9026" w:leader="dot"/>
            </w:tabs>
            <w:rPr/>
          </w:pPr>
          <w:hyperlink w:anchor="__RefHeading___Toc219392_3644566090">
            <w:r>
              <w:rPr>
                <w:webHidden/>
                <w:rStyle w:val="IndexLink"/>
                <w:rtl w:val="true"/>
              </w:rPr>
              <w:t>فصل</w:t>
            </w:r>
            <w:r>
              <w:rPr>
                <w:rStyle w:val="IndexLink"/>
              </w:rPr>
              <w:t>10</w:t>
            </w:r>
            <w:r>
              <w:rPr>
                <w:rStyle w:val="IndexLink"/>
                <w:rtl w:val="true"/>
              </w:rPr>
              <w:t xml:space="preserve">: </w:t>
            </w:r>
            <w:r>
              <w:rPr>
                <w:rStyle w:val="IndexLink"/>
                <w:rtl w:val="true"/>
              </w:rPr>
              <w:t>تصویر کنونی</w:t>
            </w:r>
            <w:r>
              <w:rPr>
                <w:rStyle w:val="IndexLink"/>
                <w:rtl w:val="true"/>
              </w:rPr>
              <w:tab/>
            </w:r>
            <w:r>
              <w:rPr>
                <w:rStyle w:val="IndexLink"/>
              </w:rPr>
              <w:t>312</w:t>
            </w:r>
          </w:hyperlink>
        </w:p>
        <w:p>
          <w:pPr>
            <w:pStyle w:val="Contents4"/>
            <w:tabs>
              <w:tab w:val="clear" w:pos="8176"/>
              <w:tab w:val="right" w:pos="9026" w:leader="dot"/>
            </w:tabs>
            <w:rPr/>
          </w:pPr>
          <w:hyperlink w:anchor="__RefHeading___Toc219394_3644566090">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219396_3644566090">
            <w:r>
              <w:rPr>
                <w:webHidden/>
                <w:rStyle w:val="IndexLink"/>
                <w:rtl w:val="true"/>
              </w:rPr>
              <w:t>الگوهای بزرگ تصویری</w:t>
            </w:r>
            <w:r>
              <w:rPr>
                <w:rStyle w:val="IndexLink"/>
                <w:rtl w:val="true"/>
              </w:rPr>
              <w:tab/>
            </w:r>
            <w:r>
              <w:rPr>
                <w:rStyle w:val="IndexLink"/>
              </w:rPr>
              <w:t>312</w:t>
            </w:r>
          </w:hyperlink>
        </w:p>
        <w:p>
          <w:pPr>
            <w:pStyle w:val="Contents4"/>
            <w:tabs>
              <w:tab w:val="clear" w:pos="8176"/>
              <w:tab w:val="right" w:pos="9026" w:leader="dot"/>
            </w:tabs>
            <w:rPr/>
          </w:pPr>
          <w:hyperlink w:anchor="__RefHeading___Toc219398_3644566090">
            <w:r>
              <w:rPr>
                <w:webHidden/>
                <w:rStyle w:val="IndexLink"/>
                <w:rtl w:val="true"/>
              </w:rPr>
              <w:t>ابداع‌های تکنولوژیک</w:t>
            </w:r>
            <w:r>
              <w:rPr>
                <w:rStyle w:val="IndexLink"/>
                <w:rtl w:val="true"/>
              </w:rPr>
              <w:tab/>
            </w:r>
            <w:r>
              <w:rPr>
                <w:rStyle w:val="IndexLink"/>
              </w:rPr>
              <w:t>312</w:t>
            </w:r>
          </w:hyperlink>
        </w:p>
        <w:p>
          <w:pPr>
            <w:pStyle w:val="Contents4"/>
            <w:tabs>
              <w:tab w:val="clear" w:pos="8176"/>
              <w:tab w:val="right" w:pos="9026" w:leader="dot"/>
            </w:tabs>
            <w:rPr/>
          </w:pPr>
          <w:hyperlink w:anchor="__RefHeading___Toc219400_3644566090">
            <w:r>
              <w:rPr>
                <w:webHidden/>
                <w:rStyle w:val="IndexLink"/>
                <w:rtl w:val="true"/>
              </w:rPr>
              <w:t>ابداع‌های تجاری</w:t>
            </w:r>
            <w:r>
              <w:rPr>
                <w:rStyle w:val="IndexLink"/>
                <w:rtl w:val="true"/>
              </w:rPr>
              <w:tab/>
            </w:r>
            <w:r>
              <w:rPr>
                <w:rStyle w:val="IndexLink"/>
              </w:rPr>
              <w:t>314</w:t>
            </w:r>
          </w:hyperlink>
        </w:p>
        <w:p>
          <w:pPr>
            <w:pStyle w:val="Contents4"/>
            <w:tabs>
              <w:tab w:val="clear" w:pos="8176"/>
              <w:tab w:val="right" w:pos="9026" w:leader="dot"/>
            </w:tabs>
            <w:rPr/>
          </w:pPr>
          <w:hyperlink w:anchor="__RefHeading___Toc219402_3644566090">
            <w:r>
              <w:rPr>
                <w:webHidden/>
                <w:rStyle w:val="IndexLink"/>
                <w:rtl w:val="true"/>
              </w:rPr>
              <w:t>شرح وضعیت صنایع رسانه‌ای</w:t>
            </w:r>
            <w:r>
              <w:rPr>
                <w:rStyle w:val="IndexLink"/>
                <w:rtl w:val="true"/>
              </w:rPr>
              <w:tab/>
            </w:r>
            <w:r>
              <w:rPr>
                <w:rStyle w:val="IndexLink"/>
              </w:rPr>
              <w:t>314</w:t>
            </w:r>
          </w:hyperlink>
        </w:p>
        <w:p>
          <w:pPr>
            <w:pStyle w:val="Contents4"/>
            <w:tabs>
              <w:tab w:val="clear" w:pos="8176"/>
              <w:tab w:val="right" w:pos="9026" w:leader="dot"/>
            </w:tabs>
            <w:rPr/>
          </w:pPr>
          <w:hyperlink w:anchor="__RefHeading___Toc219404_3644566090">
            <w:r>
              <w:rPr>
                <w:webHidden/>
                <w:rStyle w:val="IndexLink"/>
                <w:rtl w:val="true"/>
              </w:rPr>
              <w:t>وضعیت کلی اشتغال</w:t>
            </w:r>
            <w:r>
              <w:rPr>
                <w:rStyle w:val="IndexLink"/>
                <w:rtl w:val="true"/>
              </w:rPr>
              <w:tab/>
            </w:r>
            <w:r>
              <w:rPr>
                <w:rStyle w:val="IndexLink"/>
              </w:rPr>
              <w:t>314</w:t>
            </w:r>
          </w:hyperlink>
        </w:p>
        <w:p>
          <w:pPr>
            <w:pStyle w:val="Contents4"/>
            <w:tabs>
              <w:tab w:val="clear" w:pos="8176"/>
              <w:tab w:val="right" w:pos="9026" w:leader="dot"/>
            </w:tabs>
            <w:rPr/>
          </w:pPr>
          <w:hyperlink w:anchor="__RefHeading___Toc219406_3644566090">
            <w:r>
              <w:rPr>
                <w:webHidden/>
                <w:rStyle w:val="IndexLink"/>
                <w:rtl w:val="true"/>
              </w:rPr>
              <w:t>گسترۀ نیروی کار</w:t>
            </w:r>
            <w:r>
              <w:rPr>
                <w:rStyle w:val="IndexLink"/>
                <w:rtl w:val="true"/>
              </w:rPr>
              <w:tab/>
            </w:r>
            <w:r>
              <w:rPr>
                <w:rStyle w:val="IndexLink"/>
              </w:rPr>
              <w:t>315</w:t>
            </w:r>
          </w:hyperlink>
        </w:p>
        <w:p>
          <w:pPr>
            <w:pStyle w:val="Contents4"/>
            <w:tabs>
              <w:tab w:val="clear" w:pos="8176"/>
              <w:tab w:val="right" w:pos="9026" w:leader="dot"/>
            </w:tabs>
            <w:rPr/>
          </w:pPr>
          <w:hyperlink w:anchor="__RefHeading___Toc219408_3644566090">
            <w:r>
              <w:rPr>
                <w:webHidden/>
                <w:rStyle w:val="IndexLink"/>
                <w:rtl w:val="true"/>
              </w:rPr>
              <w:t>دستمزدها</w:t>
            </w:r>
            <w:r>
              <w:rPr>
                <w:rStyle w:val="IndexLink"/>
                <w:rtl w:val="true"/>
              </w:rPr>
              <w:tab/>
            </w:r>
            <w:r>
              <w:rPr>
                <w:rStyle w:val="IndexLink"/>
              </w:rPr>
              <w:t>349</w:t>
            </w:r>
          </w:hyperlink>
        </w:p>
        <w:p>
          <w:pPr>
            <w:pStyle w:val="Contents4"/>
            <w:tabs>
              <w:tab w:val="clear" w:pos="8176"/>
              <w:tab w:val="right" w:pos="9026" w:leader="dot"/>
            </w:tabs>
            <w:rPr/>
          </w:pPr>
          <w:hyperlink w:anchor="__RefHeading___Toc219410_3644566090">
            <w:r>
              <w:rPr>
                <w:webHidden/>
                <w:rStyle w:val="IndexLink"/>
                <w:rtl w:val="true"/>
              </w:rPr>
              <w:t>الگوهای جمعیت‌شناختی</w:t>
            </w:r>
            <w:r>
              <w:rPr>
                <w:rStyle w:val="IndexLink"/>
                <w:rtl w:val="true"/>
              </w:rPr>
              <w:tab/>
            </w:r>
            <w:r>
              <w:rPr>
                <w:rStyle w:val="IndexLink"/>
              </w:rPr>
              <w:t>352</w:t>
            </w:r>
          </w:hyperlink>
        </w:p>
        <w:p>
          <w:pPr>
            <w:pStyle w:val="Contents4"/>
            <w:tabs>
              <w:tab w:val="clear" w:pos="8176"/>
              <w:tab w:val="right" w:pos="9026" w:leader="dot"/>
            </w:tabs>
            <w:rPr/>
          </w:pPr>
          <w:hyperlink w:anchor="__RefHeading___Toc219412_3644566090">
            <w:r>
              <w:rPr>
                <w:webHidden/>
                <w:rStyle w:val="IndexLink"/>
                <w:rtl w:val="true"/>
              </w:rPr>
              <w:t>نتیجه‌گیری</w:t>
            </w:r>
            <w:r>
              <w:rPr>
                <w:rStyle w:val="IndexLink"/>
                <w:rtl w:val="true"/>
              </w:rPr>
              <w:tab/>
            </w:r>
            <w:r>
              <w:rPr>
                <w:rStyle w:val="IndexLink"/>
              </w:rPr>
              <w:t>355</w:t>
            </w:r>
          </w:hyperlink>
        </w:p>
        <w:p>
          <w:pPr>
            <w:pStyle w:val="Contents2"/>
            <w:tabs>
              <w:tab w:val="clear" w:pos="8743"/>
              <w:tab w:val="right" w:pos="9026" w:leader="dot"/>
            </w:tabs>
            <w:rPr/>
          </w:pPr>
          <w:hyperlink w:anchor="__RefHeading___Toc219414_3644566090">
            <w:r>
              <w:rPr>
                <w:webHidden/>
                <w:rStyle w:val="IndexLink"/>
                <w:rtl w:val="true"/>
              </w:rPr>
              <w:t>بخش پنجم</w:t>
            </w:r>
            <w:r>
              <w:rPr>
                <w:rStyle w:val="IndexLink"/>
                <w:rtl w:val="true"/>
              </w:rPr>
              <w:t xml:space="preserve">: </w:t>
            </w:r>
            <w:r>
              <w:rPr>
                <w:rStyle w:val="IndexLink"/>
                <w:rtl w:val="true"/>
              </w:rPr>
              <w:t>محتوا</w:t>
            </w:r>
            <w:r>
              <w:rPr>
                <w:rStyle w:val="IndexLink"/>
                <w:rtl w:val="true"/>
              </w:rPr>
              <w:tab/>
            </w:r>
            <w:r>
              <w:rPr>
                <w:rStyle w:val="IndexLink"/>
              </w:rPr>
              <w:t>357</w:t>
            </w:r>
          </w:hyperlink>
        </w:p>
        <w:p>
          <w:pPr>
            <w:pStyle w:val="Contents3"/>
            <w:tabs>
              <w:tab w:val="clear" w:pos="8459"/>
              <w:tab w:val="right" w:pos="9026" w:leader="dot"/>
            </w:tabs>
            <w:rPr/>
          </w:pPr>
          <w:hyperlink w:anchor="__RefHeading___Toc219416_3644566090">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219418_3644566090">
            <w:r>
              <w:rPr>
                <w:webHidden/>
                <w:rStyle w:val="IndexLink"/>
                <w:rtl w:val="true"/>
              </w:rPr>
              <w:t xml:space="preserve">فصل </w:t>
            </w:r>
            <w:r>
              <w:rPr>
                <w:rStyle w:val="IndexLink"/>
              </w:rPr>
              <w:t>11</w:t>
            </w:r>
            <w:r>
              <w:rPr>
                <w:rStyle w:val="IndexLink"/>
                <w:rtl w:val="true"/>
              </w:rPr>
              <w:t xml:space="preserve">: </w:t>
            </w:r>
            <w:r>
              <w:rPr>
                <w:rStyle w:val="IndexLink"/>
                <w:rtl w:val="true"/>
              </w:rPr>
              <w:t>محتوای رسانه‌های جمعی و واقعیت</w:t>
            </w:r>
            <w:r>
              <w:rPr>
                <w:rStyle w:val="IndexLink"/>
                <w:rtl w:val="true"/>
              </w:rPr>
              <w:tab/>
            </w:r>
            <w:r>
              <w:rPr>
                <w:rStyle w:val="IndexLink"/>
              </w:rPr>
              <w:t>359</w:t>
            </w:r>
          </w:hyperlink>
        </w:p>
        <w:p>
          <w:pPr>
            <w:pStyle w:val="Contents4"/>
            <w:tabs>
              <w:tab w:val="clear" w:pos="8176"/>
              <w:tab w:val="right" w:pos="9026" w:leader="dot"/>
            </w:tabs>
            <w:rPr/>
          </w:pPr>
          <w:hyperlink w:anchor="__RefHeading___Toc219420_3644566090">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219422_3644566090">
            <w:r>
              <w:rPr>
                <w:webHidden/>
                <w:rStyle w:val="IndexLink"/>
                <w:rtl w:val="true"/>
              </w:rPr>
              <w:t>واقعیت چیست؟</w:t>
            </w:r>
            <w:r>
              <w:rPr>
                <w:rStyle w:val="IndexLink"/>
                <w:rtl w:val="true"/>
              </w:rPr>
              <w:tab/>
            </w:r>
            <w:r>
              <w:rPr>
                <w:rStyle w:val="IndexLink"/>
              </w:rPr>
              <w:t>360</w:t>
            </w:r>
          </w:hyperlink>
        </w:p>
        <w:p>
          <w:pPr>
            <w:pStyle w:val="Contents4"/>
            <w:tabs>
              <w:tab w:val="clear" w:pos="8176"/>
              <w:tab w:val="right" w:pos="9026" w:leader="dot"/>
            </w:tabs>
            <w:rPr/>
          </w:pPr>
          <w:hyperlink w:anchor="__RefHeading___Toc219424_3644566090">
            <w:r>
              <w:rPr>
                <w:webHidden/>
                <w:rStyle w:val="IndexLink"/>
                <w:rtl w:val="true"/>
              </w:rPr>
              <w:t>پنجرۀ جادویی</w:t>
            </w:r>
            <w:r>
              <w:rPr>
                <w:rStyle w:val="IndexLink"/>
                <w:rtl w:val="true"/>
              </w:rPr>
              <w:tab/>
            </w:r>
            <w:r>
              <w:rPr>
                <w:rStyle w:val="IndexLink"/>
              </w:rPr>
              <w:t>361</w:t>
            </w:r>
          </w:hyperlink>
        </w:p>
        <w:p>
          <w:pPr>
            <w:pStyle w:val="Contents4"/>
            <w:tabs>
              <w:tab w:val="clear" w:pos="8176"/>
              <w:tab w:val="right" w:pos="9026" w:leader="dot"/>
            </w:tabs>
            <w:rPr/>
          </w:pPr>
          <w:hyperlink w:anchor="__RefHeading___Toc219426_3644566090">
            <w:r>
              <w:rPr>
                <w:webHidden/>
                <w:rStyle w:val="IndexLink"/>
                <w:rtl w:val="true"/>
              </w:rPr>
              <w:t>ابعاد چندگانۀ واقعیت</w:t>
            </w:r>
            <w:r>
              <w:rPr>
                <w:rStyle w:val="IndexLink"/>
                <w:rtl w:val="true"/>
              </w:rPr>
              <w:tab/>
            </w:r>
            <w:r>
              <w:rPr>
                <w:rStyle w:val="IndexLink"/>
              </w:rPr>
              <w:t>363</w:t>
            </w:r>
          </w:hyperlink>
        </w:p>
        <w:p>
          <w:pPr>
            <w:pStyle w:val="Contents4"/>
            <w:tabs>
              <w:tab w:val="clear" w:pos="8176"/>
              <w:tab w:val="right" w:pos="9026" w:leader="dot"/>
            </w:tabs>
            <w:rPr/>
          </w:pPr>
          <w:hyperlink w:anchor="__RefHeading___Toc219428_3644566090">
            <w:r>
              <w:rPr>
                <w:webHidden/>
                <w:rStyle w:val="IndexLink"/>
                <w:rtl w:val="true"/>
              </w:rPr>
              <w:t>تفاوت میان افراد</w:t>
            </w:r>
            <w:r>
              <w:rPr>
                <w:rStyle w:val="IndexLink"/>
                <w:rtl w:val="true"/>
              </w:rPr>
              <w:tab/>
            </w:r>
            <w:r>
              <w:rPr>
                <w:rStyle w:val="IndexLink"/>
              </w:rPr>
              <w:t>366</w:t>
            </w:r>
          </w:hyperlink>
        </w:p>
        <w:p>
          <w:pPr>
            <w:pStyle w:val="Contents4"/>
            <w:tabs>
              <w:tab w:val="clear" w:pos="8176"/>
              <w:tab w:val="right" w:pos="9026" w:leader="dot"/>
            </w:tabs>
            <w:rPr/>
          </w:pPr>
          <w:hyperlink w:anchor="__RefHeading___Toc219430_3644566090">
            <w:r>
              <w:rPr>
                <w:webHidden/>
                <w:rStyle w:val="IndexLink"/>
                <w:rtl w:val="true"/>
              </w:rPr>
              <w:t>اصل سازمان‌دهنده</w:t>
            </w:r>
            <w:r>
              <w:rPr>
                <w:rStyle w:val="IndexLink"/>
                <w:rtl w:val="true"/>
              </w:rPr>
              <w:t xml:space="preserve">: </w:t>
            </w:r>
            <w:r>
              <w:rPr>
                <w:rStyle w:val="IndexLink"/>
                <w:rtl w:val="true"/>
              </w:rPr>
              <w:t>واقعیت سطح دوم</w:t>
            </w:r>
            <w:r>
              <w:rPr>
                <w:rStyle w:val="IndexLink"/>
                <w:rtl w:val="true"/>
              </w:rPr>
              <w:tab/>
            </w:r>
            <w:r>
              <w:rPr>
                <w:rStyle w:val="IndexLink"/>
              </w:rPr>
              <w:t>370</w:t>
            </w:r>
          </w:hyperlink>
        </w:p>
        <w:p>
          <w:pPr>
            <w:pStyle w:val="Contents4"/>
            <w:tabs>
              <w:tab w:val="clear" w:pos="8176"/>
              <w:tab w:val="right" w:pos="9026" w:leader="dot"/>
            </w:tabs>
            <w:rPr/>
          </w:pPr>
          <w:hyperlink w:anchor="__RefHeading___Toc219432_3644566090">
            <w:r>
              <w:rPr>
                <w:webHidden/>
                <w:rStyle w:val="IndexLink"/>
                <w:rtl w:val="true"/>
              </w:rPr>
              <w:t>دیدگاه مخاطب</w:t>
            </w:r>
            <w:r>
              <w:rPr>
                <w:rStyle w:val="IndexLink"/>
                <w:rtl w:val="true"/>
              </w:rPr>
              <w:tab/>
            </w:r>
            <w:r>
              <w:rPr>
                <w:rStyle w:val="IndexLink"/>
              </w:rPr>
              <w:t>370</w:t>
            </w:r>
          </w:hyperlink>
        </w:p>
        <w:p>
          <w:pPr>
            <w:pStyle w:val="Contents4"/>
            <w:tabs>
              <w:tab w:val="clear" w:pos="8176"/>
              <w:tab w:val="right" w:pos="9026" w:leader="dot"/>
            </w:tabs>
            <w:rPr/>
          </w:pPr>
          <w:hyperlink w:anchor="__RefHeading___Toc219434_3644566090">
            <w:r>
              <w:rPr>
                <w:webHidden/>
                <w:rStyle w:val="IndexLink"/>
                <w:rtl w:val="true"/>
              </w:rPr>
              <w:t>دیدگاه برنامه‌سازان</w:t>
            </w:r>
            <w:r>
              <w:rPr>
                <w:rStyle w:val="IndexLink"/>
                <w:rtl w:val="true"/>
              </w:rPr>
              <w:tab/>
            </w:r>
            <w:r>
              <w:rPr>
                <w:rStyle w:val="IndexLink"/>
              </w:rPr>
              <w:t>372</w:t>
            </w:r>
          </w:hyperlink>
        </w:p>
        <w:p>
          <w:pPr>
            <w:pStyle w:val="Contents4"/>
            <w:tabs>
              <w:tab w:val="clear" w:pos="8176"/>
              <w:tab w:val="right" w:pos="9026" w:leader="dot"/>
            </w:tabs>
            <w:rPr/>
          </w:pPr>
          <w:hyperlink w:anchor="__RefHeading___Toc219436_3644566090">
            <w:r>
              <w:rPr>
                <w:webHidden/>
                <w:rStyle w:val="IndexLink"/>
                <w:rtl w:val="true"/>
              </w:rPr>
              <w:t>اهمیت سواد رسانه‌ای</w:t>
            </w:r>
            <w:r>
              <w:rPr>
                <w:rStyle w:val="IndexLink"/>
                <w:rtl w:val="true"/>
              </w:rPr>
              <w:tab/>
            </w:r>
            <w:r>
              <w:rPr>
                <w:rStyle w:val="IndexLink"/>
              </w:rPr>
              <w:t>375</w:t>
            </w:r>
          </w:hyperlink>
        </w:p>
        <w:p>
          <w:pPr>
            <w:pStyle w:val="Contents4"/>
            <w:tabs>
              <w:tab w:val="clear" w:pos="8176"/>
              <w:tab w:val="right" w:pos="9026" w:leader="dot"/>
            </w:tabs>
            <w:rPr/>
          </w:pPr>
          <w:hyperlink w:anchor="__RefHeading___Toc219438_3644566090">
            <w:r>
              <w:rPr>
                <w:webHidden/>
                <w:rStyle w:val="IndexLink"/>
                <w:rtl w:val="true"/>
              </w:rPr>
              <w:t>نتیجه‌گیری</w:t>
            </w:r>
            <w:r>
              <w:rPr>
                <w:rStyle w:val="IndexLink"/>
                <w:rtl w:val="true"/>
              </w:rPr>
              <w:tab/>
            </w:r>
            <w:r>
              <w:rPr>
                <w:rStyle w:val="IndexLink"/>
              </w:rPr>
              <w:t>379</w:t>
            </w:r>
          </w:hyperlink>
        </w:p>
        <w:p>
          <w:pPr>
            <w:pStyle w:val="Contents3"/>
            <w:tabs>
              <w:tab w:val="clear" w:pos="8459"/>
              <w:tab w:val="right" w:pos="9026" w:leader="dot"/>
            </w:tabs>
            <w:rPr/>
          </w:pPr>
          <w:hyperlink w:anchor="__RefHeading___Toc219440_3644566090">
            <w:r>
              <w:rPr>
                <w:webHidden/>
                <w:rStyle w:val="IndexLink"/>
                <w:rtl w:val="true"/>
              </w:rPr>
              <w:t xml:space="preserve">فصل </w:t>
            </w:r>
            <w:r>
              <w:rPr>
                <w:rStyle w:val="IndexLink"/>
              </w:rPr>
              <w:t>12</w:t>
            </w:r>
            <w:r>
              <w:rPr>
                <w:rStyle w:val="IndexLink"/>
                <w:rtl w:val="true"/>
              </w:rPr>
              <w:t xml:space="preserve">: </w:t>
            </w:r>
            <w:r>
              <w:rPr>
                <w:rStyle w:val="IndexLink"/>
                <w:rtl w:val="true"/>
              </w:rPr>
              <w:t>اخبار</w:t>
            </w:r>
            <w:r>
              <w:rPr>
                <w:rStyle w:val="IndexLink"/>
                <w:rtl w:val="true"/>
              </w:rPr>
              <w:tab/>
            </w:r>
            <w:r>
              <w:rPr>
                <w:rStyle w:val="IndexLink"/>
              </w:rPr>
              <w:t>383</w:t>
            </w:r>
          </w:hyperlink>
        </w:p>
        <w:p>
          <w:pPr>
            <w:pStyle w:val="Contents4"/>
            <w:tabs>
              <w:tab w:val="clear" w:pos="8176"/>
              <w:tab w:val="right" w:pos="9026" w:leader="dot"/>
            </w:tabs>
            <w:rPr/>
          </w:pPr>
          <w:hyperlink w:anchor="__RefHeading___Toc219442_3644566090">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219444_3644566090">
            <w:r>
              <w:rPr>
                <w:webHidden/>
                <w:rStyle w:val="IndexLink"/>
                <w:rtl w:val="true"/>
              </w:rPr>
              <w:t>آیا اخبار، بازتاب واقعیت هستند؟</w:t>
            </w:r>
            <w:r>
              <w:rPr>
                <w:rStyle w:val="IndexLink"/>
                <w:rtl w:val="true"/>
              </w:rPr>
              <w:tab/>
            </w:r>
            <w:r>
              <w:rPr>
                <w:rStyle w:val="IndexLink"/>
              </w:rPr>
              <w:t>384</w:t>
            </w:r>
          </w:hyperlink>
        </w:p>
        <w:p>
          <w:pPr>
            <w:pStyle w:val="Contents4"/>
            <w:tabs>
              <w:tab w:val="clear" w:pos="8176"/>
              <w:tab w:val="right" w:pos="9026" w:leader="dot"/>
            </w:tabs>
            <w:rPr/>
          </w:pPr>
          <w:hyperlink w:anchor="__RefHeading___Toc219446_3644566090">
            <w:r>
              <w:rPr>
                <w:webHidden/>
                <w:rStyle w:val="IndexLink"/>
                <w:rtl w:val="true"/>
              </w:rPr>
              <w:t>محدودیت‌ها</w:t>
            </w:r>
            <w:r>
              <w:rPr>
                <w:rStyle w:val="IndexLink"/>
                <w:rtl w:val="true"/>
              </w:rPr>
              <w:tab/>
            </w:r>
            <w:r>
              <w:rPr>
                <w:rStyle w:val="IndexLink"/>
              </w:rPr>
              <w:t>385</w:t>
            </w:r>
          </w:hyperlink>
        </w:p>
        <w:p>
          <w:pPr>
            <w:pStyle w:val="Contents4"/>
            <w:tabs>
              <w:tab w:val="clear" w:pos="8176"/>
              <w:tab w:val="right" w:pos="9026" w:leader="dot"/>
            </w:tabs>
            <w:rPr/>
          </w:pPr>
          <w:hyperlink w:anchor="__RefHeading___Toc219448_3644566090">
            <w:r>
              <w:rPr>
                <w:webHidden/>
                <w:rStyle w:val="IndexLink"/>
                <w:rtl w:val="true"/>
              </w:rPr>
              <w:t>تأثیرات چارچوب‌بندی خبری</w:t>
            </w:r>
            <w:r>
              <w:rPr>
                <w:rStyle w:val="IndexLink"/>
                <w:rtl w:val="true"/>
              </w:rPr>
              <w:tab/>
            </w:r>
            <w:r>
              <w:rPr>
                <w:rStyle w:val="IndexLink"/>
              </w:rPr>
              <w:t>390</w:t>
            </w:r>
          </w:hyperlink>
        </w:p>
        <w:p>
          <w:pPr>
            <w:pStyle w:val="Contents4"/>
            <w:tabs>
              <w:tab w:val="clear" w:pos="8176"/>
              <w:tab w:val="right" w:pos="9026" w:leader="dot"/>
            </w:tabs>
            <w:rPr/>
          </w:pPr>
          <w:hyperlink w:anchor="__RefHeading___Toc219450_3644566090">
            <w:r>
              <w:rPr>
                <w:webHidden/>
                <w:rStyle w:val="IndexLink"/>
                <w:rtl w:val="true"/>
              </w:rPr>
              <w:t>دیدگاه خبری</w:t>
            </w:r>
            <w:r>
              <w:rPr>
                <w:rStyle w:val="IndexLink"/>
                <w:rtl w:val="true"/>
              </w:rPr>
              <w:tab/>
            </w:r>
            <w:r>
              <w:rPr>
                <w:rStyle w:val="IndexLink"/>
              </w:rPr>
              <w:t>406</w:t>
            </w:r>
          </w:hyperlink>
        </w:p>
        <w:p>
          <w:pPr>
            <w:pStyle w:val="Contents4"/>
            <w:tabs>
              <w:tab w:val="clear" w:pos="8176"/>
              <w:tab w:val="right" w:pos="9026" w:leader="dot"/>
            </w:tabs>
            <w:rPr/>
          </w:pPr>
          <w:hyperlink w:anchor="__RefHeading___Toc219452_3644566090">
            <w:r>
              <w:rPr>
                <w:webHidden/>
                <w:rStyle w:val="IndexLink"/>
                <w:rtl w:val="true"/>
              </w:rPr>
              <w:t>آیا دست‌اندرکاران خبر می‌توانند بی‌طرف باشند؟</w:t>
            </w:r>
            <w:r>
              <w:rPr>
                <w:rStyle w:val="IndexLink"/>
                <w:rtl w:val="true"/>
              </w:rPr>
              <w:tab/>
            </w:r>
            <w:r>
              <w:rPr>
                <w:rStyle w:val="IndexLink"/>
              </w:rPr>
              <w:t>408</w:t>
            </w:r>
          </w:hyperlink>
        </w:p>
        <w:p>
          <w:pPr>
            <w:pStyle w:val="Contents4"/>
            <w:tabs>
              <w:tab w:val="clear" w:pos="8176"/>
              <w:tab w:val="right" w:pos="9026" w:leader="dot"/>
            </w:tabs>
            <w:rPr/>
          </w:pPr>
          <w:hyperlink w:anchor="__RefHeading___Toc219454_3644566090">
            <w:r>
              <w:rPr>
                <w:webHidden/>
                <w:rStyle w:val="IndexLink"/>
                <w:rtl w:val="true"/>
              </w:rPr>
              <w:t>جعل</w:t>
            </w:r>
            <w:r>
              <w:rPr>
                <w:rStyle w:val="IndexLink"/>
                <w:rtl w:val="true"/>
              </w:rPr>
              <w:tab/>
            </w:r>
            <w:r>
              <w:rPr>
                <w:rStyle w:val="IndexLink"/>
              </w:rPr>
              <w:t>409</w:t>
            </w:r>
          </w:hyperlink>
        </w:p>
        <w:p>
          <w:pPr>
            <w:pStyle w:val="Contents4"/>
            <w:tabs>
              <w:tab w:val="clear" w:pos="8176"/>
              <w:tab w:val="right" w:pos="9026" w:leader="dot"/>
            </w:tabs>
            <w:rPr/>
          </w:pPr>
          <w:hyperlink w:anchor="__RefHeading___Toc219456_3644566090">
            <w:r>
              <w:rPr>
                <w:webHidden/>
                <w:rStyle w:val="IndexLink"/>
                <w:rtl w:val="true"/>
              </w:rPr>
              <w:t>تعصب</w:t>
            </w:r>
            <w:r>
              <w:rPr>
                <w:rStyle w:val="IndexLink"/>
                <w:rtl w:val="true"/>
              </w:rPr>
              <w:tab/>
            </w:r>
            <w:r>
              <w:rPr>
                <w:rStyle w:val="IndexLink"/>
              </w:rPr>
              <w:t>410</w:t>
            </w:r>
          </w:hyperlink>
        </w:p>
        <w:p>
          <w:pPr>
            <w:pStyle w:val="Contents4"/>
            <w:tabs>
              <w:tab w:val="clear" w:pos="8176"/>
              <w:tab w:val="right" w:pos="9026" w:leader="dot"/>
            </w:tabs>
            <w:rPr/>
          </w:pPr>
          <w:hyperlink w:anchor="__RefHeading___Toc219458_3644566090">
            <w:r>
              <w:rPr>
                <w:webHidden/>
                <w:rStyle w:val="IndexLink"/>
                <w:rtl w:val="true"/>
              </w:rPr>
              <w:t>داستان ناقص</w:t>
            </w:r>
            <w:r>
              <w:rPr>
                <w:rStyle w:val="IndexLink"/>
                <w:rtl w:val="true"/>
              </w:rPr>
              <w:tab/>
            </w:r>
            <w:r>
              <w:rPr>
                <w:rStyle w:val="IndexLink"/>
              </w:rPr>
              <w:t>416</w:t>
            </w:r>
          </w:hyperlink>
        </w:p>
        <w:p>
          <w:pPr>
            <w:pStyle w:val="Contents4"/>
            <w:tabs>
              <w:tab w:val="clear" w:pos="8176"/>
              <w:tab w:val="right" w:pos="9026" w:leader="dot"/>
            </w:tabs>
            <w:rPr/>
          </w:pPr>
          <w:hyperlink w:anchor="__RefHeading___Toc219460_3644566090">
            <w:r>
              <w:rPr>
                <w:webHidden/>
                <w:rStyle w:val="IndexLink"/>
                <w:rtl w:val="true"/>
              </w:rPr>
              <w:t>بافت</w:t>
            </w:r>
            <w:r>
              <w:rPr>
                <w:rStyle w:val="IndexLink"/>
                <w:rtl w:val="true"/>
              </w:rPr>
              <w:tab/>
            </w:r>
            <w:r>
              <w:rPr>
                <w:rStyle w:val="IndexLink"/>
              </w:rPr>
              <w:t>418</w:t>
            </w:r>
          </w:hyperlink>
        </w:p>
        <w:p>
          <w:pPr>
            <w:pStyle w:val="Contents4"/>
            <w:tabs>
              <w:tab w:val="clear" w:pos="8176"/>
              <w:tab w:val="right" w:pos="9026" w:leader="dot"/>
            </w:tabs>
            <w:rPr/>
          </w:pPr>
          <w:hyperlink w:anchor="__RefHeading___Toc219462_3644566090">
            <w:r>
              <w:rPr>
                <w:webHidden/>
                <w:rStyle w:val="IndexLink"/>
                <w:rtl w:val="true"/>
              </w:rPr>
              <w:t>تعادل</w:t>
            </w:r>
            <w:r>
              <w:rPr>
                <w:rStyle w:val="IndexLink"/>
                <w:rtl w:val="true"/>
              </w:rPr>
              <w:tab/>
            </w:r>
            <w:r>
              <w:rPr>
                <w:rStyle w:val="IndexLink"/>
              </w:rPr>
              <w:t>423</w:t>
            </w:r>
          </w:hyperlink>
        </w:p>
        <w:p>
          <w:pPr>
            <w:pStyle w:val="Contents4"/>
            <w:tabs>
              <w:tab w:val="clear" w:pos="8176"/>
              <w:tab w:val="right" w:pos="9026" w:leader="dot"/>
            </w:tabs>
            <w:rPr/>
          </w:pPr>
          <w:hyperlink w:anchor="__RefHeading___Toc219464_3644566090">
            <w:r>
              <w:rPr>
                <w:webHidden/>
                <w:rStyle w:val="IndexLink"/>
                <w:rtl w:val="true"/>
              </w:rPr>
              <w:t>کسب سواد با محتوای خبری</w:t>
            </w:r>
            <w:r>
              <w:rPr>
                <w:rStyle w:val="IndexLink"/>
                <w:rtl w:val="true"/>
              </w:rPr>
              <w:tab/>
            </w:r>
            <w:r>
              <w:rPr>
                <w:rStyle w:val="IndexLink"/>
              </w:rPr>
              <w:t>425</w:t>
            </w:r>
          </w:hyperlink>
        </w:p>
        <w:p>
          <w:pPr>
            <w:pStyle w:val="Contents4"/>
            <w:tabs>
              <w:tab w:val="clear" w:pos="8176"/>
              <w:tab w:val="right" w:pos="9026" w:leader="dot"/>
            </w:tabs>
            <w:rPr/>
          </w:pPr>
          <w:hyperlink w:anchor="__RefHeading___Toc219466_3644566090">
            <w:r>
              <w:rPr>
                <w:webHidden/>
                <w:rStyle w:val="IndexLink"/>
                <w:rtl w:val="true"/>
              </w:rPr>
              <w:t>تحلیل رویکرد خبری</w:t>
            </w:r>
            <w:r>
              <w:rPr>
                <w:rStyle w:val="IndexLink"/>
                <w:rtl w:val="true"/>
              </w:rPr>
              <w:tab/>
            </w:r>
            <w:r>
              <w:rPr>
                <w:rStyle w:val="IndexLink"/>
              </w:rPr>
              <w:t>427</w:t>
            </w:r>
          </w:hyperlink>
        </w:p>
        <w:p>
          <w:pPr>
            <w:pStyle w:val="Contents4"/>
            <w:tabs>
              <w:tab w:val="clear" w:pos="8176"/>
              <w:tab w:val="right" w:pos="9026" w:leader="dot"/>
            </w:tabs>
            <w:rPr/>
          </w:pPr>
          <w:hyperlink w:anchor="__RefHeading___Toc219468_3644566090">
            <w:r>
              <w:rPr>
                <w:webHidden/>
                <w:rStyle w:val="IndexLink"/>
                <w:rtl w:val="true"/>
              </w:rPr>
              <w:t>جست‌وجوی اطلاعات مرتبط با بافت</w:t>
            </w:r>
            <w:r>
              <w:rPr>
                <w:rStyle w:val="IndexLink"/>
                <w:rtl w:val="true"/>
              </w:rPr>
              <w:tab/>
            </w:r>
            <w:r>
              <w:rPr>
                <w:rStyle w:val="IndexLink"/>
              </w:rPr>
              <w:t>427</w:t>
            </w:r>
          </w:hyperlink>
        </w:p>
        <w:p>
          <w:pPr>
            <w:pStyle w:val="Contents4"/>
            <w:tabs>
              <w:tab w:val="clear" w:pos="8176"/>
              <w:tab w:val="right" w:pos="9026" w:leader="dot"/>
            </w:tabs>
            <w:rPr/>
          </w:pPr>
          <w:hyperlink w:anchor="__RefHeading___Toc219470_3644566090">
            <w:r>
              <w:rPr>
                <w:webHidden/>
                <w:rStyle w:val="IndexLink"/>
                <w:rtl w:val="true"/>
              </w:rPr>
              <w:t>بسط منابع اطلاعاتی جای‌گزین</w:t>
            </w:r>
            <w:r>
              <w:rPr>
                <w:rStyle w:val="IndexLink"/>
                <w:rtl w:val="true"/>
              </w:rPr>
              <w:tab/>
            </w:r>
            <w:r>
              <w:rPr>
                <w:rStyle w:val="IndexLink"/>
              </w:rPr>
              <w:t>431</w:t>
            </w:r>
          </w:hyperlink>
        </w:p>
        <w:p>
          <w:pPr>
            <w:pStyle w:val="Contents4"/>
            <w:tabs>
              <w:tab w:val="clear" w:pos="8176"/>
              <w:tab w:val="right" w:pos="9026" w:leader="dot"/>
            </w:tabs>
            <w:rPr/>
          </w:pPr>
          <w:hyperlink w:anchor="__RefHeading___Toc219472_3644566090">
            <w:r>
              <w:rPr>
                <w:webHidden/>
                <w:rStyle w:val="IndexLink"/>
                <w:rtl w:val="true"/>
              </w:rPr>
              <w:t>تردید نسبت به افکار عمومی</w:t>
            </w:r>
            <w:r>
              <w:rPr>
                <w:rStyle w:val="IndexLink"/>
                <w:rtl w:val="true"/>
              </w:rPr>
              <w:tab/>
            </w:r>
            <w:r>
              <w:rPr>
                <w:rStyle w:val="IndexLink"/>
              </w:rPr>
              <w:t>432</w:t>
            </w:r>
          </w:hyperlink>
        </w:p>
        <w:p>
          <w:pPr>
            <w:pStyle w:val="Contents4"/>
            <w:tabs>
              <w:tab w:val="clear" w:pos="8176"/>
              <w:tab w:val="right" w:pos="9026" w:leader="dot"/>
            </w:tabs>
            <w:rPr/>
          </w:pPr>
          <w:hyperlink w:anchor="__RefHeading___Toc219474_3644566090">
            <w:r>
              <w:rPr>
                <w:webHidden/>
                <w:rStyle w:val="IndexLink"/>
                <w:rtl w:val="true"/>
              </w:rPr>
              <w:t>قرار گرفتن در معرض حداکثر اخبار ممکن</w:t>
            </w:r>
            <w:r>
              <w:rPr>
                <w:rStyle w:val="IndexLink"/>
                <w:rtl w:val="true"/>
              </w:rPr>
              <w:tab/>
            </w:r>
            <w:r>
              <w:rPr>
                <w:rStyle w:val="IndexLink"/>
              </w:rPr>
              <w:t>433</w:t>
            </w:r>
          </w:hyperlink>
        </w:p>
        <w:p>
          <w:pPr>
            <w:pStyle w:val="Contents4"/>
            <w:tabs>
              <w:tab w:val="clear" w:pos="8176"/>
              <w:tab w:val="right" w:pos="9026" w:leader="dot"/>
            </w:tabs>
            <w:rPr/>
          </w:pPr>
          <w:hyperlink w:anchor="__RefHeading___Toc219476_3644566090">
            <w:r>
              <w:rPr>
                <w:webHidden/>
                <w:rStyle w:val="IndexLink"/>
                <w:rtl w:val="true"/>
              </w:rPr>
              <w:t>نتیجه‌گیری</w:t>
            </w:r>
            <w:r>
              <w:rPr>
                <w:rStyle w:val="IndexLink"/>
                <w:rtl w:val="true"/>
              </w:rPr>
              <w:tab/>
            </w:r>
            <w:r>
              <w:rPr>
                <w:rStyle w:val="IndexLink"/>
              </w:rPr>
              <w:t>435</w:t>
            </w:r>
          </w:hyperlink>
        </w:p>
        <w:p>
          <w:pPr>
            <w:pStyle w:val="Contents3"/>
            <w:tabs>
              <w:tab w:val="clear" w:pos="8459"/>
              <w:tab w:val="right" w:pos="9026" w:leader="dot"/>
            </w:tabs>
            <w:rPr/>
          </w:pPr>
          <w:hyperlink w:anchor="__RefHeading___Toc219478_3644566090">
            <w:r>
              <w:rPr>
                <w:webHidden/>
                <w:rStyle w:val="IndexLink"/>
                <w:rtl w:val="true"/>
              </w:rPr>
              <w:t xml:space="preserve">فصل </w:t>
            </w:r>
            <w:r>
              <w:rPr>
                <w:rStyle w:val="IndexLink"/>
              </w:rPr>
              <w:t>13</w:t>
            </w:r>
            <w:r>
              <w:rPr>
                <w:rStyle w:val="IndexLink"/>
                <w:rtl w:val="true"/>
              </w:rPr>
              <w:t>:</w:t>
            </w:r>
            <w:r>
              <w:rPr>
                <w:rStyle w:val="IndexLink"/>
                <w:rtl w:val="true"/>
              </w:rPr>
              <w:t>سرگرمی</w:t>
            </w:r>
            <w:r>
              <w:rPr>
                <w:rStyle w:val="IndexLink"/>
                <w:rtl w:val="true"/>
              </w:rPr>
              <w:tab/>
            </w:r>
            <w:r>
              <w:rPr>
                <w:rStyle w:val="IndexLink"/>
              </w:rPr>
              <w:t>440</w:t>
            </w:r>
          </w:hyperlink>
        </w:p>
        <w:p>
          <w:pPr>
            <w:pStyle w:val="Contents4"/>
            <w:tabs>
              <w:tab w:val="clear" w:pos="8176"/>
              <w:tab w:val="right" w:pos="9026" w:leader="dot"/>
            </w:tabs>
            <w:rPr/>
          </w:pPr>
          <w:hyperlink w:anchor="__RefHeading___Toc219480_3644566090">
            <w:r>
              <w:rPr>
                <w:webHidden/>
                <w:rStyle w:val="IndexLink"/>
                <w:rtl w:val="true"/>
              </w:rPr>
              <w:t>اشاره</w:t>
            </w:r>
            <w:r>
              <w:rPr>
                <w:rStyle w:val="IndexLink"/>
                <w:rtl w:val="true"/>
              </w:rPr>
              <w:tab/>
            </w:r>
            <w:r>
              <w:rPr>
                <w:rStyle w:val="IndexLink"/>
              </w:rPr>
              <w:t>440</w:t>
            </w:r>
          </w:hyperlink>
        </w:p>
        <w:p>
          <w:pPr>
            <w:pStyle w:val="Contents4"/>
            <w:tabs>
              <w:tab w:val="clear" w:pos="8176"/>
              <w:tab w:val="right" w:pos="9026" w:leader="dot"/>
            </w:tabs>
            <w:rPr/>
          </w:pPr>
          <w:hyperlink w:anchor="__RefHeading___Toc219482_3644566090">
            <w:r>
              <w:rPr>
                <w:webHidden/>
                <w:rStyle w:val="IndexLink"/>
                <w:rtl w:val="true"/>
              </w:rPr>
              <w:t>فرمول سرگرمی</w:t>
            </w:r>
            <w:r>
              <w:rPr>
                <w:rStyle w:val="IndexLink"/>
                <w:rtl w:val="true"/>
              </w:rPr>
              <w:tab/>
            </w:r>
            <w:r>
              <w:rPr>
                <w:rStyle w:val="IndexLink"/>
              </w:rPr>
              <w:t>441</w:t>
            </w:r>
          </w:hyperlink>
        </w:p>
        <w:p>
          <w:pPr>
            <w:pStyle w:val="Contents4"/>
            <w:tabs>
              <w:tab w:val="clear" w:pos="8176"/>
              <w:tab w:val="right" w:pos="9026" w:leader="dot"/>
            </w:tabs>
            <w:rPr/>
          </w:pPr>
          <w:hyperlink w:anchor="__RefHeading___Toc219484_3644566090">
            <w:r>
              <w:rPr>
                <w:webHidden/>
                <w:rStyle w:val="IndexLink"/>
                <w:rtl w:val="true"/>
              </w:rPr>
              <w:t>فرمول کلی داستان</w:t>
            </w:r>
            <w:r>
              <w:rPr>
                <w:rStyle w:val="IndexLink"/>
                <w:rtl w:val="true"/>
              </w:rPr>
              <w:tab/>
            </w:r>
            <w:r>
              <w:rPr>
                <w:rStyle w:val="IndexLink"/>
              </w:rPr>
              <w:t>442</w:t>
            </w:r>
          </w:hyperlink>
        </w:p>
        <w:p>
          <w:pPr>
            <w:pStyle w:val="Contents4"/>
            <w:tabs>
              <w:tab w:val="clear" w:pos="8176"/>
              <w:tab w:val="right" w:pos="9026" w:leader="dot"/>
            </w:tabs>
            <w:rPr/>
          </w:pPr>
          <w:hyperlink w:anchor="__RefHeading___Toc219486_3644566090">
            <w:r>
              <w:rPr>
                <w:webHidden/>
                <w:rStyle w:val="IndexLink"/>
                <w:rtl w:val="true"/>
              </w:rPr>
              <w:t>گونه‌ها</w:t>
            </w:r>
            <w:r>
              <w:rPr>
                <w:rStyle w:val="IndexLink"/>
                <w:rtl w:val="true"/>
              </w:rPr>
              <w:tab/>
            </w:r>
            <w:r>
              <w:rPr>
                <w:rStyle w:val="IndexLink"/>
              </w:rPr>
              <w:t>443</w:t>
            </w:r>
          </w:hyperlink>
        </w:p>
        <w:p>
          <w:pPr>
            <w:pStyle w:val="Contents4"/>
            <w:tabs>
              <w:tab w:val="clear" w:pos="8176"/>
              <w:tab w:val="right" w:pos="9026" w:leader="dot"/>
            </w:tabs>
            <w:rPr/>
          </w:pPr>
          <w:hyperlink w:anchor="__RefHeading___Toc219488_3644566090">
            <w:r>
              <w:rPr>
                <w:webHidden/>
                <w:rStyle w:val="IndexLink"/>
                <w:rtl w:val="true"/>
              </w:rPr>
              <w:t>محدودیت‌ها</w:t>
            </w:r>
            <w:r>
              <w:rPr>
                <w:rStyle w:val="IndexLink"/>
                <w:rtl w:val="true"/>
              </w:rPr>
              <w:tab/>
            </w:r>
            <w:r>
              <w:rPr>
                <w:rStyle w:val="IndexLink"/>
              </w:rPr>
              <w:t>448</w:t>
            </w:r>
          </w:hyperlink>
        </w:p>
        <w:p>
          <w:pPr>
            <w:pStyle w:val="Contents4"/>
            <w:tabs>
              <w:tab w:val="clear" w:pos="8176"/>
              <w:tab w:val="right" w:pos="9026" w:leader="dot"/>
            </w:tabs>
            <w:rPr/>
          </w:pPr>
          <w:hyperlink w:anchor="__RefHeading___Toc219490_3644566090">
            <w:r>
              <w:rPr>
                <w:webHidden/>
                <w:rStyle w:val="IndexLink"/>
                <w:rtl w:val="true"/>
              </w:rPr>
              <w:t>الگوهای شخصیت</w:t>
            </w:r>
            <w:r>
              <w:rPr>
                <w:rStyle w:val="IndexLink"/>
                <w:rtl w:val="true"/>
              </w:rPr>
              <w:tab/>
            </w:r>
            <w:r>
              <w:rPr>
                <w:rStyle w:val="IndexLink"/>
              </w:rPr>
              <w:t>453</w:t>
            </w:r>
          </w:hyperlink>
        </w:p>
        <w:p>
          <w:pPr>
            <w:pStyle w:val="Contents4"/>
            <w:tabs>
              <w:tab w:val="clear" w:pos="8176"/>
              <w:tab w:val="right" w:pos="9026" w:leader="dot"/>
            </w:tabs>
            <w:rPr/>
          </w:pPr>
          <w:hyperlink w:anchor="__RefHeading___Toc219492_3644566090">
            <w:r>
              <w:rPr>
                <w:webHidden/>
                <w:rStyle w:val="IndexLink"/>
                <w:rtl w:val="true"/>
              </w:rPr>
              <w:t>الگوهای جمعیت‌شناختی</w:t>
            </w:r>
            <w:r>
              <w:rPr>
                <w:rStyle w:val="IndexLink"/>
                <w:rtl w:val="true"/>
              </w:rPr>
              <w:tab/>
            </w:r>
            <w:r>
              <w:rPr>
                <w:rStyle w:val="IndexLink"/>
              </w:rPr>
              <w:t>454</w:t>
            </w:r>
          </w:hyperlink>
        </w:p>
        <w:p>
          <w:pPr>
            <w:pStyle w:val="Contents4"/>
            <w:tabs>
              <w:tab w:val="clear" w:pos="8176"/>
              <w:tab w:val="right" w:pos="9026" w:leader="dot"/>
            </w:tabs>
            <w:rPr/>
          </w:pPr>
          <w:hyperlink w:anchor="__RefHeading___Toc219494_3644566090">
            <w:r>
              <w:rPr>
                <w:webHidden/>
                <w:rStyle w:val="IndexLink"/>
                <w:rtl w:val="true"/>
              </w:rPr>
              <w:t>تصاویر کلیشه‌ای</w:t>
            </w:r>
            <w:r>
              <w:rPr>
                <w:rStyle w:val="IndexLink"/>
                <w:rtl w:val="true"/>
              </w:rPr>
              <w:tab/>
            </w:r>
            <w:r>
              <w:rPr>
                <w:rStyle w:val="IndexLink"/>
              </w:rPr>
              <w:t>459</w:t>
            </w:r>
          </w:hyperlink>
        </w:p>
        <w:p>
          <w:pPr>
            <w:pStyle w:val="Contents4"/>
            <w:tabs>
              <w:tab w:val="clear" w:pos="8176"/>
              <w:tab w:val="right" w:pos="9026" w:leader="dot"/>
            </w:tabs>
            <w:rPr/>
          </w:pPr>
          <w:hyperlink w:anchor="__RefHeading___Toc219496_3644566090">
            <w:r>
              <w:rPr>
                <w:webHidden/>
                <w:rStyle w:val="IndexLink"/>
                <w:rtl w:val="true"/>
              </w:rPr>
              <w:t>عناصر محتواییِ بحث‌برانگیز</w:t>
            </w:r>
            <w:r>
              <w:rPr>
                <w:rStyle w:val="IndexLink"/>
                <w:rtl w:val="true"/>
              </w:rPr>
              <w:tab/>
            </w:r>
            <w:r>
              <w:rPr>
                <w:rStyle w:val="IndexLink"/>
              </w:rPr>
              <w:t>466</w:t>
            </w:r>
          </w:hyperlink>
        </w:p>
        <w:p>
          <w:pPr>
            <w:pStyle w:val="Contents4"/>
            <w:tabs>
              <w:tab w:val="clear" w:pos="8176"/>
              <w:tab w:val="right" w:pos="9026" w:leader="dot"/>
            </w:tabs>
            <w:rPr/>
          </w:pPr>
          <w:hyperlink w:anchor="__RefHeading___Toc219498_3644566090">
            <w:r>
              <w:rPr>
                <w:webHidden/>
                <w:rStyle w:val="IndexLink"/>
                <w:rtl w:val="true"/>
              </w:rPr>
              <w:t>روابط جنسی</w:t>
            </w:r>
            <w:r>
              <w:rPr>
                <w:rStyle w:val="IndexLink"/>
                <w:rtl w:val="true"/>
              </w:rPr>
              <w:tab/>
            </w:r>
            <w:r>
              <w:rPr>
                <w:rStyle w:val="IndexLink"/>
              </w:rPr>
              <w:t>467</w:t>
            </w:r>
          </w:hyperlink>
        </w:p>
        <w:p>
          <w:pPr>
            <w:pStyle w:val="Contents4"/>
            <w:tabs>
              <w:tab w:val="clear" w:pos="8176"/>
              <w:tab w:val="right" w:pos="9026" w:leader="dot"/>
            </w:tabs>
            <w:rPr/>
          </w:pPr>
          <w:hyperlink w:anchor="__RefHeading___Toc219500_3644566090">
            <w:r>
              <w:rPr>
                <w:webHidden/>
                <w:rStyle w:val="IndexLink"/>
                <w:rtl w:val="true"/>
              </w:rPr>
              <w:t>هم‌جنس‌گرایی</w:t>
            </w:r>
            <w:r>
              <w:rPr>
                <w:rStyle w:val="IndexLink"/>
                <w:rtl w:val="true"/>
              </w:rPr>
              <w:tab/>
            </w:r>
            <w:r>
              <w:rPr>
                <w:rStyle w:val="IndexLink"/>
              </w:rPr>
              <w:t>470</w:t>
            </w:r>
          </w:hyperlink>
        </w:p>
        <w:p>
          <w:pPr>
            <w:pStyle w:val="Contents4"/>
            <w:tabs>
              <w:tab w:val="clear" w:pos="8176"/>
              <w:tab w:val="right" w:pos="9026" w:leader="dot"/>
            </w:tabs>
            <w:rPr/>
          </w:pPr>
          <w:hyperlink w:anchor="__RefHeading___Toc219502_3644566090">
            <w:r>
              <w:rPr>
                <w:webHidden/>
                <w:rStyle w:val="IndexLink"/>
                <w:rtl w:val="true"/>
              </w:rPr>
              <w:t>خشونت</w:t>
            </w:r>
            <w:r>
              <w:rPr>
                <w:rStyle w:val="IndexLink"/>
                <w:rtl w:val="true"/>
              </w:rPr>
              <w:tab/>
            </w:r>
            <w:r>
              <w:rPr>
                <w:rStyle w:val="IndexLink"/>
              </w:rPr>
              <w:t>470</w:t>
            </w:r>
          </w:hyperlink>
        </w:p>
        <w:p>
          <w:pPr>
            <w:pStyle w:val="Contents4"/>
            <w:tabs>
              <w:tab w:val="clear" w:pos="8176"/>
              <w:tab w:val="right" w:pos="9026" w:leader="dot"/>
            </w:tabs>
            <w:rPr/>
          </w:pPr>
          <w:hyperlink w:anchor="__RefHeading___Toc219504_3644566090">
            <w:r>
              <w:rPr>
                <w:webHidden/>
                <w:rStyle w:val="IndexLink"/>
                <w:rtl w:val="true"/>
              </w:rPr>
              <w:t>زبان</w:t>
            </w:r>
            <w:r>
              <w:rPr>
                <w:rStyle w:val="IndexLink"/>
                <w:rtl w:val="true"/>
              </w:rPr>
              <w:tab/>
            </w:r>
            <w:r>
              <w:rPr>
                <w:rStyle w:val="IndexLink"/>
              </w:rPr>
              <w:t>474</w:t>
            </w:r>
          </w:hyperlink>
        </w:p>
        <w:p>
          <w:pPr>
            <w:pStyle w:val="Contents4"/>
            <w:tabs>
              <w:tab w:val="clear" w:pos="8176"/>
              <w:tab w:val="right" w:pos="9026" w:leader="dot"/>
            </w:tabs>
            <w:rPr/>
          </w:pPr>
          <w:hyperlink w:anchor="__RefHeading___Toc219506_3644566090">
            <w:r>
              <w:rPr>
                <w:webHidden/>
                <w:rStyle w:val="IndexLink"/>
                <w:rtl w:val="true"/>
              </w:rPr>
              <w:t>سلامتی</w:t>
            </w:r>
            <w:r>
              <w:rPr>
                <w:rStyle w:val="IndexLink"/>
                <w:rtl w:val="true"/>
              </w:rPr>
              <w:tab/>
            </w:r>
            <w:r>
              <w:rPr>
                <w:rStyle w:val="IndexLink"/>
              </w:rPr>
              <w:t>476</w:t>
            </w:r>
          </w:hyperlink>
        </w:p>
        <w:p>
          <w:pPr>
            <w:pStyle w:val="Contents4"/>
            <w:tabs>
              <w:tab w:val="clear" w:pos="8176"/>
              <w:tab w:val="right" w:pos="9026" w:leader="dot"/>
            </w:tabs>
            <w:rPr/>
          </w:pPr>
          <w:hyperlink w:anchor="__RefHeading___Toc219508_3644566090">
            <w:r>
              <w:rPr>
                <w:webHidden/>
                <w:rStyle w:val="IndexLink"/>
                <w:rtl w:val="true"/>
              </w:rPr>
              <w:t>الگوهای فریبندۀ سلامتی</w:t>
            </w:r>
            <w:r>
              <w:rPr>
                <w:rStyle w:val="IndexLink"/>
                <w:rtl w:val="true"/>
              </w:rPr>
              <w:tab/>
            </w:r>
            <w:r>
              <w:rPr>
                <w:rStyle w:val="IndexLink"/>
              </w:rPr>
              <w:t>476</w:t>
            </w:r>
          </w:hyperlink>
        </w:p>
        <w:p>
          <w:pPr>
            <w:pStyle w:val="Contents4"/>
            <w:tabs>
              <w:tab w:val="clear" w:pos="8176"/>
              <w:tab w:val="right" w:pos="9026" w:leader="dot"/>
            </w:tabs>
            <w:rPr/>
          </w:pPr>
          <w:hyperlink w:anchor="__RefHeading___Toc219510_3644566090">
            <w:r>
              <w:rPr>
                <w:webHidden/>
                <w:rStyle w:val="IndexLink"/>
                <w:rtl w:val="true"/>
              </w:rPr>
              <w:t>الگوهای مسئولانۀ سلامت</w:t>
            </w:r>
            <w:r>
              <w:rPr>
                <w:rStyle w:val="IndexLink"/>
                <w:rtl w:val="true"/>
              </w:rPr>
              <w:tab/>
            </w:r>
            <w:r>
              <w:rPr>
                <w:rStyle w:val="IndexLink"/>
              </w:rPr>
              <w:t>479</w:t>
            </w:r>
          </w:hyperlink>
        </w:p>
        <w:p>
          <w:pPr>
            <w:pStyle w:val="Contents4"/>
            <w:tabs>
              <w:tab w:val="clear" w:pos="8176"/>
              <w:tab w:val="right" w:pos="9026" w:leader="dot"/>
            </w:tabs>
            <w:rPr/>
          </w:pPr>
          <w:hyperlink w:anchor="__RefHeading___Toc219512_3644566090">
            <w:r>
              <w:rPr>
                <w:webHidden/>
                <w:rStyle w:val="IndexLink"/>
                <w:rtl w:val="true"/>
              </w:rPr>
              <w:t>ارزش‌ها</w:t>
            </w:r>
            <w:r>
              <w:rPr>
                <w:rStyle w:val="IndexLink"/>
                <w:rtl w:val="true"/>
              </w:rPr>
              <w:tab/>
            </w:r>
            <w:r>
              <w:rPr>
                <w:rStyle w:val="IndexLink"/>
              </w:rPr>
              <w:t>480</w:t>
            </w:r>
          </w:hyperlink>
        </w:p>
        <w:p>
          <w:pPr>
            <w:pStyle w:val="Contents4"/>
            <w:tabs>
              <w:tab w:val="clear" w:pos="8176"/>
              <w:tab w:val="right" w:pos="9026" w:leader="dot"/>
            </w:tabs>
            <w:rPr/>
          </w:pPr>
          <w:hyperlink w:anchor="__RefHeading___Toc219514_3644566090">
            <w:r>
              <w:rPr>
                <w:webHidden/>
                <w:rStyle w:val="IndexLink"/>
                <w:rtl w:val="true"/>
              </w:rPr>
              <w:t>دست‌یابی به سواد رسانه‌ای از طریق پیام‌های سرگرم‌کننده</w:t>
            </w:r>
            <w:r>
              <w:rPr>
                <w:rStyle w:val="IndexLink"/>
                <w:rtl w:val="true"/>
              </w:rPr>
              <w:tab/>
            </w:r>
            <w:r>
              <w:rPr>
                <w:rStyle w:val="IndexLink"/>
              </w:rPr>
              <w:t>485</w:t>
            </w:r>
          </w:hyperlink>
        </w:p>
        <w:p>
          <w:pPr>
            <w:pStyle w:val="Contents3"/>
            <w:tabs>
              <w:tab w:val="clear" w:pos="8459"/>
              <w:tab w:val="right" w:pos="9026" w:leader="dot"/>
            </w:tabs>
            <w:rPr/>
          </w:pPr>
          <w:hyperlink w:anchor="__RefHeading___Toc219516_3644566090">
            <w:r>
              <w:rPr>
                <w:webHidden/>
                <w:rStyle w:val="IndexLink"/>
                <w:rtl w:val="true"/>
              </w:rPr>
              <w:t xml:space="preserve">فصل </w:t>
            </w:r>
            <w:r>
              <w:rPr>
                <w:rStyle w:val="IndexLink"/>
              </w:rPr>
              <w:t>14</w:t>
            </w:r>
            <w:r>
              <w:rPr>
                <w:rStyle w:val="IndexLink"/>
                <w:rtl w:val="true"/>
              </w:rPr>
              <w:t xml:space="preserve">: </w:t>
            </w:r>
            <w:r>
              <w:rPr>
                <w:rStyle w:val="IndexLink"/>
                <w:rtl w:val="true"/>
              </w:rPr>
              <w:t>تبلیغات</w:t>
            </w:r>
            <w:r>
              <w:rPr>
                <w:rStyle w:val="IndexLink"/>
                <w:rtl w:val="true"/>
              </w:rPr>
              <w:tab/>
            </w:r>
            <w:r>
              <w:rPr>
                <w:rStyle w:val="IndexLink"/>
              </w:rPr>
              <w:t>495</w:t>
            </w:r>
          </w:hyperlink>
        </w:p>
        <w:p>
          <w:pPr>
            <w:pStyle w:val="Contents4"/>
            <w:tabs>
              <w:tab w:val="clear" w:pos="8176"/>
              <w:tab w:val="right" w:pos="9026" w:leader="dot"/>
            </w:tabs>
            <w:rPr/>
          </w:pPr>
          <w:hyperlink w:anchor="__RefHeading___Toc219518_3644566090">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219520_3644566090">
            <w:r>
              <w:rPr>
                <w:webHidden/>
                <w:rStyle w:val="IndexLink"/>
                <w:rtl w:val="true"/>
              </w:rPr>
              <w:t>تبلیغات، فراگیر هستند</w:t>
            </w:r>
            <w:r>
              <w:rPr>
                <w:rStyle w:val="IndexLink"/>
                <w:rtl w:val="true"/>
              </w:rPr>
              <w:tab/>
            </w:r>
            <w:r>
              <w:rPr>
                <w:rStyle w:val="IndexLink"/>
              </w:rPr>
              <w:t>496</w:t>
            </w:r>
          </w:hyperlink>
        </w:p>
        <w:p>
          <w:pPr>
            <w:pStyle w:val="Contents4"/>
            <w:tabs>
              <w:tab w:val="clear" w:pos="8176"/>
              <w:tab w:val="right" w:pos="9026" w:leader="dot"/>
            </w:tabs>
            <w:rPr/>
          </w:pPr>
          <w:hyperlink w:anchor="__RefHeading___Toc219522_3644566090">
            <w:r>
              <w:rPr>
                <w:webHidden/>
                <w:rStyle w:val="IndexLink"/>
                <w:rtl w:val="true"/>
              </w:rPr>
              <w:t>انتقادهای عمومی</w:t>
            </w:r>
            <w:r>
              <w:rPr>
                <w:rStyle w:val="IndexLink"/>
                <w:rtl w:val="true"/>
              </w:rPr>
              <w:tab/>
            </w:r>
            <w:r>
              <w:rPr>
                <w:rStyle w:val="IndexLink"/>
              </w:rPr>
              <w:t>507</w:t>
            </w:r>
          </w:hyperlink>
        </w:p>
        <w:p>
          <w:pPr>
            <w:pStyle w:val="Contents4"/>
            <w:tabs>
              <w:tab w:val="clear" w:pos="8176"/>
              <w:tab w:val="right" w:pos="9026" w:leader="dot"/>
            </w:tabs>
            <w:rPr/>
          </w:pPr>
          <w:hyperlink w:anchor="__RefHeading___Toc219524_3644566090">
            <w:r>
              <w:rPr>
                <w:webHidden/>
                <w:rStyle w:val="IndexLink"/>
                <w:rtl w:val="true"/>
              </w:rPr>
              <w:t>تشویق به سمت خرید کالاهای غیرضروری</w:t>
            </w:r>
            <w:r>
              <w:rPr>
                <w:rStyle w:val="IndexLink"/>
                <w:rtl w:val="true"/>
              </w:rPr>
              <w:tab/>
            </w:r>
            <w:r>
              <w:rPr>
                <w:rStyle w:val="IndexLink"/>
              </w:rPr>
              <w:t>508</w:t>
            </w:r>
          </w:hyperlink>
        </w:p>
        <w:p>
          <w:pPr>
            <w:pStyle w:val="Contents4"/>
            <w:tabs>
              <w:tab w:val="clear" w:pos="8176"/>
              <w:tab w:val="right" w:pos="9026" w:leader="dot"/>
            </w:tabs>
            <w:rPr/>
          </w:pPr>
          <w:hyperlink w:anchor="__RefHeading___Toc219526_3644566090">
            <w:r>
              <w:rPr>
                <w:webHidden/>
                <w:rStyle w:val="IndexLink"/>
                <w:rtl w:val="true"/>
              </w:rPr>
              <w:t>تشویق به مادی‌گرایی افراطی</w:t>
            </w:r>
            <w:r>
              <w:rPr>
                <w:rStyle w:val="IndexLink"/>
                <w:rtl w:val="true"/>
              </w:rPr>
              <w:tab/>
            </w:r>
            <w:r>
              <w:rPr>
                <w:rStyle w:val="IndexLink"/>
              </w:rPr>
              <w:t>509</w:t>
            </w:r>
          </w:hyperlink>
        </w:p>
        <w:p>
          <w:pPr>
            <w:pStyle w:val="Contents4"/>
            <w:tabs>
              <w:tab w:val="clear" w:pos="8176"/>
              <w:tab w:val="right" w:pos="9026" w:leader="dot"/>
            </w:tabs>
            <w:rPr/>
          </w:pPr>
          <w:hyperlink w:anchor="__RefHeading___Toc219528_3644566090">
            <w:r>
              <w:rPr>
                <w:webHidden/>
                <w:rStyle w:val="IndexLink"/>
                <w:rtl w:val="true"/>
              </w:rPr>
              <w:t>فریبندگی تبلیغات</w:t>
            </w:r>
            <w:r>
              <w:rPr>
                <w:rStyle w:val="IndexLink"/>
                <w:rtl w:val="true"/>
              </w:rPr>
              <w:tab/>
            </w:r>
            <w:r>
              <w:rPr>
                <w:rStyle w:val="IndexLink"/>
              </w:rPr>
              <w:t>510</w:t>
            </w:r>
          </w:hyperlink>
        </w:p>
        <w:p>
          <w:pPr>
            <w:pStyle w:val="Contents4"/>
            <w:tabs>
              <w:tab w:val="clear" w:pos="8176"/>
              <w:tab w:val="right" w:pos="9026" w:leader="dot"/>
            </w:tabs>
            <w:rPr/>
          </w:pPr>
          <w:hyperlink w:anchor="__RefHeading___Toc219530_3644566090">
            <w:r>
              <w:rPr>
                <w:webHidden/>
                <w:rStyle w:val="IndexLink"/>
                <w:rtl w:val="true"/>
              </w:rPr>
              <w:t>تشویق به مصرف‌گرایی از طریق تبلیغات نیمه‌خودآگاه</w:t>
            </w:r>
            <w:r>
              <w:rPr>
                <w:rStyle w:val="IndexLink"/>
                <w:rtl w:val="true"/>
              </w:rPr>
              <w:tab/>
            </w:r>
            <w:r>
              <w:rPr>
                <w:rStyle w:val="IndexLink"/>
              </w:rPr>
              <w:t>513</w:t>
            </w:r>
          </w:hyperlink>
        </w:p>
        <w:p>
          <w:pPr>
            <w:pStyle w:val="Contents4"/>
            <w:tabs>
              <w:tab w:val="clear" w:pos="8176"/>
              <w:tab w:val="right" w:pos="9026" w:leader="dot"/>
            </w:tabs>
            <w:rPr/>
          </w:pPr>
          <w:hyperlink w:anchor="__RefHeading___Toc219532_3644566090">
            <w:r>
              <w:rPr>
                <w:webHidden/>
                <w:rStyle w:val="IndexLink"/>
                <w:rtl w:val="true"/>
              </w:rPr>
              <w:t>افراط در پخش تبلیغات</w:t>
            </w:r>
            <w:r>
              <w:rPr>
                <w:rStyle w:val="IndexLink"/>
                <w:rtl w:val="true"/>
              </w:rPr>
              <w:tab/>
            </w:r>
            <w:r>
              <w:rPr>
                <w:rStyle w:val="IndexLink"/>
              </w:rPr>
              <w:t>517</w:t>
            </w:r>
          </w:hyperlink>
        </w:p>
        <w:p>
          <w:pPr>
            <w:pStyle w:val="Contents4"/>
            <w:tabs>
              <w:tab w:val="clear" w:pos="8176"/>
              <w:tab w:val="right" w:pos="9026" w:leader="dot"/>
            </w:tabs>
            <w:rPr/>
          </w:pPr>
          <w:hyperlink w:anchor="__RefHeading___Toc219534_3644566090">
            <w:r>
              <w:rPr>
                <w:webHidden/>
                <w:rStyle w:val="IndexLink"/>
                <w:rtl w:val="true"/>
              </w:rPr>
              <w:t>آگهی‌های تجاری، کلیشه‌ها را تثبیت می‌کنند</w:t>
            </w:r>
            <w:r>
              <w:rPr>
                <w:rStyle w:val="IndexLink"/>
                <w:rtl w:val="true"/>
              </w:rPr>
              <w:tab/>
            </w:r>
            <w:r>
              <w:rPr>
                <w:rStyle w:val="IndexLink"/>
              </w:rPr>
              <w:t>519</w:t>
            </w:r>
          </w:hyperlink>
        </w:p>
        <w:p>
          <w:pPr>
            <w:pStyle w:val="Contents4"/>
            <w:tabs>
              <w:tab w:val="clear" w:pos="8176"/>
              <w:tab w:val="right" w:pos="9026" w:leader="dot"/>
            </w:tabs>
            <w:rPr/>
          </w:pPr>
          <w:hyperlink w:anchor="__RefHeading___Toc219536_3644566090">
            <w:r>
              <w:rPr>
                <w:webHidden/>
                <w:rStyle w:val="IndexLink"/>
                <w:rtl w:val="true"/>
              </w:rPr>
              <w:t>مسئولیت اجتماعی در برابر مسئولیت اقتصادی</w:t>
            </w:r>
            <w:r>
              <w:rPr>
                <w:rStyle w:val="IndexLink"/>
                <w:rtl w:val="true"/>
              </w:rPr>
              <w:tab/>
            </w:r>
            <w:r>
              <w:rPr>
                <w:rStyle w:val="IndexLink"/>
              </w:rPr>
              <w:t>519</w:t>
            </w:r>
          </w:hyperlink>
        </w:p>
        <w:p>
          <w:pPr>
            <w:pStyle w:val="Contents4"/>
            <w:tabs>
              <w:tab w:val="clear" w:pos="8176"/>
              <w:tab w:val="right" w:pos="9026" w:leader="dot"/>
            </w:tabs>
            <w:rPr/>
          </w:pPr>
          <w:hyperlink w:anchor="__RefHeading___Toc219538_3644566090">
            <w:r>
              <w:rPr>
                <w:webHidden/>
                <w:rStyle w:val="IndexLink"/>
                <w:rtl w:val="true"/>
              </w:rPr>
              <w:t>کسب سواد بیشتر</w:t>
            </w:r>
            <w:r>
              <w:rPr>
                <w:rStyle w:val="IndexLink"/>
                <w:rtl w:val="true"/>
              </w:rPr>
              <w:tab/>
            </w:r>
            <w:r>
              <w:rPr>
                <w:rStyle w:val="IndexLink"/>
              </w:rPr>
              <w:t>524</w:t>
            </w:r>
          </w:hyperlink>
        </w:p>
        <w:p>
          <w:pPr>
            <w:pStyle w:val="Contents4"/>
            <w:tabs>
              <w:tab w:val="clear" w:pos="8176"/>
              <w:tab w:val="right" w:pos="9026" w:leader="dot"/>
            </w:tabs>
            <w:rPr/>
          </w:pPr>
          <w:hyperlink w:anchor="__RefHeading___Toc219540_3644566090">
            <w:r>
              <w:rPr>
                <w:webHidden/>
                <w:rStyle w:val="IndexLink"/>
                <w:rtl w:val="true"/>
              </w:rPr>
              <w:t>آگهی‌های تجاری واقعاً چه چیزی را می‌فروشند؟</w:t>
            </w:r>
            <w:r>
              <w:rPr>
                <w:rStyle w:val="IndexLink"/>
                <w:rtl w:val="true"/>
              </w:rPr>
              <w:tab/>
            </w:r>
            <w:r>
              <w:rPr>
                <w:rStyle w:val="IndexLink"/>
              </w:rPr>
              <w:t>526</w:t>
            </w:r>
          </w:hyperlink>
        </w:p>
        <w:p>
          <w:pPr>
            <w:pStyle w:val="Contents4"/>
            <w:tabs>
              <w:tab w:val="clear" w:pos="8176"/>
              <w:tab w:val="right" w:pos="9026" w:leader="dot"/>
            </w:tabs>
            <w:rPr/>
          </w:pPr>
          <w:hyperlink w:anchor="__RefHeading___Toc219542_3644566090">
            <w:r>
              <w:rPr>
                <w:webHidden/>
                <w:rStyle w:val="IndexLink"/>
                <w:rtl w:val="true"/>
              </w:rPr>
              <w:t>اثرات مورد نظر آگهی‌های تجاری کدامند؟</w:t>
            </w:r>
            <w:r>
              <w:rPr>
                <w:rStyle w:val="IndexLink"/>
                <w:rtl w:val="true"/>
              </w:rPr>
              <w:tab/>
            </w:r>
            <w:r>
              <w:rPr>
                <w:rStyle w:val="IndexLink"/>
              </w:rPr>
              <w:t>526</w:t>
            </w:r>
          </w:hyperlink>
        </w:p>
        <w:p>
          <w:pPr>
            <w:pStyle w:val="Contents4"/>
            <w:tabs>
              <w:tab w:val="clear" w:pos="8176"/>
              <w:tab w:val="right" w:pos="9026" w:leader="dot"/>
            </w:tabs>
            <w:rPr/>
          </w:pPr>
          <w:hyperlink w:anchor="__RefHeading___Toc219544_3644566090">
            <w:r>
              <w:rPr>
                <w:webHidden/>
                <w:rStyle w:val="IndexLink"/>
                <w:rtl w:val="true"/>
              </w:rPr>
              <w:t>نیازهای شما کدامند؟</w:t>
            </w:r>
            <w:r>
              <w:rPr>
                <w:rStyle w:val="IndexLink"/>
                <w:rtl w:val="true"/>
              </w:rPr>
              <w:tab/>
            </w:r>
            <w:r>
              <w:rPr>
                <w:rStyle w:val="IndexLink"/>
              </w:rPr>
              <w:t>527</w:t>
            </w:r>
          </w:hyperlink>
        </w:p>
        <w:p>
          <w:pPr>
            <w:pStyle w:val="Contents4"/>
            <w:tabs>
              <w:tab w:val="clear" w:pos="8176"/>
              <w:tab w:val="right" w:pos="9026" w:leader="dot"/>
            </w:tabs>
            <w:rPr/>
          </w:pPr>
          <w:hyperlink w:anchor="__RefHeading___Toc219546_3644566090">
            <w:r>
              <w:rPr>
                <w:webHidden/>
                <w:rStyle w:val="IndexLink"/>
                <w:rtl w:val="true"/>
              </w:rPr>
              <w:t>نتیجه‌گیری</w:t>
            </w:r>
            <w:r>
              <w:rPr>
                <w:rStyle w:val="IndexLink"/>
                <w:rtl w:val="true"/>
              </w:rPr>
              <w:tab/>
            </w:r>
            <w:r>
              <w:rPr>
                <w:rStyle w:val="IndexLink"/>
              </w:rPr>
              <w:t>529</w:t>
            </w:r>
          </w:hyperlink>
        </w:p>
        <w:p>
          <w:pPr>
            <w:pStyle w:val="Contents3"/>
            <w:tabs>
              <w:tab w:val="clear" w:pos="8459"/>
              <w:tab w:val="right" w:pos="9026" w:leader="dot"/>
            </w:tabs>
            <w:rPr/>
          </w:pPr>
          <w:hyperlink w:anchor="__RefHeading___Toc219548_3644566090">
            <w:r>
              <w:rPr>
                <w:webHidden/>
                <w:rStyle w:val="IndexLink"/>
                <w:rtl w:val="true"/>
              </w:rPr>
              <w:t xml:space="preserve">فصل </w:t>
            </w:r>
            <w:r>
              <w:rPr>
                <w:rStyle w:val="IndexLink"/>
              </w:rPr>
              <w:t>15</w:t>
            </w:r>
            <w:r>
              <w:rPr>
                <w:rStyle w:val="IndexLink"/>
                <w:rtl w:val="true"/>
              </w:rPr>
              <w:t xml:space="preserve">: </w:t>
            </w:r>
            <w:r>
              <w:rPr>
                <w:rStyle w:val="IndexLink"/>
                <w:rtl w:val="true"/>
              </w:rPr>
              <w:t>بازی‌های تعاملی در حوزة رسانه‌های جمعی</w:t>
            </w:r>
            <w:r>
              <w:rPr>
                <w:rStyle w:val="IndexLink"/>
                <w:rtl w:val="true"/>
              </w:rPr>
              <w:tab/>
            </w:r>
            <w:r>
              <w:rPr>
                <w:rStyle w:val="IndexLink"/>
              </w:rPr>
              <w:t>539</w:t>
            </w:r>
          </w:hyperlink>
        </w:p>
        <w:p>
          <w:pPr>
            <w:pStyle w:val="Contents4"/>
            <w:tabs>
              <w:tab w:val="clear" w:pos="8176"/>
              <w:tab w:val="right" w:pos="9026" w:leader="dot"/>
            </w:tabs>
            <w:rPr/>
          </w:pPr>
          <w:hyperlink w:anchor="__RefHeading___Toc219550_3644566090">
            <w:r>
              <w:rPr>
                <w:webHidden/>
                <w:rStyle w:val="IndexLink"/>
                <w:rtl w:val="true"/>
              </w:rPr>
              <w:t>اشاره</w:t>
            </w:r>
            <w:r>
              <w:rPr>
                <w:rStyle w:val="IndexLink"/>
                <w:rtl w:val="true"/>
              </w:rPr>
              <w:tab/>
            </w:r>
            <w:r>
              <w:rPr>
                <w:rStyle w:val="IndexLink"/>
              </w:rPr>
              <w:t>539</w:t>
            </w:r>
          </w:hyperlink>
        </w:p>
        <w:p>
          <w:pPr>
            <w:pStyle w:val="Contents4"/>
            <w:tabs>
              <w:tab w:val="clear" w:pos="8176"/>
              <w:tab w:val="right" w:pos="9026" w:leader="dot"/>
            </w:tabs>
            <w:rPr/>
          </w:pPr>
          <w:hyperlink w:anchor="__RefHeading___Toc219552_3644566090">
            <w:r>
              <w:rPr>
                <w:webHidden/>
                <w:rStyle w:val="IndexLink"/>
                <w:rtl w:val="true"/>
              </w:rPr>
              <w:t>بازی رسانه‌ای تعاملی چیست؟</w:t>
            </w:r>
            <w:r>
              <w:rPr>
                <w:rStyle w:val="IndexLink"/>
                <w:rtl w:val="true"/>
              </w:rPr>
              <w:tab/>
            </w:r>
            <w:r>
              <w:rPr>
                <w:rStyle w:val="IndexLink"/>
              </w:rPr>
              <w:t>540</w:t>
            </w:r>
          </w:hyperlink>
        </w:p>
        <w:p>
          <w:pPr>
            <w:pStyle w:val="Contents4"/>
            <w:tabs>
              <w:tab w:val="clear" w:pos="8176"/>
              <w:tab w:val="right" w:pos="9026" w:leader="dot"/>
            </w:tabs>
            <w:rPr/>
          </w:pPr>
          <w:hyperlink w:anchor="__RefHeading___Toc219554_3644566090">
            <w:r>
              <w:rPr>
                <w:webHidden/>
                <w:rStyle w:val="IndexLink"/>
                <w:rtl w:val="true"/>
              </w:rPr>
              <w:t>تاریخچة بازی‌های تعاملی در حوزة رسانه‌های جمعی</w:t>
            </w:r>
            <w:r>
              <w:rPr>
                <w:rStyle w:val="IndexLink"/>
                <w:rtl w:val="true"/>
              </w:rPr>
              <w:tab/>
            </w:r>
            <w:r>
              <w:rPr>
                <w:rStyle w:val="IndexLink"/>
              </w:rPr>
              <w:t>542</w:t>
            </w:r>
          </w:hyperlink>
        </w:p>
        <w:p>
          <w:pPr>
            <w:pStyle w:val="Contents4"/>
            <w:tabs>
              <w:tab w:val="clear" w:pos="8176"/>
              <w:tab w:val="right" w:pos="9026" w:leader="dot"/>
            </w:tabs>
            <w:rPr/>
          </w:pPr>
          <w:hyperlink w:anchor="__RefHeading___Toc219556_3644566090">
            <w:r>
              <w:rPr>
                <w:webHidden/>
                <w:rStyle w:val="IndexLink"/>
                <w:rtl w:val="true"/>
              </w:rPr>
              <w:t>تجارت بازی‌های رسانه‌ای تعاملی</w:t>
            </w:r>
            <w:r>
              <w:rPr>
                <w:rStyle w:val="IndexLink"/>
                <w:rtl w:val="true"/>
              </w:rPr>
              <w:tab/>
            </w:r>
            <w:r>
              <w:rPr>
                <w:rStyle w:val="IndexLink"/>
              </w:rPr>
              <w:t>546</w:t>
            </w:r>
          </w:hyperlink>
        </w:p>
        <w:p>
          <w:pPr>
            <w:pStyle w:val="Contents4"/>
            <w:tabs>
              <w:tab w:val="clear" w:pos="8176"/>
              <w:tab w:val="right" w:pos="9026" w:leader="dot"/>
            </w:tabs>
            <w:rPr/>
          </w:pPr>
          <w:hyperlink w:anchor="__RefHeading___Toc219558_3644566090">
            <w:r>
              <w:rPr>
                <w:webHidden/>
                <w:rStyle w:val="IndexLink"/>
                <w:rtl w:val="true"/>
              </w:rPr>
              <w:t>طراحی بازی</w:t>
            </w:r>
            <w:r>
              <w:rPr>
                <w:rStyle w:val="IndexLink"/>
                <w:rtl w:val="true"/>
              </w:rPr>
              <w:tab/>
            </w:r>
            <w:r>
              <w:rPr>
                <w:rStyle w:val="IndexLink"/>
              </w:rPr>
              <w:t>547</w:t>
            </w:r>
          </w:hyperlink>
        </w:p>
        <w:p>
          <w:pPr>
            <w:pStyle w:val="Contents4"/>
            <w:tabs>
              <w:tab w:val="clear" w:pos="8176"/>
              <w:tab w:val="right" w:pos="9026" w:leader="dot"/>
            </w:tabs>
            <w:rPr/>
          </w:pPr>
          <w:hyperlink w:anchor="__RefHeading___Toc219560_3644566090">
            <w:r>
              <w:rPr>
                <w:webHidden/>
                <w:rStyle w:val="IndexLink"/>
                <w:rtl w:val="true"/>
              </w:rPr>
              <w:t>بازاریابی</w:t>
            </w:r>
            <w:r>
              <w:rPr>
                <w:rStyle w:val="IndexLink"/>
                <w:rtl w:val="true"/>
              </w:rPr>
              <w:tab/>
            </w:r>
            <w:r>
              <w:rPr>
                <w:rStyle w:val="IndexLink"/>
              </w:rPr>
              <w:t>552</w:t>
            </w:r>
          </w:hyperlink>
        </w:p>
        <w:p>
          <w:pPr>
            <w:pStyle w:val="Contents4"/>
            <w:tabs>
              <w:tab w:val="clear" w:pos="8176"/>
              <w:tab w:val="right" w:pos="9026" w:leader="dot"/>
            </w:tabs>
            <w:rPr/>
          </w:pPr>
          <w:hyperlink w:anchor="__RefHeading___Toc219562_3644566090">
            <w:r>
              <w:rPr>
                <w:webHidden/>
                <w:rStyle w:val="IndexLink"/>
                <w:rtl w:val="true"/>
              </w:rPr>
              <w:t>تجربۀ بازی کردن</w:t>
            </w:r>
            <w:r>
              <w:rPr>
                <w:rStyle w:val="IndexLink"/>
                <w:rtl w:val="true"/>
              </w:rPr>
              <w:tab/>
            </w:r>
            <w:r>
              <w:rPr>
                <w:rStyle w:val="IndexLink"/>
              </w:rPr>
              <w:t>553</w:t>
            </w:r>
          </w:hyperlink>
        </w:p>
        <w:p>
          <w:pPr>
            <w:pStyle w:val="Contents4"/>
            <w:tabs>
              <w:tab w:val="clear" w:pos="8176"/>
              <w:tab w:val="right" w:pos="9026" w:leader="dot"/>
            </w:tabs>
            <w:rPr/>
          </w:pPr>
          <w:hyperlink w:anchor="__RefHeading___Toc219564_3644566090">
            <w:r>
              <w:rPr>
                <w:webHidden/>
                <w:rStyle w:val="IndexLink"/>
                <w:rtl w:val="true"/>
              </w:rPr>
              <w:t>بازی‌های ام</w:t>
            </w:r>
            <w:r>
              <w:rPr>
                <w:rStyle w:val="IndexLink"/>
                <w:rtl w:val="true"/>
              </w:rPr>
              <w:t xml:space="preserve">. </w:t>
            </w:r>
            <w:r>
              <w:rPr>
                <w:rStyle w:val="IndexLink"/>
                <w:rtl w:val="true"/>
              </w:rPr>
              <w:t>ام</w:t>
            </w:r>
            <w:r>
              <w:rPr>
                <w:rStyle w:val="IndexLink"/>
                <w:rtl w:val="true"/>
              </w:rPr>
              <w:t xml:space="preserve">. </w:t>
            </w:r>
            <w:r>
              <w:rPr>
                <w:rStyle w:val="IndexLink"/>
                <w:rtl w:val="true"/>
              </w:rPr>
              <w:t>او</w:t>
            </w:r>
            <w:r>
              <w:rPr>
                <w:rStyle w:val="IndexLink"/>
                <w:rtl w:val="true"/>
              </w:rPr>
              <w:t xml:space="preserve">. </w:t>
            </w:r>
            <w:r>
              <w:rPr>
                <w:rStyle w:val="IndexLink"/>
                <w:rtl w:val="true"/>
              </w:rPr>
              <w:t>آر</w:t>
            </w:r>
            <w:r>
              <w:rPr>
                <w:rStyle w:val="IndexLink"/>
                <w:rtl w:val="true"/>
              </w:rPr>
              <w:t xml:space="preserve">. </w:t>
            </w:r>
            <w:r>
              <w:rPr>
                <w:rStyle w:val="IndexLink"/>
                <w:rtl w:val="true"/>
              </w:rPr>
              <w:t>پی</w:t>
            </w:r>
            <w:r>
              <w:rPr>
                <w:rStyle w:val="IndexLink"/>
                <w:rtl w:val="true"/>
              </w:rPr>
              <w:t xml:space="preserve">. </w:t>
            </w:r>
            <w:r>
              <w:rPr>
                <w:rStyle w:val="IndexLink"/>
                <w:rtl w:val="true"/>
              </w:rPr>
              <w:t>جی</w:t>
            </w:r>
            <w:r>
              <w:rPr>
                <w:rStyle w:val="IndexLink"/>
                <w:rtl w:val="true"/>
              </w:rPr>
              <w:t>.</w:t>
              <w:tab/>
            </w:r>
            <w:r>
              <w:rPr>
                <w:rStyle w:val="IndexLink"/>
              </w:rPr>
              <w:t>555</w:t>
            </w:r>
          </w:hyperlink>
        </w:p>
        <w:p>
          <w:pPr>
            <w:pStyle w:val="Contents4"/>
            <w:tabs>
              <w:tab w:val="clear" w:pos="8176"/>
              <w:tab w:val="right" w:pos="9026" w:leader="dot"/>
            </w:tabs>
            <w:rPr/>
          </w:pPr>
          <w:hyperlink w:anchor="__RefHeading___Toc219566_3644566090">
            <w:r>
              <w:rPr>
                <w:webHidden/>
                <w:rStyle w:val="IndexLink"/>
                <w:rtl w:val="true"/>
              </w:rPr>
              <w:t>نمونه‌هایی از بازی‌های ام</w:t>
            </w:r>
            <w:r>
              <w:rPr>
                <w:rStyle w:val="IndexLink"/>
                <w:rtl w:val="true"/>
              </w:rPr>
              <w:t xml:space="preserve">. </w:t>
            </w:r>
            <w:r>
              <w:rPr>
                <w:rStyle w:val="IndexLink"/>
                <w:rtl w:val="true"/>
              </w:rPr>
              <w:t>ام</w:t>
            </w:r>
            <w:r>
              <w:rPr>
                <w:rStyle w:val="IndexLink"/>
                <w:rtl w:val="true"/>
              </w:rPr>
              <w:t xml:space="preserve">. </w:t>
            </w:r>
            <w:r>
              <w:rPr>
                <w:rStyle w:val="IndexLink"/>
                <w:rtl w:val="true"/>
              </w:rPr>
              <w:t>او</w:t>
            </w:r>
            <w:r>
              <w:rPr>
                <w:rStyle w:val="IndexLink"/>
                <w:rtl w:val="true"/>
              </w:rPr>
              <w:t xml:space="preserve">. </w:t>
            </w:r>
            <w:r>
              <w:rPr>
                <w:rStyle w:val="IndexLink"/>
                <w:rtl w:val="true"/>
              </w:rPr>
              <w:t>آر</w:t>
            </w:r>
            <w:r>
              <w:rPr>
                <w:rStyle w:val="IndexLink"/>
                <w:rtl w:val="true"/>
              </w:rPr>
              <w:t xml:space="preserve">. </w:t>
            </w:r>
            <w:r>
              <w:rPr>
                <w:rStyle w:val="IndexLink"/>
                <w:rtl w:val="true"/>
              </w:rPr>
              <w:t>پی</w:t>
            </w:r>
            <w:r>
              <w:rPr>
                <w:rStyle w:val="IndexLink"/>
                <w:rtl w:val="true"/>
              </w:rPr>
              <w:t xml:space="preserve">. </w:t>
            </w:r>
            <w:r>
              <w:rPr>
                <w:rStyle w:val="IndexLink"/>
                <w:rtl w:val="true"/>
              </w:rPr>
              <w:t>جی</w:t>
            </w:r>
            <w:r>
              <w:rPr>
                <w:rStyle w:val="IndexLink"/>
                <w:rtl w:val="true"/>
              </w:rPr>
              <w:t>.</w:t>
              <w:tab/>
            </w:r>
            <w:r>
              <w:rPr>
                <w:rStyle w:val="IndexLink"/>
              </w:rPr>
              <w:t>556</w:t>
            </w:r>
          </w:hyperlink>
        </w:p>
        <w:p>
          <w:pPr>
            <w:pStyle w:val="Contents4"/>
            <w:tabs>
              <w:tab w:val="clear" w:pos="8176"/>
              <w:tab w:val="right" w:pos="9026" w:leader="dot"/>
            </w:tabs>
            <w:rPr/>
          </w:pPr>
          <w:hyperlink w:anchor="__RefHeading___Toc219568_3644566090">
            <w:r>
              <w:rPr>
                <w:webHidden/>
                <w:rStyle w:val="IndexLink"/>
                <w:rtl w:val="true"/>
              </w:rPr>
              <w:t>اثرات</w:t>
            </w:r>
            <w:r>
              <w:rPr>
                <w:rStyle w:val="IndexLink"/>
                <w:rtl w:val="true"/>
              </w:rPr>
              <w:tab/>
            </w:r>
            <w:r>
              <w:rPr>
                <w:rStyle w:val="IndexLink"/>
              </w:rPr>
              <w:t>558</w:t>
            </w:r>
          </w:hyperlink>
        </w:p>
        <w:p>
          <w:pPr>
            <w:pStyle w:val="Contents4"/>
            <w:tabs>
              <w:tab w:val="clear" w:pos="8176"/>
              <w:tab w:val="right" w:pos="9026" w:leader="dot"/>
            </w:tabs>
            <w:rPr/>
          </w:pPr>
          <w:hyperlink w:anchor="__RefHeading___Toc219570_3644566090">
            <w:r>
              <w:rPr>
                <w:webHidden/>
                <w:rStyle w:val="IndexLink"/>
                <w:rtl w:val="true"/>
              </w:rPr>
              <w:t>سواد رسانه‌ای و بازی‌های تعاملی</w:t>
            </w:r>
            <w:r>
              <w:rPr>
                <w:rStyle w:val="IndexLink"/>
                <w:rtl w:val="true"/>
              </w:rPr>
              <w:tab/>
            </w:r>
            <w:r>
              <w:rPr>
                <w:rStyle w:val="IndexLink"/>
              </w:rPr>
              <w:t>562</w:t>
            </w:r>
          </w:hyperlink>
        </w:p>
        <w:p>
          <w:pPr>
            <w:pStyle w:val="Contents4"/>
            <w:tabs>
              <w:tab w:val="clear" w:pos="8176"/>
              <w:tab w:val="right" w:pos="9026" w:leader="dot"/>
            </w:tabs>
            <w:rPr/>
          </w:pPr>
          <w:hyperlink w:anchor="__RefHeading___Toc219572_3644566090">
            <w:r>
              <w:rPr>
                <w:webHidden/>
                <w:rStyle w:val="IndexLink"/>
                <w:rtl w:val="true"/>
              </w:rPr>
              <w:t>نتیجه‌گیری</w:t>
            </w:r>
            <w:r>
              <w:rPr>
                <w:rStyle w:val="IndexLink"/>
                <w:rtl w:val="true"/>
              </w:rPr>
              <w:tab/>
            </w:r>
            <w:r>
              <w:rPr>
                <w:rStyle w:val="IndexLink"/>
              </w:rPr>
              <w:t>564</w:t>
            </w:r>
          </w:hyperlink>
        </w:p>
        <w:p>
          <w:pPr>
            <w:pStyle w:val="Contents2"/>
            <w:tabs>
              <w:tab w:val="clear" w:pos="8743"/>
              <w:tab w:val="right" w:pos="9026" w:leader="dot"/>
            </w:tabs>
            <w:rPr/>
          </w:pPr>
          <w:hyperlink w:anchor="__RefHeading___Toc219574_3644566090">
            <w:r>
              <w:rPr>
                <w:webHidden/>
                <w:rStyle w:val="IndexLink"/>
                <w:rtl w:val="true"/>
              </w:rPr>
              <w:t>بخش ششم</w:t>
            </w:r>
            <w:r>
              <w:rPr>
                <w:rStyle w:val="IndexLink"/>
                <w:rtl w:val="true"/>
              </w:rPr>
              <w:t xml:space="preserve">: </w:t>
            </w:r>
            <w:r>
              <w:rPr>
                <w:rStyle w:val="IndexLink"/>
                <w:rtl w:val="true"/>
              </w:rPr>
              <w:t>رویارویی با مسائل</w:t>
            </w:r>
            <w:r>
              <w:rPr>
                <w:rStyle w:val="IndexLink"/>
                <w:rtl w:val="true"/>
              </w:rPr>
              <w:tab/>
            </w:r>
            <w:r>
              <w:rPr>
                <w:rStyle w:val="IndexLink"/>
              </w:rPr>
              <w:t>565</w:t>
            </w:r>
          </w:hyperlink>
        </w:p>
        <w:p>
          <w:pPr>
            <w:pStyle w:val="Contents3"/>
            <w:tabs>
              <w:tab w:val="clear" w:pos="8459"/>
              <w:tab w:val="right" w:pos="9026" w:leader="dot"/>
            </w:tabs>
            <w:rPr/>
          </w:pPr>
          <w:hyperlink w:anchor="__RefHeading___Toc219576_3644566090">
            <w:r>
              <w:rPr>
                <w:webHidden/>
                <w:rStyle w:val="IndexLink"/>
                <w:rtl w:val="true"/>
              </w:rPr>
              <w:t>اشاره</w:t>
            </w:r>
            <w:r>
              <w:rPr>
                <w:rStyle w:val="IndexLink"/>
                <w:rtl w:val="true"/>
              </w:rPr>
              <w:tab/>
            </w:r>
            <w:r>
              <w:rPr>
                <w:rStyle w:val="IndexLink"/>
              </w:rPr>
              <w:t>565</w:t>
            </w:r>
          </w:hyperlink>
        </w:p>
        <w:p>
          <w:pPr>
            <w:pStyle w:val="Contents3"/>
            <w:tabs>
              <w:tab w:val="clear" w:pos="8459"/>
              <w:tab w:val="right" w:pos="9026" w:leader="dot"/>
            </w:tabs>
            <w:rPr/>
          </w:pPr>
          <w:hyperlink w:anchor="__RefHeading___Toc219578_3644566090">
            <w:r>
              <w:rPr>
                <w:webHidden/>
                <w:rStyle w:val="IndexLink"/>
                <w:rtl w:val="true"/>
              </w:rPr>
              <w:t xml:space="preserve">فصل </w:t>
            </w:r>
            <w:r>
              <w:rPr>
                <w:rStyle w:val="IndexLink"/>
              </w:rPr>
              <w:t>16</w:t>
            </w:r>
            <w:r>
              <w:rPr>
                <w:rStyle w:val="IndexLink"/>
                <w:rtl w:val="true"/>
              </w:rPr>
              <w:t xml:space="preserve">: </w:t>
            </w:r>
            <w:r>
              <w:rPr>
                <w:rStyle w:val="IndexLink"/>
                <w:rtl w:val="true"/>
              </w:rPr>
              <w:t>چه کسی رسانه‌های جمعی را در اختیار داشته و بر آنها نظارت می‌کند؟</w:t>
            </w:r>
            <w:r>
              <w:rPr>
                <w:rStyle w:val="IndexLink"/>
                <w:rtl w:val="true"/>
              </w:rPr>
              <w:tab/>
            </w:r>
            <w:r>
              <w:rPr>
                <w:rStyle w:val="IndexLink"/>
              </w:rPr>
              <w:t>569</w:t>
            </w:r>
          </w:hyperlink>
        </w:p>
        <w:p>
          <w:pPr>
            <w:pStyle w:val="Contents4"/>
            <w:tabs>
              <w:tab w:val="clear" w:pos="8176"/>
              <w:tab w:val="right" w:pos="9026" w:leader="dot"/>
            </w:tabs>
            <w:rPr/>
          </w:pPr>
          <w:hyperlink w:anchor="__RefHeading___Toc219580_3644566090">
            <w:r>
              <w:rPr>
                <w:webHidden/>
                <w:rStyle w:val="IndexLink"/>
                <w:rtl w:val="true"/>
              </w:rPr>
              <w:t>اشاره</w:t>
            </w:r>
            <w:r>
              <w:rPr>
                <w:rStyle w:val="IndexLink"/>
                <w:rtl w:val="true"/>
              </w:rPr>
              <w:tab/>
            </w:r>
            <w:r>
              <w:rPr>
                <w:rStyle w:val="IndexLink"/>
              </w:rPr>
              <w:t>569</w:t>
            </w:r>
          </w:hyperlink>
        </w:p>
        <w:p>
          <w:pPr>
            <w:pStyle w:val="Contents4"/>
            <w:tabs>
              <w:tab w:val="clear" w:pos="8176"/>
              <w:tab w:val="right" w:pos="9026" w:leader="dot"/>
            </w:tabs>
            <w:rPr/>
          </w:pPr>
          <w:hyperlink w:anchor="__RefHeading___Toc219582_3644566090">
            <w:r>
              <w:rPr>
                <w:webHidden/>
                <w:rStyle w:val="IndexLink"/>
                <w:rtl w:val="true"/>
              </w:rPr>
              <w:t>ارزش‌های رقیب</w:t>
            </w:r>
            <w:r>
              <w:rPr>
                <w:rStyle w:val="IndexLink"/>
                <w:rtl w:val="true"/>
              </w:rPr>
              <w:tab/>
            </w:r>
            <w:r>
              <w:rPr>
                <w:rStyle w:val="IndexLink"/>
              </w:rPr>
              <w:t>571</w:t>
            </w:r>
          </w:hyperlink>
        </w:p>
        <w:p>
          <w:pPr>
            <w:pStyle w:val="Contents4"/>
            <w:tabs>
              <w:tab w:val="clear" w:pos="8176"/>
              <w:tab w:val="right" w:pos="9026" w:leader="dot"/>
            </w:tabs>
            <w:rPr/>
          </w:pPr>
          <w:hyperlink w:anchor="__RefHeading___Toc219584_3644566090">
            <w:r>
              <w:rPr>
                <w:webHidden/>
                <w:rStyle w:val="IndexLink"/>
                <w:rtl w:val="true"/>
              </w:rPr>
              <w:t>محلی‌گرایی</w:t>
            </w:r>
            <w:r>
              <w:rPr>
                <w:rStyle w:val="IndexLink"/>
                <w:rtl w:val="true"/>
              </w:rPr>
              <w:tab/>
            </w:r>
            <w:r>
              <w:rPr>
                <w:rStyle w:val="IndexLink"/>
              </w:rPr>
              <w:t>572</w:t>
            </w:r>
          </w:hyperlink>
        </w:p>
        <w:p>
          <w:pPr>
            <w:pStyle w:val="Contents4"/>
            <w:tabs>
              <w:tab w:val="clear" w:pos="8176"/>
              <w:tab w:val="right" w:pos="9026" w:leader="dot"/>
            </w:tabs>
            <w:rPr/>
          </w:pPr>
          <w:hyperlink w:anchor="__RefHeading___Toc219586_3644566090">
            <w:r>
              <w:rPr>
                <w:webHidden/>
                <w:rStyle w:val="IndexLink"/>
                <w:rtl w:val="true"/>
              </w:rPr>
              <w:t>بازدهی</w:t>
            </w:r>
            <w:r>
              <w:rPr>
                <w:rStyle w:val="IndexLink"/>
                <w:rtl w:val="true"/>
              </w:rPr>
              <w:tab/>
            </w:r>
            <w:r>
              <w:rPr>
                <w:rStyle w:val="IndexLink"/>
              </w:rPr>
              <w:t>576</w:t>
            </w:r>
          </w:hyperlink>
        </w:p>
        <w:p>
          <w:pPr>
            <w:pStyle w:val="Contents4"/>
            <w:tabs>
              <w:tab w:val="clear" w:pos="8176"/>
              <w:tab w:val="right" w:pos="9026" w:leader="dot"/>
            </w:tabs>
            <w:rPr/>
          </w:pPr>
          <w:hyperlink w:anchor="__RefHeading___Toc219588_3644566090">
            <w:r>
              <w:rPr>
                <w:webHidden/>
                <w:rStyle w:val="IndexLink"/>
                <w:rtl w:val="true"/>
              </w:rPr>
              <w:t>مالکیت چندگانه و نظارت</w:t>
            </w:r>
            <w:r>
              <w:rPr>
                <w:rStyle w:val="IndexLink"/>
                <w:rtl w:val="true"/>
              </w:rPr>
              <w:tab/>
            </w:r>
            <w:r>
              <w:rPr>
                <w:rStyle w:val="IndexLink"/>
              </w:rPr>
              <w:t>579</w:t>
            </w:r>
          </w:hyperlink>
        </w:p>
        <w:p>
          <w:pPr>
            <w:pStyle w:val="Contents5"/>
            <w:tabs>
              <w:tab w:val="clear" w:pos="7892"/>
              <w:tab w:val="right" w:pos="9026" w:leader="dot"/>
            </w:tabs>
            <w:rPr/>
          </w:pPr>
          <w:hyperlink w:anchor="__RefHeading___Toc219590_3644566090">
            <w:r>
              <w:rPr>
                <w:webHidden/>
                <w:rStyle w:val="IndexLink"/>
                <w:rtl w:val="true"/>
              </w:rPr>
              <w:t>اشاره</w:t>
            </w:r>
            <w:r>
              <w:rPr>
                <w:rStyle w:val="IndexLink"/>
                <w:rtl w:val="true"/>
              </w:rPr>
              <w:tab/>
            </w:r>
            <w:r>
              <w:rPr>
                <w:rStyle w:val="IndexLink"/>
              </w:rPr>
              <w:t>579</w:t>
            </w:r>
          </w:hyperlink>
        </w:p>
        <w:p>
          <w:pPr>
            <w:pStyle w:val="Contents5"/>
            <w:tabs>
              <w:tab w:val="clear" w:pos="7892"/>
              <w:tab w:val="right" w:pos="9026" w:leader="dot"/>
            </w:tabs>
            <w:rPr/>
          </w:pPr>
          <w:hyperlink w:anchor="__RefHeading___Toc219592_3644566090">
            <w:r>
              <w:rPr>
                <w:webHidden/>
                <w:rStyle w:val="IndexLink"/>
                <w:rtl w:val="true"/>
              </w:rPr>
              <w:t>انواع تمرکز</w:t>
            </w:r>
            <w:r>
              <w:rPr>
                <w:rStyle w:val="IndexLink"/>
                <w:rtl w:val="true"/>
              </w:rPr>
              <w:tab/>
            </w:r>
            <w:r>
              <w:rPr>
                <w:rStyle w:val="IndexLink"/>
              </w:rPr>
              <w:t>579</w:t>
            </w:r>
          </w:hyperlink>
        </w:p>
        <w:p>
          <w:pPr>
            <w:pStyle w:val="Contents5"/>
            <w:tabs>
              <w:tab w:val="clear" w:pos="7892"/>
              <w:tab w:val="right" w:pos="9026" w:leader="dot"/>
            </w:tabs>
            <w:rPr/>
          </w:pPr>
          <w:hyperlink w:anchor="__RefHeading___Toc219594_3644566090">
            <w:r>
              <w:rPr>
                <w:webHidden/>
                <w:rStyle w:val="IndexLink"/>
                <w:rtl w:val="true"/>
              </w:rPr>
              <w:t>ادغام‌های عظیم</w:t>
            </w:r>
            <w:r>
              <w:rPr>
                <w:rStyle w:val="IndexLink"/>
                <w:rtl w:val="true"/>
              </w:rPr>
              <w:tab/>
            </w:r>
            <w:r>
              <w:rPr>
                <w:rStyle w:val="IndexLink"/>
              </w:rPr>
              <w:t>581</w:t>
            </w:r>
          </w:hyperlink>
        </w:p>
        <w:p>
          <w:pPr>
            <w:pStyle w:val="Contents4"/>
            <w:tabs>
              <w:tab w:val="clear" w:pos="8176"/>
              <w:tab w:val="right" w:pos="9026" w:leader="dot"/>
            </w:tabs>
            <w:rPr/>
          </w:pPr>
          <w:hyperlink w:anchor="__RefHeading___Toc219596_3644566090">
            <w:r>
              <w:rPr>
                <w:webHidden/>
                <w:rStyle w:val="IndexLink"/>
                <w:rtl w:val="true"/>
              </w:rPr>
              <w:t>چشم‌انداز بین‌المللی</w:t>
            </w:r>
            <w:r>
              <w:rPr>
                <w:rStyle w:val="IndexLink"/>
                <w:rtl w:val="true"/>
              </w:rPr>
              <w:tab/>
            </w:r>
            <w:r>
              <w:rPr>
                <w:rStyle w:val="IndexLink"/>
              </w:rPr>
              <w:t>589</w:t>
            </w:r>
          </w:hyperlink>
        </w:p>
        <w:p>
          <w:pPr>
            <w:pStyle w:val="Contents4"/>
            <w:tabs>
              <w:tab w:val="clear" w:pos="8176"/>
              <w:tab w:val="right" w:pos="9026" w:leader="dot"/>
            </w:tabs>
            <w:rPr/>
          </w:pPr>
          <w:hyperlink w:anchor="__RefHeading___Toc219598_3644566090">
            <w:r>
              <w:rPr>
                <w:webHidden/>
                <w:rStyle w:val="IndexLink"/>
                <w:rtl w:val="true"/>
              </w:rPr>
              <w:t>تمرکز در میان آژانس‌های تبلیغاتی</w:t>
            </w:r>
            <w:r>
              <w:rPr>
                <w:rStyle w:val="IndexLink"/>
                <w:rtl w:val="true"/>
              </w:rPr>
              <w:tab/>
            </w:r>
            <w:r>
              <w:rPr>
                <w:rStyle w:val="IndexLink"/>
              </w:rPr>
              <w:t>591</w:t>
            </w:r>
          </w:hyperlink>
        </w:p>
        <w:p>
          <w:pPr>
            <w:pStyle w:val="Contents4"/>
            <w:tabs>
              <w:tab w:val="clear" w:pos="8176"/>
              <w:tab w:val="right" w:pos="9026" w:leader="dot"/>
            </w:tabs>
            <w:rPr/>
          </w:pPr>
          <w:hyperlink w:anchor="__RefHeading___Toc219600_3644566090">
            <w:r>
              <w:rPr>
                <w:webHidden/>
                <w:rStyle w:val="IndexLink"/>
                <w:rtl w:val="true"/>
              </w:rPr>
              <w:t>تمرکز در میان آگهی‌دهندگان</w:t>
            </w:r>
            <w:r>
              <w:rPr>
                <w:rStyle w:val="IndexLink"/>
                <w:rtl w:val="true"/>
              </w:rPr>
              <w:tab/>
            </w:r>
            <w:r>
              <w:rPr>
                <w:rStyle w:val="IndexLink"/>
              </w:rPr>
              <w:t>592</w:t>
            </w:r>
          </w:hyperlink>
        </w:p>
        <w:p>
          <w:pPr>
            <w:pStyle w:val="Contents4"/>
            <w:tabs>
              <w:tab w:val="clear" w:pos="8176"/>
              <w:tab w:val="right" w:pos="9026" w:leader="dot"/>
            </w:tabs>
            <w:rPr/>
          </w:pPr>
          <w:hyperlink w:anchor="__RefHeading___Toc219602_3644566090">
            <w:r>
              <w:rPr>
                <w:webHidden/>
                <w:rStyle w:val="IndexLink"/>
                <w:rtl w:val="true"/>
              </w:rPr>
              <w:t>دغدغه‌ها</w:t>
            </w:r>
            <w:r>
              <w:rPr>
                <w:rStyle w:val="IndexLink"/>
                <w:rtl w:val="true"/>
              </w:rPr>
              <w:tab/>
            </w:r>
            <w:r>
              <w:rPr>
                <w:rStyle w:val="IndexLink"/>
              </w:rPr>
              <w:t>596</w:t>
            </w:r>
          </w:hyperlink>
        </w:p>
        <w:p>
          <w:pPr>
            <w:pStyle w:val="Contents4"/>
            <w:tabs>
              <w:tab w:val="clear" w:pos="8176"/>
              <w:tab w:val="right" w:pos="9026" w:leader="dot"/>
            </w:tabs>
            <w:rPr/>
          </w:pPr>
          <w:hyperlink w:anchor="__RefHeading___Toc219604_3644566090">
            <w:r>
              <w:rPr>
                <w:webHidden/>
                <w:rStyle w:val="IndexLink"/>
                <w:rtl w:val="true"/>
              </w:rPr>
              <w:t xml:space="preserve">محدودیت‌زدایی </w:t>
            </w:r>
            <w:r>
              <w:rPr>
                <w:rStyle w:val="IndexLink"/>
                <w:rtl w:val="true"/>
              </w:rPr>
              <w:t>(</w:t>
            </w:r>
            <w:r>
              <w:rPr>
                <w:rStyle w:val="IndexLink"/>
                <w:rtl w:val="true"/>
              </w:rPr>
              <w:t>رفع نظارت دولتی</w:t>
            </w:r>
            <w:r>
              <w:rPr>
                <w:rStyle w:val="IndexLink"/>
                <w:rtl w:val="true"/>
              </w:rPr>
              <w:t>)</w:t>
              <w:tab/>
            </w:r>
            <w:r>
              <w:rPr>
                <w:rStyle w:val="IndexLink"/>
              </w:rPr>
              <w:t>596</w:t>
            </w:r>
          </w:hyperlink>
        </w:p>
        <w:p>
          <w:pPr>
            <w:pStyle w:val="Contents4"/>
            <w:tabs>
              <w:tab w:val="clear" w:pos="8176"/>
              <w:tab w:val="right" w:pos="9026" w:leader="dot"/>
            </w:tabs>
            <w:rPr/>
          </w:pPr>
          <w:hyperlink w:anchor="__RefHeading___Toc219606_3644566090">
            <w:r>
              <w:rPr>
                <w:webHidden/>
                <w:rStyle w:val="IndexLink"/>
                <w:rtl w:val="true"/>
              </w:rPr>
              <w:t>تغییر در محتوا</w:t>
            </w:r>
            <w:r>
              <w:rPr>
                <w:rStyle w:val="IndexLink"/>
                <w:rtl w:val="true"/>
              </w:rPr>
              <w:tab/>
            </w:r>
            <w:r>
              <w:rPr>
                <w:rStyle w:val="IndexLink"/>
              </w:rPr>
              <w:t>606</w:t>
            </w:r>
          </w:hyperlink>
        </w:p>
        <w:p>
          <w:pPr>
            <w:pStyle w:val="Contents4"/>
            <w:tabs>
              <w:tab w:val="clear" w:pos="8176"/>
              <w:tab w:val="right" w:pos="9026" w:leader="dot"/>
            </w:tabs>
            <w:rPr/>
          </w:pPr>
          <w:hyperlink w:anchor="__RefHeading___Toc219608_3644566090">
            <w:r>
              <w:rPr>
                <w:webHidden/>
                <w:rStyle w:val="IndexLink"/>
                <w:rtl w:val="true"/>
              </w:rPr>
              <w:t>فقدان دسترسی</w:t>
            </w:r>
            <w:r>
              <w:rPr>
                <w:rStyle w:val="IndexLink"/>
                <w:rtl w:val="true"/>
              </w:rPr>
              <w:tab/>
            </w:r>
            <w:r>
              <w:rPr>
                <w:rStyle w:val="IndexLink"/>
              </w:rPr>
              <w:t>610</w:t>
            </w:r>
          </w:hyperlink>
        </w:p>
        <w:p>
          <w:pPr>
            <w:pStyle w:val="Contents4"/>
            <w:tabs>
              <w:tab w:val="clear" w:pos="8176"/>
              <w:tab w:val="right" w:pos="9026" w:leader="dot"/>
            </w:tabs>
            <w:rPr/>
          </w:pPr>
          <w:hyperlink w:anchor="__RefHeading___Toc219610_3644566090">
            <w:r>
              <w:rPr>
                <w:webHidden/>
                <w:rStyle w:val="IndexLink"/>
                <w:rtl w:val="true"/>
              </w:rPr>
              <w:t>اینترنت</w:t>
            </w:r>
            <w:r>
              <w:rPr>
                <w:rStyle w:val="IndexLink"/>
                <w:rtl w:val="true"/>
              </w:rPr>
              <w:tab/>
            </w:r>
            <w:r>
              <w:rPr>
                <w:rStyle w:val="IndexLink"/>
              </w:rPr>
              <w:t>612</w:t>
            </w:r>
          </w:hyperlink>
        </w:p>
        <w:p>
          <w:pPr>
            <w:pStyle w:val="Contents4"/>
            <w:tabs>
              <w:tab w:val="clear" w:pos="8176"/>
              <w:tab w:val="right" w:pos="9026" w:leader="dot"/>
            </w:tabs>
            <w:rPr/>
          </w:pPr>
          <w:hyperlink w:anchor="__RefHeading___Toc219612_3644566090">
            <w:r>
              <w:rPr>
                <w:webHidden/>
                <w:rStyle w:val="IndexLink"/>
                <w:rtl w:val="true"/>
              </w:rPr>
              <w:t>نتیجه‌گیری</w:t>
            </w:r>
            <w:r>
              <w:rPr>
                <w:rStyle w:val="IndexLink"/>
                <w:rtl w:val="true"/>
              </w:rPr>
              <w:tab/>
            </w:r>
            <w:r>
              <w:rPr>
                <w:rStyle w:val="IndexLink"/>
              </w:rPr>
              <w:t>614</w:t>
            </w:r>
          </w:hyperlink>
        </w:p>
        <w:p>
          <w:pPr>
            <w:pStyle w:val="Contents3"/>
            <w:tabs>
              <w:tab w:val="clear" w:pos="8459"/>
              <w:tab w:val="right" w:pos="9026" w:leader="dot"/>
            </w:tabs>
            <w:rPr/>
          </w:pPr>
          <w:hyperlink w:anchor="__RefHeading___Toc219614_3644566090">
            <w:r>
              <w:rPr>
                <w:webHidden/>
                <w:rStyle w:val="IndexLink"/>
                <w:rtl w:val="true"/>
              </w:rPr>
              <w:t xml:space="preserve">فصل </w:t>
            </w:r>
            <w:r>
              <w:rPr>
                <w:rStyle w:val="IndexLink"/>
              </w:rPr>
              <w:t>17</w:t>
            </w:r>
            <w:r>
              <w:rPr>
                <w:rStyle w:val="IndexLink"/>
                <w:rtl w:val="true"/>
              </w:rPr>
              <w:t xml:space="preserve">: </w:t>
            </w:r>
            <w:r>
              <w:rPr>
                <w:rStyle w:val="IndexLink"/>
                <w:rtl w:val="true"/>
              </w:rPr>
              <w:t>حریم خصوصی</w:t>
            </w:r>
            <w:r>
              <w:rPr>
                <w:rStyle w:val="IndexLink"/>
                <w:rtl w:val="true"/>
              </w:rPr>
              <w:tab/>
            </w:r>
            <w:r>
              <w:rPr>
                <w:rStyle w:val="IndexLink"/>
              </w:rPr>
              <w:t>618</w:t>
            </w:r>
          </w:hyperlink>
        </w:p>
        <w:p>
          <w:pPr>
            <w:pStyle w:val="Contents4"/>
            <w:tabs>
              <w:tab w:val="clear" w:pos="8176"/>
              <w:tab w:val="right" w:pos="9026" w:leader="dot"/>
            </w:tabs>
            <w:rPr/>
          </w:pPr>
          <w:hyperlink w:anchor="__RefHeading___Toc219616_3644566090">
            <w:r>
              <w:rPr>
                <w:webHidden/>
                <w:rStyle w:val="IndexLink"/>
                <w:rtl w:val="true"/>
              </w:rPr>
              <w:t>اشاره</w:t>
            </w:r>
            <w:r>
              <w:rPr>
                <w:rStyle w:val="IndexLink"/>
                <w:rtl w:val="true"/>
              </w:rPr>
              <w:tab/>
            </w:r>
            <w:r>
              <w:rPr>
                <w:rStyle w:val="IndexLink"/>
              </w:rPr>
              <w:t>618</w:t>
            </w:r>
          </w:hyperlink>
        </w:p>
        <w:p>
          <w:pPr>
            <w:pStyle w:val="Contents4"/>
            <w:tabs>
              <w:tab w:val="clear" w:pos="8176"/>
              <w:tab w:val="right" w:pos="9026" w:leader="dot"/>
            </w:tabs>
            <w:rPr/>
          </w:pPr>
          <w:hyperlink w:anchor="__RefHeading___Toc219618_3644566090">
            <w:r>
              <w:rPr>
                <w:webHidden/>
                <w:rStyle w:val="IndexLink"/>
                <w:rtl w:val="true"/>
              </w:rPr>
              <w:t>تعریف حریم خصوصی</w:t>
            </w:r>
            <w:r>
              <w:rPr>
                <w:rStyle w:val="IndexLink"/>
                <w:rtl w:val="true"/>
              </w:rPr>
              <w:tab/>
            </w:r>
            <w:r>
              <w:rPr>
                <w:rStyle w:val="IndexLink"/>
              </w:rPr>
              <w:t>620</w:t>
            </w:r>
          </w:hyperlink>
        </w:p>
        <w:p>
          <w:pPr>
            <w:pStyle w:val="Contents4"/>
            <w:tabs>
              <w:tab w:val="clear" w:pos="8176"/>
              <w:tab w:val="right" w:pos="9026" w:leader="dot"/>
            </w:tabs>
            <w:rPr/>
          </w:pPr>
          <w:hyperlink w:anchor="__RefHeading___Toc219620_3644566090">
            <w:r>
              <w:rPr>
                <w:webHidden/>
                <w:rStyle w:val="IndexLink"/>
                <w:rtl w:val="true"/>
              </w:rPr>
              <w:t>تجاوز به حریم خصوصی</w:t>
            </w:r>
            <w:r>
              <w:rPr>
                <w:rStyle w:val="IndexLink"/>
                <w:rtl w:val="true"/>
              </w:rPr>
              <w:tab/>
            </w:r>
            <w:r>
              <w:rPr>
                <w:rStyle w:val="IndexLink"/>
              </w:rPr>
              <w:t>621</w:t>
            </w:r>
          </w:hyperlink>
        </w:p>
        <w:p>
          <w:pPr>
            <w:pStyle w:val="Contents4"/>
            <w:tabs>
              <w:tab w:val="clear" w:pos="8176"/>
              <w:tab w:val="right" w:pos="9026" w:leader="dot"/>
            </w:tabs>
            <w:rPr/>
          </w:pPr>
          <w:hyperlink w:anchor="__RefHeading___Toc219622_3644566090">
            <w:r>
              <w:rPr>
                <w:webHidden/>
                <w:rStyle w:val="IndexLink"/>
                <w:rtl w:val="true"/>
              </w:rPr>
              <w:t>زیر نظر داشتن</w:t>
            </w:r>
            <w:r>
              <w:rPr>
                <w:rStyle w:val="IndexLink"/>
                <w:rtl w:val="true"/>
              </w:rPr>
              <w:tab/>
            </w:r>
            <w:r>
              <w:rPr>
                <w:rStyle w:val="IndexLink"/>
              </w:rPr>
              <w:t>622</w:t>
            </w:r>
          </w:hyperlink>
        </w:p>
        <w:p>
          <w:pPr>
            <w:pStyle w:val="Contents4"/>
            <w:tabs>
              <w:tab w:val="clear" w:pos="8176"/>
              <w:tab w:val="right" w:pos="9026" w:leader="dot"/>
            </w:tabs>
            <w:rPr/>
          </w:pPr>
          <w:hyperlink w:anchor="__RefHeading___Toc219624_3644566090">
            <w:r>
              <w:rPr>
                <w:webHidden/>
                <w:rStyle w:val="IndexLink"/>
                <w:rtl w:val="true"/>
              </w:rPr>
              <w:t>فروش اطلاعات</w:t>
            </w:r>
            <w:r>
              <w:rPr>
                <w:rStyle w:val="IndexLink"/>
                <w:rtl w:val="true"/>
              </w:rPr>
              <w:tab/>
            </w:r>
            <w:r>
              <w:rPr>
                <w:rStyle w:val="IndexLink"/>
              </w:rPr>
              <w:t>628</w:t>
            </w:r>
          </w:hyperlink>
        </w:p>
        <w:p>
          <w:pPr>
            <w:pStyle w:val="Contents4"/>
            <w:tabs>
              <w:tab w:val="clear" w:pos="8176"/>
              <w:tab w:val="right" w:pos="9026" w:leader="dot"/>
            </w:tabs>
            <w:rPr/>
          </w:pPr>
          <w:hyperlink w:anchor="__RefHeading___Toc219626_3644566090">
            <w:r>
              <w:rPr>
                <w:webHidden/>
                <w:rStyle w:val="IndexLink"/>
                <w:rtl w:val="true"/>
              </w:rPr>
              <w:t>هرزنامه</w:t>
            </w:r>
            <w:r>
              <w:rPr>
                <w:rStyle w:val="IndexLink"/>
              </w:rPr>
              <w:t>1</w:t>
            </w:r>
            <w:r>
              <w:rPr>
                <w:rStyle w:val="IndexLink"/>
                <w:rtl w:val="true"/>
              </w:rPr>
              <w:tab/>
            </w:r>
            <w:r>
              <w:rPr>
                <w:rStyle w:val="IndexLink"/>
              </w:rPr>
              <w:t>629</w:t>
            </w:r>
          </w:hyperlink>
        </w:p>
        <w:p>
          <w:pPr>
            <w:pStyle w:val="Contents4"/>
            <w:tabs>
              <w:tab w:val="clear" w:pos="8176"/>
              <w:tab w:val="right" w:pos="9026" w:leader="dot"/>
            </w:tabs>
            <w:rPr/>
          </w:pPr>
          <w:hyperlink w:anchor="__RefHeading___Toc219628_3644566090">
            <w:r>
              <w:rPr>
                <w:webHidden/>
                <w:rStyle w:val="IndexLink"/>
                <w:rtl w:val="true"/>
              </w:rPr>
              <w:t>سرقت هویت</w:t>
            </w:r>
            <w:r>
              <w:rPr>
                <w:rStyle w:val="IndexLink"/>
                <w:rtl w:val="true"/>
              </w:rPr>
              <w:tab/>
            </w:r>
            <w:r>
              <w:rPr>
                <w:rStyle w:val="IndexLink"/>
              </w:rPr>
              <w:t>635</w:t>
            </w:r>
          </w:hyperlink>
        </w:p>
        <w:p>
          <w:pPr>
            <w:pStyle w:val="Contents4"/>
            <w:tabs>
              <w:tab w:val="clear" w:pos="8176"/>
              <w:tab w:val="right" w:pos="9026" w:leader="dot"/>
            </w:tabs>
            <w:rPr/>
          </w:pPr>
          <w:hyperlink w:anchor="__RefHeading___Toc219630_3644566090">
            <w:r>
              <w:rPr>
                <w:webHidden/>
                <w:rStyle w:val="IndexLink"/>
                <w:rtl w:val="true"/>
              </w:rPr>
              <w:t>کنترل رایانۀ شخصی دیگران</w:t>
            </w:r>
            <w:r>
              <w:rPr>
                <w:rStyle w:val="IndexLink"/>
                <w:rtl w:val="true"/>
              </w:rPr>
              <w:tab/>
            </w:r>
            <w:r>
              <w:rPr>
                <w:rStyle w:val="IndexLink"/>
              </w:rPr>
              <w:t>639</w:t>
            </w:r>
          </w:hyperlink>
        </w:p>
        <w:p>
          <w:pPr>
            <w:pStyle w:val="Contents4"/>
            <w:tabs>
              <w:tab w:val="clear" w:pos="8176"/>
              <w:tab w:val="right" w:pos="9026" w:leader="dot"/>
            </w:tabs>
            <w:rPr/>
          </w:pPr>
          <w:hyperlink w:anchor="__RefHeading___Toc219632_3644566090">
            <w:r>
              <w:rPr>
                <w:webHidden/>
                <w:rStyle w:val="IndexLink"/>
                <w:rtl w:val="true"/>
              </w:rPr>
              <w:t>آلوده‌سازی</w:t>
            </w:r>
            <w:r>
              <w:rPr>
                <w:rStyle w:val="IndexLink"/>
                <w:rtl w:val="true"/>
              </w:rPr>
              <w:tab/>
            </w:r>
            <w:r>
              <w:rPr>
                <w:rStyle w:val="IndexLink"/>
              </w:rPr>
              <w:t>641</w:t>
            </w:r>
          </w:hyperlink>
        </w:p>
        <w:p>
          <w:pPr>
            <w:pStyle w:val="Contents4"/>
            <w:tabs>
              <w:tab w:val="clear" w:pos="8176"/>
              <w:tab w:val="right" w:pos="9026" w:leader="dot"/>
            </w:tabs>
            <w:rPr/>
          </w:pPr>
          <w:hyperlink w:anchor="__RefHeading___Toc219634_3644566090">
            <w:r>
              <w:rPr>
                <w:webHidden/>
                <w:rStyle w:val="IndexLink"/>
                <w:rtl w:val="true"/>
              </w:rPr>
              <w:t>حفاظت از حریم خصوصی</w:t>
            </w:r>
            <w:r>
              <w:rPr>
                <w:rStyle w:val="IndexLink"/>
                <w:rtl w:val="true"/>
              </w:rPr>
              <w:tab/>
            </w:r>
            <w:r>
              <w:rPr>
                <w:rStyle w:val="IndexLink"/>
              </w:rPr>
              <w:t>644</w:t>
            </w:r>
          </w:hyperlink>
        </w:p>
        <w:p>
          <w:pPr>
            <w:pStyle w:val="Contents4"/>
            <w:tabs>
              <w:tab w:val="clear" w:pos="8176"/>
              <w:tab w:val="right" w:pos="9026" w:leader="dot"/>
            </w:tabs>
            <w:rPr/>
          </w:pPr>
          <w:hyperlink w:anchor="__RefHeading___Toc219636_3644566090">
            <w:r>
              <w:rPr>
                <w:webHidden/>
                <w:rStyle w:val="IndexLink"/>
                <w:rtl w:val="true"/>
              </w:rPr>
              <w:t>افکار عمومی</w:t>
            </w:r>
            <w:r>
              <w:rPr>
                <w:rStyle w:val="IndexLink"/>
                <w:rtl w:val="true"/>
              </w:rPr>
              <w:tab/>
            </w:r>
            <w:r>
              <w:rPr>
                <w:rStyle w:val="IndexLink"/>
              </w:rPr>
              <w:t>645</w:t>
            </w:r>
          </w:hyperlink>
        </w:p>
        <w:p>
          <w:pPr>
            <w:pStyle w:val="Contents4"/>
            <w:tabs>
              <w:tab w:val="clear" w:pos="8176"/>
              <w:tab w:val="right" w:pos="9026" w:leader="dot"/>
            </w:tabs>
            <w:rPr/>
          </w:pPr>
          <w:hyperlink w:anchor="__RefHeading___Toc219638_3644566090">
            <w:r>
              <w:rPr>
                <w:webHidden/>
                <w:rStyle w:val="IndexLink"/>
                <w:rtl w:val="true"/>
              </w:rPr>
              <w:t>قوانین مشتری‌مدار</w:t>
            </w:r>
            <w:r>
              <w:rPr>
                <w:rStyle w:val="IndexLink"/>
              </w:rPr>
              <w:t>1</w:t>
            </w:r>
            <w:r>
              <w:rPr>
                <w:rStyle w:val="IndexLink"/>
                <w:rtl w:val="true"/>
              </w:rPr>
              <w:t xml:space="preserve"> </w:t>
            </w:r>
            <w:r>
              <w:rPr>
                <w:rStyle w:val="IndexLink"/>
                <w:rtl w:val="true"/>
              </w:rPr>
              <w:t>در برابر تجارت‌مدار</w:t>
            </w:r>
            <w:r>
              <w:rPr>
                <w:rStyle w:val="IndexLink"/>
              </w:rPr>
              <w:t>2</w:t>
            </w:r>
            <w:r>
              <w:rPr>
                <w:rStyle w:val="IndexLink"/>
                <w:rtl w:val="true"/>
              </w:rPr>
              <w:tab/>
            </w:r>
            <w:r>
              <w:rPr>
                <w:rStyle w:val="IndexLink"/>
              </w:rPr>
              <w:t>647</w:t>
            </w:r>
          </w:hyperlink>
        </w:p>
        <w:p>
          <w:pPr>
            <w:pStyle w:val="Contents4"/>
            <w:tabs>
              <w:tab w:val="clear" w:pos="8176"/>
              <w:tab w:val="right" w:pos="9026" w:leader="dot"/>
            </w:tabs>
            <w:rPr/>
          </w:pPr>
          <w:hyperlink w:anchor="__RefHeading___Toc219640_3644566090">
            <w:r>
              <w:rPr>
                <w:webHidden/>
                <w:rStyle w:val="IndexLink"/>
                <w:rtl w:val="true"/>
              </w:rPr>
              <w:t>قوانین نظارتی</w:t>
            </w:r>
            <w:r>
              <w:rPr>
                <w:rStyle w:val="IndexLink"/>
                <w:rtl w:val="true"/>
              </w:rPr>
              <w:tab/>
            </w:r>
            <w:r>
              <w:rPr>
                <w:rStyle w:val="IndexLink"/>
              </w:rPr>
              <w:t>649</w:t>
            </w:r>
          </w:hyperlink>
        </w:p>
        <w:p>
          <w:pPr>
            <w:pStyle w:val="Contents4"/>
            <w:tabs>
              <w:tab w:val="clear" w:pos="8176"/>
              <w:tab w:val="right" w:pos="9026" w:leader="dot"/>
            </w:tabs>
            <w:rPr/>
          </w:pPr>
          <w:hyperlink w:anchor="__RefHeading___Toc219642_3644566090">
            <w:r>
              <w:rPr>
                <w:webHidden/>
                <w:rStyle w:val="IndexLink"/>
                <w:rtl w:val="true"/>
              </w:rPr>
              <w:t>خلاصه</w:t>
            </w:r>
            <w:r>
              <w:rPr>
                <w:rStyle w:val="IndexLink"/>
                <w:rtl w:val="true"/>
              </w:rPr>
              <w:tab/>
            </w:r>
            <w:r>
              <w:rPr>
                <w:rStyle w:val="IndexLink"/>
              </w:rPr>
              <w:t>650</w:t>
            </w:r>
          </w:hyperlink>
        </w:p>
        <w:p>
          <w:pPr>
            <w:pStyle w:val="Contents3"/>
            <w:tabs>
              <w:tab w:val="clear" w:pos="8459"/>
              <w:tab w:val="right" w:pos="9026" w:leader="dot"/>
            </w:tabs>
            <w:rPr/>
          </w:pPr>
          <w:hyperlink w:anchor="__RefHeading___Toc219644_3644566090">
            <w:r>
              <w:rPr>
                <w:webHidden/>
                <w:rStyle w:val="IndexLink"/>
                <w:rtl w:val="true"/>
              </w:rPr>
              <w:t xml:space="preserve">فصل </w:t>
            </w:r>
            <w:r>
              <w:rPr>
                <w:rStyle w:val="IndexLink"/>
              </w:rPr>
              <w:t>18</w:t>
            </w:r>
            <w:r>
              <w:rPr>
                <w:rStyle w:val="IndexLink"/>
                <w:rtl w:val="true"/>
              </w:rPr>
              <w:t xml:space="preserve">: </w:t>
            </w:r>
            <w:r>
              <w:rPr>
                <w:rStyle w:val="IndexLink"/>
                <w:rtl w:val="true"/>
              </w:rPr>
              <w:t>تکثیر غیرمجاز</w:t>
            </w:r>
            <w:r>
              <w:rPr>
                <w:rStyle w:val="IndexLink"/>
                <w:rtl w:val="true"/>
              </w:rPr>
              <w:tab/>
            </w:r>
            <w:r>
              <w:rPr>
                <w:rStyle w:val="IndexLink"/>
              </w:rPr>
              <w:t>653</w:t>
            </w:r>
          </w:hyperlink>
        </w:p>
        <w:p>
          <w:pPr>
            <w:pStyle w:val="Contents4"/>
            <w:tabs>
              <w:tab w:val="clear" w:pos="8176"/>
              <w:tab w:val="right" w:pos="9026" w:leader="dot"/>
            </w:tabs>
            <w:rPr/>
          </w:pPr>
          <w:hyperlink w:anchor="__RefHeading___Toc219646_3644566090">
            <w:r>
              <w:rPr>
                <w:webHidden/>
                <w:rStyle w:val="IndexLink"/>
                <w:rtl w:val="true"/>
              </w:rPr>
              <w:t>اشاره</w:t>
            </w:r>
            <w:r>
              <w:rPr>
                <w:rStyle w:val="IndexLink"/>
                <w:rtl w:val="true"/>
              </w:rPr>
              <w:tab/>
            </w:r>
            <w:r>
              <w:rPr>
                <w:rStyle w:val="IndexLink"/>
              </w:rPr>
              <w:t>653</w:t>
            </w:r>
          </w:hyperlink>
        </w:p>
        <w:p>
          <w:pPr>
            <w:pStyle w:val="Contents4"/>
            <w:tabs>
              <w:tab w:val="clear" w:pos="8176"/>
              <w:tab w:val="right" w:pos="9026" w:leader="dot"/>
            </w:tabs>
            <w:rPr/>
          </w:pPr>
          <w:hyperlink w:anchor="__RefHeading___Toc219648_3644566090">
            <w:r>
              <w:rPr>
                <w:webHidden/>
                <w:rStyle w:val="IndexLink"/>
                <w:rtl w:val="true"/>
              </w:rPr>
              <w:t>پیشینه</w:t>
            </w:r>
            <w:r>
              <w:rPr>
                <w:rStyle w:val="IndexLink"/>
                <w:rtl w:val="true"/>
              </w:rPr>
              <w:tab/>
            </w:r>
            <w:r>
              <w:rPr>
                <w:rStyle w:val="IndexLink"/>
              </w:rPr>
              <w:t>654</w:t>
            </w:r>
          </w:hyperlink>
        </w:p>
        <w:p>
          <w:pPr>
            <w:pStyle w:val="Contents4"/>
            <w:tabs>
              <w:tab w:val="clear" w:pos="8176"/>
              <w:tab w:val="right" w:pos="9026" w:leader="dot"/>
            </w:tabs>
            <w:rPr/>
          </w:pPr>
          <w:hyperlink w:anchor="__RefHeading___Toc219650_3644566090">
            <w:r>
              <w:rPr>
                <w:webHidden/>
                <w:rStyle w:val="IndexLink"/>
                <w:rtl w:val="true"/>
              </w:rPr>
              <w:t>این مسئله تا چه اندازه اهمیت دارد؟</w:t>
            </w:r>
            <w:r>
              <w:rPr>
                <w:rStyle w:val="IndexLink"/>
                <w:rtl w:val="true"/>
              </w:rPr>
              <w:tab/>
            </w:r>
            <w:r>
              <w:rPr>
                <w:rStyle w:val="IndexLink"/>
              </w:rPr>
              <w:t>657</w:t>
            </w:r>
          </w:hyperlink>
        </w:p>
        <w:p>
          <w:pPr>
            <w:pStyle w:val="Contents4"/>
            <w:tabs>
              <w:tab w:val="clear" w:pos="8176"/>
              <w:tab w:val="right" w:pos="9026" w:leader="dot"/>
            </w:tabs>
            <w:rPr/>
          </w:pPr>
          <w:hyperlink w:anchor="__RefHeading___Toc219652_3644566090">
            <w:r>
              <w:rPr>
                <w:webHidden/>
                <w:rStyle w:val="IndexLink"/>
                <w:rtl w:val="true"/>
              </w:rPr>
              <w:t>فیلم</w:t>
            </w:r>
            <w:r>
              <w:rPr>
                <w:rStyle w:val="IndexLink"/>
                <w:rtl w:val="true"/>
              </w:rPr>
              <w:tab/>
            </w:r>
            <w:r>
              <w:rPr>
                <w:rStyle w:val="IndexLink"/>
              </w:rPr>
              <w:t>660</w:t>
            </w:r>
          </w:hyperlink>
        </w:p>
        <w:p>
          <w:pPr>
            <w:pStyle w:val="Contents4"/>
            <w:tabs>
              <w:tab w:val="clear" w:pos="8176"/>
              <w:tab w:val="right" w:pos="9026" w:leader="dot"/>
            </w:tabs>
            <w:rPr/>
          </w:pPr>
          <w:hyperlink w:anchor="__RefHeading___Toc219654_3644566090">
            <w:r>
              <w:rPr>
                <w:webHidden/>
                <w:rStyle w:val="IndexLink"/>
                <w:rtl w:val="true"/>
              </w:rPr>
              <w:t>مطالب مکتوب</w:t>
            </w:r>
            <w:r>
              <w:rPr>
                <w:rStyle w:val="IndexLink"/>
                <w:rtl w:val="true"/>
              </w:rPr>
              <w:tab/>
            </w:r>
            <w:r>
              <w:rPr>
                <w:rStyle w:val="IndexLink"/>
              </w:rPr>
              <w:t>660</w:t>
            </w:r>
          </w:hyperlink>
        </w:p>
        <w:p>
          <w:pPr>
            <w:pStyle w:val="Contents4"/>
            <w:tabs>
              <w:tab w:val="clear" w:pos="8176"/>
              <w:tab w:val="right" w:pos="9026" w:leader="dot"/>
            </w:tabs>
            <w:rPr/>
          </w:pPr>
          <w:hyperlink w:anchor="__RefHeading___Toc219656_3644566090">
            <w:r>
              <w:rPr>
                <w:webHidden/>
                <w:rStyle w:val="IndexLink"/>
                <w:rtl w:val="true"/>
              </w:rPr>
              <w:t>جلوگیری از تکثیر غیرمجاز</w:t>
            </w:r>
            <w:r>
              <w:rPr>
                <w:rStyle w:val="IndexLink"/>
                <w:rtl w:val="true"/>
              </w:rPr>
              <w:tab/>
            </w:r>
            <w:r>
              <w:rPr>
                <w:rStyle w:val="IndexLink"/>
              </w:rPr>
              <w:t>660</w:t>
            </w:r>
          </w:hyperlink>
        </w:p>
        <w:p>
          <w:pPr>
            <w:pStyle w:val="Contents4"/>
            <w:tabs>
              <w:tab w:val="clear" w:pos="8176"/>
              <w:tab w:val="right" w:pos="9026" w:leader="dot"/>
            </w:tabs>
            <w:rPr/>
          </w:pPr>
          <w:hyperlink w:anchor="__RefHeading___Toc219658_3644566090">
            <w:r>
              <w:rPr>
                <w:webHidden/>
                <w:rStyle w:val="IndexLink"/>
                <w:rtl w:val="true"/>
              </w:rPr>
              <w:t>فن‌آوری ضد تکثیر غیرمجاز</w:t>
            </w:r>
            <w:r>
              <w:rPr>
                <w:rStyle w:val="IndexLink"/>
                <w:rtl w:val="true"/>
              </w:rPr>
              <w:tab/>
            </w:r>
            <w:r>
              <w:rPr>
                <w:rStyle w:val="IndexLink"/>
              </w:rPr>
              <w:t>661</w:t>
            </w:r>
          </w:hyperlink>
        </w:p>
        <w:p>
          <w:pPr>
            <w:pStyle w:val="Contents4"/>
            <w:tabs>
              <w:tab w:val="clear" w:pos="8176"/>
              <w:tab w:val="right" w:pos="9026" w:leader="dot"/>
            </w:tabs>
            <w:rPr/>
          </w:pPr>
          <w:hyperlink w:anchor="__RefHeading___Toc219660_3644566090">
            <w:r>
              <w:rPr>
                <w:webHidden/>
                <w:rStyle w:val="IndexLink"/>
                <w:rtl w:val="true"/>
              </w:rPr>
              <w:t>قوانین جدید</w:t>
            </w:r>
            <w:r>
              <w:rPr>
                <w:rStyle w:val="IndexLink"/>
                <w:rtl w:val="true"/>
              </w:rPr>
              <w:tab/>
            </w:r>
            <w:r>
              <w:rPr>
                <w:rStyle w:val="IndexLink"/>
              </w:rPr>
              <w:t>664</w:t>
            </w:r>
          </w:hyperlink>
        </w:p>
        <w:p>
          <w:pPr>
            <w:pStyle w:val="Contents4"/>
            <w:tabs>
              <w:tab w:val="clear" w:pos="8176"/>
              <w:tab w:val="right" w:pos="9026" w:leader="dot"/>
            </w:tabs>
            <w:rPr/>
          </w:pPr>
          <w:hyperlink w:anchor="__RefHeading___Toc219662_3644566090">
            <w:r>
              <w:rPr>
                <w:webHidden/>
                <w:rStyle w:val="IndexLink"/>
                <w:rtl w:val="true"/>
              </w:rPr>
              <w:t>اقدام قانونی</w:t>
            </w:r>
            <w:r>
              <w:rPr>
                <w:rStyle w:val="IndexLink"/>
                <w:rtl w:val="true"/>
              </w:rPr>
              <w:tab/>
            </w:r>
            <w:r>
              <w:rPr>
                <w:rStyle w:val="IndexLink"/>
              </w:rPr>
              <w:t>665</w:t>
            </w:r>
          </w:hyperlink>
        </w:p>
        <w:p>
          <w:pPr>
            <w:pStyle w:val="Contents4"/>
            <w:tabs>
              <w:tab w:val="clear" w:pos="8176"/>
              <w:tab w:val="right" w:pos="9026" w:leader="dot"/>
            </w:tabs>
            <w:rPr/>
          </w:pPr>
          <w:hyperlink w:anchor="__RefHeading___Toc219664_3644566090">
            <w:r>
              <w:rPr>
                <w:webHidden/>
                <w:rStyle w:val="IndexLink"/>
                <w:rtl w:val="true"/>
              </w:rPr>
              <w:t>خلاصه</w:t>
            </w:r>
            <w:r>
              <w:rPr>
                <w:rStyle w:val="IndexLink"/>
                <w:rtl w:val="true"/>
              </w:rPr>
              <w:tab/>
            </w:r>
            <w:r>
              <w:rPr>
                <w:rStyle w:val="IndexLink"/>
              </w:rPr>
              <w:t>666</w:t>
            </w:r>
          </w:hyperlink>
        </w:p>
        <w:p>
          <w:pPr>
            <w:pStyle w:val="Contents3"/>
            <w:tabs>
              <w:tab w:val="clear" w:pos="8459"/>
              <w:tab w:val="right" w:pos="9026" w:leader="dot"/>
            </w:tabs>
            <w:rPr/>
          </w:pPr>
          <w:hyperlink w:anchor="__RefHeading___Toc219666_3644566090">
            <w:r>
              <w:rPr>
                <w:webHidden/>
                <w:rStyle w:val="IndexLink"/>
                <w:rtl w:val="true"/>
              </w:rPr>
              <w:t xml:space="preserve">فصل </w:t>
            </w:r>
            <w:r>
              <w:rPr>
                <w:rStyle w:val="IndexLink"/>
              </w:rPr>
              <w:t>19</w:t>
            </w:r>
            <w:r>
              <w:rPr>
                <w:rStyle w:val="IndexLink"/>
                <w:rtl w:val="true"/>
              </w:rPr>
              <w:t xml:space="preserve">: </w:t>
            </w:r>
            <w:r>
              <w:rPr>
                <w:rStyle w:val="IndexLink"/>
                <w:rtl w:val="true"/>
              </w:rPr>
              <w:t>خشونت</w:t>
            </w:r>
            <w:r>
              <w:rPr>
                <w:rStyle w:val="IndexLink"/>
                <w:rtl w:val="true"/>
              </w:rPr>
              <w:tab/>
            </w:r>
            <w:r>
              <w:rPr>
                <w:rStyle w:val="IndexLink"/>
              </w:rPr>
              <w:t>671</w:t>
            </w:r>
          </w:hyperlink>
        </w:p>
        <w:p>
          <w:pPr>
            <w:pStyle w:val="Contents4"/>
            <w:tabs>
              <w:tab w:val="clear" w:pos="8176"/>
              <w:tab w:val="right" w:pos="9026" w:leader="dot"/>
            </w:tabs>
            <w:rPr/>
          </w:pPr>
          <w:hyperlink w:anchor="__RefHeading___Toc219668_3644566090">
            <w:r>
              <w:rPr>
                <w:webHidden/>
                <w:rStyle w:val="IndexLink"/>
                <w:rtl w:val="true"/>
              </w:rPr>
              <w:t>اشاره</w:t>
            </w:r>
            <w:r>
              <w:rPr>
                <w:rStyle w:val="IndexLink"/>
                <w:rtl w:val="true"/>
              </w:rPr>
              <w:tab/>
            </w:r>
            <w:r>
              <w:rPr>
                <w:rStyle w:val="IndexLink"/>
              </w:rPr>
              <w:t>671</w:t>
            </w:r>
          </w:hyperlink>
        </w:p>
        <w:p>
          <w:pPr>
            <w:pStyle w:val="Contents4"/>
            <w:tabs>
              <w:tab w:val="clear" w:pos="8176"/>
              <w:tab w:val="right" w:pos="9026" w:leader="dot"/>
            </w:tabs>
            <w:rPr/>
          </w:pPr>
          <w:hyperlink w:anchor="__RefHeading___Toc219670_3644566090">
            <w:r>
              <w:rPr>
                <w:webHidden/>
                <w:rStyle w:val="IndexLink"/>
                <w:rtl w:val="true"/>
              </w:rPr>
              <w:t>اثرات خشونت</w:t>
            </w:r>
            <w:r>
              <w:rPr>
                <w:rStyle w:val="IndexLink"/>
                <w:rtl w:val="true"/>
              </w:rPr>
              <w:tab/>
            </w:r>
            <w:r>
              <w:rPr>
                <w:rStyle w:val="IndexLink"/>
              </w:rPr>
              <w:t>672</w:t>
            </w:r>
          </w:hyperlink>
        </w:p>
        <w:p>
          <w:pPr>
            <w:pStyle w:val="Contents4"/>
            <w:tabs>
              <w:tab w:val="clear" w:pos="8176"/>
              <w:tab w:val="right" w:pos="9026" w:leader="dot"/>
            </w:tabs>
            <w:rPr/>
          </w:pPr>
          <w:hyperlink w:anchor="__RefHeading___Toc219672_3644566090">
            <w:r>
              <w:rPr>
                <w:webHidden/>
                <w:rStyle w:val="IndexLink"/>
                <w:rtl w:val="true"/>
              </w:rPr>
              <w:t>دیدگاه سطحی‌نگرانه</w:t>
            </w:r>
            <w:r>
              <w:rPr>
                <w:rStyle w:val="IndexLink"/>
                <w:rtl w:val="true"/>
              </w:rPr>
              <w:tab/>
            </w:r>
            <w:r>
              <w:rPr>
                <w:rStyle w:val="IndexLink"/>
              </w:rPr>
              <w:t>675</w:t>
            </w:r>
          </w:hyperlink>
        </w:p>
        <w:p>
          <w:pPr>
            <w:pStyle w:val="Contents4"/>
            <w:tabs>
              <w:tab w:val="clear" w:pos="8176"/>
              <w:tab w:val="right" w:pos="9026" w:leader="dot"/>
            </w:tabs>
            <w:rPr/>
          </w:pPr>
          <w:hyperlink w:anchor="__RefHeading___Toc219674_3644566090">
            <w:r>
              <w:rPr>
                <w:webHidden/>
                <w:rStyle w:val="IndexLink"/>
                <w:rtl w:val="true"/>
              </w:rPr>
              <w:t>اثرات نادیده انگاشته شده</w:t>
            </w:r>
            <w:r>
              <w:rPr>
                <w:rStyle w:val="IndexLink"/>
                <w:rtl w:val="true"/>
              </w:rPr>
              <w:tab/>
            </w:r>
            <w:r>
              <w:rPr>
                <w:rStyle w:val="IndexLink"/>
              </w:rPr>
              <w:t>684</w:t>
            </w:r>
          </w:hyperlink>
        </w:p>
        <w:p>
          <w:pPr>
            <w:pStyle w:val="Contents4"/>
            <w:tabs>
              <w:tab w:val="clear" w:pos="8176"/>
              <w:tab w:val="right" w:pos="9026" w:leader="dot"/>
            </w:tabs>
            <w:rPr/>
          </w:pPr>
          <w:hyperlink w:anchor="__RefHeading___Toc219676_3644566090">
            <w:r>
              <w:rPr>
                <w:webHidden/>
                <w:rStyle w:val="IndexLink"/>
                <w:rtl w:val="true"/>
              </w:rPr>
              <w:t>برداشت موجود از خشونت</w:t>
            </w:r>
            <w:r>
              <w:rPr>
                <w:rStyle w:val="IndexLink"/>
                <w:rtl w:val="true"/>
              </w:rPr>
              <w:tab/>
            </w:r>
            <w:r>
              <w:rPr>
                <w:rStyle w:val="IndexLink"/>
              </w:rPr>
              <w:t>685</w:t>
            </w:r>
          </w:hyperlink>
        </w:p>
        <w:p>
          <w:pPr>
            <w:pStyle w:val="Contents4"/>
            <w:tabs>
              <w:tab w:val="clear" w:pos="8176"/>
              <w:tab w:val="right" w:pos="9026" w:leader="dot"/>
            </w:tabs>
            <w:rPr/>
          </w:pPr>
          <w:hyperlink w:anchor="__RefHeading___Toc219678_3644566090">
            <w:r>
              <w:rPr>
                <w:webHidden/>
                <w:rStyle w:val="IndexLink"/>
                <w:rtl w:val="true"/>
              </w:rPr>
              <w:t>تعریف عموم از خشونت</w:t>
            </w:r>
            <w:r>
              <w:rPr>
                <w:rStyle w:val="IndexLink"/>
                <w:rtl w:val="true"/>
              </w:rPr>
              <w:tab/>
            </w:r>
            <w:r>
              <w:rPr>
                <w:rStyle w:val="IndexLink"/>
              </w:rPr>
              <w:t>685</w:t>
            </w:r>
          </w:hyperlink>
        </w:p>
        <w:p>
          <w:pPr>
            <w:pStyle w:val="Contents4"/>
            <w:tabs>
              <w:tab w:val="clear" w:pos="8176"/>
              <w:tab w:val="right" w:pos="9026" w:leader="dot"/>
            </w:tabs>
            <w:rPr/>
          </w:pPr>
          <w:hyperlink w:anchor="__RefHeading___Toc219680_3644566090">
            <w:r>
              <w:rPr>
                <w:webHidden/>
                <w:rStyle w:val="IndexLink"/>
                <w:rtl w:val="true"/>
              </w:rPr>
              <w:t>کنایه‌ها</w:t>
            </w:r>
            <w:r>
              <w:rPr>
                <w:rStyle w:val="IndexLink"/>
                <w:rtl w:val="true"/>
              </w:rPr>
              <w:tab/>
            </w:r>
            <w:r>
              <w:rPr>
                <w:rStyle w:val="IndexLink"/>
              </w:rPr>
              <w:t>689</w:t>
            </w:r>
          </w:hyperlink>
        </w:p>
        <w:p>
          <w:pPr>
            <w:pStyle w:val="Contents4"/>
            <w:tabs>
              <w:tab w:val="clear" w:pos="8176"/>
              <w:tab w:val="right" w:pos="9026" w:leader="dot"/>
            </w:tabs>
            <w:rPr/>
          </w:pPr>
          <w:hyperlink w:anchor="__RefHeading___Toc219682_3644566090">
            <w:r>
              <w:rPr>
                <w:webHidden/>
                <w:rStyle w:val="IndexLink"/>
                <w:rtl w:val="true"/>
              </w:rPr>
              <w:t>بالا بردن حساسیت</w:t>
            </w:r>
            <w:r>
              <w:rPr>
                <w:rStyle w:val="IndexLink"/>
                <w:rtl w:val="true"/>
              </w:rPr>
              <w:tab/>
            </w:r>
            <w:r>
              <w:rPr>
                <w:rStyle w:val="IndexLink"/>
              </w:rPr>
              <w:t>690</w:t>
            </w:r>
          </w:hyperlink>
        </w:p>
        <w:p>
          <w:pPr>
            <w:pStyle w:val="Contents4"/>
            <w:tabs>
              <w:tab w:val="clear" w:pos="8176"/>
              <w:tab w:val="right" w:pos="9026" w:leader="dot"/>
            </w:tabs>
            <w:rPr/>
          </w:pPr>
          <w:hyperlink w:anchor="__RefHeading___Toc219684_3644566090">
            <w:r>
              <w:rPr>
                <w:webHidden/>
                <w:rStyle w:val="IndexLink"/>
                <w:rtl w:val="true"/>
              </w:rPr>
              <w:t>نتیجه‌گیری</w:t>
            </w:r>
            <w:r>
              <w:rPr>
                <w:rStyle w:val="IndexLink"/>
                <w:rtl w:val="true"/>
              </w:rPr>
              <w:tab/>
            </w:r>
            <w:r>
              <w:rPr>
                <w:rStyle w:val="IndexLink"/>
              </w:rPr>
              <w:t>693</w:t>
            </w:r>
          </w:hyperlink>
        </w:p>
        <w:p>
          <w:pPr>
            <w:pStyle w:val="Contents3"/>
            <w:tabs>
              <w:tab w:val="clear" w:pos="8459"/>
              <w:tab w:val="right" w:pos="9026" w:leader="dot"/>
            </w:tabs>
            <w:rPr/>
          </w:pPr>
          <w:hyperlink w:anchor="__RefHeading___Toc219686_3644566090">
            <w:r>
              <w:rPr>
                <w:webHidden/>
                <w:rStyle w:val="IndexLink"/>
                <w:rtl w:val="true"/>
              </w:rPr>
              <w:t>فصل</w:t>
            </w:r>
            <w:r>
              <w:rPr>
                <w:rStyle w:val="IndexLink"/>
              </w:rPr>
              <w:t>20</w:t>
            </w:r>
            <w:r>
              <w:rPr>
                <w:rStyle w:val="IndexLink"/>
                <w:rtl w:val="true"/>
              </w:rPr>
              <w:t xml:space="preserve">: </w:t>
            </w:r>
            <w:r>
              <w:rPr>
                <w:rStyle w:val="IndexLink"/>
                <w:rtl w:val="true"/>
              </w:rPr>
              <w:t>ورزش</w:t>
            </w:r>
            <w:r>
              <w:rPr>
                <w:rStyle w:val="IndexLink"/>
                <w:rtl w:val="true"/>
              </w:rPr>
              <w:tab/>
            </w:r>
            <w:r>
              <w:rPr>
                <w:rStyle w:val="IndexLink"/>
              </w:rPr>
              <w:t>700</w:t>
            </w:r>
          </w:hyperlink>
        </w:p>
        <w:p>
          <w:pPr>
            <w:pStyle w:val="Contents4"/>
            <w:tabs>
              <w:tab w:val="clear" w:pos="8176"/>
              <w:tab w:val="right" w:pos="9026" w:leader="dot"/>
            </w:tabs>
            <w:rPr/>
          </w:pPr>
          <w:hyperlink w:anchor="__RefHeading___Toc219688_3644566090">
            <w:r>
              <w:rPr>
                <w:webHidden/>
                <w:rStyle w:val="IndexLink"/>
                <w:rtl w:val="true"/>
              </w:rPr>
              <w:t>اشاره</w:t>
            </w:r>
            <w:r>
              <w:rPr>
                <w:rStyle w:val="IndexLink"/>
                <w:rtl w:val="true"/>
              </w:rPr>
              <w:tab/>
            </w:r>
            <w:r>
              <w:rPr>
                <w:rStyle w:val="IndexLink"/>
              </w:rPr>
              <w:t>700</w:t>
            </w:r>
          </w:hyperlink>
        </w:p>
        <w:p>
          <w:pPr>
            <w:pStyle w:val="Contents4"/>
            <w:tabs>
              <w:tab w:val="clear" w:pos="8176"/>
              <w:tab w:val="right" w:pos="9026" w:leader="dot"/>
            </w:tabs>
            <w:rPr/>
          </w:pPr>
          <w:hyperlink w:anchor="__RefHeading___Toc219690_3644566090">
            <w:r>
              <w:rPr>
                <w:webHidden/>
                <w:rStyle w:val="IndexLink"/>
                <w:rtl w:val="true"/>
              </w:rPr>
              <w:t>چرخۀ مالی</w:t>
            </w:r>
            <w:r>
              <w:rPr>
                <w:rStyle w:val="IndexLink"/>
                <w:rtl w:val="true"/>
              </w:rPr>
              <w:tab/>
            </w:r>
            <w:r>
              <w:rPr>
                <w:rStyle w:val="IndexLink"/>
              </w:rPr>
              <w:t>701</w:t>
            </w:r>
          </w:hyperlink>
        </w:p>
        <w:p>
          <w:pPr>
            <w:pStyle w:val="Contents4"/>
            <w:tabs>
              <w:tab w:val="clear" w:pos="8176"/>
              <w:tab w:val="right" w:pos="9026" w:leader="dot"/>
            </w:tabs>
            <w:rPr/>
          </w:pPr>
          <w:hyperlink w:anchor="__RefHeading___Toc219692_3644566090">
            <w:r>
              <w:rPr>
                <w:webHidden/>
                <w:rStyle w:val="IndexLink"/>
                <w:rtl w:val="true"/>
              </w:rPr>
              <w:t>بازیکنان</w:t>
            </w:r>
            <w:r>
              <w:rPr>
                <w:rStyle w:val="IndexLink"/>
                <w:rtl w:val="true"/>
              </w:rPr>
              <w:tab/>
            </w:r>
            <w:r>
              <w:rPr>
                <w:rStyle w:val="IndexLink"/>
              </w:rPr>
              <w:t>704</w:t>
            </w:r>
          </w:hyperlink>
        </w:p>
        <w:p>
          <w:pPr>
            <w:pStyle w:val="Contents4"/>
            <w:tabs>
              <w:tab w:val="clear" w:pos="8176"/>
              <w:tab w:val="right" w:pos="9026" w:leader="dot"/>
            </w:tabs>
            <w:rPr/>
          </w:pPr>
          <w:hyperlink w:anchor="__RefHeading___Toc219694_3644566090">
            <w:r>
              <w:rPr>
                <w:webHidden/>
                <w:rStyle w:val="IndexLink"/>
                <w:rtl w:val="true"/>
              </w:rPr>
              <w:t>مالکان تیم‌ها و لیگ‌های ورزشی</w:t>
            </w:r>
            <w:r>
              <w:rPr>
                <w:rStyle w:val="IndexLink"/>
                <w:rtl w:val="true"/>
              </w:rPr>
              <w:tab/>
            </w:r>
            <w:r>
              <w:rPr>
                <w:rStyle w:val="IndexLink"/>
              </w:rPr>
              <w:t>708</w:t>
            </w:r>
          </w:hyperlink>
        </w:p>
        <w:p>
          <w:pPr>
            <w:pStyle w:val="Contents4"/>
            <w:tabs>
              <w:tab w:val="clear" w:pos="8176"/>
              <w:tab w:val="right" w:pos="9026" w:leader="dot"/>
            </w:tabs>
            <w:rPr/>
          </w:pPr>
          <w:hyperlink w:anchor="__RefHeading___Toc219696_3644566090">
            <w:r>
              <w:rPr>
                <w:webHidden/>
                <w:rStyle w:val="IndexLink"/>
                <w:rtl w:val="true"/>
              </w:rPr>
              <w:t>شبکه‌های تلویزیونی</w:t>
            </w:r>
            <w:r>
              <w:rPr>
                <w:rStyle w:val="IndexLink"/>
                <w:rtl w:val="true"/>
              </w:rPr>
              <w:tab/>
            </w:r>
            <w:r>
              <w:rPr>
                <w:rStyle w:val="IndexLink"/>
              </w:rPr>
              <w:t>713</w:t>
            </w:r>
          </w:hyperlink>
        </w:p>
        <w:p>
          <w:pPr>
            <w:pStyle w:val="Contents4"/>
            <w:tabs>
              <w:tab w:val="clear" w:pos="8176"/>
              <w:tab w:val="right" w:pos="9026" w:leader="dot"/>
            </w:tabs>
            <w:rPr/>
          </w:pPr>
          <w:hyperlink w:anchor="__RefHeading___Toc219698_3644566090">
            <w:r>
              <w:rPr>
                <w:webHidden/>
                <w:rStyle w:val="IndexLink"/>
                <w:rtl w:val="true"/>
              </w:rPr>
              <w:t>آگهی‌دهندگان</w:t>
            </w:r>
            <w:r>
              <w:rPr>
                <w:rStyle w:val="IndexLink"/>
                <w:rtl w:val="true"/>
              </w:rPr>
              <w:tab/>
            </w:r>
            <w:r>
              <w:rPr>
                <w:rStyle w:val="IndexLink"/>
              </w:rPr>
              <w:t>717</w:t>
            </w:r>
          </w:hyperlink>
        </w:p>
        <w:p>
          <w:pPr>
            <w:pStyle w:val="Contents4"/>
            <w:tabs>
              <w:tab w:val="clear" w:pos="8176"/>
              <w:tab w:val="right" w:pos="9026" w:leader="dot"/>
            </w:tabs>
            <w:rPr/>
          </w:pPr>
          <w:hyperlink w:anchor="__RefHeading___Toc219700_3644566090">
            <w:r>
              <w:rPr>
                <w:webHidden/>
                <w:rStyle w:val="IndexLink"/>
                <w:rtl w:val="true"/>
              </w:rPr>
              <w:t>مردم</w:t>
            </w:r>
            <w:r>
              <w:rPr>
                <w:rStyle w:val="IndexLink"/>
                <w:rtl w:val="true"/>
              </w:rPr>
              <w:tab/>
            </w:r>
            <w:r>
              <w:rPr>
                <w:rStyle w:val="IndexLink"/>
              </w:rPr>
              <w:t>719</w:t>
            </w:r>
          </w:hyperlink>
        </w:p>
        <w:p>
          <w:pPr>
            <w:pStyle w:val="Contents4"/>
            <w:tabs>
              <w:tab w:val="clear" w:pos="8176"/>
              <w:tab w:val="right" w:pos="9026" w:leader="dot"/>
            </w:tabs>
            <w:rPr/>
          </w:pPr>
          <w:hyperlink w:anchor="__RefHeading___Toc219702_3644566090">
            <w:r>
              <w:rPr>
                <w:webHidden/>
                <w:rStyle w:val="IndexLink"/>
                <w:rtl w:val="true"/>
              </w:rPr>
              <w:t>بازی‌های المپیک</w:t>
            </w:r>
            <w:r>
              <w:rPr>
                <w:rStyle w:val="IndexLink"/>
                <w:rtl w:val="true"/>
              </w:rPr>
              <w:tab/>
            </w:r>
            <w:r>
              <w:rPr>
                <w:rStyle w:val="IndexLink"/>
              </w:rPr>
              <w:t>724</w:t>
            </w:r>
          </w:hyperlink>
        </w:p>
        <w:p>
          <w:pPr>
            <w:pStyle w:val="Contents4"/>
            <w:tabs>
              <w:tab w:val="clear" w:pos="8176"/>
              <w:tab w:val="right" w:pos="9026" w:leader="dot"/>
            </w:tabs>
            <w:rPr/>
          </w:pPr>
          <w:hyperlink w:anchor="__RefHeading___Toc219704_3644566090">
            <w:r>
              <w:rPr>
                <w:webHidden/>
                <w:rStyle w:val="IndexLink"/>
                <w:rtl w:val="true"/>
              </w:rPr>
              <w:t>نتیجه‌گیری</w:t>
            </w:r>
            <w:r>
              <w:rPr>
                <w:rStyle w:val="IndexLink"/>
                <w:rtl w:val="true"/>
              </w:rPr>
              <w:tab/>
            </w:r>
            <w:r>
              <w:rPr>
                <w:rStyle w:val="IndexLink"/>
              </w:rPr>
              <w:t>729</w:t>
            </w:r>
          </w:hyperlink>
        </w:p>
        <w:p>
          <w:pPr>
            <w:pStyle w:val="Contents2"/>
            <w:tabs>
              <w:tab w:val="clear" w:pos="8743"/>
              <w:tab w:val="right" w:pos="9026" w:leader="dot"/>
            </w:tabs>
            <w:rPr/>
          </w:pPr>
          <w:hyperlink w:anchor="__RefHeading___Toc219706_3644566090">
            <w:r>
              <w:rPr>
                <w:webHidden/>
                <w:rStyle w:val="IndexLink"/>
                <w:rtl w:val="true"/>
              </w:rPr>
              <w:t>بخش هفتم</w:t>
            </w:r>
            <w:r>
              <w:rPr>
                <w:rStyle w:val="IndexLink"/>
                <w:rtl w:val="true"/>
              </w:rPr>
              <w:t xml:space="preserve">: </w:t>
            </w:r>
            <w:r>
              <w:rPr>
                <w:rStyle w:val="IndexLink"/>
                <w:rtl w:val="true"/>
              </w:rPr>
              <w:t>سکوی پرش</w:t>
            </w:r>
            <w:r>
              <w:rPr>
                <w:rStyle w:val="IndexLink"/>
                <w:rtl w:val="true"/>
              </w:rPr>
              <w:tab/>
            </w:r>
            <w:r>
              <w:rPr>
                <w:rStyle w:val="IndexLink"/>
              </w:rPr>
              <w:t>738</w:t>
            </w:r>
          </w:hyperlink>
        </w:p>
        <w:p>
          <w:pPr>
            <w:pStyle w:val="Contents3"/>
            <w:tabs>
              <w:tab w:val="clear" w:pos="8459"/>
              <w:tab w:val="right" w:pos="9026" w:leader="dot"/>
            </w:tabs>
            <w:rPr/>
          </w:pPr>
          <w:hyperlink w:anchor="__RefHeading___Toc219708_3644566090">
            <w:r>
              <w:rPr>
                <w:webHidden/>
                <w:rStyle w:val="IndexLink"/>
                <w:rtl w:val="true"/>
              </w:rPr>
              <w:t>اشاره</w:t>
            </w:r>
            <w:r>
              <w:rPr>
                <w:rStyle w:val="IndexLink"/>
                <w:rtl w:val="true"/>
              </w:rPr>
              <w:tab/>
            </w:r>
            <w:r>
              <w:rPr>
                <w:rStyle w:val="IndexLink"/>
              </w:rPr>
              <w:t>738</w:t>
            </w:r>
          </w:hyperlink>
        </w:p>
        <w:p>
          <w:pPr>
            <w:pStyle w:val="Contents3"/>
            <w:tabs>
              <w:tab w:val="clear" w:pos="8459"/>
              <w:tab w:val="right" w:pos="9026" w:leader="dot"/>
            </w:tabs>
            <w:rPr/>
          </w:pPr>
          <w:hyperlink w:anchor="__RefHeading___Toc219710_3644566090">
            <w:r>
              <w:rPr>
                <w:webHidden/>
                <w:rStyle w:val="IndexLink"/>
                <w:rtl w:val="true"/>
              </w:rPr>
              <w:t xml:space="preserve">فصل </w:t>
            </w:r>
            <w:r>
              <w:rPr>
                <w:rStyle w:val="IndexLink"/>
              </w:rPr>
              <w:t>21</w:t>
            </w:r>
            <w:r>
              <w:rPr>
                <w:rStyle w:val="IndexLink"/>
                <w:rtl w:val="true"/>
              </w:rPr>
              <w:t xml:space="preserve">: </w:t>
            </w:r>
            <w:r>
              <w:rPr>
                <w:rStyle w:val="IndexLink"/>
                <w:rtl w:val="true"/>
              </w:rPr>
              <w:t>راهبرد شخصی برای ارتقای سواد رسانه‌ای</w:t>
            </w:r>
            <w:r>
              <w:rPr>
                <w:rStyle w:val="IndexLink"/>
                <w:rtl w:val="true"/>
              </w:rPr>
              <w:tab/>
            </w:r>
            <w:r>
              <w:rPr>
                <w:rStyle w:val="IndexLink"/>
              </w:rPr>
              <w:t>740</w:t>
            </w:r>
          </w:hyperlink>
        </w:p>
        <w:p>
          <w:pPr>
            <w:pStyle w:val="Contents4"/>
            <w:tabs>
              <w:tab w:val="clear" w:pos="8176"/>
              <w:tab w:val="right" w:pos="9026" w:leader="dot"/>
            </w:tabs>
            <w:rPr/>
          </w:pPr>
          <w:hyperlink w:anchor="__RefHeading___Toc219712_3644566090">
            <w:r>
              <w:rPr>
                <w:webHidden/>
                <w:rStyle w:val="IndexLink"/>
                <w:rtl w:val="true"/>
              </w:rPr>
              <w:t>اشاره</w:t>
            </w:r>
            <w:r>
              <w:rPr>
                <w:rStyle w:val="IndexLink"/>
                <w:rtl w:val="true"/>
              </w:rPr>
              <w:tab/>
            </w:r>
            <w:r>
              <w:rPr>
                <w:rStyle w:val="IndexLink"/>
              </w:rPr>
              <w:t>740</w:t>
            </w:r>
          </w:hyperlink>
        </w:p>
        <w:p>
          <w:pPr>
            <w:pStyle w:val="Contents4"/>
            <w:tabs>
              <w:tab w:val="clear" w:pos="8176"/>
              <w:tab w:val="right" w:pos="9026" w:leader="dot"/>
            </w:tabs>
            <w:rPr/>
          </w:pPr>
          <w:hyperlink w:anchor="__RefHeading___Toc219714_3644566090">
            <w:r>
              <w:rPr>
                <w:webHidden/>
                <w:rStyle w:val="IndexLink"/>
                <w:rtl w:val="true"/>
              </w:rPr>
              <w:t>تکنیک‌های ده‌گانه</w:t>
            </w:r>
            <w:r>
              <w:rPr>
                <w:rStyle w:val="IndexLink"/>
                <w:rtl w:val="true"/>
              </w:rPr>
              <w:tab/>
            </w:r>
            <w:r>
              <w:rPr>
                <w:rStyle w:val="IndexLink"/>
              </w:rPr>
              <w:t>741</w:t>
            </w:r>
          </w:hyperlink>
        </w:p>
        <w:p>
          <w:pPr>
            <w:pStyle w:val="Contents5"/>
            <w:tabs>
              <w:tab w:val="clear" w:pos="7892"/>
              <w:tab w:val="right" w:pos="9026" w:leader="dot"/>
            </w:tabs>
            <w:rPr/>
          </w:pPr>
          <w:hyperlink w:anchor="__RefHeading___Toc219716_3644566090">
            <w:r>
              <w:rPr>
                <w:webHidden/>
                <w:rStyle w:val="IndexLink"/>
                <w:rtl w:val="true"/>
              </w:rPr>
              <w:t>اشاره</w:t>
            </w:r>
            <w:r>
              <w:rPr>
                <w:rStyle w:val="IndexLink"/>
                <w:rtl w:val="true"/>
              </w:rPr>
              <w:tab/>
            </w:r>
            <w:r>
              <w:rPr>
                <w:rStyle w:val="IndexLink"/>
              </w:rPr>
              <w:t>741</w:t>
            </w:r>
          </w:hyperlink>
        </w:p>
        <w:p>
          <w:pPr>
            <w:pStyle w:val="Contents5"/>
            <w:tabs>
              <w:tab w:val="clear" w:pos="7892"/>
              <w:tab w:val="right" w:pos="9026" w:leader="dot"/>
            </w:tabs>
            <w:rPr/>
          </w:pPr>
          <w:hyperlink w:anchor="__RefHeading___Toc219718_3644566090">
            <w:r>
              <w:rPr>
                <w:webHidden/>
                <w:rStyle w:val="IndexLink"/>
              </w:rPr>
              <w:t>1</w:t>
            </w:r>
            <w:r>
              <w:rPr>
                <w:rStyle w:val="IndexLink"/>
                <w:rtl w:val="true"/>
              </w:rPr>
              <w:t xml:space="preserve">. </w:t>
            </w:r>
            <w:r>
              <w:rPr>
                <w:rStyle w:val="IndexLink"/>
                <w:rtl w:val="true"/>
              </w:rPr>
              <w:t>جایگاه شخصی خود را تقویت کنید</w:t>
            </w:r>
            <w:r>
              <w:rPr>
                <w:rStyle w:val="IndexLink"/>
                <w:rtl w:val="true"/>
              </w:rPr>
              <w:tab/>
            </w:r>
            <w:r>
              <w:rPr>
                <w:rStyle w:val="IndexLink"/>
              </w:rPr>
              <w:t>741</w:t>
            </w:r>
          </w:hyperlink>
        </w:p>
        <w:p>
          <w:pPr>
            <w:pStyle w:val="Contents5"/>
            <w:tabs>
              <w:tab w:val="clear" w:pos="7892"/>
              <w:tab w:val="right" w:pos="9026" w:leader="dot"/>
            </w:tabs>
            <w:rPr/>
          </w:pPr>
          <w:hyperlink w:anchor="__RefHeading___Toc219720_3644566090">
            <w:r>
              <w:rPr>
                <w:webHidden/>
                <w:rStyle w:val="IndexLink"/>
              </w:rPr>
              <w:t>2</w:t>
            </w:r>
            <w:r>
              <w:rPr>
                <w:rStyle w:val="IndexLink"/>
                <w:rtl w:val="true"/>
              </w:rPr>
              <w:t xml:space="preserve">. </w:t>
            </w:r>
            <w:r>
              <w:rPr>
                <w:rStyle w:val="IndexLink"/>
                <w:rtl w:val="true"/>
              </w:rPr>
              <w:t>به عنوان یک هدف بر مفید بودن امور تمرکز کنید</w:t>
            </w:r>
            <w:r>
              <w:rPr>
                <w:rStyle w:val="IndexLink"/>
                <w:rtl w:val="true"/>
              </w:rPr>
              <w:tab/>
            </w:r>
            <w:r>
              <w:rPr>
                <w:rStyle w:val="IndexLink"/>
              </w:rPr>
              <w:t>742</w:t>
            </w:r>
          </w:hyperlink>
        </w:p>
        <w:p>
          <w:pPr>
            <w:pStyle w:val="Contents5"/>
            <w:tabs>
              <w:tab w:val="clear" w:pos="7892"/>
              <w:tab w:val="right" w:pos="9026" w:leader="dot"/>
            </w:tabs>
            <w:rPr/>
          </w:pPr>
          <w:hyperlink w:anchor="__RefHeading___Toc219722_3644566090">
            <w:r>
              <w:rPr>
                <w:webHidden/>
                <w:rStyle w:val="IndexLink"/>
              </w:rPr>
              <w:t>3</w:t>
            </w:r>
            <w:r>
              <w:rPr>
                <w:rStyle w:val="IndexLink"/>
                <w:rtl w:val="true"/>
              </w:rPr>
              <w:t xml:space="preserve">. </w:t>
            </w:r>
            <w:r>
              <w:rPr>
                <w:rStyle w:val="IndexLink"/>
                <w:rtl w:val="true"/>
              </w:rPr>
              <w:t>برای رویارویی با رسانه‌ها، آگاهی دقیقی را بپرورانید</w:t>
            </w:r>
            <w:r>
              <w:rPr>
                <w:rStyle w:val="IndexLink"/>
                <w:rtl w:val="true"/>
              </w:rPr>
              <w:tab/>
            </w:r>
            <w:r>
              <w:rPr>
                <w:rStyle w:val="IndexLink"/>
              </w:rPr>
              <w:t>742</w:t>
            </w:r>
          </w:hyperlink>
        </w:p>
        <w:p>
          <w:pPr>
            <w:pStyle w:val="Contents5"/>
            <w:tabs>
              <w:tab w:val="clear" w:pos="7892"/>
              <w:tab w:val="right" w:pos="9026" w:leader="dot"/>
            </w:tabs>
            <w:rPr/>
          </w:pPr>
          <w:hyperlink w:anchor="__RefHeading___Toc219724_3644566090">
            <w:r>
              <w:rPr>
                <w:webHidden/>
                <w:rStyle w:val="IndexLink"/>
              </w:rPr>
              <w:t>4</w:t>
            </w:r>
            <w:r>
              <w:rPr>
                <w:rStyle w:val="IndexLink"/>
                <w:rtl w:val="true"/>
              </w:rPr>
              <w:t>.</w:t>
            </w:r>
            <w:r>
              <w:rPr>
                <w:rStyle w:val="IndexLink"/>
                <w:rtl w:val="true"/>
              </w:rPr>
              <w:t>اصول ذهنی خود را بررسی کنید</w:t>
            </w:r>
            <w:r>
              <w:rPr>
                <w:rStyle w:val="IndexLink"/>
                <w:rtl w:val="true"/>
              </w:rPr>
              <w:tab/>
            </w:r>
            <w:r>
              <w:rPr>
                <w:rStyle w:val="IndexLink"/>
              </w:rPr>
              <w:t>743</w:t>
            </w:r>
          </w:hyperlink>
        </w:p>
        <w:p>
          <w:pPr>
            <w:pStyle w:val="Contents5"/>
            <w:tabs>
              <w:tab w:val="clear" w:pos="7892"/>
              <w:tab w:val="right" w:pos="9026" w:leader="dot"/>
            </w:tabs>
            <w:rPr/>
          </w:pPr>
          <w:hyperlink w:anchor="__RefHeading___Toc219726_3644566090">
            <w:r>
              <w:rPr>
                <w:webHidden/>
                <w:rStyle w:val="IndexLink"/>
              </w:rPr>
              <w:t>5</w:t>
            </w:r>
            <w:r>
              <w:rPr>
                <w:rStyle w:val="IndexLink"/>
                <w:rtl w:val="true"/>
              </w:rPr>
              <w:t xml:space="preserve">. </w:t>
            </w:r>
            <w:r>
              <w:rPr>
                <w:rStyle w:val="IndexLink"/>
                <w:rtl w:val="true"/>
              </w:rPr>
              <w:t>بنیانی فراخ از دانش مفید کسب کنید</w:t>
            </w:r>
            <w:r>
              <w:rPr>
                <w:rStyle w:val="IndexLink"/>
                <w:rtl w:val="true"/>
              </w:rPr>
              <w:tab/>
            </w:r>
            <w:r>
              <w:rPr>
                <w:rStyle w:val="IndexLink"/>
              </w:rPr>
              <w:t>744</w:t>
            </w:r>
          </w:hyperlink>
        </w:p>
        <w:p>
          <w:pPr>
            <w:pStyle w:val="Contents5"/>
            <w:tabs>
              <w:tab w:val="clear" w:pos="7892"/>
              <w:tab w:val="right" w:pos="9026" w:leader="dot"/>
            </w:tabs>
            <w:rPr/>
          </w:pPr>
          <w:hyperlink w:anchor="__RefHeading___Toc219728_3644566090">
            <w:r>
              <w:rPr>
                <w:webHidden/>
                <w:rStyle w:val="IndexLink"/>
              </w:rPr>
              <w:t>6</w:t>
            </w:r>
            <w:r>
              <w:rPr>
                <w:rStyle w:val="IndexLink"/>
                <w:rtl w:val="true"/>
              </w:rPr>
              <w:t xml:space="preserve">. </w:t>
            </w:r>
            <w:r>
              <w:rPr>
                <w:rStyle w:val="IndexLink"/>
                <w:rtl w:val="true"/>
              </w:rPr>
              <w:t xml:space="preserve">دربارۀ پیوستار واقعیت </w:t>
            </w:r>
            <w:r>
              <w:rPr>
                <w:rStyle w:val="IndexLink"/>
                <w:rtl w:val="true"/>
              </w:rPr>
              <w:t xml:space="preserve">- </w:t>
            </w:r>
            <w:r>
              <w:rPr>
                <w:rStyle w:val="IndexLink"/>
                <w:rtl w:val="true"/>
              </w:rPr>
              <w:t>خیال بیاندیشید</w:t>
            </w:r>
            <w:r>
              <w:rPr>
                <w:rStyle w:val="IndexLink"/>
                <w:rtl w:val="true"/>
              </w:rPr>
              <w:tab/>
            </w:r>
            <w:r>
              <w:rPr>
                <w:rStyle w:val="IndexLink"/>
              </w:rPr>
              <w:t>744</w:t>
            </w:r>
          </w:hyperlink>
        </w:p>
        <w:p>
          <w:pPr>
            <w:pStyle w:val="Contents5"/>
            <w:tabs>
              <w:tab w:val="clear" w:pos="7892"/>
              <w:tab w:val="right" w:pos="9026" w:leader="dot"/>
            </w:tabs>
            <w:rPr/>
          </w:pPr>
          <w:hyperlink w:anchor="__RefHeading___Toc219730_3644566090">
            <w:r>
              <w:rPr>
                <w:webHidden/>
                <w:rStyle w:val="IndexLink"/>
              </w:rPr>
              <w:t>7</w:t>
            </w:r>
            <w:r>
              <w:rPr>
                <w:rStyle w:val="IndexLink"/>
                <w:rtl w:val="true"/>
              </w:rPr>
              <w:t xml:space="preserve">. </w:t>
            </w:r>
            <w:r>
              <w:rPr>
                <w:rStyle w:val="IndexLink"/>
                <w:rtl w:val="true"/>
              </w:rPr>
              <w:t>مجاری رسانه‌ای مختلف را مقایسه کنید</w:t>
            </w:r>
            <w:r>
              <w:rPr>
                <w:rStyle w:val="IndexLink"/>
                <w:rtl w:val="true"/>
              </w:rPr>
              <w:tab/>
            </w:r>
            <w:r>
              <w:rPr>
                <w:rStyle w:val="IndexLink"/>
              </w:rPr>
              <w:t>746</w:t>
            </w:r>
          </w:hyperlink>
        </w:p>
        <w:p>
          <w:pPr>
            <w:pStyle w:val="Contents5"/>
            <w:tabs>
              <w:tab w:val="clear" w:pos="7892"/>
              <w:tab w:val="right" w:pos="9026" w:leader="dot"/>
            </w:tabs>
            <w:rPr/>
          </w:pPr>
          <w:hyperlink w:anchor="__RefHeading___Toc219732_3644566090">
            <w:r>
              <w:rPr>
                <w:webHidden/>
                <w:rStyle w:val="IndexLink"/>
              </w:rPr>
              <w:t>8</w:t>
            </w:r>
            <w:r>
              <w:rPr>
                <w:rStyle w:val="IndexLink"/>
                <w:rtl w:val="true"/>
              </w:rPr>
              <w:t xml:space="preserve">. </w:t>
            </w:r>
            <w:r>
              <w:rPr>
                <w:rStyle w:val="IndexLink"/>
                <w:rtl w:val="true"/>
              </w:rPr>
              <w:t>دیدگاه‌های خود را بررسی کنید</w:t>
            </w:r>
            <w:r>
              <w:rPr>
                <w:rStyle w:val="IndexLink"/>
                <w:rtl w:val="true"/>
              </w:rPr>
              <w:tab/>
            </w:r>
            <w:r>
              <w:rPr>
                <w:rStyle w:val="IndexLink"/>
              </w:rPr>
              <w:t>747</w:t>
            </w:r>
          </w:hyperlink>
        </w:p>
        <w:p>
          <w:pPr>
            <w:pStyle w:val="Contents5"/>
            <w:tabs>
              <w:tab w:val="clear" w:pos="7892"/>
              <w:tab w:val="right" w:pos="9026" w:leader="dot"/>
            </w:tabs>
            <w:rPr/>
          </w:pPr>
          <w:hyperlink w:anchor="__RefHeading___Toc219734_3644566090">
            <w:r>
              <w:rPr>
                <w:webHidden/>
                <w:rStyle w:val="IndexLink"/>
              </w:rPr>
              <w:t>9</w:t>
            </w:r>
            <w:r>
              <w:rPr>
                <w:rStyle w:val="IndexLink"/>
                <w:rtl w:val="true"/>
              </w:rPr>
              <w:t xml:space="preserve">. </w:t>
            </w:r>
            <w:r>
              <w:rPr>
                <w:rStyle w:val="IndexLink"/>
                <w:rtl w:val="true"/>
              </w:rPr>
              <w:t>رفتارهای خود را تغییر دهید</w:t>
            </w:r>
            <w:r>
              <w:rPr>
                <w:rStyle w:val="IndexLink"/>
                <w:rtl w:val="true"/>
              </w:rPr>
              <w:tab/>
            </w:r>
            <w:r>
              <w:rPr>
                <w:rStyle w:val="IndexLink"/>
              </w:rPr>
              <w:t>748</w:t>
            </w:r>
          </w:hyperlink>
        </w:p>
        <w:p>
          <w:pPr>
            <w:pStyle w:val="Contents5"/>
            <w:tabs>
              <w:tab w:val="clear" w:pos="7892"/>
              <w:tab w:val="right" w:pos="9026" w:leader="dot"/>
            </w:tabs>
            <w:rPr/>
          </w:pPr>
          <w:hyperlink w:anchor="__RefHeading___Toc219736_3644566090">
            <w:r>
              <w:rPr>
                <w:webHidden/>
                <w:rStyle w:val="IndexLink"/>
              </w:rPr>
              <w:t>10</w:t>
            </w:r>
            <w:r>
              <w:rPr>
                <w:rStyle w:val="IndexLink"/>
                <w:rtl w:val="true"/>
              </w:rPr>
              <w:t xml:space="preserve">. </w:t>
            </w:r>
            <w:r>
              <w:rPr>
                <w:rStyle w:val="IndexLink"/>
                <w:rtl w:val="true"/>
              </w:rPr>
              <w:t>مسئولیت‌پذیری شخصی داشته باشید</w:t>
            </w:r>
            <w:r>
              <w:rPr>
                <w:rStyle w:val="IndexLink"/>
                <w:rtl w:val="true"/>
              </w:rPr>
              <w:tab/>
            </w:r>
            <w:r>
              <w:rPr>
                <w:rStyle w:val="IndexLink"/>
              </w:rPr>
              <w:t>749</w:t>
            </w:r>
          </w:hyperlink>
        </w:p>
        <w:p>
          <w:pPr>
            <w:pStyle w:val="Contents4"/>
            <w:tabs>
              <w:tab w:val="clear" w:pos="8176"/>
              <w:tab w:val="right" w:pos="9026" w:leader="dot"/>
            </w:tabs>
            <w:rPr/>
          </w:pPr>
          <w:hyperlink w:anchor="__RefHeading___Toc219738_3644566090">
            <w:r>
              <w:rPr>
                <w:webHidden/>
                <w:rStyle w:val="IndexLink"/>
                <w:rtl w:val="true"/>
              </w:rPr>
              <w:t>نمونه‌ها</w:t>
            </w:r>
            <w:r>
              <w:rPr>
                <w:rStyle w:val="IndexLink"/>
                <w:rtl w:val="true"/>
              </w:rPr>
              <w:tab/>
            </w:r>
            <w:r>
              <w:rPr>
                <w:rStyle w:val="IndexLink"/>
              </w:rPr>
              <w:t>750</w:t>
            </w:r>
          </w:hyperlink>
        </w:p>
        <w:p>
          <w:pPr>
            <w:pStyle w:val="Contents4"/>
            <w:tabs>
              <w:tab w:val="clear" w:pos="8176"/>
              <w:tab w:val="right" w:pos="9026" w:leader="dot"/>
            </w:tabs>
            <w:rPr/>
          </w:pPr>
          <w:hyperlink w:anchor="__RefHeading___Toc219740_3644566090">
            <w:r>
              <w:rPr>
                <w:webHidden/>
                <w:rStyle w:val="IndexLink"/>
                <w:rtl w:val="true"/>
              </w:rPr>
              <w:t>مراتب یادگیری</w:t>
            </w:r>
            <w:r>
              <w:rPr>
                <w:rStyle w:val="IndexLink"/>
                <w:rtl w:val="true"/>
              </w:rPr>
              <w:tab/>
            </w:r>
            <w:r>
              <w:rPr>
                <w:rStyle w:val="IndexLink"/>
              </w:rPr>
              <w:t>751</w:t>
            </w:r>
          </w:hyperlink>
        </w:p>
        <w:p>
          <w:pPr>
            <w:pStyle w:val="Contents4"/>
            <w:tabs>
              <w:tab w:val="clear" w:pos="8176"/>
              <w:tab w:val="right" w:pos="9026" w:leader="dot"/>
            </w:tabs>
            <w:rPr/>
          </w:pPr>
          <w:hyperlink w:anchor="__RefHeading___Toc219742_3644566090">
            <w:r>
              <w:rPr>
                <w:webHidden/>
                <w:rStyle w:val="IndexLink"/>
                <w:rtl w:val="true"/>
              </w:rPr>
              <w:t>نمونه‌هایی از سطح سواد</w:t>
            </w:r>
            <w:r>
              <w:rPr>
                <w:rStyle w:val="IndexLink"/>
                <w:rtl w:val="true"/>
              </w:rPr>
              <w:tab/>
            </w:r>
            <w:r>
              <w:rPr>
                <w:rStyle w:val="IndexLink"/>
              </w:rPr>
              <w:t>756</w:t>
            </w:r>
          </w:hyperlink>
        </w:p>
        <w:p>
          <w:pPr>
            <w:pStyle w:val="Contents4"/>
            <w:tabs>
              <w:tab w:val="clear" w:pos="8176"/>
              <w:tab w:val="right" w:pos="9026" w:leader="dot"/>
            </w:tabs>
            <w:rPr/>
          </w:pPr>
          <w:hyperlink w:anchor="__RefHeading___Toc219744_3644566090">
            <w:r>
              <w:rPr>
                <w:webHidden/>
                <w:rStyle w:val="IndexLink"/>
                <w:rtl w:val="true"/>
              </w:rPr>
              <w:t>نتیجه‌گیری</w:t>
            </w:r>
            <w:r>
              <w:rPr>
                <w:rStyle w:val="IndexLink"/>
                <w:rtl w:val="true"/>
              </w:rPr>
              <w:tab/>
            </w:r>
            <w:r>
              <w:rPr>
                <w:rStyle w:val="IndexLink"/>
              </w:rPr>
              <w:t>758</w:t>
            </w:r>
          </w:hyperlink>
        </w:p>
        <w:p>
          <w:pPr>
            <w:pStyle w:val="Contents3"/>
            <w:tabs>
              <w:tab w:val="clear" w:pos="8459"/>
              <w:tab w:val="right" w:pos="9026" w:leader="dot"/>
            </w:tabs>
            <w:rPr/>
          </w:pPr>
          <w:hyperlink w:anchor="__RefHeading___Toc219746_3644566090">
            <w:r>
              <w:rPr>
                <w:webHidden/>
                <w:rStyle w:val="IndexLink"/>
                <w:rtl w:val="true"/>
              </w:rPr>
              <w:t xml:space="preserve">فصل </w:t>
            </w:r>
            <w:r>
              <w:rPr>
                <w:rStyle w:val="IndexLink"/>
              </w:rPr>
              <w:t>22</w:t>
            </w:r>
            <w:r>
              <w:rPr>
                <w:rStyle w:val="IndexLink"/>
                <w:rtl w:val="true"/>
              </w:rPr>
              <w:t xml:space="preserve">: </w:t>
            </w:r>
            <w:r>
              <w:rPr>
                <w:rStyle w:val="IndexLink"/>
                <w:rtl w:val="true"/>
              </w:rPr>
              <w:t>کمک به دیگران برای ارتقای سواد رسانه‌ای</w:t>
            </w:r>
            <w:r>
              <w:rPr>
                <w:rStyle w:val="IndexLink"/>
                <w:rtl w:val="true"/>
              </w:rPr>
              <w:tab/>
            </w:r>
            <w:r>
              <w:rPr>
                <w:rStyle w:val="IndexLink"/>
              </w:rPr>
              <w:t>763</w:t>
            </w:r>
          </w:hyperlink>
        </w:p>
        <w:p>
          <w:pPr>
            <w:pStyle w:val="Contents4"/>
            <w:tabs>
              <w:tab w:val="clear" w:pos="8176"/>
              <w:tab w:val="right" w:pos="9026" w:leader="dot"/>
            </w:tabs>
            <w:rPr/>
          </w:pPr>
          <w:hyperlink w:anchor="__RefHeading___Toc219748_3644566090">
            <w:r>
              <w:rPr>
                <w:webHidden/>
                <w:rStyle w:val="IndexLink"/>
                <w:rtl w:val="true"/>
              </w:rPr>
              <w:t>اشاره</w:t>
            </w:r>
            <w:r>
              <w:rPr>
                <w:rStyle w:val="IndexLink"/>
                <w:rtl w:val="true"/>
              </w:rPr>
              <w:tab/>
            </w:r>
            <w:r>
              <w:rPr>
                <w:rStyle w:val="IndexLink"/>
              </w:rPr>
              <w:t>763</w:t>
            </w:r>
          </w:hyperlink>
        </w:p>
        <w:p>
          <w:pPr>
            <w:pStyle w:val="Contents4"/>
            <w:tabs>
              <w:tab w:val="clear" w:pos="8176"/>
              <w:tab w:val="right" w:pos="9026" w:leader="dot"/>
            </w:tabs>
            <w:rPr/>
          </w:pPr>
          <w:hyperlink w:anchor="__RefHeading___Toc219750_3644566090">
            <w:r>
              <w:rPr>
                <w:webHidden/>
                <w:rStyle w:val="IndexLink"/>
                <w:rtl w:val="true"/>
              </w:rPr>
              <w:t>روش‌های میان‌فردی</w:t>
            </w:r>
            <w:r>
              <w:rPr>
                <w:rStyle w:val="IndexLink"/>
                <w:rtl w:val="true"/>
              </w:rPr>
              <w:tab/>
            </w:r>
            <w:r>
              <w:rPr>
                <w:rStyle w:val="IndexLink"/>
              </w:rPr>
              <w:t>764</w:t>
            </w:r>
          </w:hyperlink>
        </w:p>
        <w:p>
          <w:pPr>
            <w:pStyle w:val="Contents4"/>
            <w:tabs>
              <w:tab w:val="clear" w:pos="8176"/>
              <w:tab w:val="right" w:pos="9026" w:leader="dot"/>
            </w:tabs>
            <w:rPr/>
          </w:pPr>
          <w:hyperlink w:anchor="__RefHeading___Toc219752_3644566090">
            <w:r>
              <w:rPr>
                <w:webHidden/>
                <w:rStyle w:val="IndexLink"/>
                <w:rtl w:val="true"/>
              </w:rPr>
              <w:t>شرایط کنونی</w:t>
            </w:r>
            <w:r>
              <w:rPr>
                <w:rStyle w:val="IndexLink"/>
                <w:rtl w:val="true"/>
              </w:rPr>
              <w:tab/>
            </w:r>
            <w:r>
              <w:rPr>
                <w:rStyle w:val="IndexLink"/>
              </w:rPr>
              <w:t>764</w:t>
            </w:r>
          </w:hyperlink>
        </w:p>
        <w:p>
          <w:pPr>
            <w:pStyle w:val="Contents4"/>
            <w:tabs>
              <w:tab w:val="clear" w:pos="8176"/>
              <w:tab w:val="right" w:pos="9026" w:leader="dot"/>
            </w:tabs>
            <w:rPr/>
          </w:pPr>
          <w:hyperlink w:anchor="__RefHeading___Toc219754_3644566090">
            <w:r>
              <w:rPr>
                <w:webHidden/>
                <w:rStyle w:val="IndexLink"/>
                <w:rtl w:val="true"/>
              </w:rPr>
              <w:t>انتقادها</w:t>
            </w:r>
            <w:r>
              <w:rPr>
                <w:rStyle w:val="IndexLink"/>
                <w:rtl w:val="true"/>
              </w:rPr>
              <w:tab/>
            </w:r>
            <w:r>
              <w:rPr>
                <w:rStyle w:val="IndexLink"/>
              </w:rPr>
              <w:t>772</w:t>
            </w:r>
          </w:hyperlink>
        </w:p>
        <w:p>
          <w:pPr>
            <w:pStyle w:val="Contents4"/>
            <w:tabs>
              <w:tab w:val="clear" w:pos="8176"/>
              <w:tab w:val="right" w:pos="9026" w:leader="dot"/>
            </w:tabs>
            <w:rPr/>
          </w:pPr>
          <w:hyperlink w:anchor="__RefHeading___Toc219756_3644566090">
            <w:r>
              <w:rPr>
                <w:webHidden/>
                <w:rStyle w:val="IndexLink"/>
                <w:rtl w:val="true"/>
              </w:rPr>
              <w:t>روش‌های کارآمد</w:t>
            </w:r>
            <w:r>
              <w:rPr>
                <w:rStyle w:val="IndexLink"/>
                <w:rtl w:val="true"/>
              </w:rPr>
              <w:tab/>
            </w:r>
            <w:r>
              <w:rPr>
                <w:rStyle w:val="IndexLink"/>
              </w:rPr>
              <w:t>773</w:t>
            </w:r>
          </w:hyperlink>
        </w:p>
        <w:p>
          <w:pPr>
            <w:pStyle w:val="Contents4"/>
            <w:tabs>
              <w:tab w:val="clear" w:pos="8176"/>
              <w:tab w:val="right" w:pos="9026" w:leader="dot"/>
            </w:tabs>
            <w:rPr/>
          </w:pPr>
          <w:hyperlink w:anchor="__RefHeading___Toc219758_3644566090">
            <w:r>
              <w:rPr>
                <w:webHidden/>
                <w:rStyle w:val="IndexLink"/>
                <w:rtl w:val="true"/>
              </w:rPr>
              <w:t>آموزش عمومی</w:t>
            </w:r>
            <w:r>
              <w:rPr>
                <w:rStyle w:val="IndexLink"/>
                <w:rtl w:val="true"/>
              </w:rPr>
              <w:tab/>
            </w:r>
            <w:r>
              <w:rPr>
                <w:rStyle w:val="IndexLink"/>
              </w:rPr>
              <w:t>782</w:t>
            </w:r>
          </w:hyperlink>
        </w:p>
        <w:p>
          <w:pPr>
            <w:pStyle w:val="Contents4"/>
            <w:tabs>
              <w:tab w:val="clear" w:pos="8176"/>
              <w:tab w:val="right" w:pos="9026" w:leader="dot"/>
            </w:tabs>
            <w:rPr/>
          </w:pPr>
          <w:hyperlink w:anchor="__RefHeading___Toc219760_3644566090">
            <w:r>
              <w:rPr>
                <w:webHidden/>
                <w:rStyle w:val="IndexLink"/>
                <w:rtl w:val="true"/>
              </w:rPr>
              <w:t>سواد رسانه‌ای در ایالات متحده</w:t>
            </w:r>
            <w:r>
              <w:rPr>
                <w:rStyle w:val="IndexLink"/>
                <w:rtl w:val="true"/>
              </w:rPr>
              <w:tab/>
            </w:r>
            <w:r>
              <w:rPr>
                <w:rStyle w:val="IndexLink"/>
              </w:rPr>
              <w:t>782</w:t>
            </w:r>
          </w:hyperlink>
        </w:p>
        <w:p>
          <w:pPr>
            <w:pStyle w:val="Contents4"/>
            <w:tabs>
              <w:tab w:val="clear" w:pos="8176"/>
              <w:tab w:val="right" w:pos="9026" w:leader="dot"/>
            </w:tabs>
            <w:rPr/>
          </w:pPr>
          <w:hyperlink w:anchor="__RefHeading___Toc219762_3644566090">
            <w:r>
              <w:rPr>
                <w:webHidden/>
                <w:rStyle w:val="IndexLink"/>
                <w:rtl w:val="true"/>
              </w:rPr>
              <w:t>موانع</w:t>
            </w:r>
            <w:r>
              <w:rPr>
                <w:rStyle w:val="IndexLink"/>
                <w:rtl w:val="true"/>
              </w:rPr>
              <w:tab/>
            </w:r>
            <w:r>
              <w:rPr>
                <w:rStyle w:val="IndexLink"/>
              </w:rPr>
              <w:t>784</w:t>
            </w:r>
          </w:hyperlink>
        </w:p>
        <w:p>
          <w:pPr>
            <w:pStyle w:val="Contents4"/>
            <w:tabs>
              <w:tab w:val="clear" w:pos="8176"/>
              <w:tab w:val="right" w:pos="9026" w:leader="dot"/>
            </w:tabs>
            <w:rPr/>
          </w:pPr>
          <w:hyperlink w:anchor="__RefHeading___Toc219764_3644566090">
            <w:r>
              <w:rPr>
                <w:webHidden/>
                <w:rStyle w:val="IndexLink"/>
                <w:rtl w:val="true"/>
              </w:rPr>
              <w:t>آنچه شما می‌توانید انجام دهید</w:t>
            </w:r>
            <w:r>
              <w:rPr>
                <w:rStyle w:val="IndexLink"/>
                <w:rtl w:val="true"/>
              </w:rPr>
              <w:tab/>
            </w:r>
            <w:r>
              <w:rPr>
                <w:rStyle w:val="IndexLink"/>
              </w:rPr>
              <w:t>789</w:t>
            </w:r>
          </w:hyperlink>
        </w:p>
        <w:p>
          <w:pPr>
            <w:pStyle w:val="Contents4"/>
            <w:tabs>
              <w:tab w:val="clear" w:pos="8176"/>
              <w:tab w:val="right" w:pos="9026" w:leader="dot"/>
            </w:tabs>
            <w:rPr/>
          </w:pPr>
          <w:hyperlink w:anchor="__RefHeading___Toc219766_3644566090">
            <w:r>
              <w:rPr>
                <w:webHidden/>
                <w:rStyle w:val="IndexLink"/>
                <w:rtl w:val="true"/>
              </w:rPr>
              <w:t>روش‌های اجتماعی</w:t>
            </w:r>
            <w:r>
              <w:rPr>
                <w:rStyle w:val="IndexLink"/>
                <w:rtl w:val="true"/>
              </w:rPr>
              <w:tab/>
            </w:r>
            <w:r>
              <w:rPr>
                <w:rStyle w:val="IndexLink"/>
              </w:rPr>
              <w:t>789</w:t>
            </w:r>
          </w:hyperlink>
        </w:p>
        <w:p>
          <w:pPr>
            <w:pStyle w:val="Contents4"/>
            <w:tabs>
              <w:tab w:val="clear" w:pos="8176"/>
              <w:tab w:val="right" w:pos="9026" w:leader="dot"/>
            </w:tabs>
            <w:rPr/>
          </w:pPr>
          <w:hyperlink w:anchor="__RefHeading___Toc219768_3644566090">
            <w:r>
              <w:rPr>
                <w:webHidden/>
                <w:rStyle w:val="IndexLink"/>
                <w:rtl w:val="true"/>
              </w:rPr>
              <w:t>نتیجه‌گیری</w:t>
            </w:r>
            <w:r>
              <w:rPr>
                <w:rStyle w:val="IndexLink"/>
                <w:rtl w:val="true"/>
              </w:rPr>
              <w:tab/>
            </w:r>
            <w:r>
              <w:rPr>
                <w:rStyle w:val="IndexLink"/>
              </w:rPr>
              <w:t>793</w:t>
            </w:r>
          </w:hyperlink>
        </w:p>
        <w:p>
          <w:pPr>
            <w:pStyle w:val="Contents2"/>
            <w:tabs>
              <w:tab w:val="clear" w:pos="8743"/>
              <w:tab w:val="right" w:pos="9026" w:leader="dot"/>
            </w:tabs>
            <w:rPr/>
          </w:pPr>
          <w:hyperlink w:anchor="__RefHeading___Toc219770_3644566090">
            <w:r>
              <w:rPr>
                <w:webHidden/>
                <w:rStyle w:val="IndexLink"/>
                <w:rtl w:val="true"/>
              </w:rPr>
              <w:t>پیوست‌ها</w:t>
            </w:r>
            <w:r>
              <w:rPr>
                <w:rStyle w:val="IndexLink"/>
                <w:rtl w:val="true"/>
              </w:rPr>
              <w:tab/>
            </w:r>
            <w:r>
              <w:rPr>
                <w:rStyle w:val="IndexLink"/>
              </w:rPr>
              <w:t>797</w:t>
            </w:r>
          </w:hyperlink>
        </w:p>
        <w:p>
          <w:pPr>
            <w:pStyle w:val="Contents3"/>
            <w:tabs>
              <w:tab w:val="clear" w:pos="8459"/>
              <w:tab w:val="right" w:pos="9026" w:leader="dot"/>
            </w:tabs>
            <w:rPr/>
          </w:pPr>
          <w:hyperlink w:anchor="__RefHeading___Toc219772_3644566090">
            <w:r>
              <w:rPr>
                <w:webHidden/>
                <w:rStyle w:val="IndexLink"/>
                <w:rtl w:val="true"/>
              </w:rPr>
              <w:t>اشاره</w:t>
            </w:r>
            <w:r>
              <w:rPr>
                <w:rStyle w:val="IndexLink"/>
                <w:rtl w:val="true"/>
              </w:rPr>
              <w:tab/>
            </w:r>
            <w:r>
              <w:rPr>
                <w:rStyle w:val="IndexLink"/>
              </w:rPr>
              <w:t>797</w:t>
            </w:r>
          </w:hyperlink>
        </w:p>
        <w:p>
          <w:pPr>
            <w:pStyle w:val="Contents3"/>
            <w:tabs>
              <w:tab w:val="clear" w:pos="8459"/>
              <w:tab w:val="right" w:pos="9026" w:leader="dot"/>
            </w:tabs>
            <w:rPr/>
          </w:pPr>
          <w:hyperlink w:anchor="__RefHeading___Toc219774_3644566090">
            <w:r>
              <w:rPr>
                <w:webHidden/>
                <w:rStyle w:val="IndexLink"/>
                <w:rtl w:val="true"/>
              </w:rPr>
              <w:t>پیوست الف</w:t>
            </w:r>
            <w:r>
              <w:rPr>
                <w:rStyle w:val="IndexLink"/>
                <w:rtl w:val="true"/>
              </w:rPr>
              <w:t xml:space="preserve">: </w:t>
            </w:r>
            <w:r>
              <w:rPr>
                <w:rStyle w:val="IndexLink"/>
                <w:rtl w:val="true"/>
              </w:rPr>
              <w:t>اثرات آنی و بلندمدت رسانه‌ها بر افراد و نهادها</w:t>
            </w:r>
            <w:r>
              <w:rPr>
                <w:rStyle w:val="IndexLink"/>
                <w:rtl w:val="true"/>
              </w:rPr>
              <w:tab/>
            </w:r>
            <w:r>
              <w:rPr>
                <w:rStyle w:val="IndexLink"/>
              </w:rPr>
              <w:t>799</w:t>
            </w:r>
          </w:hyperlink>
        </w:p>
        <w:p>
          <w:pPr>
            <w:pStyle w:val="Contents3"/>
            <w:tabs>
              <w:tab w:val="clear" w:pos="8459"/>
              <w:tab w:val="right" w:pos="9026" w:leader="dot"/>
            </w:tabs>
            <w:rPr/>
          </w:pPr>
          <w:hyperlink w:anchor="__RefHeading___Toc219776_3644566090">
            <w:r>
              <w:rPr>
                <w:webHidden/>
                <w:rStyle w:val="IndexLink"/>
                <w:rtl w:val="true"/>
              </w:rPr>
              <w:t>پیوست ب</w:t>
            </w:r>
            <w:r>
              <w:rPr>
                <w:rStyle w:val="IndexLink"/>
                <w:rtl w:val="true"/>
              </w:rPr>
              <w:t xml:space="preserve">: </w:t>
            </w:r>
            <w:r>
              <w:rPr>
                <w:rStyle w:val="IndexLink"/>
                <w:rtl w:val="true"/>
              </w:rPr>
              <w:t>تاریخچۀ صنایع رسانه‌های جمعی</w:t>
            </w:r>
            <w:r>
              <w:rPr>
                <w:rStyle w:val="IndexLink"/>
                <w:rtl w:val="true"/>
              </w:rPr>
              <w:tab/>
            </w:r>
            <w:r>
              <w:rPr>
                <w:rStyle w:val="IndexLink"/>
              </w:rPr>
              <w:t>828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49_44485"/>
      <w:bookmarkStart w:id="1" w:name="pg4449_44485"/>
      <w:bookmarkEnd w:id="1"/>
    </w:p>
    <w:p>
      <w:pPr>
        <w:pStyle w:val="Heading2"/>
        <w:numPr>
          <w:ilvl w:val="1"/>
          <w:numId w:val="1"/>
        </w:numPr>
        <w:rPr/>
      </w:pPr>
      <w:bookmarkStart w:id="2" w:name="pg4449_44485"/>
      <w:bookmarkStart w:id="3" w:name="__RefHeading___Toc219106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پاتر،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w:t>
      </w:r>
    </w:p>
    <w:p>
      <w:pPr>
        <w:pStyle w:val="BookText"/>
        <w:rPr/>
      </w:pPr>
      <w:r>
        <w:rPr>
          <w:rFonts w:eastAsia="Times New Roman" w:cs="Times New Roman" w:ascii="Times New Roman" w:hAnsi="Times New Roman"/>
          <w:color w:val="111111"/>
          <w:sz w:val="28"/>
          <w:szCs w:val="28"/>
          <w:lang w:val="en-US" w:bidi="en-US"/>
        </w:rPr>
        <w:t>Potter, W. James</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بازشناسی رسانه‌های جمعی با رویکرد سواد رسانه‌ای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پاتر؛ مترجمان امیر یزدیان، منا نادعلی، پیام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۱۶۵۴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Media literacy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رسانه‌ای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یزدیان، امیر،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نادعلی، منا،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پیام،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eastAsia="IRNazanin" w:cs="IRNazanin"/>
          <w:color w:val="111111"/>
          <w:sz w:val="28"/>
          <w:szCs w:val="28"/>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۲۷۷۳۶۸۸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9108_3644566090"/>
      <w:bookmarkStart w:id="6" w:name="_Toc2"/>
      <w:bookmarkEnd w:id="5"/>
      <w:r>
        <w:rPr>
          <w:rtl w:val="true"/>
        </w:rPr>
        <w:t>فهرست مطالب</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مقدمه نویسنده</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دنیایی اشباع‌شده از پیام‌های رسانه‌ای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اشباع پیام</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میزان بالای رویارویی رسانه‌ای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مشکل اطلاعات</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چالشی برای انتخاب</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جریان‌های عادی خودکار</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مزایا و معایب پردازش خودکار</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پرسش بزرگ</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سواد رسانه‌ای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سواد رسانه‌ای</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سواد رسانه‌ای چیست؟</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سه مؤلفة بنیادین در سواد رسانه‌ای</w:t>
      </w:r>
      <w:r>
        <w:rPr>
          <w:rFonts w:eastAsia="IRNazanin" w:cs="IRNazanin"/>
          <w:color w:val="111111"/>
          <w:sz w:val="28"/>
          <w:szCs w:val="28"/>
          <w:lang w:bidi="fa-IR"/>
        </w:rPr>
        <w:t>50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شخصی</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ساختارهای دانش</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مهارت‌ها</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تعریف سواد رسانه‌ای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گونه‌شناسی سواد رسانه‌ای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مزایای دست‌یابی به سطوح بالای سواد رسانه‌ای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اشتیاق برای دست‌یابی به طیفی وسیع‌تر از پیام‌های رسانه‌ای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برنامه‌ریزی شخصی بیشتر برای کدهای ذهنی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نظارت بیشتر بر رسانه‌ها</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فردی</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پردازش اطلاعات</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فیلتر کردن</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انطباق معنا</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ساخت معنا</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تجزیه و تحلیل ایدة رویارویی با پیام‌های رسانه‌ای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رویارویی و توجه</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حالت‌های رویارویی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چشمانداز سواد رسانه‌ای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از نگاه صنعت</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تغییر نگاه؛ از رویکرد مخاطبان جمعی به رویکرد مخاطبان خاص</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مخاطب جمعی کیست؟</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نفی ایدة مخاطب جمعی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ایدة مخاطب خاص</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شناسایی بازار‌های خاص</w:t>
      </w:r>
      <w:r>
        <w:rPr>
          <w:rFonts w:eastAsia="IRNazanin" w:cs="IRNazanin"/>
          <w:color w:val="111111"/>
          <w:sz w:val="28"/>
          <w:szCs w:val="28"/>
          <w:lang w:bidi="fa-IR"/>
        </w:rPr>
        <w:t>122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تقسیم‌بندی جغرافیایی</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تقسیم‌بندی جمعیت‌شناختی</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تقسیم‌بندی طبقات اجتماعی</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تقسیم‌بندی جمعیت‌شناختی جغرافیایی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تقسیم‌بندی روان‌شناختی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جلب توجه مخاطبان</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ارضای نیازها و خواسته‌های موجود</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تبلیغ میانرسانه‌ای</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شرطیسازی مخاطبان</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مخاطب خاص</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چرا کودکان را مخاطبانی خاص می‌پنداریم؟</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بلوغ</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تجربه</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برخورد ویژه از سوی قانون‌گذاران</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محافظت از کودکان در برابر محتوای منفی تلویزیون</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محافظت از کودکان در برابر فعالیت‌های تبلیغاتی مغرضانه</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بازنگری موضوع برای برخوردی ویژه</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بلوغ</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تجربه</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توان‌مندی‌های طبیعی</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فعالانه در قبال اثرات رسانه‌ای</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وقوع بی‌وقفۀ اثرات رسانه‌ای</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اثرات آشکار و اثرات در جریان</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اثرات مبنایی و اثرات نوسانی</w:t>
      </w:r>
      <w:r>
        <w:rPr>
          <w:rFonts w:eastAsia="IRNazanin" w:cs="IRNazanin"/>
          <w:color w:val="111111"/>
          <w:sz w:val="28"/>
          <w:szCs w:val="28"/>
          <w:lang w:bidi="fa-IR"/>
        </w:rPr>
        <w:t>185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مؤثر بر اثرات رسانه‌ای</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عوامل مبنا</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عوامل نوسان</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سواد رسانه‌ای و سرزنش</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سواد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فرآیند اثرات رسانه‌ای</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بیشتر اثرات رسانه‌ای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زمان‌بندی اثرات</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انواع اثرات</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اثرات شناختی</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اثرات نگرشی</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اثرات عاطفی</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اثرات فیزیولوژیک</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اثرات رفتاری</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اثرات رسانه‌ای در سطح کلان</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ظرفیت اثرات</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نیت قبلی در اثرات رسانه‌ای</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رسانه‌ای</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توسعة صنایع رسانه‌ای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الگوهای توسعه</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دوران ابداع</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دوران گسترش</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دوران اوج</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دوران افول</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دوران انطباق با شرایط موجود</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مقایسۀ رسانه‌های جمعی</w:t>
      </w:r>
      <w:r>
        <w:rPr>
          <w:rFonts w:eastAsia="IRNazanin" w:cs="IRNazanin"/>
          <w:color w:val="111111"/>
          <w:sz w:val="28"/>
          <w:szCs w:val="28"/>
          <w:lang w:bidi="fa-IR"/>
        </w:rPr>
        <w:t>248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چرخۀ زندگی</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شاخص‌های اوج</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اقتصادی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بازی رسانه‌ای اقتصاد</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بازیگران</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هدف بازی</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قواعد بازی</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ویژگی های بازی اقتصادی</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اهمیت ارزش‌گذاری مناسب منابع</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حمایت مستقیم و غیرمستقیم</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وابستگی پیچیدۀ بازیگران به یکدیگر</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ماهیت رقابت</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تبلیغات در مقام موتور محرک</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راهبردهای صنایع رسانه‌ای</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به حداکثر رساندن سود</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ایجاد مخاطب</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کاهش خطر‌پذیری</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راهبردهای مصرف‌کنندگان</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راهبرد از پیش تعیین‌شده</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راهبرد سواد رسانه‌ای</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کنونی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الگوهای بزرگ تصویری</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ابداعهای تکنولوژیک</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ابداعهای تجاری</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شرح وضعیت صنایع رسانه‌ای</w:t>
      </w:r>
      <w:r>
        <w:rPr>
          <w:rFonts w:eastAsia="IRNazanin" w:cs="IRNazanin"/>
          <w:color w:val="111111"/>
          <w:sz w:val="28"/>
          <w:szCs w:val="28"/>
          <w:lang w:bidi="fa-IR"/>
        </w:rPr>
        <w:t>306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کلی اشتغال</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گسترۀ نیروی کار</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دستمزدها</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الگوهای جمعیت‌شناختی</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رسانه های جمعی و واقعیت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واقعیت چیست؟</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پنجرۀ جادویی</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ابعاد چندگانۀ واقعیت</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تفاوت میان افراد</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اصل سازمان‌دهنده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سطح دوم</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دیدگاه مخاطب</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دیدگاه برنامه‌سازان</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اهمیت سواد رسانه‌ای</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آیا اخبار، بازتاب واقعیت هستند؟</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محدودیت‌ها</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تأثیرات چارچوب‌بندی خبری</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دیدگاه خبری</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آیا دست‌اندرکاران خبر می‌توانند بی‌طرف باشند؟</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جعل</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تعصب</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داستان ناقص</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بافت</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تعادل</w:t>
      </w:r>
      <w:r>
        <w:rPr>
          <w:rFonts w:eastAsia="IRNazanin" w:cs="IRNazanin"/>
          <w:color w:val="111111"/>
          <w:sz w:val="28"/>
          <w:szCs w:val="28"/>
          <w:lang w:bidi="fa-IR"/>
        </w:rPr>
        <w:t>415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سواد با محتوای خبری</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تحلیل رویکرد خبری</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جست‌وجوی اطلاعات مرتبط با بافت</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بسط منابع اطلاعاتی جایگزین</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تردید نسبت به افکار عمومی</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قرار گرفتن در معرض حداکثر اخبار ممکن</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فرمول سرگرمی</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فرمول کلی داستان</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گونه‌ها</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محدودیت‌ها</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الگوهای شخصیت</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الگوهای جمعیت‌شناختی</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تصاویر کلیشه‌ای</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عناصر محتواییِ بحث‌برانگیز</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روابط جنسی</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همجنس‌گرایی</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خشونت</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سلامتی</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الگوهای فریبندۀ سلامتی</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الگوهای مسئولانۀ سلامت</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ارزش‌ها</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دست‌یابی به سواد رسانه‌ای از طریق پیام‌های سرگرم‌کننده</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تبلیغات، فراگیر هستند</w:t>
      </w:r>
      <w:r>
        <w:rPr>
          <w:rFonts w:eastAsia="IRNazanin" w:cs="IRNazanin"/>
          <w:color w:val="111111"/>
          <w:sz w:val="28"/>
          <w:szCs w:val="28"/>
          <w:lang w:bidi="fa-IR"/>
        </w:rPr>
        <w:t>488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انتقادهای عمومی</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تشویق به سمت خرید کالاهای غیرضروری</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تشویق به مادی‌گرایی افراطی</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فریبندگی تبلیغات</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تشویق به مصرف‌گرایی از طریق تبلیغات نیمه‌خودآگاه</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افراط در پخش تبلیغات</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آگهی‌های تجاری، کلیشه‌ها را تثبیت می‌کنند</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مسئولیت اجتماعی در برابر مسئولیت اقتصادی</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کسب سواد بیشتر</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آگهی‌های تجاری واقعاً چه چیزی را می‌فروشند؟</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اثرات مورد نظر آگهی‌های تجاری کدامند؟</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نیازهای شما کدامند؟</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تعاملی در حوزه رسانه های جمعی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بازی رسانه‌ای تعاملی چیست؟</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تاریخچة بازی‌های تعاملی در حوزة رسانه‌های جمعی</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تجارت بازی‌های رسانه‌ای تعاملی</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طراحی بازی</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بازاریابی</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تجربۀ بازی کردن</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بازی‌های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نمونه‌هایی از بازی‌های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اثرات</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سواد رسانه‌ای و بازی‌های تعاملی</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556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با مسائل</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رسانه های جمعی را در اختیار داشته و بر آنها نظارت می کند؟</w:t>
      </w:r>
      <w:r>
        <w:rPr>
          <w:rFonts w:eastAsia="IRNazanin" w:cs="IRNazanin"/>
          <w:color w:val="111111"/>
          <w:sz w:val="28"/>
          <w:szCs w:val="28"/>
          <w:lang w:bidi="fa-IR"/>
        </w:rPr>
        <w:t>562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ارزش‌های رقیب</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محلی‌گرایی</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بازدهی</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مالکیت چندگانه و نظارت</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انواع تمرکز</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ادغام‌های عظیم</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چشم‌انداز بین‌المللی</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تمرکز در میان آژانس‌های تبلیغاتی</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تمرکز در میان آگهی‌دهندگان</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دغدغه‌ها</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محدودیت‌زدایی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نظارت دولتی</w:t>
      </w:r>
      <w:r>
        <w:rPr>
          <w:rFonts w:eastAsia="IRNazanin" w:cs="IRNazanin"/>
          <w:color w:val="111111"/>
          <w:sz w:val="28"/>
          <w:szCs w:val="28"/>
          <w:rtl w:val="true"/>
          <w:lang w:bidi="fa-IR"/>
        </w:rPr>
        <w:t>)</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تغییر در محتوا</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فقدان دسترسی</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اینترنت</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خصوصی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تعریف حریم خصوصی</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تجاوز به حریم خصوصی</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زیر نظر داشتن</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فروش اطلاعات</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هرزنامه</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سرقت هویت</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کنترل رایانۀ شخصی دیگران</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آلوده‌سازی</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حفاظت از حریم خصوصی</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افکار عمومی</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قوانین مشتری‌مدار در برابر تجارت‌مدار</w:t>
      </w:r>
      <w:r>
        <w:rPr>
          <w:rFonts w:eastAsia="IRNazanin" w:cs="IRNazanin"/>
          <w:color w:val="111111"/>
          <w:sz w:val="28"/>
          <w:szCs w:val="28"/>
          <w:lang w:bidi="fa-IR"/>
        </w:rPr>
        <w:t>639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نظارتی</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غیرمجاز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این مسئله تا چه اندازه اهمیت دارد؟</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فیلم</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مطالب مکتوب</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جلوگیری از تکثیر غیرمجاز</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فن‌آوری ضد تکثیر غیرمجاز</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قوانین جدید</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اقدام قانونی</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اثرات خشونت</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دیدگاه سطحی‌نگرانه</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اثرات نادیده انگاشته شده</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برداشت موجود از خشونت</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تعریف عموم از خشونت</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کنایه‌ها</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بالا بردن حساسیت</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چرخۀ مالی</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بازیکنان</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مالکان تیم‌ها و لیگ‌های ورزشی</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شبکه‌های تلویزیونی</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آگهی‌دهندگان</w:t>
      </w:r>
      <w:r>
        <w:rPr>
          <w:rFonts w:eastAsia="IRNazanin" w:cs="IRNazanin"/>
          <w:color w:val="111111"/>
          <w:sz w:val="28"/>
          <w:szCs w:val="28"/>
          <w:lang w:bidi="fa-IR"/>
        </w:rPr>
        <w:t>709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بازی‌های المپیک</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721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سکوی پرش</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شخصی برای ارتقای سواد رسانه‌ای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تکنیک‌های ده‌گانه</w:t>
      </w:r>
      <w:r>
        <w:rPr>
          <w:rFonts w:eastAsia="IRNazanin" w:cs="IRNazanin"/>
          <w:color w:val="111111"/>
          <w:sz w:val="28"/>
          <w:szCs w:val="28"/>
          <w:lang w:bidi="fa-IR"/>
        </w:rPr>
        <w:t>734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شخصی خود را تقویت کنید</w:t>
      </w:r>
      <w:r>
        <w:rPr>
          <w:rFonts w:eastAsia="IRNazanin" w:cs="IRNazanin"/>
          <w:color w:val="111111"/>
          <w:sz w:val="28"/>
          <w:szCs w:val="28"/>
          <w:lang w:bidi="fa-IR"/>
        </w:rPr>
        <w:t>734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یک هدف بر مفید بودن امور تمرکز کنید</w:t>
      </w:r>
      <w:r>
        <w:rPr>
          <w:rFonts w:eastAsia="IRNazanin" w:cs="IRNazanin"/>
          <w:color w:val="111111"/>
          <w:sz w:val="28"/>
          <w:szCs w:val="28"/>
          <w:lang w:bidi="fa-IR"/>
        </w:rPr>
        <w:t>735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رویارویی با رسانه‌ها، آگاهی دقیقی را بپرورانید</w:t>
      </w:r>
      <w:r>
        <w:rPr>
          <w:rFonts w:eastAsia="IRNazanin" w:cs="IRNazanin"/>
          <w:color w:val="111111"/>
          <w:sz w:val="28"/>
          <w:szCs w:val="28"/>
          <w:lang w:bidi="fa-IR"/>
        </w:rPr>
        <w:t>735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ذهنی خود را بررسی کنید</w:t>
      </w:r>
      <w:r>
        <w:rPr>
          <w:rFonts w:eastAsia="IRNazanin" w:cs="IRNazanin"/>
          <w:color w:val="111111"/>
          <w:sz w:val="28"/>
          <w:szCs w:val="28"/>
          <w:lang w:bidi="fa-IR"/>
        </w:rPr>
        <w:t>736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بنیانی فراخ از دانش مفید کسب کنید</w:t>
      </w:r>
      <w:r>
        <w:rPr>
          <w:rFonts w:eastAsia="IRNazanin" w:cs="IRNazanin"/>
          <w:color w:val="111111"/>
          <w:sz w:val="28"/>
          <w:szCs w:val="28"/>
          <w:lang w:bidi="fa-IR"/>
        </w:rPr>
        <w:t>737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پیوستار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بیاندیشید</w:t>
      </w:r>
      <w:r>
        <w:rPr>
          <w:rFonts w:eastAsia="IRNazanin" w:cs="IRNazanin"/>
          <w:color w:val="111111"/>
          <w:sz w:val="28"/>
          <w:szCs w:val="28"/>
          <w:lang w:bidi="fa-IR"/>
        </w:rPr>
        <w:t>737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مجاری رسانه‌ای مختلف را مقایسه کنید</w:t>
      </w:r>
      <w:r>
        <w:rPr>
          <w:rFonts w:eastAsia="IRNazanin" w:cs="IRNazanin"/>
          <w:color w:val="111111"/>
          <w:sz w:val="28"/>
          <w:szCs w:val="28"/>
          <w:lang w:bidi="fa-IR"/>
        </w:rPr>
        <w:t>739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خود را بررسی کنید</w:t>
      </w:r>
      <w:r>
        <w:rPr>
          <w:rFonts w:eastAsia="IRNazanin" w:cs="IRNazanin"/>
          <w:color w:val="111111"/>
          <w:sz w:val="28"/>
          <w:szCs w:val="28"/>
          <w:lang w:bidi="fa-IR"/>
        </w:rPr>
        <w:t>740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خود را تغییر دهید</w:t>
      </w:r>
      <w:r>
        <w:rPr>
          <w:rFonts w:eastAsia="IRNazanin" w:cs="IRNazanin"/>
          <w:color w:val="111111"/>
          <w:sz w:val="28"/>
          <w:szCs w:val="28"/>
          <w:lang w:bidi="fa-IR"/>
        </w:rPr>
        <w:t>741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مسئولیت‌پذیری شخصی داشته باشید</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نمونه‌ها</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مراتب یادگیری</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نمونه‌هایی از سطح سواد</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دیگران برای ارتقای سواد رسانه‌ای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روش‌های میان‌فردی</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شرایط کنونی</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انتقادها</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روش‌های کارآمد</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آموزش عمومی</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سواد رسانه‌ای در ایالات متحده</w:t>
      </w:r>
      <w:r>
        <w:rPr>
          <w:rFonts w:eastAsia="IRNazanin" w:cs="IRNazanin"/>
          <w:color w:val="111111"/>
          <w:sz w:val="28"/>
          <w:szCs w:val="28"/>
          <w:lang w:bidi="fa-IR"/>
        </w:rPr>
        <w:t>775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شما می‌توانید انجام دهید</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روش‌های اجتماعی</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786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پیوست‌ها</w:t>
      </w:r>
    </w:p>
    <w:p>
      <w:pPr>
        <w:pStyle w:val="BookText"/>
        <w:rPr/>
      </w:pPr>
      <w:r>
        <w:rPr>
          <w:rFonts w:ascii="IRNazanin" w:hAnsi="IRNazanin" w:eastAsia="IRNazanin"/>
          <w:color w:val="111111"/>
          <w:sz w:val="28"/>
          <w:sz w:val="28"/>
          <w:szCs w:val="28"/>
          <w:rtl w:val="true"/>
          <w:lang w:bidi="fa-IR"/>
        </w:rPr>
        <w:t>پیوست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اثرات آنی و بلندمدت رسانه‌ها بر افراد و نهادها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اثرات آنی</w:t>
      </w:r>
      <w:r>
        <w:rPr>
          <w:rFonts w:eastAsia="IRNazanin" w:cs="IRNazanin"/>
          <w:color w:val="111111"/>
          <w:sz w:val="28"/>
          <w:szCs w:val="28"/>
          <w:lang w:bidi="fa-IR"/>
        </w:rPr>
        <w:t>792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شناختی</w:t>
      </w:r>
      <w:r>
        <w:rPr>
          <w:rFonts w:eastAsia="IRNazanin" w:cs="IRNazanin"/>
          <w:color w:val="111111"/>
          <w:sz w:val="28"/>
          <w:szCs w:val="28"/>
          <w:lang w:bidi="fa-IR"/>
        </w:rPr>
        <w:t>792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نگرشی</w:t>
      </w:r>
      <w:r>
        <w:rPr>
          <w:rFonts w:eastAsia="IRNazanin" w:cs="IRNazanin"/>
          <w:color w:val="111111"/>
          <w:sz w:val="28"/>
          <w:szCs w:val="28"/>
          <w:lang w:bidi="fa-IR"/>
        </w:rPr>
        <w:t>793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عاطفی</w:t>
      </w:r>
      <w:r>
        <w:rPr>
          <w:rFonts w:eastAsia="IRNazanin" w:cs="IRNazanin"/>
          <w:color w:val="111111"/>
          <w:sz w:val="28"/>
          <w:szCs w:val="28"/>
          <w:lang w:bidi="fa-IR"/>
        </w:rPr>
        <w:t>795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فیزیولوژیک</w:t>
      </w:r>
      <w:r>
        <w:rPr>
          <w:rFonts w:eastAsia="IRNazanin" w:cs="IRNazanin"/>
          <w:color w:val="111111"/>
          <w:sz w:val="28"/>
          <w:szCs w:val="28"/>
          <w:lang w:bidi="fa-IR"/>
        </w:rPr>
        <w:t>796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رفتاری</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اثرات بلندمدت</w:t>
      </w:r>
      <w:r>
        <w:rPr>
          <w:rFonts w:eastAsia="IRNazanin" w:cs="IRNazanin"/>
          <w:color w:val="111111"/>
          <w:sz w:val="28"/>
          <w:szCs w:val="28"/>
          <w:lang w:bidi="fa-IR"/>
        </w:rPr>
        <w:t>799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شناختی</w:t>
      </w:r>
      <w:r>
        <w:rPr>
          <w:rFonts w:eastAsia="IRNazanin" w:cs="IRNazanin"/>
          <w:color w:val="111111"/>
          <w:sz w:val="28"/>
          <w:szCs w:val="28"/>
          <w:lang w:bidi="fa-IR"/>
        </w:rPr>
        <w:t>799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نگرشی</w:t>
      </w:r>
      <w:r>
        <w:rPr>
          <w:rFonts w:eastAsia="IRNazanin" w:cs="IRNazanin"/>
          <w:color w:val="111111"/>
          <w:sz w:val="28"/>
          <w:szCs w:val="28"/>
          <w:lang w:bidi="fa-IR"/>
        </w:rPr>
        <w:t>805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عاطفی</w:t>
      </w:r>
      <w:r>
        <w:rPr>
          <w:rFonts w:eastAsia="IRNazanin" w:cs="IRNazanin"/>
          <w:color w:val="111111"/>
          <w:sz w:val="28"/>
          <w:szCs w:val="28"/>
          <w:lang w:bidi="fa-IR"/>
        </w:rPr>
        <w:t>809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فیزیولوژیک</w:t>
      </w:r>
      <w:r>
        <w:rPr>
          <w:rFonts w:eastAsia="IRNazanin" w:cs="IRNazanin"/>
          <w:color w:val="111111"/>
          <w:sz w:val="28"/>
          <w:szCs w:val="28"/>
          <w:lang w:bidi="fa-IR"/>
        </w:rPr>
        <w:t>810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رفتاری</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اثرات رسانه‌ای در سطح کلان</w:t>
      </w:r>
      <w:r>
        <w:rPr>
          <w:rFonts w:eastAsia="IRNazanin" w:cs="IRNazanin"/>
          <w:color w:val="111111"/>
          <w:sz w:val="28"/>
          <w:szCs w:val="28"/>
          <w:lang w:bidi="fa-IR"/>
        </w:rPr>
        <w:t>815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lang w:bidi="fa-IR"/>
        </w:rPr>
        <w:t>815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w:t>
      </w:r>
      <w:r>
        <w:rPr>
          <w:rFonts w:eastAsia="IRNazanin" w:cs="IRNazanin"/>
          <w:color w:val="111111"/>
          <w:sz w:val="28"/>
          <w:szCs w:val="28"/>
          <w:lang w:bidi="fa-IR"/>
        </w:rPr>
        <w:t>819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پیوست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تاریخچة صنایع رسانه های جمعی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صنعت نشر کتاب</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صنعت نشر روزنامه</w:t>
      </w:r>
      <w:r>
        <w:rPr>
          <w:rFonts w:eastAsia="IRNazanin" w:cs="IRNazanin"/>
          <w:color w:val="111111"/>
          <w:sz w:val="28"/>
          <w:szCs w:val="28"/>
          <w:lang w:bidi="fa-IR"/>
        </w:rPr>
        <w:t>825</w:t>
      </w:r>
    </w:p>
    <w:p>
      <w:pPr>
        <w:pStyle w:val="BookText"/>
        <w:rPr/>
      </w:pPr>
      <w:r>
        <w:rPr>
          <w:rFonts w:ascii="IRNazanin" w:hAnsi="IRNazanin" w:eastAsia="IRNazanin"/>
          <w:color w:val="111111"/>
          <w:sz w:val="28"/>
          <w:sz w:val="28"/>
          <w:szCs w:val="28"/>
          <w:rtl w:val="true"/>
          <w:lang w:bidi="fa-IR"/>
        </w:rPr>
        <w:t>صنعت نشر مجله</w:t>
      </w:r>
      <w:r>
        <w:rPr>
          <w:rFonts w:eastAsia="IRNazanin" w:cs="IRNazanin"/>
          <w:color w:val="111111"/>
          <w:sz w:val="28"/>
          <w:szCs w:val="28"/>
          <w:lang w:bidi="fa-IR"/>
        </w:rPr>
        <w:t>828</w:t>
      </w:r>
    </w:p>
    <w:p>
      <w:pPr>
        <w:pStyle w:val="BookText"/>
        <w:rPr/>
      </w:pPr>
      <w:r>
        <w:rPr>
          <w:rFonts w:ascii="IRNazanin" w:hAnsi="IRNazanin" w:eastAsia="IRNazanin"/>
          <w:color w:val="111111"/>
          <w:sz w:val="28"/>
          <w:sz w:val="28"/>
          <w:szCs w:val="28"/>
          <w:rtl w:val="true"/>
          <w:lang w:bidi="fa-IR"/>
        </w:rPr>
        <w:t>صنعت فیلم</w:t>
      </w:r>
      <w:r>
        <w:rPr>
          <w:rFonts w:eastAsia="IRNazanin" w:cs="IRNazanin"/>
          <w:color w:val="111111"/>
          <w:sz w:val="28"/>
          <w:szCs w:val="28"/>
          <w:lang w:bidi="fa-IR"/>
        </w:rPr>
        <w:t>831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 ضبط موسیقی</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رادیو</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تلویزیون سراسری</w:t>
      </w:r>
      <w:r>
        <w:rPr>
          <w:rFonts w:eastAsia="IRNazanin" w:cs="IRNazanin"/>
          <w:color w:val="111111"/>
          <w:sz w:val="28"/>
          <w:szCs w:val="28"/>
          <w:lang w:bidi="fa-IR"/>
        </w:rPr>
        <w:t>839</w:t>
      </w:r>
    </w:p>
    <w:p>
      <w:pPr>
        <w:pStyle w:val="BookText"/>
        <w:rPr/>
      </w:pPr>
      <w:r>
        <w:rPr>
          <w:rFonts w:ascii="IRNazanin" w:hAnsi="IRNazanin" w:eastAsia="IRNazanin"/>
          <w:color w:val="111111"/>
          <w:sz w:val="28"/>
          <w:sz w:val="28"/>
          <w:szCs w:val="28"/>
          <w:rtl w:val="true"/>
          <w:lang w:bidi="fa-IR"/>
        </w:rPr>
        <w:t>تلویزیون کابلی</w:t>
      </w:r>
      <w:r>
        <w:rPr>
          <w:rFonts w:eastAsia="IRNazanin" w:cs="IRNazanin"/>
          <w:color w:val="111111"/>
          <w:sz w:val="28"/>
          <w:szCs w:val="28"/>
          <w:lang w:bidi="fa-IR"/>
        </w:rPr>
        <w:t>844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49_44519"/>
      <w:bookmarkStart w:id="8" w:name="pg4449_44519"/>
      <w:bookmarkEnd w:id="8"/>
    </w:p>
    <w:p>
      <w:pPr>
        <w:pStyle w:val="Heading2"/>
        <w:numPr>
          <w:ilvl w:val="1"/>
          <w:numId w:val="1"/>
        </w:numPr>
        <w:rPr/>
      </w:pPr>
      <w:bookmarkStart w:id="9" w:name="pg4449_44519"/>
      <w:bookmarkStart w:id="10" w:name="__RefHeading___Toc219110_364456609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صحبت پیرامون لزوم توجه به رسانه‌ها در اینجا، حرفی تکراری خواهد بود، چراکه جیمز پاتر در مقدمۀ خود به خوبی بدان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از منظری متفاوت به این موضوع بنگریم که در بافت فرهنگ ایرانی اسلامی نیز از اهمیت بسزائی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ساکن دنیای جدید در دهه‌های اخیر با پدیده فراگیر شدن رسانه‌های جمعی و پیشرفت فن‌آوری‌های نوین ارتباطی در جامعه مواجه شده‌اند؛ پدیده‌ای که توانسته قسمت اعظمی از زندگی روزانة آنها را دربرگرفته و مهمترین کانال ارتباطی آنها با جهان پیرامون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به تمامی حوزه‌های خصوصی و عمومی زندگی آنها، اعم از اخلاقی، دینی، سیاسی، اجتماعی، فرهنگی نفوذ پیدا کرده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جامعه‌شناسان معاصر بر این موضوع اذعان دارند که به رغم تضعیف سایر نهادهای اجتماعی، نهاد رسانه بیش از پیش قدرت و نفوذ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افراد و سازمان‌های مختلف با بهره‌گیری از امکانات رسانه‌ای نوین، </w:t>
      </w:r>
    </w:p>
    <w:p>
      <w:pPr>
        <w:pStyle w:val="BookText"/>
        <w:rPr/>
      </w:pPr>
      <w:r>
        <w:rPr>
          <w:rFonts w:ascii="IRNazanin" w:hAnsi="IRNazanin" w:eastAsia="IRNazanin"/>
          <w:color w:val="111111"/>
          <w:sz w:val="28"/>
          <w:sz w:val="28"/>
          <w:szCs w:val="28"/>
          <w:rtl w:val="true"/>
          <w:lang w:bidi="fa-IR"/>
        </w:rPr>
        <w:t>تفاسیر ممکن از عملکرد دوران گذشتة خود را در اذهان مردم دستکاری کرده، با منافع خود هم‌راستا ساخته و نهایتاً به هژمونی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با قرار دادن پیام‌های ایدئولوژیک در بطن مطالب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اخبار، تبلیغات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افکار و ارزش‌هایی خاص را در سرتاسر دنیا اشاعه می‌دهند تا وجهة مدنظر از خود را بازنمایی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قرار دادن آداب و رسوم و ادیان در کشورهای کمتر توسعه یافته و جهان سومی و به طور کلی تهاجم فرهنگی خطری است که سیاستمداران و مسولان مللِ هدف، همواره از آن بیم داشته و در تلاشند مردم خود بخصوص نسل جوان را نسبت به این خطرات آگاه ساخته و در برابر آسیب‌های احتمالی آن ایمن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رسانه‌ای به واقعیت گریزناپذیر جامعۀ امروز ما بدل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لزوم توجه گروه‌های سنی، نژادی، طبقاتی و جنسیتی مختلف در جامعۀ ما به رسانه‌ها را بیش از پیش برجسته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مولفه‌هایی است که در سیاست‌گذاری‌های رسانه‌ای و ارتباطی در نیم قرن اخیر توسط کشورهای مختلف جهت تحقیق، تحلیل، آموزش و آگاهی از اثرات رسانه‌ها بر روی اقشار مختلف جامعه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رسانه‌ای مفهومی است چندوجهی که ارتقای آن در بین افراد جامعه می‌تواند جامعه را از حالت تدافعی خارج و در موقعیتی برتر قرار 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خالی از لطف نیست که نام اصلی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رسانه‌ای</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به چند دلیل گروه تصمیم گرفت تا نامی متفاوت برای آن برگزیند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معتقدیم کتاب حاضر به رغم طرح مباحث تخصصی در حوزۀ ارتباطات، می‌تواند برای عموم مردم جامعه نیز مفید بوده و جذابیت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به نظر می‌رسید طرح اصطلاحی تخصصی در حوزۀ ارتباطات می‌توانست یک بار دیگر به اتخاذ رویکرد تدافعی در جامعه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 این باور هستیم که کتاب حاضر به رغم بسط مفهوم سواد رسانه‌ای، سعی دارد از منظری متفاوت به رسانه‌ها بنگرد که با بررسی رسانه‌ها از دریچۀ سواد رسانه‌ای، نگرشی تازه و متفاوت از رسانه‌ها به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امیدواریم انتشار کتاب حاضر با مرتفع ساختن نیاز جامعۀ علمی کشور، آغازی باشد برای فعالیت‌های گستردۀ بومی در حوزۀ سواد رسانه‌ای و بسط آن در سطوح مختلف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از تلاش‌های آقای امیر یزدیان وسایر عزیزانی که ترجمه و انتشار کتاب حاضر را میسر ساختند، کمال تشکر و قدردانی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هنر، ارتباطات و رسانه </w:t>
      </w:r>
      <w:bookmarkStart w:id="12" w:name="pg4449_44523"/>
    </w:p>
    <w:p>
      <w:pPr>
        <w:pStyle w:val="Heading2"/>
        <w:numPr>
          <w:ilvl w:val="1"/>
          <w:numId w:val="1"/>
        </w:numPr>
        <w:rPr/>
      </w:pPr>
      <w:bookmarkStart w:id="13" w:name="__RefHeading___Toc219112_3644566090"/>
      <w:bookmarkStart w:id="14" w:name="_Toc4"/>
      <w:bookmarkEnd w:id="12"/>
      <w:bookmarkEnd w:id="13"/>
      <w:r>
        <w:rPr>
          <w:rtl w:val="true"/>
        </w:rPr>
        <w:t>مقدمه نویسنده</w:t>
      </w:r>
      <w:bookmarkEnd w:id="14"/>
    </w:p>
    <w:p>
      <w:pPr>
        <w:pStyle w:val="Heading3"/>
        <w:numPr>
          <w:ilvl w:val="2"/>
          <w:numId w:val="1"/>
        </w:numPr>
        <w:rPr/>
      </w:pPr>
      <w:bookmarkStart w:id="15" w:name="__RefHeading___Toc219114_364456609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مقدمه نویسنده</w:t>
      </w:r>
    </w:p>
    <w:p>
      <w:pPr>
        <w:pStyle w:val="BookText"/>
        <w:rPr/>
      </w:pPr>
      <w:r>
        <w:rPr>
          <w:rFonts w:ascii="IRNazanin" w:hAnsi="IRNazanin" w:eastAsia="IRNazanin"/>
          <w:color w:val="111111"/>
          <w:sz w:val="28"/>
          <w:sz w:val="28"/>
          <w:szCs w:val="28"/>
          <w:rtl w:val="true"/>
          <w:lang w:bidi="fa-IR"/>
        </w:rPr>
        <w:t>بسیاری از ما تصور می‌کنیم که کم و بیش دارای سواد رسانه‌ای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بسیاری از وب‌سایت‌ها، آهنگ‌ها، کتاب‌ها، مجله‌ها، فیلم‌ها و برنامه‌های تلویزیونی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 نام شخصیت‌های مشهور را تشخیص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چه‌طور باید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براحتی می‌توانیم موضوع اصلی را در فیلم‌های سینمایی و برنامه‌های تلویزیونی پیگیری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اصطلاحاتی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فلش‌بک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دانسته و می‌دانیم وقتی موسیقی متن ملایم یک فیلم با پای نهادن یکی از شخصیت‌های فیلم به صحنه‌ای خطرناک اوجی تکان‌دهنده می‌گیرد، باید بترسیم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در انجام بازی‌های رایانه‌ای، دانلود آهنگ و آپلود ویدئو در صفحة اینترنتی شخصی مهارت لازم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 می‌دانیم که چه‌طور خود را در برابر رسانه‌ها قرار داده، اطلاعات را جذب کرده و خود را با آنها سرگرم کنیم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دارای سواد رسانه‌ای هستیم؟ بله،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عظیمی از اطلاعات را </w:t>
      </w:r>
    </w:p>
    <w:p>
      <w:pPr>
        <w:pStyle w:val="BookText"/>
        <w:rPr/>
      </w:pPr>
      <w:r>
        <w:rPr>
          <w:rFonts w:ascii="IRNazanin" w:hAnsi="IRNazanin" w:eastAsia="IRNazanin"/>
          <w:color w:val="111111"/>
          <w:sz w:val="28"/>
          <w:sz w:val="28"/>
          <w:szCs w:val="28"/>
          <w:rtl w:val="true"/>
          <w:lang w:bidi="fa-IR"/>
        </w:rPr>
        <w:t>بدست آورده و مهارت‌های مهمی را بسط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صحبت کردن با زبانی مشخص، خواندن، فهم تصاویر و پیگیری روایات، دستاوردهایی هستند که اغلب آنها را بدیهی می‌انگاریم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فعالیت‌هایی که در آنها موفق بوده‌ایم صرف‌نظر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طرح این موضوع نیز مهم است که تمام انسان‌ها می‌توانند بسیار بیشتر از وضعیت فعلی، سواد رسانه‌ای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سطح سواد رسانه‌ای شما هم‌اکنون به اندازة زمانی باشد که نوجوان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تاکنون، بنیان اطلاعاتی شما در مورد برخی از انواع پیام‌های رسانه‌ای نظیر آهنگ‌های عامه‌پسند، فیلم‌های سینمایی، برنامه‌های تلویزیونی، بازی‌های رایانه‌ای و سایت‌های اینترنتی، رشد چشمگیری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بنیان اطلاعاتی شما در حوزه‌های دیگر رشد چندانی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چگونگی تولید و برنامه‌ریزی پیام‌ها، مالکیت رسانه‌ها، اقتصاد و صنعت رسانه‌ای و چگونگی اعمال تاثیرات مستمر رسانه‌ای بر فرد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سطح فعلی سواد رسانه‌ای شما با شما اجازه می‌دهد کارهای زیادی با رسانه‌ها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می‌توانید کسب کنترل بیشتر و رهایی هرچه بیشتر خود از مواجهات رسانه‌ای را تمرین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خود را در سایر حوزه‌ها نیز پروش دهید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بیشتر نسبت به نحوة عملکرد رسانه‌ها و چگونگی تاثیر آنها بر مخاطب آگاه شوید، کنترل بیشتری بر تاثیرات رسانه‌ای داشته و هرچه بیشتر خود را از مخاطبان معمولی رسانه‌ها که ادارة بخش اعظمی از زندگی خود را بر عهدة رسانه‌ها گذاشته‌اند بدون اینکه آنها را بشناسند، جدا خواهید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ادارة بخش اعظمی از زندگی خود را بر عهدة رسانه‌ها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w:t>
      </w:r>
    </w:p>
    <w:p>
      <w:pPr>
        <w:pStyle w:val="BookText"/>
        <w:rPr/>
      </w:pPr>
      <w:r>
        <w:rPr>
          <w:rFonts w:ascii="IRNazanin" w:hAnsi="IRNazanin" w:eastAsia="IRNazanin"/>
          <w:color w:val="111111"/>
          <w:sz w:val="28"/>
          <w:sz w:val="28"/>
          <w:szCs w:val="28"/>
          <w:rtl w:val="true"/>
          <w:lang w:bidi="fa-IR"/>
        </w:rPr>
        <w:t xml:space="preserve">بیشتر از صرف زمان و پول؛ هرچند هر دوی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توجه‌اند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همچنین بدان معناست که اکثر مردم به رسانه‌ها اجازه می‌دهند تا زندگی آنها را برنامه‌ریزی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عادات رویارویی این افراد با رسانه‌ها را برنامه‌ریزی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نحوة نگریستن این افراد به جهان را با طرح انتظارات‌شان از روابط، جذابیت، موفقیت، شهرت، سلامت، حوادث دارای ارزش خبری، مسایل و راه‌حل‌ها، برنامه‌ریزی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سطحی نسبتاً پایین از سواد رسانه‌ای افراد به اندازة کافی می‌دانند که چه‌طور به پیام‌های رسانه‌ای دسترسی پیدا کنند ولی به اندازة کافی قادر نیستند از خود در برابر تاثیرات چشمگیر و مداوم رسانه‌ای در راستای شکل‌دهی به ادراک ما از زندگی،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رسانه‌ها به تدریج زندگی را برای مردم تعریف کردند، رفتار، نگرش‌ها و عواطف این افراد با این تعریف هم‌راستا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سطح بالاتر سواد رسانه‌ای به افراد این توانایی را می‌دهد تا تدریجاً تعاریف رسانه‌ای را شکافته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که رسانه‌ها در ذهن ما برنامه‌ریزی کرده‌اند را پاک کرده و دیدگاه‌های خود را جایگزین برنامه‌ریزی رسانه‌ای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نگارش این کتاب این است که به شما نشان دهد فعالیت در سطوح بالای سواد رسانه‌ای و متعاقباً کسب قدرت بیشتر در استفاده از رسانه‌ها در جهت تحقق اهداف خود و نه اجازه دادن به رسانه‌ها برای سوءاستفاده از شما به منظور رسیدن به اهداف‌شان، به چه معناست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مشتمل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است که در قالب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ارائه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مخاطبان، اثرات، صنایع، محتوا، رویارویی با مسائل و سکوی پرش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p>
    <w:p>
      <w:pPr>
        <w:pStyle w:val="BookText"/>
        <w:rPr/>
      </w:pPr>
      <w:r>
        <w:rPr>
          <w:rFonts w:ascii="IRNazanin" w:hAnsi="IRNazanin" w:eastAsia="IRNazanin"/>
          <w:color w:val="111111"/>
          <w:sz w:val="28"/>
          <w:sz w:val="28"/>
          <w:szCs w:val="28"/>
          <w:rtl w:val="true"/>
          <w:lang w:bidi="fa-IR"/>
        </w:rPr>
        <w:t>فصل مربوط به بخش مقدمه از شما می‌خواهد تا با این پرسش‌ها مواجه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سواد رسانه‌ای خود را ارتقا ببخشم؟ و چه‌طور باید چنین کاری را انجام دهم؟ در فصل اول نشان خواهم داد که چرا بسط سواد رسانه‌ای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موضوعی را مطرح می‌کند که من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سواد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با طرح سه فصل به شما کمک می‌کند تا ساختارهای دانشی دربارة مخاطبان شکل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با دیدگاهی فردی بر موضوع مخاطب تمرکز دارد حال آنکه فصل چهارم از دیدگاه صنایع رسانه‌های جمعی به موضوع مخاطبان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کودکان را به عنوان مخاطبانی خاص مورد بررسی قرار می‌دهد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فصل مربوط به بخش سوم با موضوع اثرات رسانه‌ای سروکار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که فرایندهای تاثیرگذاری بر روی ما چگونه کار می‌کنند در فصل ششم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فرایندها چندان ساده و مشخص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رسانه‌ها در کنار عوامل متعدد دیگری فعالیت می‌کنند که هریک به نحوی احتمال تاثیرگذاری را افزایش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اتخاذ دیدگاهی وسیع‌تر نسبت به موضوع اثرات رسانه‌ای قادر خواهیم بود با دقت بیشتری تاثیر رسانه‌ها بر زندگی خویش را مورد ارزیابی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چنین دیدگاهی ما را در جایگاهی بهتر برای مدیریت اثرات رسانه‌ای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 به شما کمک می کند تا به دیدگاه خود نسبت به آنچه اثرات رسانه ای را شکل می‌دهد، وسعت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هم بلندمدت هستند و هم بلافصل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اثرات بر رفتار ما تاثیر می‌گذارند اما تاثیری چشمگیر نیز از نظر شناختی، عاطفی، احساسی و فیزیولوژیکی بر جای می‌گذارند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در کنار اثرات منفی اثرات مثبتی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اثرات در پیوست الف تعریف و فهرست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فصل مربوط به بخش چهارم به مفاهیم مهمی می‌پردازد که شما برای ساخت ساختارهای دانش دربارة صنایع رسانه‌ای می‌توانید از آنها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 به شما کمک می‌کند از دیدگاهی تاریخی به صنایع رسانه‌ای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ساختاری مبتنی بر جریان زندگی، نشان داده می‌شود که در پشت پردة اختراع و بسط صنایع رسانه‌ای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نهم دیدگاهی اقتصادی مورد استفاده قرار گرفته تا بنیان تجاری این صنایع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دهم ماهیت فعلی صنایع رسانه‌های جمعی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بسیار زیادی در مورد بسط صنایع رسانه‌ای و ماهیت اقتصادی آنها به عنوان مکمل مباحث این فصل در پیوست ب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 شامل پنج فصل است که بر محتوای رسانه‌ای تمرکز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یازدهم ایدة محتوا را معرفی کرده و ویژگی‌های اصلی تمام مطالب رسانه‌ای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تک مرحله‌ای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می‌نامم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فصل دوازدهم بر مطالب خبری، فصل سیزدهم بر مطالب تفریحی، فصل چهاردهم بر مطالب تبلیغاتی و فصل پانزدهم بر بازی‌های رسانه‌های جمعی تمرکز دارند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ششم به طرح پنج موضوع مهم می‌پردازد که در هنگام فکر کردن به رسانه‌ها در نظر گرفتن آنها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شانزده با موضوع تمرکز رسانه‌ای، فصل هفدهم با موضوع حریم خصوصی، فصل هجدهم با موضوع تکثر غیرمجاز، فصل نوزدهم با موضوع خشونت و فصل بیستم با موضوع </w:t>
      </w:r>
      <w:bookmarkStart w:id="17" w:name="pg4449_44528"/>
    </w:p>
    <w:p>
      <w:pPr>
        <w:pStyle w:val="BookText"/>
        <w:rPr/>
      </w:pPr>
      <w:bookmarkEnd w:id="17"/>
      <w:r>
        <w:rPr>
          <w:rFonts w:ascii="IRNazanin" w:hAnsi="IRNazanin" w:eastAsia="IRNazanin"/>
          <w:color w:val="111111"/>
          <w:sz w:val="28"/>
          <w:sz w:val="28"/>
          <w:szCs w:val="28"/>
          <w:rtl w:val="true"/>
          <w:lang w:bidi="fa-IR"/>
        </w:rPr>
        <w:t>ورزش سروکار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بخش هفتم مباحث کتاب را در دو فصل به اتمام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 و یکم بر راهبرد‌های شخصی به منظور ارتقای سطح سواد رسانه‌ای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 و دوم نیز راهبرد‌هایی را مورد بررسی قرار می‌دهد تا به ارتقای سطح سواد رسانه‌ای سایرین کمک کنید</w:t>
      </w:r>
      <w:r>
        <w:rPr>
          <w:rFonts w:eastAsia="IRNazanin" w:cs="IRNazanin"/>
          <w:color w:val="111111"/>
          <w:sz w:val="28"/>
          <w:szCs w:val="28"/>
          <w:rtl w:val="true"/>
          <w:lang w:bidi="fa-IR"/>
        </w:rPr>
        <w:t>.</w:t>
      </w:r>
    </w:p>
    <w:p>
      <w:pPr>
        <w:pStyle w:val="Heading3"/>
        <w:numPr>
          <w:ilvl w:val="2"/>
          <w:numId w:val="1"/>
        </w:numPr>
        <w:rPr/>
      </w:pPr>
      <w:bookmarkStart w:id="18" w:name="__RefHeading___Toc219116_3644566090"/>
      <w:bookmarkStart w:id="19" w:name="_Toc6"/>
      <w:bookmarkEnd w:id="18"/>
      <w:r>
        <w:rPr>
          <w:rtl w:val="true"/>
        </w:rPr>
        <w:t>چه‌طور بیشترین استفاده را از این کتاب ببریم</w:t>
      </w:r>
      <w:bookmarkEnd w:id="19"/>
    </w:p>
    <w:p>
      <w:pPr>
        <w:pStyle w:val="BookText"/>
        <w:rPr/>
      </w:pPr>
      <w:r>
        <w:rPr>
          <w:rFonts w:ascii="IRNazanin" w:hAnsi="IRNazanin" w:eastAsia="IRNazanin"/>
          <w:color w:val="111111"/>
          <w:sz w:val="28"/>
          <w:sz w:val="28"/>
          <w:szCs w:val="28"/>
          <w:rtl w:val="true"/>
          <w:lang w:bidi="fa-IR"/>
        </w:rPr>
        <w:t>چه‌طور بیشترین استفاده را از این کتاب ببریم</w:t>
      </w:r>
    </w:p>
    <w:p>
      <w:pPr>
        <w:pStyle w:val="BookText"/>
        <w:rPr/>
      </w:pPr>
      <w:r>
        <w:rPr>
          <w:rFonts w:ascii="IRNazanin" w:hAnsi="IRNazanin" w:eastAsia="IRNazanin"/>
          <w:color w:val="111111"/>
          <w:sz w:val="28"/>
          <w:sz w:val="28"/>
          <w:szCs w:val="28"/>
          <w:rtl w:val="true"/>
          <w:lang w:bidi="fa-IR"/>
        </w:rPr>
        <w:t>وقتی فصل‌های مختلف کتاب را مطالعه می‌کنید، به بسط ساختارهای دانش خود بیاندیشید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گزارة نظری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ایدة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فصل است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حالی‌که مدام این سوال را از خود می‌پرسید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چه‌طور می‌توانم اطلاعات جدید را با دانسته‌های پیشین خود منطبق سازم؟ چه‌طور می‌توانم از این اطلاعات استفاده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اولین مطالعه، کتاب را بسته و ببینید چه میزان از آن را می‌توانید بخاطر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صرفاً مجموعه‌ای متنوع از مطالب را بیاد می‌آورید یا می‌توانید ساختار دانشی منسجم را تجسم کنید؟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 ارائة راهنمایی و تمرین‌های عملی به شما کمک می‌کند تا به سطح بالاتری از سواد رسانه‌ای دست یابید؛ از این روی می‌توان گفت فردمحوری یکی از ویژگی‌های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تلة این‌گونه اندیشیدن گرفتار نشوید که صِرفِ حفظ کردن مطلب هر فصل کافی بوده و نیازی به اندیشیدن دربارة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حفظ کردن اطلاعات کمک چندانی به ارتقای سواد رسانه‌ای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باید سعی کنید با بکارگیری اطلاعات ارائه شده در تجارب خود، آنها را ملکة ذهن خود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مدام از </w:t>
      </w:r>
    </w:p>
    <w:p>
      <w:pPr>
        <w:pStyle w:val="BookText"/>
        <w:rPr/>
      </w:pPr>
      <w:r>
        <w:rPr>
          <w:rFonts w:ascii="IRNazanin" w:hAnsi="IRNazanin" w:eastAsia="IRNazanin"/>
          <w:color w:val="111111"/>
          <w:sz w:val="28"/>
          <w:sz w:val="28"/>
          <w:szCs w:val="28"/>
          <w:rtl w:val="true"/>
          <w:lang w:bidi="fa-IR"/>
        </w:rPr>
        <w:t xml:space="preserve">خود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می‌توانم نمونه‌ای از این دست در زندگی خود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رویارویی با رسانه‌ها چگونه می‌توان از این اطلاعات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تمرین‌های انتهای هر فصل به شما در آغازیدن این کار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جریان انجام تمرین‌ها بیشتر فکر کنید و هرچه تمرین‌های بیشتری برای خود ایجاد کنید، در واقع اطلاعات را بیشتر درونی کرده و متعاقباً آنها را جزیی از نحوة طبیعی اندیشیدن خود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فصل مربوط به شناخت بیشتر اثرات رسانه‌ای، طرحی چهار بعدی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طرح را صرفاً حفظ کنید شاید در یک آزمون تا اندازه‌ای به شما کمک کند ولی حفظ کردنِ تنها، در تبدیل شدن شما به شخصی تیزبین‌تر برای مشاهدة اثرات رسانه‌ای، کمکی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ارتقای این تیزبینی باید از طرحی کلی استفاده شود تا مشاهدات خود را در ارتباط با رفتارها، نحوة شکل دادن عقیده و چگونگی احساسی که در هنگام رویارویی با رسانه‌ها دارید،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فرایند تشخیص و نام‌گذاری این اثرات را بیشتر تمرین کنید، اطلاعات را بیشتر درونی کرده و ابزاری مفید برای ادامة زندگی خود بدست 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مفاهیم به عنوان ابزاری برای کمک به شما در مسیر دستیابی به آگاهی بیشتر در زندگی روزمره ارائه شده‌اند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خلاصه، این کتاب سعی دارد ساختارهای دانشی قوی در ارتباط با رسانه‌ها در شما بسط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کتاب تمام اطلاعات مورد نیاز شما را فراهم می‌آورد؟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مستلزم گنجاندن حجم بسیار زیادی از اطلاعات در این کتاب است؛ شما باید به مطالعة خود ادامه دهید</w:t>
      </w:r>
      <w:r>
        <w:rPr>
          <w:rFonts w:eastAsia="IRNazanin" w:cs="IRNazanin"/>
          <w:color w:val="111111"/>
          <w:sz w:val="28"/>
          <w:szCs w:val="28"/>
          <w:rtl w:val="true"/>
          <w:lang w:bidi="fa-IR"/>
        </w:rPr>
        <w:t xml:space="preserve">. </w:t>
      </w:r>
      <w:bookmarkStart w:id="20" w:name="pg4449_44530"/>
    </w:p>
    <w:p>
      <w:pPr>
        <w:pStyle w:val="Heading3"/>
        <w:numPr>
          <w:ilvl w:val="2"/>
          <w:numId w:val="1"/>
        </w:numPr>
        <w:rPr/>
      </w:pPr>
      <w:bookmarkStart w:id="21" w:name="__RefHeading___Toc219118_3644566090"/>
      <w:bookmarkStart w:id="22" w:name="_Toc7"/>
      <w:bookmarkEnd w:id="20"/>
      <w:bookmarkEnd w:id="21"/>
      <w:r>
        <w:rPr>
          <w:rtl w:val="true"/>
        </w:rPr>
        <w:t>نتیجه‌گیری</w:t>
      </w:r>
      <w:bookmarkEnd w:id="22"/>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کتاب پیش‌رو تنها یک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بدین‌منظور طراحی شده است که تصویری بزرگ به شما نشان داده و در نتیجه شما بتوانید به نحوی موثر فرایند افزایش سطح سواد رسانه‌ای خود را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کار را از هم‌اکنون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بواسطة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دستگاه‌های پخش صوتی، تلفن‌های همراه و بسیاری دیگر از فن‌آوری‌ها به سرعت در حال تغییر است؛ فن‌آوری‌هایی که به‌طور قابل ملاحظه‌ای نحوة تجارت صنایع رسانه‌ای و نحوة دریافت پیام از سوی ما را مورد بازبینی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از خواندن این کتاب لذت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امیدوارم این کتاب شما را با دیدگاهی جدید روبرو کند که بواسطۀ آن بتوانید چیزهای بیشتری در بارة رسانه‌ها فرا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در عادات و تفاسیر قدیمی خود تجدید نظر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امیدوارم نگرش‌های جدید خود را با من در میان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اعظمی از این کتاب بدین منظور نگاشته شده تا انعکاسی باشد برای برخی از مسائل و نگرش‌های دانشجویان من در جریان تدریس دوره‌های سواد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چیزهای زیادی از آنها یادگرفته‌ام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مایلم از شما چیزهای بیشتری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ارسال پیام‌های خود به آدرس</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را از نقطه‌نظرات خود آگاه سازید</w:t>
      </w:r>
      <w:r>
        <w:rPr>
          <w:rFonts w:eastAsia="IRNazanin" w:cs="IRNazanin"/>
          <w:color w:val="111111"/>
          <w:sz w:val="28"/>
          <w:szCs w:val="28"/>
          <w:rtl w:val="true"/>
          <w:lang w:bidi="fa-IR"/>
        </w:rPr>
        <w:t xml:space="preserve">. </w:t>
      </w:r>
      <w:bookmarkStart w:id="23" w:name="pg4449_44531"/>
    </w:p>
    <w:p>
      <w:pPr>
        <w:pStyle w:val="Heading2"/>
        <w:numPr>
          <w:ilvl w:val="1"/>
          <w:numId w:val="1"/>
        </w:numPr>
        <w:rPr/>
      </w:pPr>
      <w:bookmarkStart w:id="24" w:name="__RefHeading___Toc219120_3644566090"/>
      <w:bookmarkStart w:id="25" w:name="_Toc8"/>
      <w:bookmarkEnd w:id="23"/>
      <w:bookmarkEnd w:id="24"/>
      <w:r>
        <w:rPr>
          <w:rtl w:val="true"/>
        </w:rPr>
        <w:t>بخش اول</w:t>
      </w:r>
      <w:r>
        <w:rPr>
          <w:rtl w:val="true"/>
        </w:rPr>
        <w:t xml:space="preserve">: </w:t>
      </w:r>
      <w:r>
        <w:rPr>
          <w:rtl w:val="true"/>
        </w:rPr>
        <w:t>مقدمه</w:t>
      </w:r>
      <w:bookmarkEnd w:id="25"/>
    </w:p>
    <w:p>
      <w:pPr>
        <w:pStyle w:val="Heading3"/>
        <w:numPr>
          <w:ilvl w:val="2"/>
          <w:numId w:val="1"/>
        </w:numPr>
        <w:rPr/>
      </w:pPr>
      <w:bookmarkStart w:id="26" w:name="__RefHeading___Toc219122_3644566090"/>
      <w:bookmarkStart w:id="27" w:name="_Toc9"/>
      <w:bookmarkEnd w:id="26"/>
      <w:r>
        <w:rPr>
          <w:rtl w:val="true"/>
        </w:rPr>
        <w:t>اشاره</w:t>
      </w:r>
      <w:bookmarkEnd w:id="2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4449_44533"/>
      <w:bookmarkStart w:id="29" w:name="pg4449_44533"/>
      <w:bookmarkEnd w:id="29"/>
    </w:p>
    <w:p>
      <w:pPr>
        <w:pStyle w:val="BookText"/>
        <w:rPr/>
      </w:pPr>
      <w:bookmarkStart w:id="30" w:name="pg4449_44533"/>
      <w:bookmarkEnd w:id="30"/>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دنیایی اشباع‌شده از پیام‌های رسانه‌ای</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سواد رسانه‌ای</w:t>
      </w:r>
    </w:p>
    <w:p>
      <w:pPr>
        <w:pStyle w:val="Heading3"/>
        <w:numPr>
          <w:ilvl w:val="2"/>
          <w:numId w:val="1"/>
        </w:numPr>
        <w:rPr/>
      </w:pPr>
      <w:bookmarkStart w:id="31" w:name="__RefHeading___Toc219124_3644566090"/>
      <w:bookmarkStart w:id="32" w:name="_Toc10"/>
      <w:bookmarkEnd w:id="31"/>
      <w:r>
        <w:rPr>
          <w:rtl w:val="true"/>
        </w:rPr>
        <w:t xml:space="preserve">فصل </w:t>
      </w:r>
      <w:r>
        <w:rPr/>
        <w:t>1</w:t>
      </w:r>
      <w:r>
        <w:rPr>
          <w:rtl w:val="true"/>
        </w:rPr>
        <w:t xml:space="preserve">: </w:t>
      </w:r>
      <w:r>
        <w:rPr>
          <w:rtl w:val="true"/>
        </w:rPr>
        <w:t>زندگی در دنیایی اشباع‌شده از پیام‌های رسانه‌ای</w:t>
      </w:r>
      <w:bookmarkEnd w:id="32"/>
    </w:p>
    <w:p>
      <w:pPr>
        <w:pStyle w:val="Heading4"/>
        <w:numPr>
          <w:ilvl w:val="3"/>
          <w:numId w:val="1"/>
        </w:numPr>
        <w:rPr/>
      </w:pPr>
      <w:bookmarkStart w:id="33" w:name="__RefHeading___Toc219126_3644566090"/>
      <w:bookmarkStart w:id="34" w:name="_Toc11"/>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دنیایی اشباع‌شده از پیام‌های رسانه‌ای</w:t>
      </w:r>
    </w:p>
    <w:p>
      <w:pPr>
        <w:pStyle w:val="BookText"/>
        <w:rPr/>
      </w:pPr>
      <w:r>
        <w:rPr>
          <w:rFonts w:ascii="IRNazanin" w:hAnsi="IRNazanin" w:eastAsia="IRNazanin"/>
          <w:color w:val="111111"/>
          <w:sz w:val="28"/>
          <w:sz w:val="28"/>
          <w:szCs w:val="28"/>
          <w:rtl w:val="true"/>
          <w:lang w:bidi="fa-IR"/>
        </w:rPr>
        <w:t>ایدۀ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بقا در فرهنگی اشباع‌شده از اطلاعات، ذهن خود را روی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 خودکار</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قرار می‌دهیم تا در برابر سیل پیام‌های رسانه‌ای که همیشه با آنها روبه رو می‌شویم، از ما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مخاطره‌آمیز در فرآیند پردازشِ خودکار پیام‌ها این است که به رسانه‌ها اجازه داده می‌شود تا فرآیندهای فکری ما را سروسامان ببخشند</w:t>
      </w:r>
      <w:r>
        <w:rPr>
          <w:rFonts w:eastAsia="IRNazanin" w:cs="IRNazanin"/>
          <w:color w:val="111111"/>
          <w:sz w:val="28"/>
          <w:szCs w:val="28"/>
          <w:rtl w:val="true"/>
          <w:lang w:bidi="fa-IR"/>
        </w:rPr>
        <w:t>.</w:t>
      </w:r>
    </w:p>
    <w:p>
      <w:pPr>
        <w:pStyle w:val="Heading4"/>
        <w:numPr>
          <w:ilvl w:val="3"/>
          <w:numId w:val="1"/>
        </w:numPr>
        <w:rPr/>
      </w:pPr>
      <w:bookmarkStart w:id="35" w:name="__RefHeading___Toc219128_3644566090"/>
      <w:bookmarkStart w:id="36" w:name="_Toc12"/>
      <w:bookmarkEnd w:id="35"/>
      <w:r>
        <w:rPr>
          <w:rtl w:val="true"/>
        </w:rPr>
        <w:t>اشباع پیام</w:t>
      </w:r>
      <w:bookmarkEnd w:id="36"/>
    </w:p>
    <w:p>
      <w:pPr>
        <w:pStyle w:val="BookText"/>
        <w:rPr/>
      </w:pPr>
      <w:r>
        <w:rPr>
          <w:rFonts w:ascii="IRNazanin" w:hAnsi="IRNazanin" w:eastAsia="IRNazanin"/>
          <w:color w:val="111111"/>
          <w:sz w:val="28"/>
          <w:sz w:val="28"/>
          <w:szCs w:val="28"/>
          <w:rtl w:val="true"/>
          <w:lang w:bidi="fa-IR"/>
        </w:rPr>
        <w:t>اشباع پیام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ما از اطلاعات اشباع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پیام‌ها از طریق رسانه‌های جمعی به سوی ما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تنها در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ایالات متحده امریکا، تقریباً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عنوان کتاب منتشر شد و هر کدام از آنها در کتاب‌خانه‌های عمومی یا از طریق کتاب‌فروشی‌های آن‌لاین با قیمتی نسبتاً مناسب در دسترس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کتاب‌ها تنها یکی از کانال‌های اطلاعاتی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دنیا، ایستگاه‌های رادیویی، هر ساله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ساعت و تلویزیون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ساعت، برنامه اصلی و بدون تکرار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امریکا، هفت استودیوی اصلی فیلم، </w:t>
      </w:r>
      <w:r>
        <w:rPr>
          <w:rFonts w:eastAsia="IRNazanin" w:cs="IRNazanin"/>
          <w:color w:val="111111"/>
          <w:sz w:val="28"/>
          <w:szCs w:val="28"/>
          <w:lang w:bidi="fa-IR"/>
        </w:rPr>
        <w:t>169500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تلویزیونی در آرشیوهایشان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در اختیار داشتن رایانه‌های شخصی و امکان اتصال به اینترنت، حتی به اطلاعات بیشتری دسترسی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به ما امکان دسترسی به سه‌هزار روزنامه را می‌دهد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Kawamoto, 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همچنین شبکه یا تارنمای جهان‌گستر</w:t>
      </w:r>
      <w:r>
        <w:rPr>
          <w:rStyle w:val="FootnoteAnchor"/>
          <w:rtl w:val="true"/>
        </w:rPr>
        <w:footnoteReference w:id="4"/>
      </w:r>
      <w:r>
        <w:rPr>
          <w:rFonts w:ascii="IRNazanin" w:hAnsi="IRNazanin" w:eastAsia="IRNazanin"/>
          <w:color w:val="111111"/>
          <w:sz w:val="28"/>
          <w:sz w:val="28"/>
          <w:szCs w:val="28"/>
          <w:rtl w:val="true"/>
          <w:lang w:bidi="fa-IR"/>
        </w:rPr>
        <w:t xml:space="preserve">قابلیت دسترسی به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سند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به طور عمومی در دسترس هست و با عنوان وب سطحی یا ظاهری</w:t>
      </w:r>
      <w:r>
        <w:rPr>
          <w:rStyle w:val="FootnoteAnchor"/>
          <w:rtl w:val="true"/>
        </w:rPr>
        <w:footnoteReference w:id="5"/>
      </w:r>
      <w:r>
        <w:rPr>
          <w:rFonts w:ascii="IRNazanin" w:hAnsi="IRNazanin" w:eastAsia="IRNazanin"/>
          <w:color w:val="111111"/>
          <w:sz w:val="28"/>
          <w:sz w:val="28"/>
          <w:szCs w:val="28"/>
          <w:rtl w:val="true"/>
          <w:lang w:bidi="fa-IR"/>
        </w:rPr>
        <w:t>از آنها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شبکه، وب‌های عمیق و ژرف نیز وجود دارد که دسترسی به آنها نیازمند عضویت و حق اشتراک است یا خصوصی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اطلاعات وب‌های عمیق حدوداً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حجم اطلاعات وب‌های سطحی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Lyman &amp; Varian, 2003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نه تنها اطلاعات به راحتی برای تقریباً تمامی افراد قابل دسترس است، بلکه اطلاعات نیز به طور فزاینده‌ای تولید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شما متولد شده‌اید تا کنون، حجم اطلاعات تولیدی از کل مجموع اطلاعاتی که در سراسر تاریخ تا زمان تولدتان ثبت شده،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دانشمندانی که به دنیا معرفی شده‌اند، هنوز زنده‌اند و در حال تولید اطلاعات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تعداد افرادی که در امریکا، خود را به عنوان هنرمند معرفی می‌کنند، از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موسیقی‌دانان از صدهزار نفر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یافته و تعداد نویسندگان، چهار برابر شده و 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رسیده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Kiger,2004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هنرمندان، موسیقی‌دانان و نویسندگان، هر روز، پیام‌های زیادتری از طریق کانال‌های رسانه‌ای ارسال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چه میزان اطلاعات تولید می‌شود؟ پیش از پاسخ به این پرسش، باید اطمینان حاصل کنم که شما چند مفهوم تخصصی را درک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واحد ذخیره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کیلو بایت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KB</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هزاربایت یا اطلاعاتی شامل دو صفحه تایپ شده یا یک عکس با کیفیت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مگا بایت، یک میلیون بایت است که معادل اطلاعات یک رمان کوچک 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صدای ضبط شده با کیفیت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گیگا بایت، یک بیلیون بایت و یک ترابایت، هزار گیگا بایت است؛ یک پتا بایت، هزار ترابایت و یک اگزا بایت نیز هزار پتا بایت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ترسیم این اعداد بزرگ در ذهن، بد نیست بدانیم که اگر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نسخه کتاب و دیگر مطالبِ موجود در کتاب‌خانه کنگره امریکا</w:t>
      </w:r>
      <w:r>
        <w:rPr>
          <w:rStyle w:val="FootnoteAnchor"/>
          <w:rtl w:val="true"/>
        </w:rPr>
        <w:footnoteReference w:id="6"/>
      </w:r>
      <w:r>
        <w:rPr>
          <w:rFonts w:ascii="IRNazanin" w:hAnsi="IRNazanin" w:eastAsia="IRNazanin"/>
          <w:color w:val="111111"/>
          <w:sz w:val="28"/>
          <w:sz w:val="28"/>
          <w:szCs w:val="28"/>
          <w:rtl w:val="true"/>
          <w:lang w:bidi="fa-IR"/>
        </w:rPr>
        <w:t xml:space="preserve">دیجیتالی شده باشند، ممکن است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بایت فضای اطلاعاتی اشغال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خوب، حال شما برای پاسخ به این پرسش که در یک سال مشخص، چه حجمی از اطلاعات تولید می‌شود، آماده‌اید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محققان دانشگاه کالیفرنیا در برکلی، پروژه بزرگی را انجام دادند که در نتیجه آن تخمین زدند تنها در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پنج اگزابایت اطلاعات در سراسر جهان تولید شده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Lyman &amp; Varian,2003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بدین معنی است که میزان اطلاعات تولیدی تنها در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پانصد هزار برابر تمام محتویات کتاب‌خانه کنگره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موضوع به اندازه کافی، هولناک نیست، باید اضافه کرد که لیمن و واریان تخمین می‌زنند میزان رشد اطلاعات در هر سال،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7" w:name="pg4449_44537"/>
    </w:p>
    <w:p>
      <w:pPr>
        <w:pStyle w:val="BookText"/>
        <w:rPr/>
      </w:pPr>
      <w:bookmarkEnd w:id="37"/>
      <w:r>
        <w:rPr>
          <w:rFonts w:ascii="IRNazanin" w:hAnsi="IRNazanin" w:eastAsia="IRNazanin"/>
          <w:color w:val="111111"/>
          <w:sz w:val="28"/>
          <w:sz w:val="28"/>
          <w:szCs w:val="28"/>
          <w:rtl w:val="true"/>
          <w:lang w:bidi="fa-IR"/>
        </w:rPr>
        <w:t xml:space="preserve">بدین معنی است که در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اگزابایت اطلاعات تولید شده است یا به عبارتی دیگر، به ازای هر یک بایت اطلاعات ذخیره شده در کتاب‌خانه کنگره،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بایت اطلاعات جدید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شده است</w:t>
      </w:r>
      <w:r>
        <w:rPr>
          <w:rFonts w:eastAsia="IRNazanin" w:cs="IRNazanin"/>
          <w:color w:val="111111"/>
          <w:sz w:val="28"/>
          <w:szCs w:val="28"/>
          <w:rtl w:val="true"/>
          <w:lang w:bidi="fa-IR"/>
        </w:rPr>
        <w:t>.</w:t>
      </w:r>
    </w:p>
    <w:p>
      <w:pPr>
        <w:pStyle w:val="Heading4"/>
        <w:numPr>
          <w:ilvl w:val="3"/>
          <w:numId w:val="1"/>
        </w:numPr>
        <w:rPr/>
      </w:pPr>
      <w:bookmarkStart w:id="38" w:name="__RefHeading___Toc219130_3644566090"/>
      <w:bookmarkStart w:id="39" w:name="_Toc13"/>
      <w:bookmarkEnd w:id="38"/>
      <w:r>
        <w:rPr>
          <w:rtl w:val="true"/>
        </w:rPr>
        <w:t>میزان بالای رویارویی رسانه‌ای</w:t>
      </w:r>
      <w:bookmarkEnd w:id="39"/>
    </w:p>
    <w:p>
      <w:pPr>
        <w:pStyle w:val="BookText"/>
        <w:rPr/>
      </w:pPr>
      <w:r>
        <w:rPr>
          <w:rFonts w:ascii="IRNazanin" w:hAnsi="IRNazanin" w:eastAsia="IRNazanin"/>
          <w:color w:val="111111"/>
          <w:sz w:val="28"/>
          <w:sz w:val="28"/>
          <w:szCs w:val="28"/>
          <w:rtl w:val="true"/>
          <w:lang w:bidi="fa-IR"/>
        </w:rPr>
        <w:t>میزان بالای رویارویی رسانه‌ای</w:t>
      </w:r>
    </w:p>
    <w:p>
      <w:pPr>
        <w:pStyle w:val="BookText"/>
        <w:rPr/>
      </w:pPr>
      <w:r>
        <w:rPr>
          <w:rFonts w:ascii="IRNazanin" w:hAnsi="IRNazanin" w:eastAsia="IRNazanin"/>
          <w:color w:val="111111"/>
          <w:sz w:val="28"/>
          <w:sz w:val="28"/>
          <w:szCs w:val="28"/>
          <w:rtl w:val="true"/>
          <w:lang w:bidi="fa-IR"/>
        </w:rPr>
        <w:t>همان‌گونه که از میزان زمان سپری‌شده در کنار رسانه‌ها مشهود است، ما عاشق رسانه‌ها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یک مطالعه جامع درباره استفاده از رسانه‌ها مشخص کرد که حدود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از زمان بیداری ما در طول روز با رسانه‌ها به عنوان فعالیتی انحصاری می‌گذرد و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دیگر نیز به استفاده از رسانه در کنار فعالیت‌های دیگر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محاسبه نشان می‌دهد تقریباً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از فعالیت روزانة افراد، نوعی استفاده از رسانه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کمتر از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از زمان ما، به کارهای دیگر اختصاص داده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Ransford,2005</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تلویزیون همچنان با اختصاص بیش از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هر روز به خود، رسانۀ غالب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 اساس آمار شرکت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نیلسون</w:t>
      </w:r>
      <w:r>
        <w:rPr>
          <w:rStyle w:val="FootnoteAnchor"/>
          <w:rtl w:val="true"/>
        </w:rPr>
        <w:footnoteReference w:id="7"/>
      </w:r>
      <w:r>
        <w:rPr>
          <w:rFonts w:ascii="IRNazanin" w:hAnsi="IRNazanin" w:eastAsia="IRNazanin"/>
          <w:color w:val="111111"/>
          <w:sz w:val="28"/>
          <w:sz w:val="28"/>
          <w:szCs w:val="28"/>
          <w:rtl w:val="true"/>
          <w:lang w:bidi="fa-IR"/>
        </w:rPr>
        <w:t>زمانی که مردم با تلویزیون سپری می‌کنند،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اواخر دهه گذشته، میانگین استفاده خانواده‌های امریکایی از تلویزیون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سال‌های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سال‌های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نخست قرن بیست و یکم نیز میانگین زمانی که یک فرد به تماشای تلویزیون در روز اختصاص می‌داد،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نیمی از خانواده‌های امریکایی، در خانه‌هایشان سه دستگاه تلویزیون یا بیشتر از آن 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Bauder,2006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حال </w:t>
      </w:r>
      <w:bookmarkStart w:id="40" w:name="pg4449_44538"/>
    </w:p>
    <w:p>
      <w:pPr>
        <w:pStyle w:val="BookText"/>
        <w:rPr/>
      </w:pPr>
      <w:bookmarkEnd w:id="40"/>
      <w:r>
        <w:rPr>
          <w:rFonts w:ascii="IRNazanin" w:hAnsi="IRNazanin" w:eastAsia="IRNazanin"/>
          <w:color w:val="111111"/>
          <w:sz w:val="28"/>
          <w:sz w:val="28"/>
          <w:szCs w:val="28"/>
          <w:rtl w:val="true"/>
          <w:lang w:bidi="fa-IR"/>
        </w:rPr>
        <w:t>حاضر، در امریکا، تعداد دستگاه‌های تلویزیون از خود مردم امریکا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رسانه‌های جمعی نیز زمان زیادی از اوقات مخاطبان را به خود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رایانه در کنار تلویزیون و در جایگاه دوم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بیش از یک میلیارد کاربر اینترنتی وجود دارد که این تعداد، حدود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از جمعیت جهان را در بر می‌گیرد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Miniwatts Maketing Group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ایالات متحده امریکا، از هر پنج شهروند دوازده سال به بالا، چهار نفر، کاربر اینترنت هستند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Project for Excellence in Journalism,2006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نیمی از این افراد، بیش از دو ساعت از روز را با رایانه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رایانه در میان دانشجویان به طور خاص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امریکا هم اکنون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دانشجو وجود دارد که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از آنها در سال اول با یک لپ‌تاپ به دانشگاه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دانشجویان عادی، روزانه، سه ساعت و نیم را برای فرستادن نامه‌های الکترونیکی، پیام‌های فوری و گشت و گذار در تارنماها 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آنها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 در روز با دیگر رسانه‌ها نظیر کتاب، مجله‌ها، ضبط صوت، رادیو، فیلم و تلویزیون سپری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Siebert,2006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آمار به روشنی نشان می‌دهد که رسانه‌ها به طور گسترده‌ای، مهم‌ترین قسمت زندگی روزانه بشر را تشکیل می‌دهند و سازمان‌های رسانه‌ای با درک این مسئله، پیام‌های بیشتری را از طریق شبکه‌هایی فراگیر در هر سال تامین می‌کنند</w:t>
      </w:r>
      <w:r>
        <w:rPr>
          <w:rFonts w:eastAsia="IRNazanin" w:cs="IRNazanin"/>
          <w:color w:val="111111"/>
          <w:sz w:val="28"/>
          <w:szCs w:val="28"/>
          <w:rtl w:val="true"/>
          <w:lang w:bidi="fa-IR"/>
        </w:rPr>
        <w:t>.</w:t>
      </w:r>
    </w:p>
    <w:p>
      <w:pPr>
        <w:pStyle w:val="Heading4"/>
        <w:numPr>
          <w:ilvl w:val="3"/>
          <w:numId w:val="1"/>
        </w:numPr>
        <w:rPr/>
      </w:pPr>
      <w:bookmarkStart w:id="41" w:name="__RefHeading___Toc219132_3644566090"/>
      <w:bookmarkStart w:id="42" w:name="_Toc14"/>
      <w:bookmarkEnd w:id="41"/>
      <w:r>
        <w:rPr>
          <w:rtl w:val="true"/>
        </w:rPr>
        <w:t>مشکل اطلاعات</w:t>
      </w:r>
      <w:bookmarkEnd w:id="42"/>
    </w:p>
    <w:p>
      <w:pPr>
        <w:pStyle w:val="BookText"/>
        <w:rPr/>
      </w:pPr>
      <w:r>
        <w:rPr>
          <w:rFonts w:ascii="IRNazanin" w:hAnsi="IRNazanin" w:eastAsia="IRNazanin"/>
          <w:color w:val="111111"/>
          <w:sz w:val="28"/>
          <w:sz w:val="28"/>
          <w:szCs w:val="28"/>
          <w:rtl w:val="true"/>
          <w:lang w:bidi="fa-IR"/>
        </w:rPr>
        <w:t>مشکل اطلاعات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افراد و جوامع با اطلاعات مشکل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هزاران سال، مشکل اطلاعات، تولید اطلاعات کافی درباره جنبه‌های مهم زندگی و سپس فراهم </w:t>
      </w:r>
    </w:p>
    <w:p>
      <w:pPr>
        <w:pStyle w:val="BookText"/>
        <w:rPr/>
      </w:pPr>
      <w:r>
        <w:rPr>
          <w:rFonts w:ascii="IRNazanin" w:hAnsi="IRNazanin" w:eastAsia="IRNazanin"/>
          <w:color w:val="111111"/>
          <w:sz w:val="28"/>
          <w:sz w:val="28"/>
          <w:szCs w:val="28"/>
          <w:rtl w:val="true"/>
          <w:lang w:bidi="fa-IR"/>
        </w:rPr>
        <w:t>کردن امکان دسترسی به آن اطلاعات برای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رسانه‌های جمعی، به ویژه در نیم قرن گذشته، مشکل اطلاعات از امر امکان دسترسی به اطلاعات، به حفاظت از خود در برابر حجم عظیم اطلاعات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این بحث اجازه دهید تنها بر یک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دو قرن پیش، بیشتر جمعیت دنیا نمی‌توانستند بخوانند و حتی اگر می‌توانستند، تعداد محدودی کتاب در دسترس آنها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سده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کتاب‌خانه سوربون</w:t>
      </w:r>
      <w:r>
        <w:rPr>
          <w:rStyle w:val="FootnoteAnchor"/>
          <w:rtl w:val="true"/>
        </w:rPr>
        <w:footnoteReference w:id="8"/>
      </w:r>
      <w:r>
        <w:rPr>
          <w:rFonts w:ascii="IRNazanin" w:hAnsi="IRNazanin" w:eastAsia="IRNazanin"/>
          <w:color w:val="111111"/>
          <w:sz w:val="28"/>
          <w:sz w:val="28"/>
          <w:szCs w:val="28"/>
          <w:rtl w:val="true"/>
          <w:lang w:bidi="fa-IR"/>
        </w:rPr>
        <w:t xml:space="preserve">در پاریس تنها شامل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می‌شد و با این حال، بزرگ‌ترین کتاب‌خانه در سراسر اروپا بود و تنها نخبگان و سرآمدان اجازه دسترسی به آنها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کتاب‌خانه‌های بسیاری با بیش از هشت میلیون کتاب وجود دارد که سالانه کتاب‌هایشان را به میلیون‌ها نفر امانت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میزان بالای باسوادی، سهولت خرید کتاب‌ها از تارنماها و قابلیت دسترسی به کتاب‌خانه‌های عمومی رایگان در تمامی شهرها، برای دسترسی به کتاب، دیگر مشکلی وجود ندارد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زمان، مشکلی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تنها برای خواندن کتاب‌های جدید منتشر شده در یک سال تلاش کنید، باید در هر سه دقیقه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شبانه روز، بدون هیچ‌گونه استراحتی، یک کتاب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هر ساعت یا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تلاش‌ها تنها برای هم‌گام شدن با عنوان‌های جدید منتشر شده فقط در ایالات متحده مورد نیاز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برای خواندن هیچ یک از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عنوان کتاب موجود دیگر در سراسر دنیا، برای شما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فقط به کتاب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هر ساله، </w:t>
      </w:r>
      <w:bookmarkStart w:id="43" w:name="pg4449_44540"/>
    </w:p>
    <w:p>
      <w:pPr>
        <w:pStyle w:val="BookText"/>
        <w:rPr/>
      </w:pPr>
      <w:bookmarkEnd w:id="43"/>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ساعت برنامه تلویزیونی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Lyman &amp; Varian,2003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اگر بخواهید فقط تمام برنامه‌های تلویزیونی پخش شده در طول یک سال را تماشا کنید، باید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را بدون استراحت به این کار اختصاص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محیطی بسیار متفاوت از آنچه بشر تاکنون تجربه کرده، زندگی می‌کنیم؛ محیطی که با هر قدم که به جلو می‌نهیم،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نسل شتابنده تولید اطلاعات و تقسیم آن از طریق تعداد فزایندۀ کانال‌های رسانه‌ای و ترافیک سنگین محمل‌های رسانه‌ای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 به طور مداوم به تمام افراد در هر جا که باشند، انتقال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با اطلاعات اشباع می‌شویم و هر ساله، رسانه‌ها، بی‌محابا و سلطه‌جویانه‌تر به دنبال جلب توجه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که خود را با تمام اطلاعات موجود هماهنگ کنیم، انتظاری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 توجه به اینکه رسانه‌ها همیشه هزاران پیام</w:t>
      </w:r>
    </w:p>
    <w:p>
      <w:pPr>
        <w:pStyle w:val="BookText"/>
        <w:rPr/>
      </w:pPr>
      <w:r>
        <w:rPr>
          <w:rFonts w:ascii="IRNazanin" w:hAnsi="IRNazanin" w:eastAsia="IRNazanin"/>
          <w:color w:val="111111"/>
          <w:sz w:val="28"/>
          <w:sz w:val="28"/>
          <w:szCs w:val="28"/>
          <w:rtl w:val="true"/>
          <w:lang w:bidi="fa-IR"/>
        </w:rPr>
        <w:t>به هر عنوانی به ما عرضه می‌کنند، مهم‌ترین چالش در تصمیم‌گیری‌های خوب و مناسب نهفته است</w:t>
      </w:r>
      <w:r>
        <w:rPr>
          <w:rFonts w:eastAsia="IRNazanin" w:cs="IRNazanin"/>
          <w:color w:val="111111"/>
          <w:sz w:val="28"/>
          <w:szCs w:val="28"/>
          <w:rtl w:val="true"/>
          <w:lang w:bidi="fa-IR"/>
        </w:rPr>
        <w:t>.</w:t>
      </w:r>
    </w:p>
    <w:p>
      <w:pPr>
        <w:pStyle w:val="Heading4"/>
        <w:numPr>
          <w:ilvl w:val="3"/>
          <w:numId w:val="1"/>
        </w:numPr>
        <w:rPr/>
      </w:pPr>
      <w:bookmarkStart w:id="44" w:name="__RefHeading___Toc219134_3644566090"/>
      <w:bookmarkStart w:id="45" w:name="_Toc15"/>
      <w:bookmarkEnd w:id="44"/>
      <w:r>
        <w:rPr>
          <w:rtl w:val="true"/>
        </w:rPr>
        <w:t>چالشی برای انتخاب</w:t>
      </w:r>
      <w:bookmarkEnd w:id="45"/>
    </w:p>
    <w:p>
      <w:pPr>
        <w:pStyle w:val="BookText"/>
        <w:rPr/>
      </w:pPr>
      <w:r>
        <w:rPr>
          <w:rFonts w:ascii="IRNazanin" w:hAnsi="IRNazanin" w:eastAsia="IRNazanin"/>
          <w:color w:val="111111"/>
          <w:sz w:val="28"/>
          <w:sz w:val="28"/>
          <w:szCs w:val="28"/>
          <w:rtl w:val="true"/>
          <w:lang w:bidi="fa-IR"/>
        </w:rPr>
        <w:t>چالشی برای انتخاب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چالش تصمیم‌گیری دربارة پیام‌ها در میان جریان فزاینده و دایمی اطلاعات چگونه روبه رو می‌شویم؟ 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ذهنمان را روی حالت هدایت‌گر خودکار قرار داده و ذهن به طور خودکار، تقریباً تمامی‌گزینه‌ها را از فیلتر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اندازه‌ای عجیب به نظر برسد، ولی به آن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با در نظر گرفتن هر پیامی، آگاهانه تصمیم بگیریم که آیا باید به آن توجه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زیادی وجود دارد که باید در نظر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ذهن ما یک </w:t>
      </w:r>
      <w:bookmarkStart w:id="46" w:name="pg4449_44541"/>
    </w:p>
    <w:p>
      <w:pPr>
        <w:pStyle w:val="BookText"/>
        <w:rPr/>
      </w:pPr>
      <w:bookmarkEnd w:id="46"/>
      <w:r>
        <w:rPr>
          <w:rFonts w:ascii="IRNazanin" w:hAnsi="IRNazanin" w:eastAsia="IRNazanin"/>
          <w:color w:val="111111"/>
          <w:sz w:val="28"/>
          <w:sz w:val="28"/>
          <w:szCs w:val="28"/>
          <w:rtl w:val="true"/>
          <w:lang w:bidi="fa-IR"/>
        </w:rPr>
        <w:t>روال عادی پیشرفته دارد که بدون صرف زمان و تلاش ذهنی زیاد، جریان فیلترینگ را به سرعت و دقت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این پردازش خودکار، تصور کنید برای خرید مواد غذایی به فروشگاه می‌روید؛ شما با فهرستی شامل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کالا به فروشگاه وارد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با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فروشگاه خارج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چند تصمیم گرفته‌اید؟ پاسخِ اغواکننده این است که بگویید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یعنی برای خرید هریک از اقلام، یک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تمامی اقلامی‌که تصمیم گرفتید نخرید، چه‌طور؟ امروزه میانگین اقلامی‌که در قفسه‌های فروشگاه ها وجود دارد، حدود چهل‌هزار کالاست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واقع، شما در زمان نسبتاً کمی‌که در فروشگاه هستید، چهل‌هزار می‌گیرید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برای اینکه چه کالاهایی بخرید و </w:t>
      </w:r>
      <w:r>
        <w:rPr>
          <w:rFonts w:eastAsia="IRNazanin" w:cs="IRNazanin"/>
          <w:color w:val="111111"/>
          <w:sz w:val="28"/>
          <w:szCs w:val="28"/>
          <w:lang w:bidi="fa-IR"/>
        </w:rPr>
        <w:t>39975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دربارة اینکه چه چیزهایی نخرید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ما، فروشگاهی بزرگ از پیام‌های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پیام‌ها را چه درک کنیم و چه نکنیم، در همه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مقایسه با کالاهای موجود در فروشگاه، در فرهنگ‌ها، پیام‌های به مراتب بیشتری دیده می‌شود</w:t>
      </w:r>
      <w:r>
        <w:rPr>
          <w:rFonts w:eastAsia="IRNazanin" w:cs="IRNazanin"/>
          <w:color w:val="111111"/>
          <w:sz w:val="28"/>
          <w:szCs w:val="28"/>
          <w:rtl w:val="true"/>
          <w:lang w:bidi="fa-IR"/>
        </w:rPr>
        <w:t>.</w:t>
      </w:r>
    </w:p>
    <w:p>
      <w:pPr>
        <w:pStyle w:val="Heading4"/>
        <w:numPr>
          <w:ilvl w:val="3"/>
          <w:numId w:val="1"/>
        </w:numPr>
        <w:rPr/>
      </w:pPr>
      <w:bookmarkStart w:id="47" w:name="__RefHeading___Toc219136_3644566090"/>
      <w:bookmarkStart w:id="48" w:name="_Toc16"/>
      <w:bookmarkEnd w:id="47"/>
      <w:r>
        <w:rPr>
          <w:rtl w:val="true"/>
        </w:rPr>
        <w:t>جریان‌های عادی خودکار</w:t>
      </w:r>
      <w:bookmarkEnd w:id="48"/>
    </w:p>
    <w:p>
      <w:pPr>
        <w:pStyle w:val="BookText"/>
        <w:rPr/>
      </w:pPr>
      <w:r>
        <w:rPr>
          <w:rFonts w:ascii="IRNazanin" w:hAnsi="IRNazanin" w:eastAsia="IRNazanin"/>
          <w:color w:val="111111"/>
          <w:sz w:val="28"/>
          <w:sz w:val="28"/>
          <w:szCs w:val="28"/>
          <w:rtl w:val="true"/>
          <w:lang w:bidi="fa-IR"/>
        </w:rPr>
        <w:t>جریان‌های عادی خودکار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 بشر به صورت خارق‌العاده‌ای،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 می‌تواند فعالیت‌های خلاقانه‌ای نظیر تصور آینده، خیال‌پردازی، دروغ‌پردازی و اندیشیدن دربارة بی‌نهایت موضوع قابل حدس را در کنار بسیاری از کارهای معمولی به طور عادی با کارآیی قابل‌ملاحظه‌ای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شما انجام کارهای متداولی مانند گره زدن بند کفش، مسواک زدن، مدرسه رفتن یا نواختن آهنگی با گیتار را یک بار یاد می‌گیرید، می‌توانید این کارها را بارها </w:t>
      </w:r>
    </w:p>
    <w:p>
      <w:pPr>
        <w:pStyle w:val="BookText"/>
        <w:rPr/>
      </w:pPr>
      <w:r>
        <w:rPr>
          <w:rFonts w:ascii="IRNazanin" w:hAnsi="IRNazanin" w:eastAsia="IRNazanin"/>
          <w:color w:val="111111"/>
          <w:sz w:val="28"/>
          <w:sz w:val="28"/>
          <w:szCs w:val="28"/>
          <w:rtl w:val="true"/>
          <w:lang w:bidi="fa-IR"/>
        </w:rPr>
        <w:t>و بارها با تلاشی بسیار کمتر در مقایسه با تلاشی که برای یاد گرفتن آن در اولین مرتبه داشته‌اید،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فراگیری فعالیتی جدید، دستورالعمل‌هایی مانند کدهای رایانه‌ای در ذهنمان یادداشت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این کد نوشته شد، در ذهن ما جای می‌گیرد و برای راهنمایی انجام آن فعالیت در موقعیت‌های بعدی به طور خود کار و بدون نیاز به فعالیت فکری زیاد، در اختیار می‌گیرد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مسیر خود را در فرهنگ اشباع شده از اطلاعات، به طور مناسبی پیدا کنیم، به پردازش خودکار متکی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از این پردازش خودکار اطلاعات با عنوان حالت خودبه‌خودی</w:t>
      </w:r>
      <w:r>
        <w:rPr>
          <w:rStyle w:val="FootnoteAnchor"/>
          <w:rtl w:val="true"/>
        </w:rPr>
        <w:footnoteReference w:id="9"/>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خودبه‌خودی، موقعیتی است که ذهن ما بدون هیچ‌گونه تلاش آگاهانه و هوشیارانه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می‌توانیم، حتی کارهای پیچیده را به طور عادی، بدون حتی کمترین فکر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تایپ‌کردن کار نسبتاً پیچیده‌ای است، ولی بعد از آنکه ما تایپ کردن را فراگرفتیم، می‌توانیم آن را به طور خودکار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تجربة خود را در فراگیری تایپ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نیاز داشتید به تک تک حروف در یک کلمه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 به اینکه کدام کلید، فلان حرف را تایپ می‌کند، و سپس برای فشار کلید درست به یک انگشت فرمان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زمان زیادی برای تایپ کردن یک کلمه از شما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تمرین، خواهید توانست بدون فکر کردن زیاد دربارة اینکه کدام انگشت برای ضربه زدن کدام کلید به کدام فرمان نیاز دارد، سطرهای زیادی را تایپ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وقتی تایپ می‌کنید، وارد حالتی </w:t>
      </w:r>
      <w:bookmarkStart w:id="49" w:name="pg4449_44543"/>
    </w:p>
    <w:p>
      <w:pPr>
        <w:pStyle w:val="BookText"/>
        <w:rPr/>
      </w:pPr>
      <w:bookmarkEnd w:id="49"/>
      <w:r>
        <w:rPr>
          <w:rFonts w:ascii="IRNazanin" w:hAnsi="IRNazanin" w:eastAsia="IRNazanin"/>
          <w:color w:val="111111"/>
          <w:sz w:val="28"/>
          <w:sz w:val="28"/>
          <w:szCs w:val="28"/>
          <w:rtl w:val="true"/>
          <w:lang w:bidi="fa-IR"/>
        </w:rPr>
        <w:t>خودبه‌خودی می‌شوید؛ جایی که عادت‌های کاملاً پیشرفته، اعمال شما را بدون آنکه به فکر کردن درباره آنها نیازی داشته باشید،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روزانه نیز افراد مانند زمانی که وارد فروشگاه می‌شوند، برنامه خودکار را در ذهنشان اجرا می‌کنند و این برنامه به آنها می‌گوید چه چیزهایی را جست‌وجو و چه مواردی را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خودبه‌خودی، آنها را در بیشتر زمان‌های رویارویی با رسانه‌ها نیز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کمک جریان خودبه‌خودی، بخش زیادی از پیام‌های رسانه‌ای را بدون آنکه توجه زیادی به آنها کرده باشند،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 حس می‌کند که تمام پیام‌ها را از فیلتر می‌گذراند؛ چون به طور آگاهانه به آنها توجه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وقت یک‌بار، چیزی در پیام یا در محیط، توجه آگاهانة انسان را به پیام رسانه‌ای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تشریح این موضوع، موقعیتی را تصور کنید که در حال رانندگی با رادیوی روشن به طور هم‌زمان با دوستتان نیز صحبت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شما به جای آنکه به موسیقی در حال پخش از رادیو باشد بر گفت‌وگو با دوستتان متمرکزشده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آهنگ مورد علاقة شما آغاز می‌شود، توجة شما از گفت‌وگو به سمت موسیقی جلب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وقتی دوست شما متوجه پخشِ آهنگ مورد علاقه‌تان می‌شود، صحبت را قطع و همراه با آهنگ، شروع به خواندن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دوی این حالت‌ها، به طور ناخودآگاه در معرض حجم عظیمی از پیام‌های رسانه‌ای قرار گرفته‌اید</w:t>
      </w:r>
      <w:r>
        <w:rPr>
          <w:rFonts w:eastAsia="IRNazanin" w:cs="IRNazanin"/>
          <w:color w:val="111111"/>
          <w:sz w:val="28"/>
          <w:szCs w:val="28"/>
          <w:rtl w:val="true"/>
          <w:lang w:bidi="fa-IR"/>
        </w:rPr>
        <w:t>.</w:t>
      </w:r>
    </w:p>
    <w:p>
      <w:pPr>
        <w:pStyle w:val="Heading4"/>
        <w:numPr>
          <w:ilvl w:val="3"/>
          <w:numId w:val="1"/>
        </w:numPr>
        <w:rPr/>
      </w:pPr>
      <w:bookmarkStart w:id="50" w:name="__RefHeading___Toc219138_3644566090"/>
      <w:bookmarkStart w:id="51" w:name="_Toc17"/>
      <w:bookmarkEnd w:id="50"/>
      <w:r>
        <w:rPr>
          <w:rtl w:val="true"/>
        </w:rPr>
        <w:t>مزایا و معایب پردازش خودکار</w:t>
      </w:r>
      <w:bookmarkEnd w:id="51"/>
    </w:p>
    <w:p>
      <w:pPr>
        <w:pStyle w:val="BookText"/>
        <w:rPr/>
      </w:pPr>
      <w:r>
        <w:rPr>
          <w:rFonts w:ascii="IRNazanin" w:hAnsi="IRNazanin" w:eastAsia="IRNazanin"/>
          <w:color w:val="111111"/>
          <w:sz w:val="28"/>
          <w:sz w:val="28"/>
          <w:szCs w:val="28"/>
          <w:rtl w:val="true"/>
          <w:lang w:bidi="fa-IR"/>
        </w:rPr>
        <w:t>مزایا و معایب پردازش خودکار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مزیت پردازش خودکار اطلاعات در محیط برای ما این است که به ما کمک می‌کند تا بدون هیچ تلاشی، تصمیم‌های بزرگ زیادی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52" w:name="pg4449_44544"/>
    </w:p>
    <w:p>
      <w:pPr>
        <w:pStyle w:val="BookText"/>
        <w:rPr/>
      </w:pPr>
      <w:bookmarkEnd w:id="52"/>
      <w:r>
        <w:rPr>
          <w:rFonts w:ascii="IRNazanin" w:hAnsi="IRNazanin" w:eastAsia="IRNazanin"/>
          <w:color w:val="111111"/>
          <w:sz w:val="28"/>
          <w:sz w:val="28"/>
          <w:szCs w:val="28"/>
          <w:rtl w:val="true"/>
          <w:lang w:bidi="fa-IR"/>
        </w:rPr>
        <w:t>وجود این، پردازش یاد شده معایبی جدّی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ذهن ما روی هدایت‌گر خودکار قرار دارد، ممکن است پیام‌های بسیاری را از دست بدهیم که احتمالاً برای ما مفید یا لذت‌بخش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برای تمام عوامل ذهنی</w:t>
      </w:r>
      <w:r>
        <w:rPr>
          <w:rStyle w:val="FootnoteAnchor"/>
          <w:rtl w:val="true"/>
        </w:rPr>
        <w:footnoteReference w:id="10"/>
      </w:r>
      <w:r>
        <w:rPr>
          <w:rFonts w:ascii="IRNazanin" w:hAnsi="IRNazanin" w:eastAsia="IRNazanin"/>
          <w:color w:val="111111"/>
          <w:sz w:val="28"/>
          <w:sz w:val="28"/>
          <w:szCs w:val="28"/>
          <w:rtl w:val="true"/>
          <w:lang w:bidi="fa-IR"/>
        </w:rPr>
        <w:t>مورد نیاز به طور دقیق برنامه ریزی کنیم؛ عواملی که وقتی پیامی مفید به سمت ما می‌آید، کمک کنند تا از حالت خودکار خارج شویم و به طور آگاهانه به پیام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به مثال فروشگاه برگردیم و شما را شخصی بسیار آگاه در زمینه سلامت خطاب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گذشته برای رفتن به فروشگاه دغدغة چندانی در مورد کارآیی کالا نداشتید، این بار کالاهای بیشتری را در نظر می‌گیرید و برچسب ترکیبات آنها 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محصولات کم‌چرب، مقدار چربی یکسانی ندارند؛ تمامی کالاهای ویتامین‌دار، ویتامین‌های مشابه با میزانی یکسان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از قیمت‌ها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نگرانی کمتری دربارة کارآیی کالا داشته باشید، آن‌گاه مجموعه‌ای وسیع‌تر از کالاهای رقابتی را در نظر می‌گیرید و قیمت هر واحد را به دقت بررسی می‌کنید و بدین ترتیب، برای پول خود، ارزش بیشتری قایل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بیش از اندازه، نگران کارآیی باشیم، فرصت بسط تجربه و تصمیم‌گیری بهتر در راستای رسیدن به سلامت، شادی و پول بیشتر را از دست می‌دهیم</w:t>
      </w:r>
      <w:r>
        <w:rPr>
          <w:rFonts w:eastAsia="IRNazanin" w:cs="IRNazanin"/>
          <w:color w:val="111111"/>
          <w:sz w:val="28"/>
          <w:szCs w:val="28"/>
          <w:rtl w:val="true"/>
          <w:lang w:bidi="fa-IR"/>
        </w:rPr>
        <w:t>.</w:t>
      </w:r>
    </w:p>
    <w:p>
      <w:pPr>
        <w:pStyle w:val="Heading4"/>
        <w:numPr>
          <w:ilvl w:val="3"/>
          <w:numId w:val="1"/>
        </w:numPr>
        <w:rPr/>
      </w:pPr>
      <w:bookmarkStart w:id="53" w:name="__RefHeading___Toc219140_3644566090"/>
      <w:bookmarkStart w:id="54" w:name="_Toc18"/>
      <w:bookmarkEnd w:id="53"/>
      <w:r>
        <w:rPr>
          <w:rtl w:val="true"/>
        </w:rPr>
        <w:t>پرسش بزرگ</w:t>
      </w:r>
      <w:bookmarkEnd w:id="54"/>
    </w:p>
    <w:p>
      <w:pPr>
        <w:pStyle w:val="BookText"/>
        <w:rPr/>
      </w:pPr>
      <w:r>
        <w:rPr>
          <w:rFonts w:ascii="IRNazanin" w:hAnsi="IRNazanin" w:eastAsia="IRNazanin"/>
          <w:color w:val="111111"/>
          <w:sz w:val="28"/>
          <w:sz w:val="28"/>
          <w:szCs w:val="28"/>
          <w:rtl w:val="true"/>
          <w:lang w:bidi="fa-IR"/>
        </w:rPr>
        <w:t>پرسش بزرگ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بشر امروز در فرهنگی سرتاسر اشباع‌شده از اطلاعات زندگی می‌کند و انسان‌ها از طریق جریان خودکار برنامه‌ریزی شده‌ای در ذهن، از خود در برابر این سیل اطلاعات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پرسش بزرگ </w:t>
      </w:r>
    </w:p>
    <w:p>
      <w:pPr>
        <w:pStyle w:val="BookText"/>
        <w:rPr/>
      </w:pPr>
      <w:r>
        <w:rPr>
          <w:rFonts w:ascii="IRNazanin" w:hAnsi="IRNazanin" w:eastAsia="IRNazanin"/>
          <w:color w:val="111111"/>
          <w:sz w:val="28"/>
          <w:sz w:val="28"/>
          <w:szCs w:val="28"/>
          <w:rtl w:val="true"/>
          <w:lang w:bidi="fa-IR"/>
        </w:rPr>
        <w:t>اینجاست که چه کسی کدهای رایانه‌ای کنترل‌کنندة این جریان را برنامه‌ریزی می‌کند؟</w:t>
      </w:r>
    </w:p>
    <w:p>
      <w:pPr>
        <w:pStyle w:val="BookText"/>
        <w:rPr/>
      </w:pPr>
      <w:r>
        <w:rPr>
          <w:rFonts w:ascii="IRNazanin" w:hAnsi="IRNazanin" w:eastAsia="IRNazanin"/>
          <w:color w:val="111111"/>
          <w:sz w:val="28"/>
          <w:sz w:val="28"/>
          <w:szCs w:val="28"/>
          <w:rtl w:val="true"/>
          <w:lang w:bidi="fa-IR"/>
        </w:rPr>
        <w:t>بیشتر ما چنین پاسخ می‌دهیم که خود ما این کدها را برنامه‌ریزی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نیازهایمان به انواع مشخصی از پیام‌ها آگاهی داشته باشیم، برنامه‌ریزی عوامل ذهنی کار آسانی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واکنشی بسیار لذت‌بخش به یک پیام رسانه‌ای نشان دهیم، به طور آگاهانه تصمیم می‌گیریم پیام‌هایی از آن دست را بارها در آینده جست‌وجو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واکنشی کاملاً منفی نسبت به یک پیام رسانه‌ای از خود نشان دهیم، به طور آگاهانه تصمیم می‌گیریم از این‌گونه پیام‌ها در موقعیت‌های بعدی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آگاهانه دربارۀ تصمیم‌ها فکر می‌کنیم، در واقع، کدهایی را که به طور خودکار به ما می‌گویند به چه چیزی توجه نشان دهیم و چه چیزی را حذف کنیم، برنامه‌ریزی کرده‌ایم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رمزهای خود کار بسیاری از ما را رسانه‌های جمعی و آگهی دهندگان، برنامه‌ریزی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آگاهانه به موضوعی توجه نشان ندهیم و رویارویی‌های رسانه‌ای خود را به دقت ارزیابی نکنیم، رسانه‌های جمعی، الگوهای رفتاری مشخصی را برای رویارویی‌های رسانه‌ای تقویت می‌کنند و این کار را تا آنجا ادامه می‌دهند که این الگوها به عادت‌هایی خود کار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بیشتر اوقات وقتی سوار اتومبیل می‌شویم، رادیو را روشن می‌کنیم؛ وقتی وارد خانه می‌شویم، به سرعت، تلویزیون را روشن می‌کنیم و هر روز صبح، هنگامی‌که از خواب برمی‌خیزیم، رایانه را روشن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دهندگان همیشه دید ما را نسبت به خودمان برنامه‌ریزی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خودآگاهی</w:t>
      </w:r>
      <w:r>
        <w:rPr>
          <w:rStyle w:val="FootnoteAnchor"/>
          <w:rtl w:val="true"/>
        </w:rPr>
        <w:footnoteReference w:id="11"/>
      </w:r>
      <w:r>
        <w:rPr>
          <w:rFonts w:ascii="IRNazanin" w:hAnsi="IRNazanin" w:eastAsia="IRNazanin"/>
          <w:color w:val="111111"/>
          <w:sz w:val="28"/>
          <w:sz w:val="28"/>
          <w:szCs w:val="28"/>
          <w:rtl w:val="true"/>
          <w:lang w:bidi="fa-IR"/>
        </w:rPr>
        <w:t>شکننده‌ای را در ذهن ما برنامه‌ریزی می‌کنند، به گونه‌ای که همواره در پی کالاهایی هستیم که به ما احساس، دید و رایحه‌ای بهتر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دهندگان، بسیاری از ما را به عادت به خرید کردن، تشویق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امریکا بیشتر از دیگر مردم دنیا وقتشان را صرف خرید‌کردن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یک‌بار در هفته به مراکز خرید می‌روند؛ یعنی بیشتر از رفتن به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تعداد مراکز خرید در امریکا از تعداد دبیرستان‌ها،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نظرسنجی که اخیراً صورت گرفته است،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از دختران نوجوان و جوان اذعان داشتند که خرید کردن، محبوب‌ترین فعالیت آنهاست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B.Schwartz,2004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تبلیغ به گونه‌ای جریان‌های عادی خودبه‌خودی انسان‌ها را برنامه‌ریزی می‌کند که حتی وقتی خواستة دیگری را در اولویت علاقۀ خود قرار داده‌ایم، به خریدکردن می‌پردازیم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 بسیاری از ما با ترکیبی از خویشتن، دوستان، والدین، رسانه‌های جمعی و آگهی دهندگان برنامه‌ریزی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عوامل برنامه‌ریزی، به خوبی، شما را می‌شناسند و بهترین خواسته‌های شما را در نظر می‌گیرند و در تلاشند نقاط قوت شما را تقویت کنند و نقاط ضعفتان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سعی می‌کنند شما را شادمان‌تر و زندگی‌تان را بهتر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دیگر برنامه‌ریزی سعی دارند از شما به عنوان ابزاری برای رسیدن به اهدافشان استفاده کنند؛ اهدافی که بیشتر اوقات با اهداف شما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برنامه‌ریزی، کمتر سبب خرسندی فرد می‌شود؛ چون چنین عواملی به حل مشکلات نداشتة فرد یاری می‌رسانند و وی را به سمت اهدافی هدایت می‌کنند که هیچ‌گاه در نظر نداشته است</w:t>
      </w:r>
      <w:r>
        <w:rPr>
          <w:rFonts w:eastAsia="IRNazanin" w:cs="IRNazanin"/>
          <w:color w:val="111111"/>
          <w:sz w:val="28"/>
          <w:szCs w:val="28"/>
          <w:rtl w:val="true"/>
          <w:lang w:bidi="fa-IR"/>
        </w:rPr>
        <w:t xml:space="preserve">. </w:t>
      </w:r>
      <w:bookmarkStart w:id="55" w:name="pg4449_44547"/>
    </w:p>
    <w:p>
      <w:pPr>
        <w:pStyle w:val="BookText"/>
        <w:rPr/>
      </w:pPr>
      <w:bookmarkEnd w:id="55"/>
      <w:r>
        <w:rPr>
          <w:rFonts w:ascii="IRNazanin" w:hAnsi="IRNazanin" w:eastAsia="IRNazanin"/>
          <w:color w:val="111111"/>
          <w:sz w:val="28"/>
          <w:sz w:val="28"/>
          <w:szCs w:val="28"/>
          <w:rtl w:val="true"/>
          <w:lang w:bidi="fa-IR"/>
        </w:rPr>
        <w:t>بنابراین، بررسی دوره‌ای کدهای برنامه‌ریزی شده در ذهن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سواد رسانه‌ای اهمیت دارد</w:t>
      </w:r>
      <w:r>
        <w:rPr>
          <w:rFonts w:eastAsia="IRNazanin" w:cs="IRNazanin"/>
          <w:color w:val="111111"/>
          <w:sz w:val="28"/>
          <w:szCs w:val="28"/>
          <w:rtl w:val="true"/>
          <w:lang w:bidi="fa-IR"/>
        </w:rPr>
        <w:t>.</w:t>
      </w:r>
    </w:p>
    <w:p>
      <w:pPr>
        <w:pStyle w:val="Heading4"/>
        <w:numPr>
          <w:ilvl w:val="3"/>
          <w:numId w:val="1"/>
        </w:numPr>
        <w:rPr/>
      </w:pPr>
      <w:bookmarkStart w:id="56" w:name="__RefHeading___Toc219142_3644566090"/>
      <w:bookmarkStart w:id="57" w:name="_Toc19"/>
      <w:bookmarkEnd w:id="56"/>
      <w:r>
        <w:rPr>
          <w:rtl w:val="true"/>
        </w:rPr>
        <w:t>سواد رسانه‌ای</w:t>
      </w:r>
      <w:bookmarkEnd w:id="57"/>
    </w:p>
    <w:p>
      <w:pPr>
        <w:pStyle w:val="BookText"/>
        <w:rPr/>
      </w:pPr>
      <w:r>
        <w:rPr>
          <w:rFonts w:ascii="IRNazanin" w:hAnsi="IRNazanin" w:eastAsia="IRNazanin"/>
          <w:color w:val="111111"/>
          <w:sz w:val="28"/>
          <w:sz w:val="28"/>
          <w:szCs w:val="28"/>
          <w:rtl w:val="true"/>
          <w:lang w:bidi="fa-IR"/>
        </w:rPr>
        <w:t>سواد رسانه‌ای</w:t>
      </w:r>
    </w:p>
    <w:p>
      <w:pPr>
        <w:pStyle w:val="BookText"/>
        <w:rPr/>
      </w:pPr>
      <w:r>
        <w:rPr>
          <w:rFonts w:ascii="IRNazanin" w:hAnsi="IRNazanin" w:eastAsia="IRNazanin"/>
          <w:color w:val="111111"/>
          <w:sz w:val="28"/>
          <w:sz w:val="28"/>
          <w:szCs w:val="28"/>
          <w:rtl w:val="true"/>
          <w:lang w:bidi="fa-IR"/>
        </w:rPr>
        <w:t>تقریباً تمام آن چیزی که سواد رسانه‌ای بدان می‌پردازد، مسئلة کنترل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سواد رسانه‌ای بیشتر، به شما دیدی بسیار شفاف‌تر می‌دهد تا مرز میان دنیای واقعی و دنیای ساخته شده به دست رسانه‌ها را تشخیص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از سواد رسانه‌ای برخوردار باشید، نقشه‌ای در دست دارید که برای هر چه بهتر گام برداشتن در دنیای رسانه‌ای به شما کمک می‌کند و بدون اینکه بخواهید با پیام‌های مخرّب روبه رو شوید، تجربه و اطلاعات مدنظرتان را کسب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خواهید توانست آن زندگی‌ای را بنا کنید که خود، خواهان آن هستید، نه چیزی که رسانه‌ها برای شما در نظرگرفته‌اند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در ارتقای سواد رسانه‌ای ناکام می‌مانند، در جریان توده‌ای از پیام‌ها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آگاهی کاذبی دربارۀ امور دنیا در بین چنین افرادی شکل می‌گیرد؛ زیرا با اطلاعات بسیار زیادی روبه‌رو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اورت دنیس،</w:t>
      </w:r>
      <w:r>
        <w:rPr>
          <w:rStyle w:val="FootnoteAnchor"/>
          <w:rtl w:val="true"/>
        </w:rPr>
        <w:footnoteReference w:id="12"/>
      </w:r>
      <w:r>
        <w:rPr>
          <w:rFonts w:ascii="IRNazanin" w:hAnsi="IRNazanin" w:eastAsia="IRNazanin"/>
          <w:color w:val="111111"/>
          <w:sz w:val="28"/>
          <w:sz w:val="28"/>
          <w:szCs w:val="28"/>
          <w:rtl w:val="true"/>
          <w:lang w:bidi="fa-IR"/>
        </w:rPr>
        <w:t>مدیر اجرایی همایش مرکز مطالعات رسانه‌ای در دانشگاه کلمبیا در نیویورک، از نبود سواد رسانه‌ای با چنین عبارتی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به طور بالقوه همان‌قدر برای روح انسان، زیان‌بار و مخرّب است که آب و غذای آلوده برای سلامتی جسم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Dennis,1993:4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تشبیه آلودگی، تشبیهی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رسانه‌ای، بسیاری از تولیداتی را که می‌خواهیم، برایمان فراهم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تولیداتی که برای ما خوب و مناسب هستند، ولی همین صنایع </w:t>
      </w:r>
      <w:bookmarkStart w:id="58" w:name="pg4449_44548"/>
    </w:p>
    <w:p>
      <w:pPr>
        <w:pStyle w:val="BookText"/>
        <w:rPr/>
      </w:pPr>
      <w:bookmarkEnd w:id="58"/>
      <w:r>
        <w:rPr>
          <w:rFonts w:ascii="IRNazanin" w:hAnsi="IRNazanin" w:eastAsia="IRNazanin"/>
          <w:color w:val="111111"/>
          <w:sz w:val="28"/>
          <w:sz w:val="28"/>
          <w:szCs w:val="28"/>
          <w:rtl w:val="true"/>
          <w:lang w:bidi="fa-IR"/>
        </w:rPr>
        <w:t>رسانه‌ای، محصولات زیان‌بار و نامناسبی نیز تولید و وارد فرهنگ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سواد رسانه‌ای نداشته باشیم، این تفاوت را درک نمی‌کنیم و خوب و بد را با هم مصرف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شما نشان خواهد داد که چگونه از سواد رسانه‌ای بیشتری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زیادی برای اندیشیدن به شما ارائه می‌کند و شما را روز به روز نسبت به این مسائل حساس‌تر می کند و قادر می‌سازد تا میزان کدهای مورد نیاز برای برنامه‌ریزی در جریان‌های خودبه‌خود را افزایش و دخالت رسانه‌ها در این فرآیند را کاهش دهید</w:t>
      </w:r>
      <w:r>
        <w:rPr>
          <w:rFonts w:eastAsia="IRNazanin" w:cs="IRNazanin"/>
          <w:color w:val="111111"/>
          <w:sz w:val="28"/>
          <w:szCs w:val="28"/>
          <w:rtl w:val="true"/>
          <w:lang w:bidi="fa-IR"/>
        </w:rPr>
        <w:t>.</w:t>
      </w:r>
    </w:p>
    <w:p>
      <w:pPr>
        <w:pStyle w:val="Heading4"/>
        <w:numPr>
          <w:ilvl w:val="3"/>
          <w:numId w:val="1"/>
        </w:numPr>
        <w:rPr/>
      </w:pPr>
      <w:bookmarkStart w:id="59" w:name="__RefHeading___Toc219144_3644566090"/>
      <w:bookmarkStart w:id="60" w:name="_Toc20"/>
      <w:bookmarkEnd w:id="59"/>
      <w:r>
        <w:rPr>
          <w:rtl w:val="true"/>
        </w:rPr>
        <w:t>خلاصه</w:t>
      </w:r>
      <w:bookmarkEnd w:id="60"/>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ما نمی‌توانیم به طور فیزیکی از عرضه بیش از اندازه اطلاعاتی که وحشیانه در پی جلب توجه ما در فرهنگمان هستند،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با اجتناب روان‌شناختی از تقریباً تمامی پیام‌های این سیل اطلاعات، از خود محافظت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وقت‌ها این کار را به وسیله قرار دادن ذهنمان روی راهنمای خودکار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خودکار بودن، ما را قادر می‌سازد که تقریباً از تمامی پیام‌ها خودداری کنیم و چنین کاری را بهتر به انجام برسانیم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خودکار بودن هزینه‌ای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حالت خودبه‌خودی هستیم، به رسانه‌ها اجازه می‌دهیم برنامه‌ریزی ذهنی ما را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ما را مقید می‌کنند که در معرض الگوهای تکراری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ما را مجذوب پیام‌هایی کنند که خودشان برایمان برنامه‌ریزی کرده‌اند و نه لزوماً پیام‌هایی که برای ما مفید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احتمال خطرِ از دست دادن پیام‌هایی را افزایش می‌دهد که ممکن است ارزش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 برایمان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رسانه‌ها، ما را مقید می‌کنند تا معانی و مفاهیم را بدون هیچ چالشی بپذیریم، همان‌گونه که آنها در پیام‌هایشان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خطر پذیرش معانی اشتباه از سوی ما را افزایش می‌دهد</w:t>
      </w:r>
      <w:r>
        <w:rPr>
          <w:rFonts w:eastAsia="IRNazanin" w:cs="IRNazanin"/>
          <w:color w:val="111111"/>
          <w:sz w:val="28"/>
          <w:szCs w:val="28"/>
          <w:rtl w:val="true"/>
          <w:lang w:bidi="fa-IR"/>
        </w:rPr>
        <w:t xml:space="preserve">. </w:t>
      </w:r>
      <w:bookmarkStart w:id="61" w:name="pg4449_44550"/>
    </w:p>
    <w:p>
      <w:pPr>
        <w:pStyle w:val="Heading3"/>
        <w:numPr>
          <w:ilvl w:val="2"/>
          <w:numId w:val="1"/>
        </w:numPr>
        <w:rPr/>
      </w:pPr>
      <w:bookmarkStart w:id="62" w:name="__RefHeading___Toc219146_3644566090"/>
      <w:bookmarkStart w:id="63" w:name="_Toc21"/>
      <w:bookmarkEnd w:id="61"/>
      <w:bookmarkEnd w:id="62"/>
      <w:r>
        <w:rPr>
          <w:rtl w:val="true"/>
        </w:rPr>
        <w:t xml:space="preserve">فصل </w:t>
      </w:r>
      <w:r>
        <w:rPr/>
        <w:t>2</w:t>
      </w:r>
      <w:r>
        <w:rPr>
          <w:rtl w:val="true"/>
        </w:rPr>
        <w:t xml:space="preserve">: </w:t>
      </w:r>
      <w:r>
        <w:rPr>
          <w:rtl w:val="true"/>
        </w:rPr>
        <w:t>رویکرد سواد رسانه‌ای</w:t>
      </w:r>
      <w:bookmarkEnd w:id="63"/>
    </w:p>
    <w:p>
      <w:pPr>
        <w:pStyle w:val="Heading4"/>
        <w:numPr>
          <w:ilvl w:val="3"/>
          <w:numId w:val="1"/>
        </w:numPr>
        <w:rPr/>
      </w:pPr>
      <w:bookmarkStart w:id="64" w:name="__RefHeading___Toc219148_3644566090"/>
      <w:bookmarkStart w:id="65" w:name="_Toc22"/>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سواد رسانه‌ای</w:t>
      </w:r>
    </w:p>
    <w:p>
      <w:pPr>
        <w:pStyle w:val="BookText"/>
        <w:rPr/>
      </w:pPr>
      <w:r>
        <w:rPr>
          <w:rFonts w:ascii="IRNazanin" w:hAnsi="IRNazanin" w:eastAsia="IRNazanin"/>
          <w:color w:val="111111"/>
          <w:sz w:val="28"/>
          <w:sz w:val="28"/>
          <w:szCs w:val="28"/>
          <w:rtl w:val="true"/>
          <w:lang w:bidi="fa-IR"/>
        </w:rPr>
        <w:t>ایدۀ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رسانه‌ای، دیدگاهی است برای رویارویی با رسانه‌ها و تفسیر پیام‌های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دیدگاه را بر اساس ساختارهای دانش شکل می‌دهیم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فصل اول آموختیم، مورد هجوم پیام‌های رسانه‌ای قرار گرفته‌ایم و شاید نتوانیم به تمامی یا حتی بیشتر آنها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تمامی‌آنها٪ بسیار کمی را رصد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کمک به انجام این رصد با کمترین تلاشِ ذهنیِ ممکن، ذهن خود را روی حالت راهنمای خودکار قرار می‌دهیم؛ جایی که ذهنمان به طور خودکار و بدون اندیشیدن به این فرآیند تا زمانی که پیامی خاص در ذهنمان جلب توجه کند، به بررسی پیام‌ها می‌پردازد</w:t>
      </w:r>
      <w:r>
        <w:rPr>
          <w:rFonts w:eastAsia="IRNazanin" w:cs="IRNazanin"/>
          <w:color w:val="111111"/>
          <w:sz w:val="28"/>
          <w:szCs w:val="28"/>
          <w:rtl w:val="true"/>
          <w:lang w:bidi="fa-IR"/>
        </w:rPr>
        <w:t xml:space="preserve">. </w:t>
      </w:r>
      <w:bookmarkStart w:id="66" w:name="pg4449_44551"/>
    </w:p>
    <w:p>
      <w:pPr>
        <w:pStyle w:val="BookText"/>
        <w:rPr/>
      </w:pPr>
      <w:bookmarkEnd w:id="66"/>
      <w:r>
        <w:rPr>
          <w:rFonts w:ascii="IRNazanin" w:hAnsi="IRNazanin" w:eastAsia="IRNazanin"/>
          <w:color w:val="111111"/>
          <w:sz w:val="28"/>
          <w:sz w:val="28"/>
          <w:szCs w:val="28"/>
          <w:rtl w:val="true"/>
          <w:lang w:bidi="fa-IR"/>
        </w:rPr>
        <w:t>فرآیند فیلتر و جلب توجه کردن را یک نوع کد رایانه‌ای ذهنی</w:t>
      </w:r>
      <w:r>
        <w:rPr>
          <w:rStyle w:val="FootnoteAnchor"/>
          <w:rtl w:val="true"/>
        </w:rPr>
        <w:footnoteReference w:id="13"/>
      </w:r>
      <w:r>
        <w:rPr>
          <w:rFonts w:ascii="IRNazanin" w:hAnsi="IRNazanin" w:eastAsia="IRNazanin"/>
          <w:color w:val="111111"/>
          <w:sz w:val="28"/>
          <w:sz w:val="28"/>
          <w:szCs w:val="28"/>
          <w:rtl w:val="true"/>
          <w:lang w:bidi="fa-IR"/>
        </w:rPr>
        <w:t>کنترل می‌کند</w:t>
      </w:r>
      <w:r>
        <w:rPr>
          <w:rFonts w:eastAsia="IRNazanin" w:cs="IRNazanin"/>
          <w:color w:val="111111"/>
          <w:sz w:val="28"/>
          <w:szCs w:val="28"/>
          <w:rtl w:val="true"/>
          <w:lang w:bidi="fa-IR"/>
        </w:rPr>
        <w:t>.</w:t>
      </w:r>
    </w:p>
    <w:p>
      <w:pPr>
        <w:pStyle w:val="Heading4"/>
        <w:numPr>
          <w:ilvl w:val="3"/>
          <w:numId w:val="1"/>
        </w:numPr>
        <w:rPr/>
      </w:pPr>
      <w:bookmarkStart w:id="67" w:name="__RefHeading___Toc219150_3644566090"/>
      <w:bookmarkStart w:id="68" w:name="_Toc23"/>
      <w:bookmarkEnd w:id="67"/>
      <w:r>
        <w:rPr>
          <w:rtl w:val="true"/>
        </w:rPr>
        <w:t>سواد رسانه‌ای چیست؟</w:t>
      </w:r>
      <w:bookmarkEnd w:id="68"/>
    </w:p>
    <w:p>
      <w:pPr>
        <w:pStyle w:val="BookText"/>
        <w:rPr/>
      </w:pPr>
      <w:r>
        <w:rPr>
          <w:rFonts w:ascii="IRNazanin" w:hAnsi="IRNazanin" w:eastAsia="IRNazanin"/>
          <w:color w:val="111111"/>
          <w:sz w:val="28"/>
          <w:sz w:val="28"/>
          <w:szCs w:val="28"/>
          <w:rtl w:val="true"/>
          <w:lang w:bidi="fa-IR"/>
        </w:rPr>
        <w:t>سواد رسانه‌ای چیست؟</w:t>
      </w:r>
    </w:p>
    <w:p>
      <w:pPr>
        <w:pStyle w:val="BookText"/>
        <w:rPr/>
      </w:pPr>
      <w:r>
        <w:rPr>
          <w:rFonts w:ascii="IRNazanin" w:hAnsi="IRNazanin" w:eastAsia="IRNazanin"/>
          <w:color w:val="111111"/>
          <w:sz w:val="28"/>
          <w:sz w:val="28"/>
          <w:szCs w:val="28"/>
          <w:rtl w:val="true"/>
          <w:lang w:bidi="fa-IR"/>
        </w:rPr>
        <w:t>افراد زیادی در زمینه سواد رسانه‌ای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نوشته‌ها در دو ویژگی،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رسانه‌های جمعی را نقد، و بر ماهیت زیان‌بار آنها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پیشنهاد می‌کنند افراد در جریان رویارویی رسانه‌ای، بسیار متفکر و مراقب باشند تا بتوانند پیام‌های نادرست را به چالش بکشند و از این راه، خودشان را از آسیب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نوشته‌ها، هدف سواد رسانه‌ای این است که به مردم یادآوری کند متفکر باشند و در برابر اعمال شرکت‌ها و پیام‌های رسانه‌ای، موضعی مخالف در پیش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آن دیدگاه خاتمه می‌دهم و دیدگاهی جای‌گزین ارائه می‌کنم که بسیار متعادل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رویکردی شخصی‌تر نسبت به سواد رسانه‌ای در پیش می‌گیرد و راهبردهای واقع‌گرایانه‌تر و در دسترس‌تری را برای توسعه سواد رسانه‌ای ارائه می‌دهد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کتاب حاضر در انتقاد از رسانه‌ها این است که رسانه‌های جمعی کاملاً بد نیستند و اثرات مثبت بسیاری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اطلاعاتی بیاندیشید که از رسانه‌ها فراگرفته‌اید و به شما برای داشتن یک زندگی بهتر کمک کرده‌اند و نیز به تمامی لحظه‌های خوشی بیاندیشید که رسانه‌ها از طریق پخش موسیقی، فیلم، نمایش‌های تلویزیونی و غیره برای شما مهیا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من این نیست که </w:t>
      </w:r>
      <w:bookmarkStart w:id="69" w:name="pg4449_44552"/>
    </w:p>
    <w:p>
      <w:pPr>
        <w:pStyle w:val="BookText"/>
        <w:rPr/>
      </w:pPr>
      <w:bookmarkEnd w:id="69"/>
      <w:r>
        <w:rPr>
          <w:rFonts w:ascii="IRNazanin" w:hAnsi="IRNazanin" w:eastAsia="IRNazanin"/>
          <w:color w:val="111111"/>
          <w:sz w:val="28"/>
          <w:sz w:val="28"/>
          <w:szCs w:val="28"/>
          <w:rtl w:val="true"/>
          <w:lang w:bidi="fa-IR"/>
        </w:rPr>
        <w:t>تمامی تأثیر رسانه‌ها خوب است و رسانه‌های جمعی هرگز مستحق نقد نیستند، بلکه معتقدم اگر قرار است ما از سواد رسانه‌ای برخوردار شویم، باید رویکردی متعادل‌تر در پیش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تحسین نکات خوب نیاز داریم، به انتقاد از نکات بد نیز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محافظت از خود در برابر اثرات زیان‌بار رسانه‌ای با اتکا به رویارویی آگاهانه نیز باید گفت چنین تصوری واقع‌بینانه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فصل قبل مشاهده شد، تقریباً با تمامی پیام‌های رسانه‌ای در حالتی خودکار روبه‌رو می‌شویم و تنها شاید به یک درصد از آنها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روبه رو شدن با تمام پیام‌های رسانه‌ای با آگاهی کامل ناممکن است؛ چون تعداد پیام‌ها بسیار ببیشتر از آن است که فرد بتواند چنین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اینکه بخواهیم مردم را تشویق کنیم تا به جای یک درصد، تنها به دو درصد از پیام‌ها توجه کنند و آن‌گاه انتظار پیشرفت در سواد رسانه‌ای را داشته باشیم، باز هم تصوری اشتباه را در سر می‌پرورانیم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چنین دیدگاهی را دنبال می‌کنند، شکست می‌خورند و احساس خواهند کرد که ارتقای سواد رسانه‌ای، هدفی دور از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به نظر من، اگر یاد بگیریم چگونه با دیدی متفاوت به همان یک درصد از پیام‌های رسانه‌ای توجه کنیم، خواهیم آموخت که چه‌طور کدهای ذهنی خود را دوباره برنامه‌ریزی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ایجاد تغییر در کدهای ذهنی، وقتی ذهن در حالت راهنمای خود کار فعالیت کند، پردازش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باقی‌مانده نیز به گونه‌ای دیگر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آمادگی برای انجام چنین کاری، باید برخی از مؤلفه‌های بنیادین را یاد بگیریم</w:t>
      </w:r>
      <w:r>
        <w:rPr>
          <w:rFonts w:eastAsia="IRNazanin" w:cs="IRNazanin"/>
          <w:color w:val="111111"/>
          <w:sz w:val="28"/>
          <w:szCs w:val="28"/>
          <w:rtl w:val="true"/>
          <w:lang w:bidi="fa-IR"/>
        </w:rPr>
        <w:t>.</w:t>
      </w:r>
    </w:p>
    <w:p>
      <w:pPr>
        <w:pStyle w:val="Heading4"/>
        <w:numPr>
          <w:ilvl w:val="3"/>
          <w:numId w:val="1"/>
        </w:numPr>
        <w:rPr/>
      </w:pPr>
      <w:bookmarkStart w:id="70" w:name="__RefHeading___Toc219152_3644566090"/>
      <w:bookmarkStart w:id="71" w:name="_Toc24"/>
      <w:bookmarkEnd w:id="70"/>
      <w:r>
        <w:rPr>
          <w:rtl w:val="true"/>
        </w:rPr>
        <w:t>سه مؤلفة بنیادین در سواد رسانه‌ای</w:t>
      </w:r>
      <w:bookmarkEnd w:id="7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مؤلفة بنیادین در سواد رسانه‌ای </w:t>
      </w:r>
      <w:bookmarkStart w:id="72" w:name="pg4449_44553"/>
    </w:p>
    <w:p>
      <w:pPr>
        <w:pStyle w:val="BookText"/>
        <w:rPr/>
      </w:pPr>
      <w:bookmarkEnd w:id="72"/>
      <w:r>
        <w:rPr>
          <w:rFonts w:ascii="IRNazanin" w:hAnsi="IRNazanin" w:eastAsia="IRNazanin"/>
          <w:color w:val="111111"/>
          <w:sz w:val="28"/>
          <w:sz w:val="28"/>
          <w:szCs w:val="28"/>
          <w:rtl w:val="true"/>
          <w:lang w:bidi="fa-IR"/>
        </w:rPr>
        <w:t>سه مؤلفة بنیادین و مهم برای سواد رسانه‌ای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شخصی،</w:t>
      </w:r>
      <w:r>
        <w:rPr>
          <w:rStyle w:val="FootnoteAnchor"/>
          <w:rtl w:val="true"/>
        </w:rPr>
        <w:footnoteReference w:id="14"/>
      </w:r>
      <w:r>
        <w:rPr>
          <w:rFonts w:ascii="IRNazanin" w:hAnsi="IRNazanin" w:eastAsia="IRNazanin"/>
          <w:color w:val="111111"/>
          <w:sz w:val="28"/>
          <w:sz w:val="28"/>
          <w:szCs w:val="28"/>
          <w:rtl w:val="true"/>
          <w:lang w:bidi="fa-IR"/>
        </w:rPr>
        <w:t>ساختارهای دانش</w:t>
      </w:r>
      <w:r>
        <w:rPr>
          <w:rStyle w:val="FootnoteAnchor"/>
          <w:rtl w:val="true"/>
        </w:rPr>
        <w:footnoteReference w:id="15"/>
      </w:r>
      <w:r>
        <w:rPr>
          <w:rFonts w:ascii="IRNazanin" w:hAnsi="IRNazanin" w:eastAsia="IRNazanin"/>
          <w:color w:val="111111"/>
          <w:sz w:val="28"/>
          <w:sz w:val="28"/>
          <w:szCs w:val="28"/>
          <w:rtl w:val="true"/>
          <w:lang w:bidi="fa-IR"/>
        </w:rPr>
        <w:t>و مهارت‌ها</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این سه مؤلفه برای شکل‌دهی به مجموعه‌ای وسیع‌تر از دیدگاه‌های شخصی درباره رسانه‌ها، 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شخصی در واقع همان توان و برنامة شماست؛ ساختارهای دانش، مواد خام و مهارت‌ها، ابزار شما هستند</w:t>
      </w:r>
      <w:r>
        <w:rPr>
          <w:rFonts w:eastAsia="IRNazanin" w:cs="IRNazanin"/>
          <w:color w:val="111111"/>
          <w:sz w:val="28"/>
          <w:szCs w:val="28"/>
          <w:rtl w:val="true"/>
          <w:lang w:bidi="fa-IR"/>
        </w:rPr>
        <w:t>.</w:t>
      </w:r>
    </w:p>
    <w:p>
      <w:pPr>
        <w:pStyle w:val="Heading4"/>
        <w:numPr>
          <w:ilvl w:val="3"/>
          <w:numId w:val="1"/>
        </w:numPr>
        <w:rPr/>
      </w:pPr>
      <w:bookmarkStart w:id="73" w:name="__RefHeading___Toc219154_3644566090"/>
      <w:bookmarkStart w:id="74" w:name="_Toc25"/>
      <w:bookmarkEnd w:id="73"/>
      <w:r>
        <w:rPr>
          <w:rtl w:val="true"/>
        </w:rPr>
        <w:t>جایگاه شخصی</w:t>
      </w:r>
      <w:bookmarkEnd w:id="74"/>
    </w:p>
    <w:p>
      <w:pPr>
        <w:pStyle w:val="BookText"/>
        <w:rPr/>
      </w:pPr>
      <w:r>
        <w:rPr>
          <w:rFonts w:ascii="IRNazanin" w:hAnsi="IRNazanin" w:eastAsia="IRNazanin"/>
          <w:color w:val="111111"/>
          <w:sz w:val="28"/>
          <w:sz w:val="28"/>
          <w:szCs w:val="28"/>
          <w:rtl w:val="true"/>
          <w:lang w:bidi="fa-IR"/>
        </w:rPr>
        <w:t>جایگاه شخصی</w:t>
      </w:r>
    </w:p>
    <w:p>
      <w:pPr>
        <w:pStyle w:val="BookText"/>
        <w:rPr/>
      </w:pPr>
      <w:r>
        <w:rPr>
          <w:rFonts w:ascii="IRNazanin" w:hAnsi="IRNazanin" w:eastAsia="IRNazanin"/>
          <w:color w:val="111111"/>
          <w:sz w:val="28"/>
          <w:sz w:val="28"/>
          <w:szCs w:val="28"/>
          <w:rtl w:val="true"/>
          <w:lang w:bidi="fa-IR"/>
        </w:rPr>
        <w:t>جایگاه شخصی شما از اهداف و انگیزه‌ها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مسئولیت‌هایِ پردازشِ اطلاعات را با تعیین اینکه چه چیزی پذیرفته و چه چیز حذف شود،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آگاهی شما از اهدافتان بیشتر باشد، بیشتر می‌توانید فرآیند جست‌وجوی اطلاعات را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انگیزۀ شما برای کسب اطلاعات، قوی‌تر باشد، تلاش بیشتری برای رسیدن به هدفتان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وقتی در جایگاه ضعیفی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به دلیل ناآگاهی از اهداف خاص خود و پایین بودن انگیزه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کنترل رسانه‌ای را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رسانه‌ها این امکان را می‌دهید تا بر نحوة رویارویی شما با رسانه‌ها و پردازش اطلاعات کنترل شدیدی داشته باشند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بیشتر دربارة این جایگاه بدانید، برای شکل‌دهی به این جایگاه تصمیم‌های آگاهانة بیشتری می‌گیرید و به عبارتی دیگر، کنترل بیشتری بر این فرآیند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آگاهی شما نسبت به جایگاه‌تان بیشتر باشد، کنترل </w:t>
      </w:r>
      <w:bookmarkStart w:id="75" w:name="pg4449_44554"/>
    </w:p>
    <w:p>
      <w:pPr>
        <w:pStyle w:val="BookText"/>
        <w:rPr/>
      </w:pPr>
      <w:bookmarkEnd w:id="75"/>
      <w:r>
        <w:rPr>
          <w:rFonts w:ascii="IRNazanin" w:hAnsi="IRNazanin" w:eastAsia="IRNazanin"/>
          <w:color w:val="111111"/>
          <w:sz w:val="28"/>
          <w:sz w:val="28"/>
          <w:szCs w:val="28"/>
          <w:rtl w:val="true"/>
          <w:lang w:bidi="fa-IR"/>
        </w:rPr>
        <w:t>بیشتری بر فرآیند فراگیری و استفاده از اطلاعات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جایگاه‌تان را به کار گیرید، بیشتر می‌توانید سواد رسانه‌ایِ خود را ارتقا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برخورداری از سواد رسانه‌ای به این معنا نیست که جایگاه، همواره کاملاً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ناممکن است؛ چون هیچ کس نمی‌تواند به طور پیوسته به چنین درجه‌ای از سطح تمرکز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رسانه‌ای یک فرآیند است، نه یک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برخورداری از سواد رسانه‌ای بدین معنی است که فرد، جایگاه شخصی را هر چه بیشتر به کار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زمان کمتری با بی‌فکری به تماشای رسانه‌ها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فعالانه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شخصی به دو شیوه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و ناآگاهانه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جایگاه به شیوۀ آگاهانه عمل کند، شما از انتخاب‌ها آگاه می‌شوید و در تصمیم‌گیری‌ها، خواستۀ خود را اِعمال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زمانی که جایگاه به شیوۀ ناآگاهانه عمل کند، تصمیم‌ها خارج از آگاهی و کنترل شما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شیوه، ساختارهای دانش شکل می‌گیرند و بسط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وقتی به طور آگاهانه، جایگاه خود را به کار می‌گیرید، بر پردازش اطلاعات و ایجاد معنی تسلط دارید، ولی در شیوۀ ناآگاهانه، رسانه‌ها، قوی‌ترین اثرات خود را بر جای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از الگوی غالب پیروی می‌کنیم و در وضعیت خود کار قرار داریم، جایگاه نیز در حالت ناآگاهانه است</w:t>
      </w:r>
      <w:r>
        <w:rPr>
          <w:rFonts w:eastAsia="IRNazanin" w:cs="IRNazanin"/>
          <w:color w:val="111111"/>
          <w:sz w:val="28"/>
          <w:szCs w:val="28"/>
          <w:rtl w:val="true"/>
          <w:lang w:bidi="fa-IR"/>
        </w:rPr>
        <w:t>.</w:t>
      </w:r>
    </w:p>
    <w:p>
      <w:pPr>
        <w:pStyle w:val="Heading4"/>
        <w:numPr>
          <w:ilvl w:val="3"/>
          <w:numId w:val="1"/>
        </w:numPr>
        <w:rPr/>
      </w:pPr>
      <w:bookmarkStart w:id="76" w:name="__RefHeading___Toc219156_3644566090"/>
      <w:bookmarkStart w:id="77" w:name="_Toc26"/>
      <w:bookmarkEnd w:id="76"/>
      <w:r>
        <w:rPr>
          <w:rtl w:val="true"/>
        </w:rPr>
        <w:t>ساختارهای دانش</w:t>
      </w:r>
      <w:bookmarkEnd w:id="77"/>
    </w:p>
    <w:p>
      <w:pPr>
        <w:pStyle w:val="BookText"/>
        <w:rPr/>
      </w:pPr>
      <w:r>
        <w:rPr>
          <w:rFonts w:ascii="IRNazanin" w:hAnsi="IRNazanin" w:eastAsia="IRNazanin"/>
          <w:color w:val="111111"/>
          <w:sz w:val="28"/>
          <w:sz w:val="28"/>
          <w:szCs w:val="28"/>
          <w:rtl w:val="true"/>
          <w:lang w:bidi="fa-IR"/>
        </w:rPr>
        <w:t>ساختارهای دانش</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ساختارهای دانش، مجموعه‌ای از اطلاعات سازمان‌دهی شده در حافظه فرد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دانش به خودیِ خود شکل نمی‌گیرند؛ آنها را باید با مراقبت و دقت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ساختارها صرفاً دسته‌ای از حقایق نیستند؛ </w:t>
      </w:r>
    </w:p>
    <w:p>
      <w:pPr>
        <w:pStyle w:val="BookText"/>
        <w:rPr/>
      </w:pPr>
      <w:r>
        <w:rPr>
          <w:rFonts w:ascii="IRNazanin" w:hAnsi="IRNazanin" w:eastAsia="IRNazanin"/>
          <w:color w:val="111111"/>
          <w:sz w:val="28"/>
          <w:sz w:val="28"/>
          <w:szCs w:val="28"/>
          <w:rtl w:val="true"/>
          <w:lang w:bidi="fa-IR"/>
        </w:rPr>
        <w:t>ساختارهای دانش به واسطۀ چینش دقیق تکه‌های اطلاعاتی در طرحی کلی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دادن چنین کاری، ما به مجموعه‌ای از مهارت‌ها اتکا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مهارت‌ها نوعی ابزار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ابزارها را به کار می‌گیریم تا به گسترۀ عظیم حقایق نفوذ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خواهیم توانست حقایق خاصِ مورد نظر را کشف کنیم و باقی را کنار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حقایق مورد نظر را انتخاب کردیم، آنها را به اطلاعات تبدیل می‌کنیم و تکه های اطلاعاتی را با دقت در مکان‌های مناسب خود در ساختار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به ما کمک می‌کند تا الگوها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نقشه‌ای می‌شوند برای کمک به ما برای کسب اطلاعات بیشتر و یافتن اطلاعاتی که پیش‌تر در ساختار دانش ما جای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عنصری سازنده و مهم در ساختار دانش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تمام اطلاعات به طور یکسان برای ایجاد ساختار دانش مفید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اطلاعات نسبتاً سطحی هستند، مانند نام نمایش‌های تلویزیونی یا ترانه‌های موسیقی عامه‌پسند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اطلاعات فرد به شناختی سطحی از اطلاعاتی نظیر ترانة آهنگ‌ها، نام شخصیت‌ها و هنرپیشه‌های سریال‌های تلویزیونی و مانند آن محدود باشد، فرد سواد رسانه‌ای چندانی ندارد؛ چون چنین اطلاعاتی تنها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مفید و کارآمد در قالب پاسخ به پرسش‌های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 یاد داشته باشید که قبل از طرح پرسش های عمیق‌تر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چیزهایی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 روزمره، مفاهیم اطلاعات و دانش به عنوان واژه‌هایی مترادف به کار می‌روند، ولی در این کتاب، آنها معنای بسیار متفاوتی از یکدیگر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اطلاعات، زودگذر و تدریجی هستند، در حالی که دانش، ساختارمند و سازمان‌یافته است و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در پیام‌ها جای دارند، در حالی که دانش در ذهن فرد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چیزی برای تفسیر‌کردن به شخص می‌دهند، حال آنکه دانش آنچه را فرد درگذشته تفسیر کرده است، 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از حقایق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دسته‌ای الوار به خودی خود یک خانه نیستند، حقایق نیز به خودی خود، دانش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باید ساختارمند باشد تا بافتی مناسب فراهم آورد و به موجب آن، معنا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پیام ها به عنوان مواد خام و مهارت‌ها به عنوان ابزاری برای کار روی مواد خام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در خدمت تحقق هدف استخراج اطلاعات از پیام‌ها و تبدیل آن اطلاعات به دانش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اطلاعات را بازسازی می‌کند تا به ساختارهای دانش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تبدیل اطلاعات به ساختار دانش یکی از ویژگی های سواد رسانه‌ای بالاست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بحث درباره تمایز میان اطلاعات و دانش، لازم می‌دانم مفاهیم اندکی را درباره ایدۀ اطلاعات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اطلاعات مبتنی بر حقیقت و اطلاعات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 ابزار انتقال اطلاعات به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محتوای آن پیام‌هاست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 در رسانه‌های متفاوت بسیاری مانند تلویزیون، رادیو، لوح های فشرده، بازی‌های ویدیویی، کتاب‌ها، روزنامه‌ها، مجله‌ها، تارنما‌ها، گفت‌وگوها، سخنرانی‌ها، هم‌نشینی‌ها، نشانه‌های درون خیابان، برچسب‌های محصولاتی که می‌خریم و مانند اینها ارائه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می‌توانند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 فیلم‌های هالیوودی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سخن یکی از شخصیت‌ها در </w:t>
      </w:r>
    </w:p>
    <w:p>
      <w:pPr>
        <w:pStyle w:val="BookText"/>
        <w:rPr/>
      </w:pP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 از دو نوع اطلاعات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مبتنی بر حقیقت و اطلاعات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چیزی خام، پردازش نشده و مستقل از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شما اخبار تماشا می‌کنید و پیام‌هایی را درباره تروریسم می‌شنوید، آن پیام‌ها از حقایقی تشکیل شده‌اند نظیر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تجارت جهانی در شهر نیویورک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ایالات متحده، جنگ با تروریسم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مظنون به طرح‌ریزی حمله به مرکز تجارت جهانی، اسامه بن لادن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حقایق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از اطلاعات جدا هستند، مانند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مردم، مکان‌ها، شخصیت‌ها و شبیه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تعاریف اصطلاحات، قاعده‌ها، فهرست ها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اجتماعی، اعتقادات و باورهای پذیرفته شده‌ای هستند که همانند اطلاعات مبتنی بر حقیقت نمی‌توان آنها را از سوی مسئولان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اطلاعات اجتماعی، ارزش یا واقعیت کمتری برای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اجتماعی از تکنیک‌هایی تشکیل شده‌اند که مردم، آنها را از مشاهدۀ تعاملات و کنش‌های متقابل اجتماعی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اطلاعات اجتماعی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و ضوابط مربوط به شیوۀ لباس پوشیدن، صحبت کردن، و رفتاری که با انجام دادن آنها، جذاب، باهوش، ورزش‌کار و مانند آن، به نظر می‌رسیم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کسب سواد رسانه‌ای، باید ساختارهای دانش خود را در پنج حوزه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رسانه‌ای، محتوای رسانه‌ای، صنایع رسانه‌ای، جهان واقعی و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بسط دانش خود در این پنج زمینه، فعالیت‌های پردازشی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اطلاعاتی را با آگاهی بیشتری انجام می‌دهیم و برای جست‌وجوی اطلاعات، استفاده از اطلاعات و درک معنای آن اطلاعات، تصمیم‌های بهتری خواهیم گرفت؛ تصمیم‌هایی که در راستای رسیدن به اهداف، مفید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این آگاهی را میسر می‌سازند، در ساختارهای دانش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تجربۀ وسیع‌تری از دنیای واقعی داشته باشند، اساس و پایۀ محکم‌تری برای درک و تجزیه و تحلیل پیام‌های رسانه‌ای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کسانی که در فعالیت‌های انتخاباتی شرکت داشته‌اند، در مقایسه با اشخاصی که هیچ‌گونه فعالیتی در این زمینه نداشته‌اند، تحلیل و درک عمیق‌تری از پوشش رسانه‌ای فعالیت‌های سیاسی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 در مقایسه با افرادی که به طور فیزیکی، خود را درگیر چالش‌های ورزشی نکرده‌اند، ارزیابی عمیق‌تری از فعالیت‌های ورزشی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دامنۀ گسترده‌ای از روابط و تجربه‌های خانوادگی بهره می‌گیرند، درک بسیار بهتری از تصاویر رسانه‌ای دارند و واکنش‌های عاطفی عمیق‌تری به این تصاویر نشان می‌دهند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بافتی که ساختارهای دانش فراهم آورده‌اند، درک بهتری از پیام‌های رسانه‌ای جدید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ساختارهای دانش ما وسیع‌تر باشد، با اعتماد بیشتری، معنای گسترۀ متنوع پیام‌ها را جست‌وجو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ساختارهای دانش شما درباره یک سریال تلویزیونی خاص بسیار پیشرفته و عظیم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نام تمامی هنرپیشه‌های آن نمایش تلویزیونی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همه چیزهایی را که در تمام قسمت‌ها برای آن هنرپیشه‌ها اتفاق افتاده است،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ممکن است نام و سابقۀ </w:t>
      </w:r>
      <w:bookmarkStart w:id="78" w:name="pg4449_44559"/>
    </w:p>
    <w:p>
      <w:pPr>
        <w:pStyle w:val="BookText"/>
        <w:rPr/>
      </w:pPr>
      <w:bookmarkEnd w:id="78"/>
      <w:r>
        <w:rPr>
          <w:rFonts w:ascii="IRNazanin" w:hAnsi="IRNazanin" w:eastAsia="IRNazanin"/>
          <w:color w:val="111111"/>
          <w:sz w:val="28"/>
          <w:sz w:val="28"/>
          <w:szCs w:val="28"/>
          <w:rtl w:val="true"/>
          <w:lang w:bidi="fa-IR"/>
        </w:rPr>
        <w:t>بازیگرانی را نیز بدانید که نقش‌ها را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تمام این اطلاعات را خوب سازمان‌دهی کنید، خواهید توانست هر کدام از آنها را در هر لحظه فرابخوانید؛ شما ساختارهای دانش بسیار پیشرفته‌ای دربارۀ آن سریال تلویزیونی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مدعی شد که شما از سواد رسانه‌ای برخوردارید؟ درون گوشه کوچکی از رسانه‌های جهان، جایی که آن نمایش تلویزیونی در آن وجود دارد، شما 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این تنها ساختار دانشی باشد که بسط داده‌اید، باید گفت درک اندکی از محتوای تولیدی دیگر رسانه‌ها در اختیار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شناخت گرایش‌های مالکان و گردانندگان رسانه‌ها، چگونگی توسعه رسانه‌ها در طول زمان، چرایی تکرار برخی از مطالب خاص در حالی که دسته‌ای دیگر از مطالب هرگز دیده نمی‌شوند و تأثیرات این مطالب رسانه‌ای، برای شما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اختیار داشتن ساختارهای دانش گسترده و پیشرفته، خواهید توانست گسترۀ وسیع مسائل مربوط به رسانه‌ها را درک کنید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 که نشان می‌دهد چرا رسانه‌ها مسیر کنونی را در پیش گرفته‌اند</w:t>
      </w:r>
      <w:r>
        <w:rPr>
          <w:rFonts w:eastAsia="IRNazanin" w:cs="IRNazanin"/>
          <w:color w:val="111111"/>
          <w:sz w:val="28"/>
          <w:szCs w:val="28"/>
          <w:rtl w:val="true"/>
          <w:lang w:bidi="fa-IR"/>
        </w:rPr>
        <w:t>.</w:t>
      </w:r>
    </w:p>
    <w:p>
      <w:pPr>
        <w:pStyle w:val="Heading4"/>
        <w:numPr>
          <w:ilvl w:val="3"/>
          <w:numId w:val="1"/>
        </w:numPr>
        <w:rPr/>
      </w:pPr>
      <w:bookmarkStart w:id="79" w:name="__RefHeading___Toc219158_3644566090"/>
      <w:bookmarkStart w:id="80" w:name="_Toc27"/>
      <w:bookmarkEnd w:id="79"/>
      <w:r>
        <w:rPr>
          <w:rtl w:val="true"/>
        </w:rPr>
        <w:t>مهارت‌ها</w:t>
      </w:r>
      <w:bookmarkEnd w:id="80"/>
    </w:p>
    <w:p>
      <w:pPr>
        <w:pStyle w:val="BookText"/>
        <w:rPr/>
      </w:pPr>
      <w:r>
        <w:rPr>
          <w:rFonts w:ascii="IRNazanin" w:hAnsi="IRNazanin" w:eastAsia="IRNazanin"/>
          <w:color w:val="111111"/>
          <w:sz w:val="28"/>
          <w:sz w:val="28"/>
          <w:szCs w:val="28"/>
          <w:rtl w:val="true"/>
          <w:lang w:bidi="fa-IR"/>
        </w:rPr>
        <w:t>مهارت‌ها</w:t>
      </w:r>
    </w:p>
    <w:p>
      <w:pPr>
        <w:pStyle w:val="BookText"/>
        <w:rPr/>
      </w:pPr>
      <w:r>
        <w:rPr>
          <w:rFonts w:ascii="IRNazanin" w:hAnsi="IRNazanin" w:eastAsia="IRNazanin"/>
          <w:color w:val="111111"/>
          <w:sz w:val="28"/>
          <w:sz w:val="28"/>
          <w:szCs w:val="28"/>
          <w:rtl w:val="true"/>
          <w:lang w:bidi="fa-IR"/>
        </w:rPr>
        <w:t>مهارت‌ها، ابزارهایی هستند که فرد از طریق تکرار و تمرین، آنها را ارتقا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عضلات هستند؛ هر چه بیشتر آنها را تمرین دهید، قوی‌تر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تمرین، مهارت‌ها ضعیف می‌شوند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مهارت‌هایی که بیشترین ارتباط را با سواد رسانه‌ای 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w:t>
      </w:r>
      <w:r>
        <w:rPr>
          <w:rStyle w:val="FootnoteAnchor"/>
          <w:rtl w:val="true"/>
        </w:rPr>
        <w:footnoteReference w:id="17"/>
      </w:r>
      <w:r>
        <w:rPr>
          <w:rFonts w:ascii="IRNazanin" w:hAnsi="IRNazanin" w:eastAsia="IRNazanin"/>
          <w:color w:val="111111"/>
          <w:sz w:val="28"/>
          <w:sz w:val="28"/>
          <w:szCs w:val="28"/>
          <w:rtl w:val="true"/>
          <w:lang w:bidi="fa-IR"/>
        </w:rPr>
        <w:t>ارزیابی،</w:t>
      </w:r>
      <w:r>
        <w:rPr>
          <w:rStyle w:val="FootnoteAnchor"/>
          <w:rtl w:val="true"/>
        </w:rPr>
        <w:footnoteReference w:id="18"/>
      </w:r>
      <w:r>
        <w:rPr>
          <w:rFonts w:ascii="IRNazanin" w:hAnsi="IRNazanin" w:eastAsia="IRNazanin"/>
          <w:color w:val="111111"/>
          <w:sz w:val="28"/>
          <w:sz w:val="28"/>
          <w:szCs w:val="28"/>
          <w:rtl w:val="true"/>
          <w:lang w:bidi="fa-IR"/>
        </w:rPr>
        <w:t>طبقه‌بندی،</w:t>
      </w:r>
      <w:r>
        <w:rPr>
          <w:rStyle w:val="FootnoteAnchor"/>
          <w:rtl w:val="true"/>
        </w:rPr>
        <w:footnoteReference w:id="19"/>
      </w:r>
      <w:r>
        <w:rPr>
          <w:rFonts w:ascii="IRNazanin" w:hAnsi="IRNazanin" w:eastAsia="IRNazanin"/>
          <w:color w:val="111111"/>
          <w:sz w:val="28"/>
          <w:sz w:val="28"/>
          <w:szCs w:val="28"/>
          <w:rtl w:val="true"/>
          <w:lang w:bidi="fa-IR"/>
        </w:rPr>
        <w:t>استقرا،</w:t>
      </w:r>
      <w:r>
        <w:rPr>
          <w:rStyle w:val="FootnoteAnchor"/>
          <w:rtl w:val="true"/>
        </w:rPr>
        <w:footnoteReference w:id="20"/>
      </w:r>
      <w:r>
        <w:rPr>
          <w:rFonts w:ascii="IRNazanin" w:hAnsi="IRNazanin" w:eastAsia="IRNazanin"/>
          <w:color w:val="111111"/>
          <w:sz w:val="28"/>
          <w:sz w:val="28"/>
          <w:szCs w:val="28"/>
          <w:rtl w:val="true"/>
          <w:lang w:bidi="fa-IR"/>
        </w:rPr>
        <w:t>استنتاج،</w:t>
      </w:r>
      <w:r>
        <w:rPr>
          <w:rStyle w:val="FootnoteAnchor"/>
          <w:rtl w:val="true"/>
        </w:rPr>
        <w:footnoteReference w:id="21"/>
      </w:r>
      <w:r>
        <w:rPr>
          <w:rFonts w:ascii="IRNazanin" w:hAnsi="IRNazanin" w:eastAsia="IRNazanin"/>
          <w:color w:val="111111"/>
          <w:sz w:val="28"/>
          <w:sz w:val="28"/>
          <w:szCs w:val="28"/>
          <w:rtl w:val="true"/>
          <w:lang w:bidi="fa-IR"/>
        </w:rPr>
        <w:t>ترکیب</w:t>
      </w:r>
      <w:r>
        <w:rPr>
          <w:rStyle w:val="FootnoteAnchor"/>
          <w:rtl w:val="true"/>
        </w:rPr>
        <w:footnoteReference w:id="22"/>
      </w:r>
      <w:r>
        <w:rPr>
          <w:rFonts w:ascii="IRNazanin" w:hAnsi="IRNazanin" w:eastAsia="IRNazanin"/>
          <w:color w:val="111111"/>
          <w:sz w:val="28"/>
          <w:sz w:val="28"/>
          <w:szCs w:val="28"/>
          <w:rtl w:val="true"/>
          <w:lang w:bidi="fa-IR"/>
        </w:rPr>
        <w:t>و انتزاع</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مهارت‌ها تنها منحصر به کارهای سواد رسانه‌ای نیستند؛ بلکه در تمام فعالیت‌های روزمرۀ خود در زندگی از آنها بهره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هریک از این مهارت‌ها، سطحی از توانایی را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چالش سواد رسانه‌ای، کسب این مهارت‌ها نیست، بلکه چالش ما این است که در استفاده از هر یک از این مهارت‌ها هنگام رویارویی با پیام‌های رسانه‌ای بهتر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این بخش، هریک از این مهارت‌ها را تعریف می‌کنم و شیوۀ به کارگیری آنها در بافت سواد رسانه‌ای را نشان خواهم داد</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تجزیه و تحلیل، یعنی بخش‌بندی پیام‌ها به اجزا و مبانی معنی‌دار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ما با پیام‌های رسانه‌ای روبه‌رو می‌شویم، می‌توانیم این پیام‌ها را به سادگی از روی ظاهر بپذیریم یا از طریق بخش‌بندی آنها به مبانی و اجزای اصلی و بررسی ترکیب و تلفیق اجزایی که آن پیام را تشکیل داده‌اند، به درک عمیق‌تری نسبت به پیام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یک مطلب خبری، می‌توانیم آنچه را که یک روزنامه‌نگار به ما می‌گوید، بپذیریم یا اینکه مطلب را از نظر جامعیت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می‌توانیم مطلب را به اینکه چه کسی، چه چیز، چه زمانی، کجا، چرا و چگونه تعیین کرده است، هرچند </w:t>
      </w:r>
    </w:p>
    <w:p>
      <w:pPr>
        <w:pStyle w:val="BookText"/>
        <w:rPr/>
      </w:pPr>
      <w:r>
        <w:rPr>
          <w:rFonts w:ascii="IRNazanin" w:hAnsi="IRNazanin" w:eastAsia="IRNazanin"/>
          <w:color w:val="111111"/>
          <w:sz w:val="28"/>
          <w:sz w:val="28"/>
          <w:szCs w:val="28"/>
          <w:rtl w:val="true"/>
          <w:lang w:bidi="fa-IR"/>
        </w:rPr>
        <w:t>مطلب کامل یا ناقص باشد، بخش‌بندی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برآوردی از ارزش هر یک از اجزا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برآورد از طریق مقایسه یک بخش پیام با برخی معیارها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پیام‌های رسانه‌ای با نظر کارشناسان روبه رو می‌شویم، می‌توانیم صرفاً آنها را به خاطر بسپاریم و از آنِ خود سازیم؛ یا اینکه اجزای اطلاعاتی در پیام را با معیارهای خود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اجزا با معیارهای ما متناسب یا از آنها فراتر بودند، نتیجه می‌گیریم که پیام خوب است، ولی اگر اجزا به معیارهای ما نرسند، آنها را ناپذیرفتنی قلمداد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بسیاری وجود دارد مبنی بر اینکه افراد نظرهای دریافتی از پیام‌های رسانه‌ای را بدون ارزیابی با معیارهای شخصی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نگرش، نظری است که اخیراً در ایالات متحده شایع شده است و آن عبارت است از بی‌کفایتی نظام آموزشی در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دلیل این بی‌کفایتی آن است که کودکان زمان زیادی را به رسانه‌ها به ویژه تلویزیون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رسانه‌ای متعددی چنین دیدگاهی را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مطالعۀ بین‌المللی ریاضیات و علوم، نمونه‌ای از این دست است؛ آزمونی که با بررسی دانش‌آموزان کلاس هشتم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نشان داد که دانش‌آموزان امریکایی رتبه بیست و هشتم در ریاضی و هفدهم در علوم را در بین دانش‌آموزان دیگر کشورها در اختیار 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Learning Lag", 1996</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ارزیابی ملی پیشرفت آموزشی</w:t>
      </w:r>
      <w:r>
        <w:rPr>
          <w:rStyle w:val="FootnoteAnchor"/>
          <w:rtl w:val="true"/>
        </w:rPr>
        <w:footnoteReference w:id="24"/>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گروهی تعیین‌شده از سوی کنگره امریکا اجرا کردند، چنین گزارش شد که یک سوم از </w:t>
      </w:r>
    </w:p>
    <w:p>
      <w:pPr>
        <w:pStyle w:val="BookText"/>
        <w:rPr/>
      </w:pPr>
      <w:r>
        <w:rPr>
          <w:rFonts w:ascii="IRNazanin" w:hAnsi="IRNazanin" w:eastAsia="IRNazanin"/>
          <w:color w:val="111111"/>
          <w:sz w:val="28"/>
          <w:sz w:val="28"/>
          <w:szCs w:val="28"/>
          <w:rtl w:val="true"/>
          <w:lang w:bidi="fa-IR"/>
        </w:rPr>
        <w:t xml:space="preserve">دانش‌آموزان سال آخر دبیرستان، حتی درکی ساده از شیوۀ عملکرد دولت امریکا ندارند و تنها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از آنها برای انتخاب گزینه‌های منطقی و معقول در انتخابات، درکی خوب از حقوق مدنی 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McQeen,1999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ارزیابی ملی پیشرفت آموزشی گزارش کرد که تنها در حدود یک چهارم از کودکان دبستانی امریکایی استاندارد مهارتی در زمینۀ نوشتن را کسب کرده‌اند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Wildvasky,1999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چنین گزارش‌هایی، والدین بسیار دل‌سوز و جدّی را به سمت پذیرش این دیدگاه سوق می‌دهند که تماشای تلویزیون برای کودکان خردسال،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تلویزیون موجب تنبلی ذهن کودکان می‌شود و خلاقیت آنها را کاهش می‌دهد و آنها را به سوی اعمالی سرگرم‌کننده و رخوت‌انگیز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رخ دهد، کودکان برای موفقیت ارزشی قائل نمی‌شوند و در مدرسه عملکرد خوبی نخواهند داشت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اعتقادی اشتباه است؛ چون به موجب این دیدگاه، رسانه‌ها، مقصر اصلی عملکرد علمی ضعیف شناخته می‌شوند، نه کودکان یا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همچنین تنها بر اثرگذاری منفی رسانه‌ها تمرکز می‌کند و هیچ اعتباری برای اثرگذاری مثبت بالقوه آنها قائل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وقتی شواهد مطالعاتی را با دقت بررسی کنیم، درخواهیم یافت که معمولاً یافته‌های گزارش‌شده اشتباه هستند و با دقت بیشتر مشخص می‌شود که اثرات متعددی به طور هم‌زمان اتفاق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معمولاً یافته‌ها میان تماشای تلویزیون و موفقیت علمی، رابطه‌ای منفی را ترسیم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زیادی از تحقیقات چنین نتیجه‌ای را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نوع نتیجه‌گیری را اشتباه می‌کند، این است که این رابطه با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عاملی دیگر بهتر توضیح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 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تحصیلی به صورتی چشم‌گیر با ضریب هوشی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کودکانی که بهرۀ هوشی پایینی دارند، بیشتر تلویزیون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ضریب هوشی، موفقیت پایین‌تر و تماشای بیشتر تلویزیون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تحلیل‌های تحقیقاتی که ضریب هوشی کودکان را در نظر می‌گیرند، در می‌یابند که روی هم رفته رابطه‌ای منفی وجود ندارد؛ در عوض، به الگویی بسیار جذاب‌تر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میزان تماشای تلویزیون در طول هفته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تجاوز نکرده باشد، رابطۀ منفی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ساعت‌های تماشای تلویزیون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فراتر رود، موفقیت تحصیلی دانش‌آموزان کاهش می‌یابد و اثرگذاری رسانه‌ای قدرتمندتر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افت موفقیت‌های تحصیلی زمانی آغاز می‌شود که تماشای تلویزیون، جای زمان مطالعه و خواب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کسانی که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 تلویزیون تماشا می‌کنند، این تأثیر منفی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پایین‌ترین سطوح تماشای تلویزیون، عملاً تأثیرات مثبتی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کودکانی که اصلاً تلویزیون نمی‌بینند یا تنها چند ساعت را در هفته به تماشای تلویزیون اختصاص می‌دهند، در مقایسه با کودکانی که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 تلویزیون تماشا می‌کنند، کمتر موفق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الگوی به دست آمده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محروم از منبع اطلاعاتی تلویزیون، در مقایسه با کودکانی که زمان معقولی را به تماشای تلویزیون اختصاص می‌دهند، از نظر تحصیلی به موفقیت کمتری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زمانی که کودکان پا را از اندازه مجاز فراتر بگذارند و میزان تماشای تلویزیون آنها زمان مورد نیاز برای مطالعه‌شان را اشغال کند، عملکرد تحصیلی </w:t>
      </w:r>
    </w:p>
    <w:p>
      <w:pPr>
        <w:pStyle w:val="BookText"/>
        <w:rPr/>
      </w:pPr>
      <w:r>
        <w:rPr>
          <w:rFonts w:ascii="IRNazanin" w:hAnsi="IRNazanin" w:eastAsia="IRNazanin"/>
          <w:color w:val="111111"/>
          <w:sz w:val="28"/>
          <w:sz w:val="28"/>
          <w:szCs w:val="28"/>
          <w:rtl w:val="true"/>
          <w:lang w:bidi="fa-IR"/>
        </w:rPr>
        <w:t>آنها 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تماشای تلویزیون چه تأثیری بر عملکرد تحصیلی کودکان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جملۀ معروف و ساده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منفی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خواهید دید که این پاسخ، بسیار ساده و در واقع، ساده‌لوحانه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گمراه‌کننده نیز هست؛ چون این اعتقاد محدود را تقویت می‌کند که اثرگذاری رسانه‌ای، منفی و دو قطبی است و رسانه‌ها را باید سرزنش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این اعتقادات اشتباه مانند یک دام خطرناک عمل می‌کنند، این است که چنین عقایدی، خود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وقتی افراد به طور مداوم در معرض اطلاعات اشتباه قرار می‌گیرند، از صحت عقاید اشتباه خود اطمینان بیشتری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چالش کشیدن این عقاید نیز انگیزۀ بسیار کمتری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به این افراد یادآور می‌شود که بنیان عقاید آنها اشتباه است، این نقد را نمی‌پذیرند؛ چون نسبت به صحت آن اطمینان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گذر زمان، نه تنها احتمال بررسی عقاید از سوی چنین افرادی کاهش می‌یابد، بلکه عقاید دیگری را نیز که احتمال صحت آن می‌رود، برنمی‌تابند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طبقه‌بندی، تعیین عناصری است که از برخی جنبه‌ها مشابه هستند؛ تعیین چگونگی تفاوت یگ گروه از اجزا با گروهی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برای پیشبرد هر چه بهتر چنین کاری، تعیین قانونی برای طبقه‌بندی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 ما می‌گویند که قوانین طبقه‌بندی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قوانین را بپذیریم، سرانجام به گروه‌هایی می‌رسیم که رسانه‌ها برای استفادۀ ما تعیین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اگر </w:t>
      </w:r>
    </w:p>
    <w:p>
      <w:pPr>
        <w:pStyle w:val="BookText"/>
        <w:rPr/>
      </w:pPr>
      <w:r>
        <w:rPr>
          <w:rFonts w:ascii="IRNazanin" w:hAnsi="IRNazanin" w:eastAsia="IRNazanin"/>
          <w:color w:val="111111"/>
          <w:sz w:val="28"/>
          <w:sz w:val="28"/>
          <w:szCs w:val="28"/>
          <w:rtl w:val="true"/>
          <w:lang w:bidi="fa-IR"/>
        </w:rPr>
        <w:t>برای تعیین بهترین قوانین طبقه‌بندی که به سامان‌دهی ادراک ما از جهان پیرامون کمک می‌کنند، تلاش کنیم، در نهایت به گروه‌هایی خواهیم رسید که برای ما پرمعنایند و ارزش بسیاری دارند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استقرا، یعنی رسیدن به الگویی از روی مجموعه کوچکی از عناصر و سپس تعمیم دادن این الگو به تمامی عناصر در مجموعه‌ای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نتیجه نظرسنجی افکار عمومی را بررسی کنیم، در خواهیم یافت که افراد بسیاری برای پی بردن به الگوهایی درباره زندگی واقعی، از عناصر موجود در مطالب رسانه‌ای استفاده می‌کنند و این موضوع موجب شکل‌گیری عقایدی اشتباه درباره زندگی واقعی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وقتی از مردم امریکا دربارۀ مراقبت بهداشتی پرسیده می‌شود،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بزرگ‌سالان معتقدند نظام سلامت در شرایط بحرانی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بیشتر مطالب خبری و صاحب‌نظران به عموم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زمانی که از مردم دربارۀ مراقبت بهداشتی خودشان پرسش شود، تقریباً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احساس می‌کنند که مراقبت بهداشتی آنها از کیفیت خوبی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تصور می‌کنند که پزشکان دیگر افراد، علاقۀ زیادی به پول‌دار شدن دارند، این در حالی است که تنها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معتقدند پزشک خودشان به درآمد بیشتر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برای انتخاب الگوهای ادراکی خود از دنیای واقعی از مؤلفه‌های موجود در پیام‌های رسانه‌ای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عقاید نادرست را می‌پذیرند؛ چون هنگام درک یک الگو به تجربۀ زندگی واقعی خود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بهره‌گیری نامناسب از مهارت استقرا و مؤلفه‌های موجود در زندگی واقعی خود و در عوض، اتکا به مؤلفه‌های موجود در پیام‌های رسانه‌ای برای پی‌بردن </w:t>
      </w:r>
    </w:p>
    <w:p>
      <w:pPr>
        <w:pStyle w:val="BookText"/>
        <w:rPr/>
      </w:pPr>
      <w:r>
        <w:rPr>
          <w:rFonts w:ascii="IRNazanin" w:hAnsi="IRNazanin" w:eastAsia="IRNazanin"/>
          <w:color w:val="111111"/>
          <w:sz w:val="28"/>
          <w:sz w:val="28"/>
          <w:szCs w:val="28"/>
          <w:rtl w:val="true"/>
          <w:lang w:bidi="fa-IR"/>
        </w:rPr>
        <w:t>به یک الگو</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استفادۀ نادرست از استقرا در دیگر عقاید نیز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نظرسنجی افکار عمومی دربارۀ جرم، تنها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از مردم معتقدند که در اجتماع خودشان، جرم، مسئله و معضلی بزرگ است، در حالی که به اعتقاد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از مردم امریکا، جرم و جنایت، یکی از معضلات بزرگ جامعه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Whitman &amp; Loftus,1996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علت چنین پنداری این است که بیشتر مردم، جرم را در زندگی خود تجربه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تصور نمی‌کنند که جرم و جنایت در محل زندگی آنها معضلی جدّی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آنها متقاعد شده‌اند که جرم و جنایت در جامعه، معضلی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کجا به چنین نظری می‌رسد؟ از تمرکز زیاد رسانه‌ها بر مسائل مربوط به انحراف‌های اجتماعی در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رسانه‌های خبری ترجیح می‌دهند رخدادها و وقایع جنجالی را به جای رویدادهای معمولی و رایج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گزارش‌های مربوط به جرم و جنایت معمولاً جرایم خشونت‌آمیز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اخبار عصرگاهی که جرم و خشونت در آن برجسته شده است، ما را به این استنباط سوق می‌دهد که احتمالاً آمار جرم و جنایت بسیار بالاست و بیشتر این جرایم نیز خشونت‌آمیز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کمتر از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از تمامی‌جرایم، خشونت‌آمیز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از تمامی‌جرایم، جرایم مالی هستند که حتی هیچ‌گونه قربانی نیز در میان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ادارۀ آمار ایالات متحده،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آمار جرم و جنایت در این کشور از اواسط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یافته است و هنوز تعداد خیلی کمی از مردم از این کاهش آگاه هستند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Whitman &amp; Loftus,1996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عوض، بیشتر افراد معتقدند که جرم و جنایت خشونت‌آمیز در حال افزایش است؛ چون به طور مستمر، مطالب خشونت‌آمیز و تصاویر خونین و جنایت‌آمیز را در </w:t>
      </w:r>
    </w:p>
    <w:p>
      <w:pPr>
        <w:pStyle w:val="BookText"/>
        <w:rPr/>
      </w:pPr>
      <w:r>
        <w:rPr>
          <w:rFonts w:ascii="IRNazanin" w:hAnsi="IRNazanin" w:eastAsia="IRNazanin"/>
          <w:color w:val="111111"/>
          <w:sz w:val="28"/>
          <w:sz w:val="28"/>
          <w:szCs w:val="28"/>
          <w:rtl w:val="true"/>
          <w:lang w:bidi="fa-IR"/>
        </w:rPr>
        <w:t>رسانه‌ها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جنجالی، بنیان نظرها و عقاید ایشان را شکل داده‌اند و چنین اطلاعاتی برای پی بردن به تصویری صحیح از وضعیت جرم و جنایت در جامعه، بنیانی کارآمد فراهم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نظام آموزشی ایالات متحده نیز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از مردم به مدارس این کشور نمرۀ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با این حال،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به مدارس عمومی محل سکونت خود نمرۀ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دین نیز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معتقدند دین نفوذ خود را در زندگی مردم امریکا از دست داده است، در حالی که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می‌گویند نفوذ دین در زندگی شخصی خودشان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مسئولیت نیز به اعتقاد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از مردم امریکا، مشکل عمدۀ جامعه این است که افراد تعهدات خود را در زندگی انجام نمی‌دهند، حال آنکه بیش از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از همین عده معتقدند به تعهدات خود در قبال خانواده، کودکان و کارفرمایان‌شان پای‌بند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نیمی از جمعیت امریکا معتقدند دست‌یابی به رؤیای امریکایی</w:t>
      </w:r>
      <w:r>
        <w:rPr>
          <w:rStyle w:val="FootnoteAnchor"/>
          <w:rtl w:val="true"/>
        </w:rPr>
        <w:footnoteReference w:id="25"/>
      </w:r>
      <w:r>
        <w:rPr>
          <w:rFonts w:ascii="IRNazanin" w:hAnsi="IRNazanin" w:eastAsia="IRNazanin"/>
          <w:color w:val="111111"/>
          <w:sz w:val="28"/>
          <w:sz w:val="28"/>
          <w:szCs w:val="28"/>
          <w:rtl w:val="true"/>
          <w:lang w:bidi="fa-IR"/>
        </w:rPr>
        <w:t xml:space="preserve">برای بیشتر خانواده‌ها ناممکن است؛ در حالی که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اعتقاد دارند به رؤیایی امریکایی رسیده‌اند یا به آن نزدیک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فکر می‌کنند که کشور در حال حاضر در جهت اشتباه حرکت می‌کند، ولی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از امریکایی‌ها معتقدند زندگی و خانوادۀ آنها در مسیری صحیح جریان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Whitman,1996</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استنتاج، یعنی استفاده از اصول کلی برای توضیح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اصول کلی نادرست و اشتباه داشته باشیم، برای توضیح رخدادها و اتفاق‌های خاص، روشی نادرست و اشتباه را در پیش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کلی که بیشتر افراد آن را دربارۀ رسانه‌ها به ویژه تلویزیون، درست می‌پندارند، این است که رسانه‌ها تأثیر منفی و بسیار نیرومندی بر سایرین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درباره </w:t>
      </w:r>
    </w:p>
    <w:p>
      <w:pPr>
        <w:pStyle w:val="BookText"/>
        <w:rPr/>
      </w:pPr>
      <w:r>
        <w:rPr>
          <w:rFonts w:ascii="IRNazanin" w:hAnsi="IRNazanin" w:eastAsia="IRNazanin"/>
          <w:color w:val="111111"/>
          <w:sz w:val="28"/>
          <w:sz w:val="28"/>
          <w:szCs w:val="28"/>
          <w:rtl w:val="true"/>
          <w:lang w:bidi="fa-IR"/>
        </w:rPr>
        <w:t>اینکه رسانه‌ها سبب بروز رفتار خشونت‌آمیز در بین مردم می‌شوند، دیدگاهی واقع‌بینانه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اگر اجازه دهیم اطلاعیه‌های خدمات عمومی</w:t>
      </w:r>
      <w:r>
        <w:rPr>
          <w:rStyle w:val="FootnoteAnchor"/>
          <w:rtl w:val="true"/>
        </w:rPr>
        <w:footnoteReference w:id="26"/>
      </w:r>
      <w:r>
        <w:rPr>
          <w:rFonts w:ascii="IRNazanin" w:hAnsi="IRNazanin" w:eastAsia="IRNazanin"/>
          <w:color w:val="111111"/>
          <w:sz w:val="28"/>
          <w:sz w:val="28"/>
          <w:szCs w:val="28"/>
          <w:rtl w:val="true"/>
          <w:lang w:bidi="fa-IR"/>
        </w:rPr>
        <w:t>در تلویزیون، استفاده از کاندوم را آموزش دهند، کودکان استفاده از کاندوم را مجاز و حتی آن را چیز خوبی برای داشتن رابطه جنسی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آشکارا اغراق‌آمیز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مردم نفوذ رسانه‌ها بر خودشان را دست کم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آنها پرسیده شود که آیا رسانه‌ها تأثیری بر شخص آنها دارند یا خیر، پاسخ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از آنها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بر این باورند که رسانه‌ها شبکه های اولیۀ تفریح و سرگرمی اند و بنابراین، هیچ اثر منفی برای آنها در پی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این عقیده را پذیرفته‌اند، چنین ادعا می‌کنند که هزاران ساعت نمایش‌های خشونت‌آمیز و جنایی تماشا کرده‌اند، ولی هرگز به کسی آسیب نرسانده یا به بانکی دستبرد نزده‌اند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چنین استدلالی درست باشد، ولی به طور کامل از ادعای اثرناپذیری از رسانه‌ها حمایت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بر این فرض اشتباه استوار است که رسانه‌ها تنها اثرات رفتاری، منفی و پر سر و صدایی در پی دارند که شناسایی آنها کار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گونه‌های متعددی از اثرات رسانه‌ای وجود دارند؛ نظیر القای این تصور اشتباه درباره جرم و جنایت به مردم که برخلاف آنچه به نظر می‌رسد، جرم و جنایت یکی از جدّی‌ترین معضلات اجتماعی است یا اینکه بیشتر جرایم، خشونت‌آمیز هستند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یعنی تلفیق و گردآوری عناصر در ساختاری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مهارتی اولیه است که ما هنگام ایجاد ساختارهای دانش از آن استفاده می‌کنیم</w:t>
      </w:r>
      <w:r>
        <w:rPr>
          <w:rFonts w:eastAsia="IRNazanin" w:cs="IRNazanin"/>
          <w:color w:val="111111"/>
          <w:sz w:val="28"/>
          <w:szCs w:val="28"/>
          <w:rtl w:val="true"/>
          <w:lang w:bidi="fa-IR"/>
        </w:rPr>
        <w:t xml:space="preserve">. </w:t>
      </w:r>
      <w:bookmarkStart w:id="81" w:name="pg4449_44570"/>
    </w:p>
    <w:p>
      <w:pPr>
        <w:pStyle w:val="BookText"/>
        <w:rPr/>
      </w:pPr>
      <w:bookmarkEnd w:id="81"/>
      <w:r>
        <w:rPr>
          <w:rFonts w:ascii="IRNazanin" w:hAnsi="IRNazanin" w:eastAsia="IRNazanin"/>
          <w:color w:val="111111"/>
          <w:sz w:val="28"/>
          <w:sz w:val="28"/>
          <w:szCs w:val="28"/>
          <w:rtl w:val="true"/>
          <w:lang w:bidi="fa-IR"/>
        </w:rPr>
        <w:t>همان‌طور که اطلاعات جدید را دریافت می‌کنیم، باید آنها را تجزیه و تحلیل کنیم یا آنها را به اجزای مفید و کارآمد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اجزا را از منظر میزان کارآیی، اعتبار و جذابیت ارزیابی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اجزایی که مثبت ارزیابی شدند، در کنار مؤلفه‌های موجود در ساختارهای دانش ما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بیشتر مستلزم ایجاد گروه‌های جدید و جست‌وجوی الگوهای تازه از سوی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فرآیند ترکیب با استفاده از پیام‌های رسانه‌ای جدید، ساختارهای دانش موجود را دوباره تنظیم، پالایش و به روزرسانی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انتزاع، ارائة توصیفی خلاصه، شفاف و دقیق برای فهم و دریافت ماهیت پیام در شماری اندک از کلمات در مقایسه با پیام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هنگامی‌که ما در حال توصیف یک پیام رسانه‌ای برای شخص دیگری هستیم یا پیام را در ذهن خودمان بررسی می‌کنیم، از مهارت انتزاع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کلیدی در استفاده از این مهارت آن است که بتوانیم به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ایدۀ اصلی پیام رسانه‌ای را در کمترین واژگان ممکن بگنجانیم</w:t>
      </w:r>
      <w:r>
        <w:rPr>
          <w:rFonts w:eastAsia="IRNazanin" w:cs="IRNazanin"/>
          <w:color w:val="111111"/>
          <w:sz w:val="28"/>
          <w:szCs w:val="28"/>
          <w:rtl w:val="true"/>
          <w:lang w:bidi="fa-IR"/>
        </w:rPr>
        <w:t>.</w:t>
      </w:r>
    </w:p>
    <w:p>
      <w:pPr>
        <w:pStyle w:val="Heading4"/>
        <w:numPr>
          <w:ilvl w:val="3"/>
          <w:numId w:val="1"/>
        </w:numPr>
        <w:rPr/>
      </w:pPr>
      <w:bookmarkStart w:id="82" w:name="__RefHeading___Toc219160_3644566090"/>
      <w:bookmarkStart w:id="83" w:name="_Toc28"/>
      <w:bookmarkEnd w:id="82"/>
      <w:r>
        <w:rPr>
          <w:rtl w:val="true"/>
        </w:rPr>
        <w:t>تعریف سواد رسانه‌ای</w:t>
      </w:r>
      <w:bookmarkEnd w:id="83"/>
    </w:p>
    <w:p>
      <w:pPr>
        <w:pStyle w:val="BookText"/>
        <w:rPr/>
      </w:pPr>
      <w:r>
        <w:rPr>
          <w:rFonts w:ascii="IRNazanin" w:hAnsi="IRNazanin" w:eastAsia="IRNazanin"/>
          <w:color w:val="111111"/>
          <w:sz w:val="28"/>
          <w:sz w:val="28"/>
          <w:szCs w:val="28"/>
          <w:rtl w:val="true"/>
          <w:lang w:bidi="fa-IR"/>
        </w:rPr>
        <w:t>تعریف سواد رسانه‌ای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اصول مقدماتی سواد رسانه‌ای را با برجسته ساختن مؤلفه‌های سه‌گانۀ آن تعیین کردیم، زمان آن رسیده است که تعریفی رسمی از آن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رسانه‌ای، مجموعه‌ای از دیدگاه‌هاست؛ دیدگاه‌هایی که ما در برخوردهای رسانه‌ای خود به منظور تفسیر معانی پیام‌های دریافتی به طور فعالانه از آنها بهره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دانش، دیدگاه‌های ما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ساختارهای دانش به ابزارها و مواد اولیه،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ابزارها، مهارت‌های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اولیه، اطلاعاتی است که از رسانه‌ها و از دنیای واقعی دریافت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فعالانه بدین معنی است که ما از پیام‌ها آگاه هستیم و آگاهانه با آنها تعامل داریم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چیست؟ اجازه دهید این را با یک قیاس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می‌خواهید چیزهایی دربارۀ زمین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برجی به بلندی صد متر بسازید و تا نوک آن بالا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برج، دیدگاهی برای نگریستن به زمین برای شما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سازه‌ای به شما چشم‌انداز خوبی می‌دهد که درختان آن را مسدود نکرده است و می‌توانید چندین مایل در هر جهت را زیر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برج شما در جنگل قرار داشته باشد، چنین نتیجه می‌گیرید که زمین با درختان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برج شما در مجاورت حومۀ شهر باشد، نتیجه می‌گیرید که زمین با خانه‌ها، جاده‌ها و مراکز خرید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برج شما در داخل ورزشگاه نیواورلینز سوپردام قرار داشته باشد، نتیجه‌گیری شما کاملاً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دیدگاه‌ها، بر روی زمین، مجموعه‌ای بسیار متفاوت از دریافت‌ها و برداشت‌ها را در اختیار شما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 دیدگاه‌ها بهتر از دیگر دیدگاه‌ها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درک زمین، ساخت تعداد زیادی از این برج‌هاست، به گونه‌ای که برای وسعت بخشیدن به درکتان از زمین، دیدگاه‌های مختلفی در اختیار داشته باشید و البته نیاز نیست همۀ این برج‌ها صد متر ارتفاع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باید بسیار کوتاه باشند تا بتوانید چیزی را ببینید که میان چمن‌های علفزار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برج‌های دیگر باید صدها مایل دورتر از سطح زمین باشند، به گونه‌ای که بتوانید کروی بودن زمین و جریان‌های آب و هوایی پیرامون سیارۀ زمین را تشخیص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توضیح بیشتر سواد رسانه‌ای، ضروری است دو مورد از مهم‌ترین ویژگی‌های سواد رسانه‌ای شرح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سواد رسانه‌ای، مفهومی چندبعدی با وجوهی بسیار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ارزیابی و شناسایی تمام جنبه‌های سواد رسانه‌ای باید آن را از دیدگاه‌های متفاوت و متعددی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سواد رسانه‌ای، یک پیوستار است، نه یک مقوله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سواد رسانه‌ای چندبعدی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اطلاعات می‌اندیشیم، به طور معمول، مجموعه‌ای از حقایق و موارد اخذ شده از کتاب درسی، روزنامه، مجله یا مقاله را در نظر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یک نوع از اطلاعات است؛ اطلاعات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رسانه‌ای ما را به کسب اطلاعات و ایجاد دانشی فراتر از بعد شناختی ملزم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اطلاعات را از ابعاد عاطفی، زیبایی‌شناختی و اخلاقی نیز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چهار بُعد بر حوزه‌های مختلفی از درک تمرکز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شناختی به اطلاعات مبتنی بر حقیقت اشاره دارد؛ اطلاعاتی نظیر تاریخ‌ها، نام‌ها، تعریف‌ها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شناختی همان چیزی است که در مغز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عاطفی حاوی اطلاعاتی در مورد احساسات است، مانند عشق، نفرت، خشم، شادی و حس سرخوردگی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عاطفی را در احساسات قلبی در زمان شادی، لحظه‌های ترس یا شرم باید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هنگام رویارویی رسانه‌ای، توانایی اندکی برای تجربۀ احساسات دارند؛ در حالی که برخی دیگر نسبت به نشانه‌های محرّکِ زمینه‌های عاطفی مختلف، بسیار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همه ما می‌توانیم خشم، ترس، شهوت، نفرت، و دیگر احساسات قوی را درک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تولیدکنندگان، نشانه‌هایی را برای این عوامل ذهنی به کار می‌گیرند که به راحتی قابل تشخیص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دریافت و درک آنها نیاز نیست از سواد بالایی برخوردار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 در دریافت احساسات ظریف‌تر نظیر تردید، سردرگمی، احتیاط و غیره، عملکرد بهتری نسبت به دیگران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پیام‌هایی دربارۀ این احساسات، مهارت تولیدی بیشتری را از سوی نویسندگان، کارگردانان و بازیگران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دریافت دقیق این احساسات ظریف نیز مستلزم سواد بالای مخاطبان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حوزۀ زیبایی‌شناختی شامل اطلاعاتی در مورد چگونگی تولید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اساس و بنیانی برای قضاوت دربارۀ آثار نویسندگان، عکاسان، هنرپیشگان، رقاصان، طراحان، خوانندگان، موسیقی‌دانان، آهنگ‌سازان، کارگردانان و دیگر هنرمندان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کمک می‌کند تا در مورد دیگر فعالیت‌های خلاقانه نظیر تدوین، نورپردازی، طراحی صحنه، طراحی لباس، ضبط صدا، چیدمان و مانند آن نیز قضاوت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 ادراکی نزد برخی از اندیشمندان اهمیت بسزایی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Messaris,1994; Silverblatt,1995; Wulff, 1997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مثال، مزاریس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بینندگان برای برخورداری از سواد بصری باید از خلاقیت‌های هنری و دست‌کاری‌های بصری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وی معتقد است که مخاطب باید از فرآیندهای معناسازی از طریق رسانه‌های بصری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بینندگان ماهر انتظار می‌رود، این است که نسبت به نقش خود در مقام مفسر آگاهی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درکی، توانایی تشخیص نیرنگ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رفتار روی صحنه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شناسایی مؤلفه‌های حضور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تهیه‌کننده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زیبایی‌شناختی چیزی است که در چشم‌ها و گوش‌های ما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 گوش خوبی برای گفت‌وگو یا آهنگ‌سازی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 چشم خوبی برای نورپردازی و ترکیب‌بندی برای عکاسی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اطلاعات حوزۀ زیبایی شناختی ما بیشتر باشد، خواهیم توانست میان یک هنرپیشۀ بزرگ و بسیار خوب، میان یک موسیقی عالی و عامه‌پسند، میان یک کار خوب و بهترین کار یک کارگردان، میان هنر و چیزهای ساختگی، تمایز بهتری قائل شویم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حوزۀ اخلاقی، اطلاعات مربوط به ارزش‌ها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اخلاقی را چیزی در نظر بگیرید که در وجدان یا روح شما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اطلاعات، اساس و بنیانی برای قضاوت در مورد درستی و نادرستی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شاهد تصمیم‌گیری یک شخصیت داستانی هستیم، از بعد اخلاقی دربارۀ او قضاوت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قضاوت ما دربارۀ خوبی یا بدی یک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اطلاعات اخلاقی ما دقیق‌تر و شفاف‌تر باشد، با دقت بیشتری، ارزش‌های نهفته در پیام‌های رسانه‌ای را تشخیص می‌دهیم و قضاوت ما درباره این ارزش‌ها، منطقی‌تر و پیچیده‌تر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مناسب مضامین اخلاقی مستلزم دست‌یابی به سطوح بالایی از سواد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بتوان در جریان معناسازی، سطح روایی کلان را در نظر داشت، باید گذشتة تک تک شخصیت‌ها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شخصیت‌ها را از رفتار آنها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شخصیتی خاص خوشتان نیاید، ولی برخی از رفتارهای وی را به خاطر هم‌خوانی با ارزش‌هاتان بپسندید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خود را به نظر تنها یک </w:t>
      </w:r>
    </w:p>
    <w:p>
      <w:pPr>
        <w:pStyle w:val="BookText"/>
        <w:rPr/>
      </w:pPr>
      <w:r>
        <w:rPr>
          <w:rFonts w:ascii="IRNazanin" w:hAnsi="IRNazanin" w:eastAsia="IRNazanin"/>
          <w:color w:val="111111"/>
          <w:sz w:val="28"/>
          <w:sz w:val="28"/>
          <w:szCs w:val="28"/>
          <w:rtl w:val="true"/>
          <w:lang w:bidi="fa-IR"/>
        </w:rPr>
        <w:t>شخصیت محدود نمی‌کنید و می‌کوشید با شخصیت‌های متعددی هم‌دلی کنید و به طور غیرمستقیم، پی‌آمدهای رفتار آنها را در جریان روایت داستان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سواد رسانه‌ای شما باید اطلاعات این چهار حوزه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هنگام تماشای فیلم، دیدی بسیار تحلیلی داشته باشید و به اطلاعات زیادی درباره تاریخچۀ ژانر فیلم، نظر کارگردان و درون‌مایۀ اصلی اشاره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نتوانید واکنشی عاطفی نشان دهید، می‌توان گفت صرفاً یک فعالیت خشک و بی‌روح آموزشی را انجام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رسانه‌ای یک پیوستار است، نه یک 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رسانه‌ای مقوله‌ای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یک جعبه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درون آن باشید یا خارج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یا شما فارغ التحصیل دبیرستان هستید یا نیستید؛ یا شما شهروند امریکا هستید یا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بهترین تعبیری که از سواد رسانه‌ای می‌توان ارائه داد، پیوستار بودن آن است؛ مانند دماسنجی که در آن درجه‌بندی وجود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ما جایگاهی را روی این پیوستار اشغال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نقطۀ صفری وجود ندارد که بر پایۀ آن بتوان مدعی شد شخصی از نظر سواد رسانه‌ای کاملاً بی‌سواد است؛ برای طرح این ادعا نیز که شخصی از نظر سواد رسانه‌ای کاملاً باسواد است، نقطۀ پایانی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جا برای پیشرفت روی این پیوستار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 اساس توان دیدگاه کلی‌شان درباره رسانه‌ها، در طول این پیوستار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و کیفیت ساختارهای دانش، قدرت دیدگاه فرد را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ساختارهای دانش نیز بر مهارت‌ها و تجربه‌های فرد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اساساً مهارت و تجربه‌های افراد با </w:t>
      </w:r>
      <w:bookmarkStart w:id="84" w:name="pg4449_44576"/>
    </w:p>
    <w:p>
      <w:pPr>
        <w:pStyle w:val="BookText"/>
        <w:rPr/>
      </w:pPr>
      <w:bookmarkEnd w:id="84"/>
      <w:r>
        <w:rPr>
          <w:rFonts w:ascii="IRNazanin" w:hAnsi="IRNazanin" w:eastAsia="IRNazanin"/>
          <w:color w:val="111111"/>
          <w:sz w:val="28"/>
          <w:sz w:val="28"/>
          <w:szCs w:val="28"/>
          <w:rtl w:val="true"/>
          <w:lang w:bidi="fa-IR"/>
        </w:rPr>
        <w:t>یکدیگر بسیار متفاوت است، کمیت و کیفیت ساختارهای دانش آنها نیز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نظر سواد رسانه‌ای، در بین مردم تنوع بسیار زیادی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سطوح پایین سواد رسانه‌ای جای دارند، دربارۀ رسانه‌ها نیز دیدگاهی ضعیف و محدود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دانش این عده، کوچک‌تر، سطحی‌تر و کمتر سازمان‌یافته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ساختارهایی نیز دیدگاهی نامناسب برای تفسیر معنی یک پیام رسانه‌ای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افراد بنا بر عادت، به استفاده از مهارت‌های خود تمایل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مهارت‌های ایشان پیشرفت نمی‌کند و به کارگیری موفقیت‌آمیز آنها نیز برایشان دشوارتر می‌شود</w:t>
      </w:r>
      <w:r>
        <w:rPr>
          <w:rFonts w:eastAsia="IRNazanin" w:cs="IRNazanin"/>
          <w:color w:val="111111"/>
          <w:sz w:val="28"/>
          <w:szCs w:val="28"/>
          <w:rtl w:val="true"/>
          <w:lang w:bidi="fa-IR"/>
        </w:rPr>
        <w:t>.</w:t>
      </w:r>
    </w:p>
    <w:p>
      <w:pPr>
        <w:pStyle w:val="Heading4"/>
        <w:numPr>
          <w:ilvl w:val="3"/>
          <w:numId w:val="1"/>
        </w:numPr>
        <w:rPr/>
      </w:pPr>
      <w:bookmarkStart w:id="85" w:name="__RefHeading___Toc219162_3644566090"/>
      <w:bookmarkStart w:id="86" w:name="_Toc29"/>
      <w:bookmarkEnd w:id="85"/>
      <w:r>
        <w:rPr>
          <w:rtl w:val="true"/>
        </w:rPr>
        <w:t>گونه‌شناسی سواد رسانه‌ای</w:t>
      </w:r>
      <w:bookmarkEnd w:id="86"/>
    </w:p>
    <w:p>
      <w:pPr>
        <w:pStyle w:val="BookText"/>
        <w:rPr/>
      </w:pPr>
      <w:r>
        <w:rPr>
          <w:rFonts w:ascii="IRNazanin" w:hAnsi="IRNazanin" w:eastAsia="IRNazanin"/>
          <w:color w:val="111111"/>
          <w:sz w:val="28"/>
          <w:sz w:val="28"/>
          <w:szCs w:val="28"/>
          <w:rtl w:val="true"/>
          <w:lang w:bidi="fa-IR"/>
        </w:rPr>
        <w:t>گونه‌شناسی سواد رسانه‌ای</w:t>
      </w:r>
    </w:p>
    <w:p>
      <w:pPr>
        <w:pStyle w:val="BookText"/>
        <w:rPr/>
      </w:pPr>
      <w:r>
        <w:rPr>
          <w:rFonts w:ascii="IRNazanin" w:hAnsi="IRNazanin" w:eastAsia="IRNazanin"/>
          <w:color w:val="111111"/>
          <w:sz w:val="28"/>
          <w:sz w:val="28"/>
          <w:szCs w:val="28"/>
          <w:rtl w:val="true"/>
          <w:lang w:bidi="fa-IR"/>
        </w:rPr>
        <w:t>به یاد داشته باشید که سواد رسانه‌ای یک پیوستار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بر اساس مهارت‌ها و ساختارهای دانشی که به 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 عاطفی، اخلاقی و زیبایی‌شناختی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می‌برند تا بر فرآیند معناسازی تسلط داشته باشند، در طول این پیوستار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با برخی موقعیت‌های کلیدی روی پیوستار سواد رسانه‌ای به جدول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سه‌گانه‌ای که در پایین‌ترین سطح قرار دارند، به دوران کودکی ما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اصول اولیه در سال نخست زندگی ما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فراگیری زبان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سپس فراگیری روایت در سنین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این مراحل را می‌پیماید تا به دوران نوجوانی و </w:t>
      </w:r>
    </w:p>
    <w:p>
      <w:pPr>
        <w:pStyle w:val="BookText"/>
        <w:rPr/>
      </w:pPr>
      <w:r>
        <w:rPr>
          <w:rFonts w:ascii="IRNazanin" w:hAnsi="IRNazanin" w:eastAsia="IRNazanin"/>
          <w:color w:val="111111"/>
          <w:sz w:val="28"/>
          <w:sz w:val="28"/>
          <w:szCs w:val="28"/>
          <w:rtl w:val="true"/>
          <w:lang w:bidi="fa-IR"/>
        </w:rPr>
        <w:t>بزرگ‌سالی برسد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مرحلۀ بسط شک‌گرایی در سنین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مرحلۀ پیشرفت متمرکز در زمان کوتاهی پس از آن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باقی عمر خود را در همین مرحله سپری می‌کنند؛ چون این مرحله کاملاً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افراد در این مرحله تصور می‌کنند با پیام‌هایی روبه رو می‌شوند که خودشان خواسته‌اند و معنایی را از این پیام‌های دریافتی برداشت می‌کنند که خود، خواهان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می‌پندارند که از نظر سواد رسانه‌ای کاملاً توان‌مند بوده و چیزی دیگری برای یادگیری در این زمینه وجود ندارد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مرحله بعدی را می‌توان مراحل پیشرفته در نظر گرفت؛ چون به استفاده </w:t>
      </w:r>
    </w:p>
    <w:p>
      <w:pPr>
        <w:pStyle w:val="BookText"/>
        <w:rPr/>
      </w:pPr>
      <w:r>
        <w:rPr>
          <w:rFonts w:ascii="IRNazanin" w:hAnsi="IRNazanin" w:eastAsia="IRNazanin"/>
          <w:color w:val="111111"/>
          <w:sz w:val="28"/>
          <w:sz w:val="28"/>
          <w:szCs w:val="28"/>
          <w:rtl w:val="true"/>
          <w:lang w:bidi="fa-IR"/>
        </w:rPr>
        <w:t>مستمر از مهارت‌های سطح بالا و توسعه فعالانه ساختارهای دانش پیشرفته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مرحلة واکاوی تجربی احساس می‌کنند که مواجهات رسانه‌ای آنها بسیار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تلاش دارند در معرض طیف بسیار وسیع‌تری از پیام‌ها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افرادی که قبلاً تنها برنامه‌های اکشن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ماجراجویانه و طنز را در ساعت‌های پربیننده تماشا می‌کردند، اکنون به تماشای برنامه‌های خبری، مستندهای شبکۀ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سفرنامه‌ها، شبکۀ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برنامه‌های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تخیلی، ورزشی و غیره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مجله‌ها و کتاب‌هایی در مورد موضوع‌های غیر معمول از کیوسک‌های روزنامه‌فروشی انتخاب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برای این افراد، دیدن چیزهایی است که قبل از این هرگز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آنها را مجبور می‌کند تا دربارۀ انواع تجربه‌های بشری بیاندیشند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ارزیابی انتقادی، افراد، خودشان را کارشناسان مسائل رسانه‌ای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شناختی، عاطفی، زیبایی شناختی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پیام‌های بهتری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شدت دربارۀ اینکه چه کسی بهترین نویسنده، بهترین تهیه‌کننده، بهترین گزارشگر خبری و غیره است، نظر می‌دهند و شواهد زیادی در جهت تأیید نظر منطقی خود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به طور فصیح و برای مدت زمانی طولانی درباره ویژگی‌های یک نویسندۀ خوب و شیوۀ به کارگیری این مؤلفه‌ها در مجموعه آثار یک نویسنده صحبت 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اجتماعی در بین افرادی که درکی انتقادی از تمام گونه‌های پیام‌های رسانه‌ای دارند،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برخلاف مرحلۀ قبلی </w:t>
      </w:r>
    </w:p>
    <w:p>
      <w:pPr>
        <w:pStyle w:val="BookText"/>
        <w:rPr/>
      </w:pPr>
      <w:r>
        <w:rPr>
          <w:rFonts w:ascii="IRNazanin" w:hAnsi="IRNazanin" w:eastAsia="IRNazanin"/>
          <w:color w:val="111111"/>
          <w:sz w:val="28"/>
          <w:sz w:val="28"/>
          <w:szCs w:val="28"/>
          <w:rtl w:val="true"/>
          <w:lang w:bidi="fa-IR"/>
        </w:rPr>
        <w:t>که دیدگاه فرد، درونی بود، فرد موضعی بیرونی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در این مرحله نه تنها این پرسش را مطرح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 بهترین پیام کدام است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پی پاسخ‌گویی به پرسش‌هایی نظیر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پیام‌هایی برای دیگران و جامعه بهترین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بکوشید چنین تصوری ایجاد نشود که این موقعیت‌ها، مراحلی ثابت و مجزا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مراحل در فرآیندی سیال با یکدیگر هم‌پوشانی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موقعیت‌ها بیشتر از آنکه توصیفی و ثابت باشند، برای تشریح و ترسیم ارائه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روی این پیوستار، جایگاهی معمولی در اختیار دارید، اگرچه آن جایگاه، ایستا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اینکه با چه رسانه‌ای تعامل برقرار می‌کنید، بسته به پیام‌ها و بسته به انگیزه‌ای که برای رویارویی رسانه‌ای دارید، در این پیوستار، بالا و پایین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رمانی کلاسیک مربوط به دروس دانشکده را مطالعه می‌کنید، ممکن است به سطح ارزیابی انتقادی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استراحت جلوی تلویزیون نشسته‌اید و شبکۀ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تماشا می‌کنید، این احتمال وجود دارد که در سطح پیشرفت متمرکز فرو روید و غرق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بازگشتی در سطوح گونه‌شناسی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مایلیم تنها وقت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بگذرانیم و برای تلاش در جهت باقی ماندن در سطوح بالا تمایلی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خاطر سپرد میان افرادی که در مراحل پایین مانده‌اند و توانایی عمل در سطوح بالاتر را ندارند و افرادی که توانایی فعالیت در سطوح بالا را دارند و صرفاً هر از گاهی به خاطر راحتی، سطوح پایین را انتخاب می‌کنند، تفاوت وجود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ما در مرحله‌ای، راحتی بیشتری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همان </w:t>
      </w:r>
      <w:bookmarkStart w:id="87" w:name="pg4449_44582"/>
    </w:p>
    <w:p>
      <w:pPr>
        <w:pStyle w:val="BookText"/>
        <w:rPr/>
      </w:pPr>
      <w:bookmarkEnd w:id="87"/>
      <w:r>
        <w:rPr>
          <w:rFonts w:ascii="IRNazanin" w:hAnsi="IRNazanin" w:eastAsia="IRNazanin"/>
          <w:color w:val="111111"/>
          <w:sz w:val="28"/>
          <w:sz w:val="28"/>
          <w:szCs w:val="28"/>
          <w:rtl w:val="true"/>
          <w:lang w:bidi="fa-IR"/>
        </w:rPr>
        <w:t>جایی است که برای تعامل با رسانه‌ها احساس راحتی بیشتری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معمولاً قادریم از مرحلۀ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احساس راحتی بیشتری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یا دو مرحله بالاتر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ارتقا به مرحله‌ای دیگر نیازمند تلاشی آگاهانه است؛ چون برای رسیدن به مراحل بالاتر باید انرژی بیشتری صرف کنیم و مهارت‌های سطح بالاتری را نیز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جایگاهی بالاتر دست نمی‌یابیم مگر آنکه برای چنین کاری، انگیزه‌ای قوی داشته باشیم</w:t>
      </w:r>
      <w:r>
        <w:rPr>
          <w:rFonts w:eastAsia="IRNazanin" w:cs="IRNazanin"/>
          <w:color w:val="111111"/>
          <w:sz w:val="28"/>
          <w:szCs w:val="28"/>
          <w:rtl w:val="true"/>
          <w:lang w:bidi="fa-IR"/>
        </w:rPr>
        <w:t>.</w:t>
      </w:r>
    </w:p>
    <w:p>
      <w:pPr>
        <w:pStyle w:val="Heading4"/>
        <w:numPr>
          <w:ilvl w:val="3"/>
          <w:numId w:val="1"/>
        </w:numPr>
        <w:rPr/>
      </w:pPr>
      <w:bookmarkStart w:id="88" w:name="__RefHeading___Toc219164_3644566090"/>
      <w:bookmarkStart w:id="89" w:name="_Toc30"/>
      <w:bookmarkEnd w:id="88"/>
      <w:r>
        <w:rPr>
          <w:rtl w:val="true"/>
        </w:rPr>
        <w:t>مزایای دست‌یابی به سطوح بالای سواد رسانه‌ای</w:t>
      </w:r>
      <w:bookmarkEnd w:id="89"/>
    </w:p>
    <w:p>
      <w:pPr>
        <w:pStyle w:val="BookText"/>
        <w:rPr/>
      </w:pPr>
      <w:r>
        <w:rPr>
          <w:rFonts w:ascii="IRNazanin" w:hAnsi="IRNazanin" w:eastAsia="IRNazanin"/>
          <w:color w:val="111111"/>
          <w:sz w:val="28"/>
          <w:sz w:val="28"/>
          <w:szCs w:val="28"/>
          <w:rtl w:val="true"/>
          <w:lang w:bidi="fa-IR"/>
        </w:rPr>
        <w:t>مزایای دست‌یابی به سطوح بالای سواد رسانه‌ای</w:t>
      </w:r>
    </w:p>
    <w:p>
      <w:pPr>
        <w:pStyle w:val="BookText"/>
        <w:rPr/>
      </w:pPr>
      <w:r>
        <w:rPr>
          <w:rFonts w:ascii="IRNazanin" w:hAnsi="IRNazanin" w:eastAsia="IRNazanin"/>
          <w:color w:val="111111"/>
          <w:sz w:val="28"/>
          <w:sz w:val="28"/>
          <w:szCs w:val="28"/>
          <w:rtl w:val="true"/>
          <w:lang w:bidi="fa-IR"/>
        </w:rPr>
        <w:t>دست‌یابی به سطوح بالای سواد رسانه‌ای چه مزیت‌هایی دارد؟ در اینجا به سه مورد اشاره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سواد رسانه‌ای، اشتیاق فرد برای دریافت طیفی وسیع‌تر از پیام‌های رسانه‌ای را ارتقا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سواد رسانه‌ای، دانشِ شیوۀ برنامه‌ریزی کدهای ذهنی را در اختیار فرد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سواد رسانه‌ای به فرد این امکان را می‌دهد تا نظارت و کنترل بیشتری بر رسانه‌ها داشته باشد</w:t>
      </w:r>
      <w:r>
        <w:rPr>
          <w:rFonts w:eastAsia="IRNazanin" w:cs="IRNazanin"/>
          <w:color w:val="111111"/>
          <w:sz w:val="28"/>
          <w:szCs w:val="28"/>
          <w:rtl w:val="true"/>
          <w:lang w:bidi="fa-IR"/>
        </w:rPr>
        <w:t>.</w:t>
      </w:r>
    </w:p>
    <w:p>
      <w:pPr>
        <w:pStyle w:val="Heading4"/>
        <w:numPr>
          <w:ilvl w:val="3"/>
          <w:numId w:val="1"/>
        </w:numPr>
        <w:rPr/>
      </w:pPr>
      <w:bookmarkStart w:id="90" w:name="__RefHeading___Toc219166_3644566090"/>
      <w:bookmarkStart w:id="91" w:name="_Toc31"/>
      <w:bookmarkEnd w:id="90"/>
      <w:r>
        <w:rPr>
          <w:rtl w:val="true"/>
        </w:rPr>
        <w:t>اشتیاق برای دست‌یابی به طیفی وسیع‌تر از پیام‌های رسانه‌ای</w:t>
      </w:r>
      <w:bookmarkEnd w:id="91"/>
    </w:p>
    <w:p>
      <w:pPr>
        <w:pStyle w:val="BookText"/>
        <w:rPr/>
      </w:pPr>
      <w:r>
        <w:rPr>
          <w:rFonts w:ascii="IRNazanin" w:hAnsi="IRNazanin" w:eastAsia="IRNazanin"/>
          <w:color w:val="111111"/>
          <w:sz w:val="28"/>
          <w:sz w:val="28"/>
          <w:szCs w:val="28"/>
          <w:rtl w:val="true"/>
          <w:lang w:bidi="fa-IR"/>
        </w:rPr>
        <w:t>اشتیاق برای دست‌یابی به طیفی وسیع‌تر از پیام‌های رسانه‌ای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مجموعه‌ای باورنکردنی از انتخاب‌ها را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شامل تارنما‌هایی با موضوع‌های مختلف و قابل درک برای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هر سال با دربر‌گیری گستره‌ای وسیع از موضوع‌های مختلف منتشر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مجله‌ها در مرکز توجه کمتری قرار دارند، اما ده‌هزار عنوان مجلة منتشر شده در هر سال، طیفی بسیار وسیع را دربرمی‌گیرد که بسیار بیشتر از نیاز مصرفی هر یک از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کابلی هنوز نسبتاً محدود است، ولی با ارائۀ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از سوی گردانندگان تلویزیون کابلی، مجموعه‌ای بسیار وسیع از انتخاب‌ها پیش روی افراد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رسانه‌های جمعی همواره تلاش می‌کنند توجه ما را به مجموعه‌ای کوچک‌تر معطوف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با اینکه در حدود ده‌هزارمجله در امریکا منتشر می‌شود، یک کتاب‌فروشی بزرگ هم تنها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در قفسه‌هایش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مجبور نیستید که تمامی</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را اجمالاً مرور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اعتماد به نظام فیلترینگ خودکار خود، گزینه‌ها را محدود می‌سازید و به دوازده مجله‌ای توجه می‌کنید که در گذشته به آنها علاقه‌مند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رسانه‌ها شرایطی ایجاد کرده‌اند که شما این مجله‌ها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انتخاب شما، خرید یک یا دو مجله از این فهرست دوازده‌تایی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واقعاً انتخابی دارید؟ بله،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می‌بینید که چگونه رسانه‌ها در ابتدا از طریق خریدار کتاب و سپس به وسیله تبیین شرایط رسانه‌ای، انتخاب شما را به دوازده گزینه تقلیل می‌دهند؟ به عبارت دیگر، </w:t>
      </w:r>
      <w:r>
        <w:rPr>
          <w:rFonts w:eastAsia="IRNazanin" w:cs="IRNazanin"/>
          <w:color w:val="111111"/>
          <w:sz w:val="28"/>
          <w:szCs w:val="28"/>
          <w:lang w:bidi="fa-IR"/>
        </w:rPr>
        <w:t>99.88</w:t>
      </w:r>
      <w:r>
        <w:rPr>
          <w:rFonts w:ascii="IRNazanin" w:hAnsi="IRNazanin" w:eastAsia="IRNazanin"/>
          <w:color w:val="111111"/>
          <w:sz w:val="28"/>
          <w:sz w:val="28"/>
          <w:szCs w:val="28"/>
          <w:rtl w:val="true"/>
          <w:lang w:bidi="fa-IR"/>
        </w:rPr>
        <w:t>٪ از تصمیم‌هایی که می‌گیرید، از طریق عواملی بدون اثرگذاری شما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 گونه‌ای ذهن شما را برنامه‌ریزی کرده‌اند که تصور می‌کنید حق انتخاب دارید، در حالی‌که در حقیقت، میزان انتخاب‌های شما تا اندازه زیادی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تا حدی شبیه کار والدینی است که دو جفت لباس، یکی سیاه و دیگری سرمه‌ای برای پسر چهار ساله‌شان انتخاب کرده‌اند و صرفاً به او این امکان را می‌دهند تا از بین این دو گزینه، لباس امروزش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تا چه اندازه این انتخاب را انتخابی واقعی قلمداد می‌کنید، به میزان آگاهی شما از گزینه‌های واقعی پیش رو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پسر در مورد شلوار جین، شورت‌های اسکیت، حولة حمام و لباس </w:t>
      </w:r>
      <w:bookmarkStart w:id="92" w:name="pg4449_44584"/>
    </w:p>
    <w:p>
      <w:pPr>
        <w:pStyle w:val="BookText"/>
        <w:rPr/>
      </w:pPr>
      <w:bookmarkEnd w:id="92"/>
      <w:r>
        <w:rPr>
          <w:rFonts w:ascii="IRNazanin" w:hAnsi="IRNazanin" w:eastAsia="IRNazanin"/>
          <w:color w:val="111111"/>
          <w:sz w:val="28"/>
          <w:sz w:val="28"/>
          <w:szCs w:val="28"/>
          <w:rtl w:val="true"/>
          <w:lang w:bidi="fa-IR"/>
        </w:rPr>
        <w:t>فوتبال اطلاع داشته باشد، دیگر نمی‌پذیرد که دو دست لباس، انتخاب زیادی است، ولی اگر تنها دربارة شلوارهای سیاه اطلاع داشته باشد، چه‌طور؟ در این مورد، او باور دارد که با انتخابی بزرگ میان سیاه و سرمه‌ای روبه 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جمعی به طور مستمر می‌کوشند انتخاب‌های خود را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می‌توانند شما را در شرایطی قرار دهند که همواره در معرض انواع معدودی از مجاری رسانه‌ای قرار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نظر بازاریابی، انتخاب‌های شما را قابل پیش‌بینی‌تر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پیش‌بینی‌پذیری، شرکت‌های رسانه‌ای را هر چه بیشتر قادر می‌سازد تا خطرپذیری تجارت خود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انتخاب‌هایی برای منفعت بردن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بیشتر ما الگوهای همیشگی برای رویارویی با رسانه‌ها را ترجیح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ما در پی دامنة وسیع‌تری از پیام‌های رسانه‌ای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سواد رسانه‌ای از شما می‌خواهد تا ماجراجوتر باشید وگستره‌ای وسیع‌تر از پیام‌ها را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فراوان، با انجام دادن این‌کار درمی‌یابید که بسیاری از آن پیام‌ها برای شما جالب یا مفید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پیام‌هایی را خواهید یافت که کارآیی بالایی برای شما دارند و این کار مجموعة رویارویی‌های شما را با رسانه‌ها نیز گسترش خواهد داد</w:t>
      </w:r>
      <w:r>
        <w:rPr>
          <w:rFonts w:eastAsia="IRNazanin" w:cs="IRNazanin"/>
          <w:color w:val="111111"/>
          <w:sz w:val="28"/>
          <w:szCs w:val="28"/>
          <w:rtl w:val="true"/>
          <w:lang w:bidi="fa-IR"/>
        </w:rPr>
        <w:t>.</w:t>
      </w:r>
    </w:p>
    <w:p>
      <w:pPr>
        <w:pStyle w:val="Heading4"/>
        <w:numPr>
          <w:ilvl w:val="3"/>
          <w:numId w:val="1"/>
        </w:numPr>
        <w:rPr/>
      </w:pPr>
      <w:bookmarkStart w:id="93" w:name="__RefHeading___Toc219168_3644566090"/>
      <w:bookmarkStart w:id="94" w:name="_Toc32"/>
      <w:bookmarkEnd w:id="93"/>
      <w:r>
        <w:rPr>
          <w:rtl w:val="true"/>
        </w:rPr>
        <w:t>برنامه‌ریزی شخصی بیشتر برای کدهای ذهنی</w:t>
      </w:r>
      <w:bookmarkEnd w:id="94"/>
    </w:p>
    <w:p>
      <w:pPr>
        <w:pStyle w:val="BookText"/>
        <w:rPr/>
      </w:pPr>
      <w:r>
        <w:rPr>
          <w:rFonts w:ascii="IRNazanin" w:hAnsi="IRNazanin" w:eastAsia="IRNazanin"/>
          <w:color w:val="111111"/>
          <w:sz w:val="28"/>
          <w:sz w:val="28"/>
          <w:szCs w:val="28"/>
          <w:rtl w:val="true"/>
          <w:lang w:bidi="fa-IR"/>
        </w:rPr>
        <w:t>برنامه‌ریزی شخصی بیشتر برای کدهای ذهنی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سواد رسانه‌ای، توان‌مند‌سازی افراد برای کنترل برنامه‌ریزی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اصطلاح برنامه‌ریزی با چنین مضمونی استفاده می‌کنم، منظورم، برنامه‌های تلویزیونی یا پیام‌های رسانه‌ای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شخصاً نفوذ زیادی بر چگونگی زمان‌بندی و ساخت ماهرانة پیام‌های رسانه‌های جمعی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bookmarkStart w:id="95" w:name="pg4449_44585"/>
    </w:p>
    <w:p>
      <w:pPr>
        <w:pStyle w:val="BookText"/>
        <w:rPr/>
      </w:pPr>
      <w:bookmarkEnd w:id="95"/>
      <w:r>
        <w:rPr>
          <w:rFonts w:ascii="IRNazanin" w:hAnsi="IRNazanin" w:eastAsia="IRNazanin"/>
          <w:color w:val="111111"/>
          <w:sz w:val="28"/>
          <w:sz w:val="28"/>
          <w:szCs w:val="28"/>
          <w:rtl w:val="true"/>
          <w:lang w:bidi="fa-IR"/>
        </w:rPr>
        <w:t>فرد هرگز قادر نخواهد بود بر آنچه به عموم عرضه می‌شود، نظارت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فرد می‌تواند کنترل زیادی را بر فرآیند برنامه‌ریزی ذهنی خود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هدف سواد رسانه‌ای این است که به افراد چگونگی انتقال کنترل از رسانه‌ها بر خویش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این گفته که سواد رسانه‌ای تلاش دارد به شهروندان کمک کند تا بر برنامه‌ریزی‌های رسانه‌ای نظارت و کنترل داشته باشند، دقیقاً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مرحله در انتقال کنترل از رسانه‌ها بر فرد این است که افراد درک کنند رسانه‌ها چه‌طور برای آنها برنامه‌ریزی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برنامه‌ریزی رسانه‌ای هماره در چرخه‌ای دو مرحله‌ای که بارها و بارها تکرار می‌شود،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مراحل، محدودسازی انتخاب‌هاست و دیگری، تقویت تجربه</w:t>
      </w:r>
      <w:r>
        <w:rPr>
          <w:rFonts w:eastAsia="IRNazanin" w:cs="IRNazanin"/>
          <w:color w:val="111111"/>
          <w:sz w:val="28"/>
          <w:szCs w:val="28"/>
          <w:rtl w:val="true"/>
          <w:lang w:bidi="fa-IR"/>
        </w:rPr>
        <w:t>.</w:t>
      </w:r>
    </w:p>
    <w:p>
      <w:pPr>
        <w:pStyle w:val="Heading4"/>
        <w:numPr>
          <w:ilvl w:val="3"/>
          <w:numId w:val="1"/>
        </w:numPr>
        <w:rPr/>
      </w:pPr>
      <w:bookmarkStart w:id="96" w:name="__RefHeading___Toc219170_3644566090"/>
      <w:bookmarkStart w:id="97" w:name="_Toc33"/>
      <w:bookmarkEnd w:id="96"/>
      <w:r>
        <w:rPr>
          <w:rtl w:val="true"/>
        </w:rPr>
        <w:t>نظارت بیشتر بر رسانه‌ها</w:t>
      </w:r>
      <w:bookmarkEnd w:id="97"/>
    </w:p>
    <w:p>
      <w:pPr>
        <w:pStyle w:val="BookText"/>
        <w:rPr/>
      </w:pPr>
      <w:r>
        <w:rPr>
          <w:rFonts w:ascii="IRNazanin" w:hAnsi="IRNazanin" w:eastAsia="IRNazanin"/>
          <w:color w:val="111111"/>
          <w:sz w:val="28"/>
          <w:sz w:val="28"/>
          <w:szCs w:val="28"/>
          <w:rtl w:val="true"/>
          <w:lang w:bidi="fa-IR"/>
        </w:rPr>
        <w:t>نظارت بیشتر بر رسانه‌ها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رسانه‌های جمعی از شرکت‌هایی تجاری تشکیل شده‌اند که هریک در شناختِ چگونگی جلب توجة مخاطب و نیز شرطی‌سازی وی برای تکرار رویارویی، بسیار باتجربه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استفاده از مخاطب برای دست‌یابی به اهداف کاسب‌کارانة خود بسیار موفق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اهداف تجاری رسانه‌ها و اهداف شخصی شما یکسان هستند و این شرایطی است که در آن، هر دو طرف، برنده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زمان‌های بسیاری نیز وجود دارد که اهداف شخصی شما با اهداف رسانه‌ها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لازم است از عادت‌های شرطی رسانه‌ای دور شوید و اهداف خودتان را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سواد رسانه‌ای به شما در شناخت هم‌گرایی اهداف و انتخاب مراحل جای‌گزین کمک خواهد کرد</w:t>
      </w:r>
      <w:r>
        <w:rPr>
          <w:rFonts w:eastAsia="IRNazanin" w:cs="IRNazanin"/>
          <w:color w:val="111111"/>
          <w:sz w:val="28"/>
          <w:szCs w:val="28"/>
          <w:rtl w:val="true"/>
          <w:lang w:bidi="fa-IR"/>
        </w:rPr>
        <w:t xml:space="preserve">. </w:t>
      </w:r>
      <w:bookmarkStart w:id="98" w:name="pg4449_44586"/>
    </w:p>
    <w:p>
      <w:pPr>
        <w:pStyle w:val="BookText"/>
        <w:rPr/>
      </w:pPr>
      <w:bookmarkEnd w:id="98"/>
      <w:r>
        <w:rPr>
          <w:rFonts w:ascii="IRNazanin" w:hAnsi="IRNazanin" w:eastAsia="IRNazanin"/>
          <w:color w:val="111111"/>
          <w:sz w:val="28"/>
          <w:sz w:val="28"/>
          <w:szCs w:val="28"/>
          <w:rtl w:val="true"/>
          <w:lang w:bidi="fa-IR"/>
        </w:rPr>
        <w:t>ازاین‌رو، قادر خواهید بود تا از پیام‌های رسانه‌ای به عنوان ابزاری برای دست‌یابی به اهداف خود استفاده کنید</w:t>
      </w:r>
      <w:r>
        <w:rPr>
          <w:rFonts w:eastAsia="IRNazanin" w:cs="IRNazanin"/>
          <w:color w:val="111111"/>
          <w:sz w:val="28"/>
          <w:szCs w:val="28"/>
          <w:rtl w:val="true"/>
          <w:lang w:bidi="fa-IR"/>
        </w:rPr>
        <w:t>.</w:t>
      </w:r>
    </w:p>
    <w:p>
      <w:pPr>
        <w:pStyle w:val="Heading4"/>
        <w:numPr>
          <w:ilvl w:val="3"/>
          <w:numId w:val="1"/>
        </w:numPr>
        <w:rPr/>
      </w:pPr>
      <w:bookmarkStart w:id="99" w:name="__RefHeading___Toc219172_3644566090"/>
      <w:bookmarkStart w:id="100" w:name="_Toc34"/>
      <w:bookmarkEnd w:id="99"/>
      <w:r>
        <w:rPr>
          <w:rtl w:val="true"/>
        </w:rPr>
        <w:t>خلاصه</w:t>
      </w:r>
      <w:bookmarkEnd w:id="100"/>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این فصل، چنین تعریفی از سواد رسانه‌ای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به واسطة آن، خود را در معرض رسانه‌ها قرار می‌دهیم و معانی پیام‌های پیش‌رو را تفسیر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رسانه‌ای یک مقوله نیست، بلکه پیوستاری با درجاتی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پیشرفت‌های شناختی، عاطفی، زیبایی شناختی و اخلاقی باید گفت سواد رسانه‌ای چندبعدی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رسانه‌ای از سه مؤلفه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شخصی، ساختار دانش و مهارت‌ها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 ابزاری هستند که با استفاده از آنها، اطلاعات موجود در پیام‌های رسانه‌ای را در جهت ایجاد ساختارهای دانش مستحکم به کار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و انگیزۀ انجام چنین کاری به جایگاه شخصی فرد بستگی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از سواد رسانه‌ای بالایی برخوردارند، چیزهای بسیار بیشتری را در پیامی مفروض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وجود سطوح معنا آگاهی بیشتری دارند و این موضوع درک آنها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برنامه‌ریزی کدهای ذهنی خویش، مسئولیت بیشتری را برعهده می‌گیرند و این موضوع قدرت نظارت آنها را افزایش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دست‌یابی به خواسته‌های خود از پیام‌های رسانه‌ای عملکرد بهتری خواهند داشت و این موضوع، قدرت ارزیابی آنها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افرادی که از سواد رسانه‌ای بالاتری برخوردارند، در دست‌یابی به اهداف خود مبنی بر رسیدن به درک، نظارت و </w:t>
      </w:r>
      <w:bookmarkStart w:id="101" w:name="pg4449_44587"/>
    </w:p>
    <w:p>
      <w:pPr>
        <w:pStyle w:val="BookText"/>
        <w:rPr/>
      </w:pPr>
      <w:bookmarkEnd w:id="101"/>
      <w:r>
        <w:rPr>
          <w:rFonts w:ascii="IRNazanin" w:hAnsi="IRNazanin" w:eastAsia="IRNazanin"/>
          <w:color w:val="111111"/>
          <w:sz w:val="28"/>
          <w:sz w:val="28"/>
          <w:szCs w:val="28"/>
          <w:rtl w:val="true"/>
          <w:lang w:bidi="fa-IR"/>
        </w:rPr>
        <w:t>ارزیابی بالاتر، موفق خواهند بود</w:t>
      </w:r>
      <w:r>
        <w:rPr>
          <w:rFonts w:eastAsia="IRNazanin" w:cs="IRNazanin"/>
          <w:color w:val="111111"/>
          <w:sz w:val="28"/>
          <w:szCs w:val="28"/>
          <w:rtl w:val="true"/>
          <w:lang w:bidi="fa-IR"/>
        </w:rPr>
        <w:t>.</w:t>
      </w:r>
    </w:p>
    <w:p>
      <w:pPr>
        <w:pStyle w:val="Heading2"/>
        <w:numPr>
          <w:ilvl w:val="1"/>
          <w:numId w:val="1"/>
        </w:numPr>
        <w:rPr/>
      </w:pPr>
      <w:bookmarkStart w:id="102" w:name="__RefHeading___Toc219174_3644566090"/>
      <w:bookmarkStart w:id="103" w:name="_Toc35"/>
      <w:bookmarkEnd w:id="102"/>
      <w:r>
        <w:rPr>
          <w:rtl w:val="true"/>
        </w:rPr>
        <w:t>بخش دوم</w:t>
      </w:r>
      <w:r>
        <w:rPr>
          <w:rtl w:val="true"/>
        </w:rPr>
        <w:t>:</w:t>
      </w:r>
      <w:r>
        <w:rPr>
          <w:rtl w:val="true"/>
        </w:rPr>
        <w:t>مخاطبان</w:t>
      </w:r>
      <w:bookmarkEnd w:id="10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219176_3644566090"/>
      <w:bookmarkStart w:id="105" w:name="_Toc36"/>
      <w:bookmarkEnd w:id="104"/>
      <w:r>
        <w:rPr>
          <w:rtl w:val="true"/>
        </w:rPr>
        <w:t>اشاره</w:t>
      </w:r>
      <w:bookmarkEnd w:id="10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مخاطبان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4449_44590"/>
      <w:bookmarkStart w:id="107" w:name="pg4449_44590"/>
      <w:bookmarkEnd w:id="107"/>
    </w:p>
    <w:p>
      <w:pPr>
        <w:pStyle w:val="BookText"/>
        <w:rPr/>
      </w:pPr>
      <w:bookmarkStart w:id="108" w:name="pg4449_44590"/>
      <w:bookmarkEnd w:id="108"/>
      <w:r>
        <w:rPr>
          <w:rFonts w:ascii="IRNazanin" w:hAnsi="IRNazanin" w:eastAsia="IRNazanin"/>
          <w:color w:val="111111"/>
          <w:sz w:val="28"/>
          <w:sz w:val="28"/>
          <w:szCs w:val="28"/>
          <w:rtl w:val="true"/>
          <w:lang w:bidi="fa-IR"/>
        </w:rPr>
        <w:t>در این بخش توجه ما بر مخاطب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مخاطبان رسانه‌های جمعی از دو دیدگاه می‌توان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دیدگاهی که مخاطبان را به صورت افرادی منفرد می‌بیند و دوم، دیدگاه رسانه‌های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دو دیدگاه بسیار متفاوت هستند، اما اگر خواستار درک نحوه شکل‌گیری گروه مخاطبان و شناخت تجارب افراد از پیام‌های رسانه‌ای باشیم، هر دو از اهمیت برخوردار می‌شوند</w:t>
      </w:r>
      <w:r>
        <w:rPr>
          <w:rFonts w:eastAsia="IRNazanin" w:cs="IRNazanin"/>
          <w:color w:val="111111"/>
          <w:sz w:val="28"/>
          <w:szCs w:val="28"/>
          <w:rtl w:val="true"/>
          <w:lang w:bidi="fa-IR"/>
        </w:rPr>
        <w:t>.</w:t>
      </w:r>
    </w:p>
    <w:p>
      <w:pPr>
        <w:pStyle w:val="Heading3"/>
        <w:numPr>
          <w:ilvl w:val="2"/>
          <w:numId w:val="1"/>
        </w:numPr>
        <w:rPr/>
      </w:pPr>
      <w:bookmarkStart w:id="109" w:name="__RefHeading___Toc219178_3644566090"/>
      <w:bookmarkStart w:id="110" w:name="_Toc37"/>
      <w:bookmarkEnd w:id="109"/>
      <w:r>
        <w:rPr>
          <w:rtl w:val="true"/>
        </w:rPr>
        <w:t xml:space="preserve">فصل </w:t>
      </w:r>
      <w:r>
        <w:rPr/>
        <w:t>3</w:t>
      </w:r>
      <w:r>
        <w:rPr>
          <w:rtl w:val="true"/>
        </w:rPr>
        <w:t xml:space="preserve">: </w:t>
      </w:r>
      <w:r>
        <w:rPr>
          <w:rtl w:val="true"/>
        </w:rPr>
        <w:t>دیدگاه فردی</w:t>
      </w:r>
      <w:bookmarkEnd w:id="11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 w:name="__RefHeading___Toc219180_3644566090"/>
      <w:bookmarkStart w:id="112" w:name="_Toc38"/>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فردی</w:t>
      </w:r>
    </w:p>
    <w:p>
      <w:pPr>
        <w:pStyle w:val="BookText"/>
        <w:rPr/>
      </w:pPr>
      <w:r>
        <w:rPr>
          <w:rFonts w:ascii="IRNazanin" w:hAnsi="IRNazanin" w:eastAsia="IRNazanin"/>
          <w:color w:val="111111"/>
          <w:sz w:val="28"/>
          <w:sz w:val="28"/>
          <w:szCs w:val="28"/>
          <w:rtl w:val="true"/>
          <w:lang w:bidi="fa-IR"/>
        </w:rPr>
        <w:t>ایدۀ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هنگام پردازش پیام‌های رسانه‌ای، فعال هستند، همان‌گونه که آگاهانه یا به صورت خودکار در مورد فرآیندهای فیلترینگ، ساخت و انطباق معنا تصمیم‌گیری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تصمیم‌ها را به طور پیوسته در یکی از چهار موقعیت رویارویی رسانه‌ای اتخاذ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خودکار، توجه محور، مجذوبانه و خود تأملی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درباره ارتباطشان، در محوطه ناهارخوری دانشکده بحث می‌کردند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 تو هیچ‌وقت به حرف‌های من توجه نمی‌کنی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چه‌طور می‌توانی چنین چیزی بگویی؟ ما تقریباً تمام طول روز را با یکدیگر سپری می‌کنیم و تو دایم در حال صحبت کردن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هرچیزی را تو می‌گویی، من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این‌طور باشد که تو می‌گویی، ولی نمی‌فهمی‌که من چه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تو چیزهای زیادی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تمامی برادرها و خواهریت را می‌دانم؛ می‌دانم دوران دبیرستان را کجا گذراندی و رنگ مورد علاقه‌ات چیست و خیلی چیزهای دیگر را هم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صحبت هری را قطع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 اطلاعات، واقعیت‌هایی هستند درباره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خودِ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نمی‌رسد که تو من 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معنی تمام لغاتی را که می‌گویی،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فرهنگ لغت نیازی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گفته‌های من، چیزی بیشتر از معنایی است که در فرهنگ لغت می‌توانی پیدا کنی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مکالمات میان‌فردی، اگر میان معنای تحت‌اللفظی واژگان و معنای عمیق‌تری که در لحن کلام نهفته است، تمایز قائل نشویم، اغلب خود را به دردسر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تفاوت به همراه درک معنی پیام‌های رسانه‌ای از اهمیت بسزایی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به این تمایز به عنوان دو فعالیت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معنا و ساخت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فعالیت پردازش اطلاعاتی می‌پردازیم؛ فعالیت‌هایی که همیشه درگیر انجام دادن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w:t>
      </w:r>
      <w:bookmarkStart w:id="113" w:name="pg4449_44593"/>
    </w:p>
    <w:p>
      <w:pPr>
        <w:pStyle w:val="BookText"/>
        <w:rPr/>
      </w:pPr>
      <w:bookmarkEnd w:id="113"/>
      <w:r>
        <w:rPr>
          <w:rFonts w:ascii="IRNazanin" w:hAnsi="IRNazanin" w:eastAsia="IRNazanin"/>
          <w:color w:val="111111"/>
          <w:sz w:val="28"/>
          <w:sz w:val="28"/>
          <w:szCs w:val="28"/>
          <w:rtl w:val="true"/>
          <w:lang w:bidi="fa-IR"/>
        </w:rPr>
        <w:t>فعالیت، فیلتر کردن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آماده‌سازی مقدمات بحث با تعریف این سه فعالیت پردازش اطلاعاتی، رویارویی با پیام‌های رسانه‌ای را تجزیه و تحلیل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حالت‌های رویارویی با رسانه‌ها را معرفی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مطالعۀ این فصل، شما درکی بهتر از مسائل روانی مرتبط با تجربۀ پیام‌های رسانه‌ای به دست می‌آورید و خواهید دید که این درک چگونه شما را برای بهره‌گیری هر چه بیشتر از رویارویی‌های رسانه‌ای توان‌مند می‌سازد</w:t>
      </w:r>
      <w:r>
        <w:rPr>
          <w:rFonts w:eastAsia="IRNazanin" w:cs="IRNazanin"/>
          <w:color w:val="111111"/>
          <w:sz w:val="28"/>
          <w:szCs w:val="28"/>
          <w:rtl w:val="true"/>
          <w:lang w:bidi="fa-IR"/>
        </w:rPr>
        <w:t>.</w:t>
      </w:r>
    </w:p>
    <w:p>
      <w:pPr>
        <w:pStyle w:val="Heading4"/>
        <w:numPr>
          <w:ilvl w:val="3"/>
          <w:numId w:val="1"/>
        </w:numPr>
        <w:rPr/>
      </w:pPr>
      <w:bookmarkStart w:id="114" w:name="__RefHeading___Toc219182_3644566090"/>
      <w:bookmarkStart w:id="115" w:name="_Toc39"/>
      <w:bookmarkEnd w:id="114"/>
      <w:r>
        <w:rPr>
          <w:rtl w:val="true"/>
        </w:rPr>
        <w:t>پردازش اطلاعات</w:t>
      </w:r>
      <w:bookmarkEnd w:id="115"/>
    </w:p>
    <w:p>
      <w:pPr>
        <w:pStyle w:val="BookText"/>
        <w:rPr/>
      </w:pPr>
      <w:r>
        <w:rPr>
          <w:rFonts w:ascii="IRNazanin" w:hAnsi="IRNazanin" w:eastAsia="IRNazanin"/>
          <w:color w:val="111111"/>
          <w:sz w:val="28"/>
          <w:sz w:val="28"/>
          <w:szCs w:val="28"/>
          <w:rtl w:val="true"/>
          <w:lang w:bidi="fa-IR"/>
        </w:rPr>
        <w:t>پردازش اطلاعات</w:t>
      </w:r>
    </w:p>
    <w:p>
      <w:pPr>
        <w:pStyle w:val="BookText"/>
        <w:rPr/>
      </w:pPr>
      <w:r>
        <w:rPr>
          <w:rFonts w:ascii="IRNazanin" w:hAnsi="IRNazanin" w:eastAsia="IRNazanin"/>
          <w:color w:val="111111"/>
          <w:sz w:val="28"/>
          <w:sz w:val="28"/>
          <w:szCs w:val="28"/>
          <w:rtl w:val="true"/>
          <w:lang w:bidi="fa-IR"/>
        </w:rPr>
        <w:t>ما در هر دقیقه از شبانه‌روز، همیشه در مجموعه‌ای سه‌گانه از فعالیت‌های مرتبط با پردازش اطلاعات درگیر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فیلتر کردن، انطباق معنا و ساخت معنا را شامل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ما با یک پیام مواجه می‌شویم و باید دربارۀ چشم‌پوشی کردن از آن یا پردازش آن تصمیم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پردازش پیام تصمیم بگیریم، باید معنای آن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نمادها را بشناسیم و آنها را با تعریف‌های خود مطابقت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مرحله باید فرآیند ساخت معنا از پیام را آغاز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اوقات، آگاهانه وارد این سلسله فعالیت‌ها می‌شویم و از تصمیم‌های خود آگاهیم و بر آنها کنترل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بیشتر اوقات، به طور ناآگاهانه در این سلسله فعالیت‌ها درگیر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ذهن ما روی راهنمای خودکار قرار می‌گیرد؛ جایی که کدهای ذهنی به طور خودکار در مدت زمان کوتاهی، درباره فیلترینگ پیام، انطباق معنا و ساخت معنا تصمیم‌گیری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هر یک از این فعالیت‌های سه‌گانۀ پردازش اطلاعات را با جزئیات بیشتری بررسی کنیم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 w:name="__RefHeading___Toc219184_3644566090"/>
      <w:bookmarkStart w:id="117" w:name="_Toc40"/>
      <w:bookmarkEnd w:id="116"/>
      <w:r>
        <w:rPr>
          <w:rtl w:val="true"/>
        </w:rPr>
        <w:t>فیلتر کردن</w:t>
      </w:r>
      <w:bookmarkEnd w:id="11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4449_44595"/>
      <w:bookmarkStart w:id="119" w:name="pg4449_44595"/>
      <w:bookmarkEnd w:id="119"/>
    </w:p>
    <w:p>
      <w:pPr>
        <w:pStyle w:val="BookText"/>
        <w:rPr/>
      </w:pPr>
      <w:bookmarkStart w:id="120" w:name="pg4449_44595"/>
      <w:bookmarkEnd w:id="120"/>
      <w:r>
        <w:rPr>
          <w:rFonts w:ascii="IRNazanin" w:hAnsi="IRNazanin" w:eastAsia="IRNazanin"/>
          <w:color w:val="111111"/>
          <w:sz w:val="28"/>
          <w:sz w:val="28"/>
          <w:szCs w:val="28"/>
          <w:rtl w:val="true"/>
          <w:lang w:bidi="fa-IR"/>
        </w:rPr>
        <w:t>فیلتر کردن</w:t>
      </w:r>
    </w:p>
    <w:p>
      <w:pPr>
        <w:pStyle w:val="BookText"/>
        <w:rPr/>
      </w:pPr>
      <w:r>
        <w:rPr>
          <w:rFonts w:ascii="IRNazanin" w:hAnsi="IRNazanin" w:eastAsia="IRNazanin"/>
          <w:color w:val="111111"/>
          <w:sz w:val="28"/>
          <w:sz w:val="28"/>
          <w:szCs w:val="28"/>
          <w:rtl w:val="true"/>
          <w:lang w:bidi="fa-IR"/>
        </w:rPr>
        <w:t>همان‌گونه که روزهایمان را سپری می‌کنیم، پیوسته در جریان اطلاعات غرق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حفاظت از خود در برابر این سیل اطلاعات، به طور پیوسته با حذف بیشتر پیام‌ها و توجه به درصد ناچیزی از آنها، اطلاعات را فیلتر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پیش به خاطر دارید که بخش عمدۀ عمل فیلترینگ زمانی رخ می‌دهد که ذهن ما روی راهنمای خودکار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فرآیند خودکار فیلترینگ، کدهای ذهنی، توجه ما را به کنترل خود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کدها به ما می‌گویند که از بیشتر پیام‌ها چشم‌پوشی کنیم و تنها زمانی به یک پیام توجه نشان دهیم که مؤلفه‌ای چشم گیر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توجه به پیامی را شروع کردیم، باید معنای آن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معنا دو فعالیت است، نه یک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معنا را تطبیق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زنجیرۀ فعالیت‌های سه‌گانۀ پردازش اطلاعات در این مرحله متوقف می‌شود، اما گاهی نیز به سوی فعالیت بعدی، یعنی ساخت معنا می‌رویم</w:t>
      </w:r>
      <w:r>
        <w:rPr>
          <w:rFonts w:eastAsia="IRNazanin" w:cs="IRNazanin"/>
          <w:color w:val="111111"/>
          <w:sz w:val="28"/>
          <w:szCs w:val="28"/>
          <w:rtl w:val="true"/>
          <w:lang w:bidi="fa-IR"/>
        </w:rPr>
        <w:t>.</w:t>
      </w:r>
    </w:p>
    <w:p>
      <w:pPr>
        <w:pStyle w:val="Heading4"/>
        <w:numPr>
          <w:ilvl w:val="3"/>
          <w:numId w:val="1"/>
        </w:numPr>
        <w:rPr/>
      </w:pPr>
      <w:bookmarkStart w:id="121" w:name="__RefHeading___Toc219186_3644566090"/>
      <w:bookmarkStart w:id="122" w:name="_Toc41"/>
      <w:bookmarkEnd w:id="121"/>
      <w:r>
        <w:rPr>
          <w:rtl w:val="true"/>
        </w:rPr>
        <w:t>انطباق معنا</w:t>
      </w:r>
      <w:bookmarkEnd w:id="122"/>
    </w:p>
    <w:p>
      <w:pPr>
        <w:pStyle w:val="BookText"/>
        <w:rPr/>
      </w:pPr>
      <w:r>
        <w:rPr>
          <w:rFonts w:ascii="IRNazanin" w:hAnsi="IRNazanin" w:eastAsia="IRNazanin"/>
          <w:color w:val="111111"/>
          <w:sz w:val="28"/>
          <w:sz w:val="28"/>
          <w:szCs w:val="28"/>
          <w:rtl w:val="true"/>
          <w:lang w:bidi="fa-IR"/>
        </w:rPr>
        <w:t>انطباق معنا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انطباق معنا، فرض بر این است که معنا در مرجعی خارج از ذهن فرد قرار دارد، مانند یک معلم، یک متخصص، یک فرهنگ لغت، یک کتاب درسی یا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فرد این است که آن معانی را بیابد و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نهادهای آموزشی در وهلۀ نخست، مسئول تهیه اطلاعات معتبر و آموزش آن به نسل‌های بعدی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نیز یکی از منابع اصلی اطلاعات هستند و در نظر بسیاری از افراد، جایگاه منبعی معتبر را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افراد </w:t>
      </w:r>
    </w:p>
    <w:p>
      <w:pPr>
        <w:pStyle w:val="BookText"/>
        <w:rPr/>
      </w:pPr>
      <w:r>
        <w:rPr>
          <w:rFonts w:ascii="IRNazanin" w:hAnsi="IRNazanin" w:eastAsia="IRNazanin"/>
          <w:color w:val="111111"/>
          <w:sz w:val="28"/>
          <w:sz w:val="28"/>
          <w:szCs w:val="28"/>
          <w:rtl w:val="true"/>
          <w:lang w:bidi="fa-IR"/>
        </w:rPr>
        <w:t>معانی ارائه شده از سوی رسانه‌ها را می‌پذیرند و آن معانی را به راحتی به خاطر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انطباق معنی یعنی فرآیند شناخت مؤلفه‌های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پیام و دسترسی به معانی موجود در حافظه خود؛ همان معانی که برای این مؤلفه‌ها به خاطر سپرده‌ایم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تقریباًً به طور خودکار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یادگیری فرآیندشناسایی نمادهای موجود در پیام‌های رسانه‌ای و به یادسپاری معانی معیار آنها مستلزم تلاش زیادی است، ولی به محض اینکه این فرآیند یاد گرفته شود، به روندی عادی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این مسئله، به زمانی بیاندیشید که تازه مهارت خواندن را یاد گرفته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مجبور بودید شیوۀ شناسایی کلمات چاپ شده را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معنی هر کلمه را به خاطر می‌سپردید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باری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توپ را برای جین پرتاپ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شدید، مطمئناً تفکیک جمله به واژگان، یادآوری معنای هر واژه و کنار هم گذاشتن این معانی، تلاش زیاد شما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تمرین توانستید این فرآیند را سریع‌تر و آسان‌تر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مهارت خواندن در مدرسه ابتدایی اساساً فرآیند توان‌مندسازی دانش‌آموز برای شناخت و به حافظه‌سپاری معنای فهرستی بلندبالا از ارجاعات و اشارات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مراجع در پیام‌های رسانه‌ای، واژه‌ها، اعداد، تصاویر و برخی از آنها، صداها هستند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یادگیری قابلیت‌ها را ارتقا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یعنی توانایی شما در انجام درست یک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وقتی عبارت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می‌بینید، شما یا مرجع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مقداری خاص می‌شناسید یا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یا علامت </w:t>
      </w:r>
      <w:bookmarkStart w:id="123" w:name="pg4449_44597"/>
    </w:p>
    <w:p>
      <w:pPr>
        <w:pStyle w:val="BookText"/>
        <w:rPr/>
      </w:pPr>
      <w:bookmarkEnd w:id="1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اضافه کردن را می‌دانید یا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یا می‌توانید این عملیات ریاضی را انجام دهید و به نتیجه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 یا نمی‌توانید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 این مراجع به تفسیر فردی و ساخت معنای خلاقانه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قابلیت‌ها، توانایی‌های ما برای تشخیص مراجع معیار هستند و معانی مشخصی را که به حافظه سپرده‌ایم، برای آن دسته از مراجع به خاطر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مجموعه‌ای مشترک از مراجع و البته معانی مشترکی برای هریک از این مراجع در اختیار نداشته باشیم، ارتباطات،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در سطح ابتدایی یعنی آموزش نسل آینده برای توسعه مهارت‌های اساسی با هدف شناخت این مراجع و حفظ معانی تعیین شده برای هریک از آنها</w:t>
      </w:r>
      <w:r>
        <w:rPr>
          <w:rFonts w:eastAsia="IRNazanin" w:cs="IRNazanin"/>
          <w:color w:val="111111"/>
          <w:sz w:val="28"/>
          <w:szCs w:val="28"/>
          <w:rtl w:val="true"/>
          <w:lang w:bidi="fa-IR"/>
        </w:rPr>
        <w:t>.</w:t>
      </w:r>
    </w:p>
    <w:p>
      <w:pPr>
        <w:pStyle w:val="Heading4"/>
        <w:numPr>
          <w:ilvl w:val="3"/>
          <w:numId w:val="1"/>
        </w:numPr>
        <w:rPr/>
      </w:pPr>
      <w:bookmarkStart w:id="124" w:name="__RefHeading___Toc219188_3644566090"/>
      <w:bookmarkStart w:id="125" w:name="_Toc42"/>
      <w:bookmarkEnd w:id="124"/>
      <w:r>
        <w:rPr>
          <w:rtl w:val="true"/>
        </w:rPr>
        <w:t>ساخت معنا</w:t>
      </w:r>
      <w:bookmarkEnd w:id="125"/>
    </w:p>
    <w:p>
      <w:pPr>
        <w:pStyle w:val="BookText"/>
        <w:rPr/>
      </w:pPr>
      <w:r>
        <w:rPr>
          <w:rFonts w:ascii="IRNazanin" w:hAnsi="IRNazanin" w:eastAsia="IRNazanin"/>
          <w:color w:val="111111"/>
          <w:sz w:val="28"/>
          <w:sz w:val="28"/>
          <w:szCs w:val="28"/>
          <w:rtl w:val="true"/>
          <w:lang w:bidi="fa-IR"/>
        </w:rPr>
        <w:t>ساخت معنا</w:t>
      </w:r>
    </w:p>
    <w:p>
      <w:pPr>
        <w:pStyle w:val="BookText"/>
        <w:rPr/>
      </w:pPr>
      <w:r>
        <w:rPr>
          <w:rFonts w:ascii="IRNazanin" w:hAnsi="IRNazanin" w:eastAsia="IRNazanin"/>
          <w:color w:val="111111"/>
          <w:sz w:val="28"/>
          <w:sz w:val="28"/>
          <w:szCs w:val="28"/>
          <w:rtl w:val="true"/>
          <w:lang w:bidi="fa-IR"/>
        </w:rPr>
        <w:t>انطباق معنا اساساً کاری است که می‌توان به طور خودکار انجام داد، آن هم زمانی که ما برخی مهارت‌های اولیه را کسب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ساخت معنا کاری بسیار چالش برانگیزتر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ساخت معنا، به منظور معنادار کردن پیام‌های دریافتی باید فعلیت‌هایی را روی پیام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فرآیند بررسی پیام مستلزم مهارت‌های تجزیه و تحلیل و ارزیابی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پذیرش اطلاعات، باید از مهارت‌های دیگری مانند استقرا، استنتاج، طبقه‌بندی و ترکیب برای گنجاندن اطلاعات در ساختارهای دانش موجود، در راستای ایجاد معنی مورد نظر، بهره بگیریم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بسیاری را از هر پیام رسانه‌ای می‌توان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راه‌های بسیاری برای ساخت آن معانی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نمی‌توان مجموعه‌ای کامل از قوانین را برای انجام این کار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این </w:t>
      </w:r>
    </w:p>
    <w:p>
      <w:pPr>
        <w:pStyle w:val="BookText"/>
        <w:rPr/>
      </w:pPr>
      <w:r>
        <w:rPr>
          <w:rFonts w:ascii="IRNazanin" w:hAnsi="IRNazanin" w:eastAsia="IRNazanin"/>
          <w:color w:val="111111"/>
          <w:sz w:val="28"/>
          <w:sz w:val="28"/>
          <w:szCs w:val="28"/>
          <w:rtl w:val="true"/>
          <w:lang w:bidi="fa-IR"/>
        </w:rPr>
        <w:t>اهداف اطلاعاتی هستند که ما را در این مسیر راهنمایی می‌کنند و به منظور دستیابی به این اهداف باید به طور خلاقانه از مهارت‌های خود بهره بگیریم؛ مهارت‌هایی که به خوبی رشد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دلایل، ساخت معنا به ندرت به طور خودکار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هنگام ساخت معنا برای خود، باید تصمیماتی آگاهانه اتخاذ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فعالیت‌های ساخت معنا از یکدیگر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نمی‌توانیم ذهن خود را به گونه‌ای برنامه‌ریزی کنیم که هنگام انجام فعالیت ساخت معنا، به طور خودکار روشی مشابه را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فرآیند انطباق معنا بر قابلیت‌ها متکی است، فرآیند ساخت معنا بر مهارت‌ها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یکی از اصلی‌ترین تفاوت‌های میان این دو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قابلیت‌ها، بی‌قید و شرط و صریح هستند؛ یعنی یا شما قابلیتی دارید یا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توانایی‌های مهارتی صریح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هر مهارت می‌توان طیف گسترده‌ای از توانایی‌ها را متصور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برخی افراد توانایی اندک دارند ولی برخی دیگر از افراد از توانایی‌های بسیار زیادی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مهارت‌ها مانند عضلات بدن هستند که بدون تمرین ضعیف‌تر می‌شوند و با تمرین و کار نیرومندتر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جایگاه شخصی برای استفاده از مهارت‌ها وضعیتی مستحکم داشته باشد، آن مهارت‌ها شانس بسیار زیادی برای ارتقا و رسیدن به سطوح بالاتر دارند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نشان دادن تفاوت میان قابلیت‌ها و مهارت‌ها، بیایید به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گردیم که در مدرسه ابتدایی تدریس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یاد </w:t>
      </w:r>
      <w:bookmarkStart w:id="126" w:name="pg4449_44599"/>
    </w:p>
    <w:p>
      <w:pPr>
        <w:pStyle w:val="BookText"/>
        <w:rPr/>
      </w:pPr>
      <w:bookmarkEnd w:id="126"/>
      <w:r>
        <w:rPr>
          <w:rFonts w:ascii="IRNazanin" w:hAnsi="IRNazanin" w:eastAsia="IRNazanin"/>
          <w:color w:val="111111"/>
          <w:sz w:val="28"/>
          <w:sz w:val="28"/>
          <w:szCs w:val="28"/>
          <w:rtl w:val="true"/>
          <w:lang w:bidi="fa-IR"/>
        </w:rPr>
        <w:t>می‌گیرندکه چگونه مراجعی را که کلمات هستند،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چگونگی ادا کردن این کلمات را یاد گرفته و می‌آموزند که چگونه این کلمات را در یک جمله کنار هم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قابلیت‌ها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افراد تحصیل در مدرسه ابتدایی را به پایان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 است که آنها سطوح پایه و اولیه قابلیت خواندن را فراگرفته‌اند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آنها همچنان به خواندن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کلاس‌های پیشرفته‌تر،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کمتر به عنوان یک قابلیت و بیشتر به عنوان یک مهارت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بر چگونگی فراگیری معانی بیشتر از پاراگراف و مطلب تمرکز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هنگامی‌که معلمان در مدرسه ابتدایی از دانش‌آموزان می‌خواهند تا مطلبی را با صدای بلند بخوانند، آنها قابلیت‌های دانش‌آموزان را در شناخت واژه‌ها و تلفظ آنها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معلمان در دبیرستان از دانش‌آموزان می‌خواهند تا مطلبی را با صدای بلند بخوانند، آنها مهارت بیان خواندن دانش‌آموزان را بررسی می‌کنند که این موضوع نشان می‌دهد آنها معانی خود را چگونه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سطوح بالاتر، از دانش‌آموزان خواسته می‌شود تا مقاله‌ای درباره یک موضوع بنویسند و آن را بخوانند و بیان کنند که آن مطلب برای آنها چه معنایی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فرآیند انطباق معنا و ساخت معنا، از هم جدا نیستند، بلکه در هم تنیده‌اند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 معنا باید ابتدا ارجاع‌ها را بشناسیم و بدانیم مفهومی را‌که در آن ارجاع‌ها وجود دارد، چگونه در پیام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فرآیند انطباق معنا بسیار اساسی‌تر است؛ چون محصول فرآیند ساخت معنا بعد از این به فرآیند ساخت معنا وارد 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 w:name="__RefHeading___Toc219190_3644566090"/>
      <w:bookmarkStart w:id="128" w:name="_Toc43"/>
      <w:bookmarkEnd w:id="127"/>
      <w:r>
        <w:rPr>
          <w:rtl w:val="true"/>
        </w:rPr>
        <w:t>تجزیه و تحلیل ایدة رویارویی با پیام‌های رسانه‌ای</w:t>
      </w:r>
      <w:bookmarkStart w:id="129" w:name="pg4449_44600"/>
      <w:bookmarkEnd w:id="128"/>
    </w:p>
    <w:p>
      <w:pPr>
        <w:pStyle w:val="BookText"/>
        <w:rPr/>
      </w:pPr>
      <w:bookmarkEnd w:id="129"/>
      <w:r>
        <w:rPr>
          <w:rFonts w:ascii="IRNazanin" w:hAnsi="IRNazanin" w:eastAsia="IRNazanin"/>
          <w:color w:val="111111"/>
          <w:sz w:val="28"/>
          <w:sz w:val="28"/>
          <w:szCs w:val="28"/>
          <w:rtl w:val="true"/>
          <w:lang w:bidi="fa-IR"/>
        </w:rPr>
        <w:t>تجزیه و تحلیل ایدة رویارویی با پیام‌های رسانه‌ای</w:t>
      </w:r>
    </w:p>
    <w:p>
      <w:pPr>
        <w:pStyle w:val="BookText"/>
        <w:rPr/>
      </w:pPr>
      <w:r>
        <w:rPr>
          <w:rFonts w:ascii="IRNazanin" w:hAnsi="IRNazanin" w:eastAsia="IRNazanin"/>
          <w:color w:val="111111"/>
          <w:sz w:val="28"/>
          <w:sz w:val="28"/>
          <w:szCs w:val="28"/>
          <w:rtl w:val="true"/>
          <w:lang w:bidi="fa-IR"/>
        </w:rPr>
        <w:t>به هنگام بررسی ایدة مخاطب از دیدگاه فردی، لازم است بر چندین نکته مهم تمرکز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باید رویارویی با یک پیام رسانه‌ای را تجزیه و تحلیل کرده و دریابیم که آیا رویارویی با پیام‌های رسانه‌ای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دوم باید رویارویی با پیام‌های رسانه‌ای را در حالت‌های روانی مختلف بررسی کنیم</w:t>
      </w:r>
      <w:r>
        <w:rPr>
          <w:rFonts w:eastAsia="IRNazanin" w:cs="IRNazanin"/>
          <w:color w:val="111111"/>
          <w:sz w:val="28"/>
          <w:szCs w:val="28"/>
          <w:rtl w:val="true"/>
          <w:lang w:bidi="fa-IR"/>
        </w:rPr>
        <w:t>.</w:t>
      </w:r>
    </w:p>
    <w:p>
      <w:pPr>
        <w:pStyle w:val="Heading4"/>
        <w:numPr>
          <w:ilvl w:val="3"/>
          <w:numId w:val="1"/>
        </w:numPr>
        <w:rPr/>
      </w:pPr>
      <w:bookmarkStart w:id="130" w:name="__RefHeading___Toc219192_3644566090"/>
      <w:bookmarkStart w:id="131" w:name="_Toc44"/>
      <w:bookmarkEnd w:id="130"/>
      <w:r>
        <w:rPr>
          <w:rtl w:val="true"/>
        </w:rPr>
        <w:t>رویارویی</w:t>
      </w:r>
      <w:r>
        <w:rPr/>
        <w:t>1</w:t>
      </w:r>
      <w:r>
        <w:rPr>
          <w:rtl w:val="true"/>
        </w:rPr>
        <w:t xml:space="preserve"> </w:t>
      </w:r>
      <w:r>
        <w:rPr>
          <w:rtl w:val="true"/>
        </w:rPr>
        <w:t>و توجه</w:t>
      </w:r>
      <w:r>
        <w:rPr/>
        <w:t>2</w:t>
      </w:r>
      <w:bookmarkEnd w:id="131"/>
    </w:p>
    <w:p>
      <w:pPr>
        <w:pStyle w:val="BookText"/>
        <w:rPr/>
      </w:pPr>
      <w:r>
        <w:rPr>
          <w:rFonts w:ascii="IRNazanin" w:hAnsi="IRNazanin" w:eastAsia="IRNazanin"/>
          <w:color w:val="111111"/>
          <w:sz w:val="28"/>
          <w:sz w:val="28"/>
          <w:szCs w:val="28"/>
          <w:rtl w:val="true"/>
          <w:lang w:bidi="fa-IR"/>
        </w:rPr>
        <w:t>رویارویی</w:t>
      </w:r>
      <w:r>
        <w:rPr>
          <w:rStyle w:val="FootnoteAnchor"/>
          <w:rtl w:val="true"/>
        </w:rPr>
        <w:footnoteReference w:id="29"/>
      </w:r>
      <w:r>
        <w:rPr>
          <w:rFonts w:ascii="IRNazanin" w:hAnsi="IRNazanin" w:eastAsia="IRNazanin"/>
          <w:color w:val="111111"/>
          <w:sz w:val="28"/>
          <w:sz w:val="28"/>
          <w:szCs w:val="28"/>
          <w:rtl w:val="true"/>
          <w:lang w:bidi="fa-IR"/>
        </w:rPr>
        <w:t>و توجه</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گفتار روزمره،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مفهومی است که بیشتر وقت‌ها مترادف و هم‌معنی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ولی در سواد رسانه‌ای، تمایزی مهم میان این دو مفهوم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ترتیبی از سه نوع رویارویی با رسانه‌ها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فیزیکی، مفهومی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زمانی که شرایط لازم برای هر سه رویارویی حاصل شود، توجه وجود خواهد داشت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رویارویی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می‌رسد که بنیادی‌ترین معیار برای رویارویی، نوعی حضور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رویارویی رخ دهد فرد باید نوعی مجاورت با پیام را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فیزیکی بدین معنی است که پیام و شخص، در بازة زمانی مشخصی، فضای فیزیکی مشابهی را اشغال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فضا و زمان، موانعی بر سر راه رویارویی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مجله روی میزی در اتاق قرار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اتاق قدم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فیزیکی با پیام روی جلد مجله روبه‌رو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تا زمانی‌که مجله را ورق نزده است، نمی‌توان گفت که با تک تک پیام‌های داخل مجله نیز روبه‌رو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نمی‌رفت و مجله همچنان روی میز بود، با پیام روی جلد مجله به هیچ وجه رویارویی فیزیکی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اگر برنامه‌ای رادیویی به هنگام صرف ناهار، در حال پخش شدن باشد و سپس در ساعت یک بعد از ظهر خاموش شود، هر کسی که بعد از ساعت یک بعد از ظهر در اتاق قدم بزند، به طور فیزیکی با آن برنامه رادیویی مواجه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مجاورت فیزیکی، شرط لازم برای رویارویی با رسانه‌هاست، ولی شرط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شرط لازم، رویارویی ادراکی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ادراکی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ادراکی به زمینة احساسی انسان یا توانایی دریافت حسیِ مناسب از طریق حواس سمعی و بصری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حسی انسان با محدودیت‌هایی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حساسیت انسان به فرکانس‌های صوتی از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هزار هرتز قرار دارد، ولی صداها زمانی بهتر شنیده می‌شوند که در بازة یک هزار تا چهارهزار هرتز باشند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Metallinos, 1996; Plack, 2005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زوزه یک سگ در فرکانسی بالاتر از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هزار هرتز طنین‌انداز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انسان‌ها نمی‌توانند آن صدا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این صدا، خارج از طیف حس شنوایی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انسان می‌تواند نوری را که در یک فرکانس مشخص حرکت می‌کند، ببینند ولی صدا را نه، چرا که در فرکانس دیگری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سیگنال شنیداری یا دیداری که از توانایی ارگان‌های حسی برای دریافت خارج باشد، سبب عدم رویارویی با پیام می‌شود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معیار ادراکی فراتر از مفهومِ سادة طیف ادراک حسی، یک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دیگر نیز دارد؛ ما همچنین باید رابطة ارگان‌های 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مغزی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دیده شده است که ورودی‌های حسی وارد مغز می‌شوند، ولی هنگامی‌که مغز محرک‌های پردازش نشده را تغییر می‌دهد، دیگر به دریافت محرک‌های پردازش نشده قادر نبوده و در نتیجه، نمی‌توان مدعی شد که در معرض محرک‌های پردازش نشده قرار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با محرک‌های دگرگون شده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هنگامی که فیلمی را در سینما تماشا می‌کنیم، در معرض تصاویر بی‌حرکت جداگانه‌ای هستیم و در هر ثانیه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پیش چشم ما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انسان قادر به دریافت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جداگانه در هر ثانیه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مغز دیدن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بی‌حرکت جداگانه را از دست داده و در عوض، این مجموعه از تصاویر را به صورت متحرک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هنگام تماشای فیلم بر روی پردة سینما، پس از نمایش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مدت زمان بسیار کوتاهی هیچ تصویر دیگری نمایش داده نمی‌شود تا ثانیة بعدی آغاز شده و مجدداً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به نمایش درآید؛ ولی ارتباط میان چشم و مغز به اندازه کافی برای پردازش این فواصل زمانی سریع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نمی‌توانیم تشخیص دهیم که دقیقاً چه زمانی پردة سینما خالی از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آنچه می‌بینیم حرکت آرام تصاویر به 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میزان تصاویر نمایش داده شده به زیر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در هر ثانیه کاهش یابد، تصاویر را با پرش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مغز ما می‌تواند جاهای خالی را ببیند؛ چون جای‌گزینی تصاویر به اندازه کافی کند صورت می‌گیرد که ارتباط میان چشم و مغز ما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مغز شروع به پردازش آنها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تماشای برنامه‌های تلویزیون نیز چنین محدودیت‌هایی وجود </w:t>
      </w:r>
    </w:p>
    <w:p>
      <w:pPr>
        <w:pStyle w:val="BookText"/>
        <w:rPr/>
      </w:pPr>
      <w:r>
        <w:rPr>
          <w:rFonts w:ascii="IRNazanin" w:hAnsi="IRNazanin" w:eastAsia="IRNazanin"/>
          <w:color w:val="111111"/>
          <w:sz w:val="28"/>
          <w:sz w:val="28"/>
          <w:szCs w:val="28"/>
          <w:rtl w:val="true"/>
          <w:lang w:bidi="fa-IR"/>
        </w:rPr>
        <w:t>دارد، جایی که به نظر می‌رسد تصاویر در طیفی کامل از رنگ‌ها به نمایش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صفحه نمایش تلویزیون به خودی خود تنها سه رنگ دارد و تصویر در واقع چیزی نیست جز بیش از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هزار نقطه درخشان که پیکسل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پیکسل در هر ثانیه،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پررنگ و کم‌رنگ می‌شود، و هم‌زمان در شبکه‌ای درهم‌تنیده از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پردازش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بینی خود را روی صفحه نمایش قرار ندهید قادر به تشخیص نقاط جداگانه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نمی‌توان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جداگانه در پیکسل‌ها و صفحه‌ای از خطوط و نقاط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تصاویر و حرکات برای ما قابل شناسایی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محرک‌هایی که خارج از محدودۀ ادراکی انسان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زیرآستانه‌ای</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زیرآستانه‌ای ممکن است هیچ ردّپای روانی از خود برجای نگذارند؛ چون نمی‌توان آنها را به طور فیزیکی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انسان ارگان‌های حسی لازم را برای دریافت این محرک‌ها در اختیار ندارد و یا اینکه سخت‌افزارهای مغزی حساس به این محرک‌ها موجود نیستند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اشتباهی شایع شده است مبنی بر اینکه رسانه‌های جمعی، با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زیرآستانه‌ای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را به خطر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 از آنجا ناشی می‌شود که فرد در فهم معنای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زیرآستانه‌ای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ناخودآگاه یا نیمه‌آگاه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دچار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حالت زیرآستانه‌ای و ناخودآگاه تفاوت مهمی وجود دارد؛ چون آنها دو چیز کاملاً متفاوت هستند و مفاهیم و معانی کاملاً متفاوتی برای رویارویی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زیرآستانه‌ای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خارج بودن از محدودة </w:t>
      </w:r>
    </w:p>
    <w:p>
      <w:pPr>
        <w:pStyle w:val="BookText"/>
        <w:rPr/>
      </w:pPr>
      <w:r>
        <w:rPr>
          <w:rFonts w:ascii="IRNazanin" w:hAnsi="IRNazanin" w:eastAsia="IRNazanin"/>
          <w:color w:val="111111"/>
          <w:sz w:val="28"/>
          <w:sz w:val="28"/>
          <w:szCs w:val="28"/>
          <w:rtl w:val="true"/>
          <w:lang w:bidi="fa-IR"/>
        </w:rPr>
        <w:t>توانایی حسی انسان اشاره دارد و همواره به عنوان نا‌رویارویی</w:t>
      </w:r>
      <w:r>
        <w:rPr>
          <w:rStyle w:val="FootnoteAnchor"/>
          <w:rtl w:val="true"/>
        </w:rPr>
        <w:footnoteReference w:id="33"/>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محرک رسانه‌ای از مرز زیرآستانه‌ای گذر کند، برای انسان قابل لمس و قابل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این گفته بدان معنی نیست که تمام رویارویی‌های ما آگاهانه صورت می‌پذیرد؛ چنین موضعی در تعریف رویارویی، ما را به سومین معیار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رویارویی روانی رخ دهد، باید عنصری قابل ردیابی در ذهن شخص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ممکن است یک تصویر، یک صدا، یک حس، یک الگو و امثالهم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عنصر ممکن است مدت زمان بسیار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ثانیه در حافظه کوتاه‌مدت، سپس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طول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حافظه بلندمدت طبقه‌بندی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به طور آگاهانه وارد ذهن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مسیر مرکزی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زمانی‌که افراد کاملاً درباره عناصر رویارویی خود با پیام‌ها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ممکن است به طور ناآگاهانه وارد ذهن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اغلب مسیر جانبی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افراد نسبت به عناصری که وارد ذهن‌شان می‌شود، ناآگاهند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Petty &amp; Cacioppo, 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همین دلیل، طیف وسیعی از عناصر به طور بالقوه می‌توانند رویارویی روانی را موجب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بعدی چالش پیش رو این است که تمام عناصر را در قالب دسته‌هایی معنادار ساماندهی کرده و تجربة افراد به هنگام رویارویی با انواع مختلف این عناصر را توضیح دهیم و مشخص کنیم که این عناصر چگونه پردازش شده و به اطلاعات تبدیل می‌شوند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توجه رخ دهد، شخص باید ابتدا موانع سه‌گانة رویارویی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 ادراکی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سه مانع به تنهایی ضامن شکل‌گیری توجه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هم باید رخ دهد و آن عبارت است از هوشیاری آگاهانه از پیام‌های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ملاحظه می‌شود برای آنکه توجه ما به پیامی رسانه‌ای جلب شود، موارد متعددی باید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ازاین‌روی، توجه به ندرت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یک پیام توجه نشان می‌دهیم، این توجه ممکن است سریعاً به سمت چیز دیگری معطوف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هارولد پاشلر،</w:t>
      </w:r>
      <w:r>
        <w:rPr>
          <w:rStyle w:val="FootnoteAnchor"/>
          <w:rtl w:val="true"/>
        </w:rPr>
        <w:footnoteReference w:id="34"/>
      </w:r>
      <w:r>
        <w:rPr>
          <w:rFonts w:ascii="IRNazanin" w:hAnsi="IRNazanin" w:eastAsia="IRNazanin"/>
          <w:color w:val="111111"/>
          <w:sz w:val="28"/>
          <w:sz w:val="28"/>
          <w:szCs w:val="28"/>
          <w:rtl w:val="true"/>
          <w:lang w:bidi="fa-IR"/>
        </w:rPr>
        <w:t>نویسندة کتاب روان‌شناسی توجه،</w:t>
      </w:r>
      <w:r>
        <w:rPr>
          <w:rStyle w:val="FootnoteAnchor"/>
          <w:rtl w:val="true"/>
        </w:rPr>
        <w:footnoteReference w:id="35"/>
      </w:r>
      <w:r>
        <w:rPr>
          <w:rFonts w:ascii="IRNazanin" w:hAnsi="IRNazanin" w:eastAsia="IRNazanin"/>
          <w:color w:val="111111"/>
          <w:sz w:val="28"/>
          <w:sz w:val="28"/>
          <w:szCs w:val="28"/>
          <w:rtl w:val="true"/>
          <w:lang w:bidi="fa-IR"/>
        </w:rPr>
        <w:t xml:space="preserve">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لحظة معین، آگاهی تنها بخش کوچکی از محرک تماس و برخورد با نظام احساسی شخص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زمانی که به یک چیز توجه می‌کنیم، توجه ما می‌تواند به چیز دیگری پرتاب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گاهی با وجود تمایل شدید برای حفظ توجه فعلی، توجه ما بدون هیچ اختیاری به گزینه‌ای دیگر معطوف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ازاین‌رو، هنگامی‌که به گفت‌وگوی هم اتاقی‌مان توجه می‌کنیم، ممکن است ظاهرشدن ناگهانی تصویری بر روی صفحة رایانه، توجه ما را به خود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حالت‌های رویارویی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میان پردازش خودکار و توجه به پیام‌های رسانه‌ای خاص تفاوت قائل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تمایزگذاری دو نوع رویارویی را مطرح می‌سازد، حال آنکه با چهار حالت رویارویی سروکار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حالت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خودکار، توجه‌محور، مجذوبانه و خودتأملی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حالت‌ها از نظر کیفی، تجربه متفاوتی برای مخاطبان دربردارند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بدان معناست که صرفاً با تعیین میزان توجه نمی‌توان این حالات را از یکدیگر تمییز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مقابل، عبور از یک حالت به حالتی دیگر، از لحاظ کیفی تجربه‌ای متفاوت را برای فرد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خودکار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رویارویی خودکار، فرد در محیطی قرار دارد که با پیام‌های رسانه‌ای روبه‌رو می‌شود اما نسبت به این پیام‌ها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وقتی فرد در حال بررسی پیام‌هایی است که به طور آگاهانه با آنها روبه‌رو شده، ذهن او روی راهنمای خودکار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هیچ هدف یا راهبرد آگاهانه‌ای برای جست‌وجوی پیام وجود ندارد، ولی فرآیند کنارگذاشتن پیام‌ها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بررسی به طور خودکار و بدون هیچ تلاشی ادامه می‌یابد تا زمانی‌که عناصری در پیام توجه فرد را به خود معطوف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خودکار، مؤلفه‌های پیام به طور فیزیکی دریافت می‌شوند، ولی پردازش آنها به طور خودکار و ناآگاهانه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رویارویی، فراتر از آستانه ادراک انسان، ولی پایین‌تر از آستانه هوشیاری آگاهانة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جریان ادراکی مستمر قرار دارد؛ این جریان تا زمانی‌که عاملی موجب توقف این رویارویی شده و یا پردازش ادراکی فرد را به نوعی دیگر از رویارویی تغییر دهد،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فرآیند تا زمانی ادامه می‌یابد که پیام رسانه‌ای به محدوده‌ای خارج از توانایی فیزیکی یا ادراکی فرد برای رویارویی با آن، منتقل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 خودکار ممکن است از دید یک ناظر بیرونی چنین به نظر برسد که فرد فعال است، اما حقیقت این است که فرد در این حالت راجع به عملی که انجام می‌دهد اندیشه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مانند همان چیزی است که </w:t>
      </w:r>
    </w:p>
    <w:p>
      <w:pPr>
        <w:pStyle w:val="BookText"/>
        <w:rPr/>
      </w:pPr>
      <w:r>
        <w:rPr>
          <w:rFonts w:ascii="IRNazanin" w:hAnsi="IRNazanin" w:eastAsia="IRNazanin"/>
          <w:color w:val="111111"/>
          <w:sz w:val="28"/>
          <w:sz w:val="28"/>
          <w:szCs w:val="28"/>
          <w:rtl w:val="true"/>
          <w:lang w:bidi="fa-IR"/>
        </w:rPr>
        <w:t xml:space="preserve">رابرت پن وارن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همه مردان پادشاه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فردی به نهر آبی می‌افتد، دیگر نمی‌تواند برای شنا کردن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دست و پا زدن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304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فرد ممکن است در حالت خودکار، مجله‌ای را ورق زده و یا شبکه های تلویزیون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شواهدی دال بر بروز رفتاری از سوی فرد وجود دارد اما این لزوماً به این معنی نیست که ذهن فرد درگیر این رفتار بوده و در حال تصمیم‌گیری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 تصمیم‌گیری‌ها به طور خودکار اتفاق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با بیشتر رسانه‌ها، به ویژه رادیو و تلویزیون، در حالت خودکار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نسبت به رویاروییِ خود، آگاه نسیتند؛ ازاین‌رو، وقتی جزئیاتی پیرامون رویارویی خودکار از ایشان بپرسید، چیزی به خاطر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توجه‌محور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افرادی در این حالت قرار می‌گیرند که نسبت به پیام‌های دریافتی آگاهی داشته و فعالانه با عناصر موجود در پیام تعامل برقرار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بدان معنا نیست که فرد در چنین شرایطی باید از تمرکزی بالا برخوردار باشد، هرچند رسیدن به چنین تمرکزی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اساسی و مهم در این حالت، این است که فرد به هنگام رویارویی، نسبت به پیام هوشیاری آگاهانه داشته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حالت، بسته به میزان منابع ذهنی اختصاص داده شده به رویارویی، با طیفی از میزان توجه روبرو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پائین‌ترین سطح، فرد باید نسبت به پیام آگاهی داشته و آگاهانه آن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میزان تمرکز فرد </w:t>
      </w:r>
    </w:p>
    <w:p>
      <w:pPr>
        <w:pStyle w:val="BookText"/>
        <w:rPr/>
      </w:pPr>
      <w:r>
        <w:rPr>
          <w:rFonts w:ascii="IRNazanin" w:hAnsi="IRNazanin" w:eastAsia="IRNazanin"/>
          <w:color w:val="111111"/>
          <w:sz w:val="28"/>
          <w:sz w:val="28"/>
          <w:szCs w:val="28"/>
          <w:rtl w:val="true"/>
          <w:lang w:bidi="fa-IR"/>
        </w:rPr>
        <w:t>انعطاف‌پذیر بوده و از تمرکز نسبی تا تمرکز تمام و کمال قابل تعمیم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انعطاف‌پذیری به تعداد عناصر دریافتی و عمق تحلیل فرد از این عناصر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مجذوبانه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در حالت توجه‌محور چنان جذب پیام شود که دیگر میان خود و پیام فاصله‌ای احساس نکند، در واقع وارد حالت مجذوبانه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مخاطبان حس جدایی خود از پیام را از دست می‌دهند؛ به عبارت دیگر، آنها مجذوب پیام شده و با ورود به جهان پیام، از جهان پیرامونی خود فاصله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 تماشای یک فیلم در تئاتر، افراد چنان در اجرای بازیگران فرو می‌روند که احساس می‌کنند خودشان در آن موقعیت قرار دارند؛ در واقع، آنها همان احساسات را همان‌گونه که بازیگر نقش بازی می‌کند،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فرد دیگر احساس نمی‌کند که در سالن تئاتر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فرد در این حالت آنچنان بالا است که تماس وی با محیط بیرونی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زمان واقعی را گم کرده و در عوض، زمانِ نمایش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گذر زمان برای فرد به مانند گذر زمان برای بازیگران نمایش است، نه آن چنان که در دنیای واقعی می‌گذرد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 مدعی شد که حالت مجذوبانه حد اعلای حالت توجه‌محور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حالت از نظر کیفی، از حالت توجه‌محور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حالی‌که در حالت مجذوبانه توجه بسیار زیاد است، همزمان این توجه، بسیار محدود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افراد دیدی محدود داشته و بر پیام‌های رسانه‌ای به گونه‌ای تمرکز می‌کنند که موانع میان آنها و پیام از میان برداشته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مجذوب گشته و وارد دنیای پیام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این حالت در نقطۀ مقابل حالت خودکار قرار دارد؛ حالتی که فرد در جهان اجتماعی‌اش باقی مانده و نسبت به پیام‌های رسانه‌ای موجود در محیط ادراکی خود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حالت رویارویی مجذوبانه، فرد وارد دنیای رسانه‌ای شده و با جهان اجتماعی خود قطع ارتباط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خودتأملی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حالت خودتأملی آگاهی بسیاری دربارۀ پیام و فرآیند پردازش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فرد در نقطه‌ای مشرف بر اعمال و رفتار خود نشسته و به هنگام رویارویی با پیام بر تمام واکنش‌های خود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نشان‌دهندۀ حداکثر میزان آگاهی فرد به هنگام رویارویی با پیام‌های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فرد نسبت به پیام‌های رسانه‌ای، جهان اجتماعی خود و جایگاه خود در هنگام پردازش پیام‌های رسانه‌ای،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رویارویی خودتأملی، مخاطب با طرح سؤالات زیر، بیشترین نظارت ممکن را بر دریافت‌های خود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در معرضِ این پیام قرار داده‌ام؟ این رویارویی چه چیزی را نصیب من می‌سازد و چرا؟ چرا چنین تفاسیری از معنای پیام ارائه می‌دهم؟ در چنین حالتی، نه تنها شاهد تجزیه و تحلیل هستیم، بلکه باید گفت با نوعی فراتحلیل نیز روبه 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معنی است که فرد نه تنها به تجزیه و تحلیل پیام‌های رسانه‌ای می‌پردازد، بلکه تجزیه و تحلیل خود از پیام‌های رسانه‌ای را نیز تحلیل 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در حالات مجذوبانه و خودتأملی، درگیری مخاطب با پیام رسانه‌ای در سطحی بالا صورت می‌پذیرد، شاید چنین به نظر برسد که این دو حالت باهم مشابه هستند؛ اما به واقع چنین نبوده و این دو حالت، از یکدیگر </w:t>
      </w:r>
      <w:bookmarkStart w:id="132" w:name="pg4449_44610"/>
    </w:p>
    <w:p>
      <w:pPr>
        <w:pStyle w:val="BookText"/>
        <w:rPr/>
      </w:pPr>
      <w:bookmarkEnd w:id="132"/>
      <w:r>
        <w:rPr>
          <w:rFonts w:ascii="IRNazanin" w:hAnsi="IRNazanin" w:eastAsia="IRNazanin"/>
          <w:color w:val="111111"/>
          <w:sz w:val="28"/>
          <w:sz w:val="28"/>
          <w:szCs w:val="28"/>
          <w:rtl w:val="true"/>
          <w:lang w:bidi="fa-IR"/>
        </w:rPr>
        <w:t>بسیار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عاطفی مخاطب در حالت مجذوبانه بسیار شدید بوده و فرد در هنگام عمل، از خود بی‌خود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حالت خودتأملی، درگیری شناختی شدید مخاطب را می‌طلبد؛ مخاطبی که نسبت به موقعیت خود از آگاهی بسیار بالایی برخوردار بوده و هم‌زمان، فرآیند رویارویی با پیام را تجزیه و تحلیل می‌کند</w:t>
      </w:r>
      <w:r>
        <w:rPr>
          <w:rFonts w:eastAsia="IRNazanin" w:cs="IRNazanin"/>
          <w:color w:val="111111"/>
          <w:sz w:val="28"/>
          <w:szCs w:val="28"/>
          <w:rtl w:val="true"/>
          <w:lang w:bidi="fa-IR"/>
        </w:rPr>
        <w:t>.</w:t>
      </w:r>
    </w:p>
    <w:p>
      <w:pPr>
        <w:pStyle w:val="Heading4"/>
        <w:numPr>
          <w:ilvl w:val="3"/>
          <w:numId w:val="1"/>
        </w:numPr>
        <w:rPr/>
      </w:pPr>
      <w:bookmarkStart w:id="133" w:name="__RefHeading___Toc219194_3644566090"/>
      <w:bookmarkStart w:id="134" w:name="_Toc45"/>
      <w:bookmarkEnd w:id="133"/>
      <w:r>
        <w:rPr>
          <w:rtl w:val="true"/>
        </w:rPr>
        <w:t>چشم‌انداز سواد رسانه‌ای</w:t>
      </w:r>
      <w:bookmarkEnd w:id="134"/>
    </w:p>
    <w:p>
      <w:pPr>
        <w:pStyle w:val="BookText"/>
        <w:rPr/>
      </w:pPr>
      <w:r>
        <w:rPr>
          <w:rFonts w:ascii="IRNazanin" w:hAnsi="IRNazanin" w:eastAsia="IRNazanin"/>
          <w:color w:val="111111"/>
          <w:sz w:val="28"/>
          <w:sz w:val="28"/>
          <w:szCs w:val="28"/>
          <w:rtl w:val="true"/>
          <w:lang w:bidi="fa-IR"/>
        </w:rPr>
        <w:t>چشم‌انداز سواد رسانه‌ای</w:t>
      </w:r>
    </w:p>
    <w:p>
      <w:pPr>
        <w:pStyle w:val="BookText"/>
        <w:rPr/>
      </w:pPr>
      <w:r>
        <w:rPr>
          <w:rFonts w:ascii="IRNazanin" w:hAnsi="IRNazanin" w:eastAsia="IRNazanin"/>
          <w:color w:val="111111"/>
          <w:sz w:val="28"/>
          <w:sz w:val="28"/>
          <w:szCs w:val="28"/>
          <w:rtl w:val="true"/>
          <w:lang w:bidi="fa-IR"/>
        </w:rPr>
        <w:t>ایده‌های ارائه شده در این فصل به ارتقای سطح سواد رسانه‌ای فرد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این ایده‌ها قدرت تصمیم‌گیری فرد در هنگام فیلتر کردن، انطباق معنا و ساخت معنا را ارتقا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بسپارید که ارتقای سواد رسانه‌ای یعنی انجام کارهایی خاص به هنگام توجه به پیام‌ها، به نحوی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رمزگذاری فرآیند‌های ذهنی خود کنترل داشته باشید؛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فرآیندهای ذهنی شما به طور خودکار به جریان افتاد، در راستای ارضای خواسته‌ها و نیازهای شما عمل کند و نه خواسته‌های رسانه‌های جمعی و یا آگهی‌دهندگان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فعالیت فیلترینگ پیام، باید عادت‌های رویارویی رسانه‌ای خود را پیوسته بررسی کرده و از خود بپرسید چرا شما این مدت زمان را با رسانه و پیام رسانه‌ای خاصی گذرانده‌اید، در حالی که دیگر رسانه‌ها را حذف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خوبی برای عادت‌های فیلترینگ خود دارید، پس به احتمال فراوان این عادات به شما در رسیدن به اهداف‌تان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برخی از </w:t>
      </w:r>
    </w:p>
    <w:p>
      <w:pPr>
        <w:pStyle w:val="BookText"/>
        <w:rPr/>
      </w:pPr>
      <w:r>
        <w:rPr>
          <w:rFonts w:ascii="IRNazanin" w:hAnsi="IRNazanin" w:eastAsia="IRNazanin"/>
          <w:color w:val="111111"/>
          <w:sz w:val="28"/>
          <w:sz w:val="28"/>
          <w:szCs w:val="28"/>
          <w:rtl w:val="true"/>
          <w:lang w:bidi="fa-IR"/>
        </w:rPr>
        <w:t>آنها شما را به تعجب وامی‌دارند، وقت آن رسیده که عادات رسانه‌ای خود را مورد بازبینی قرار داده و ببینید که کدام رسانه و یا پیام رسانه‌ای خواسته‌های شما را بهتر ارضا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انطباق معنا، باید به طور پیوسته برخی از معانی به یاد سپرده شده را مورد بررسی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معانی را صرفاً به خاطر اینکه دیدگاه کارشناسان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گویندگان خبر، صاحب‌نظران، منتقدان فرهنگی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به ذهن سپرده‌اید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بعد از مدتی مشخص شود که این کارشناسان اشتباه می‌کرده‌اند، اما شما همچنان به این باور اشتباه پای‌بند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اصلاً نباید عقاید کارشناسان را برگزینید، و در عوض، دیدگاهی شکل دهید که با عقاید و تجارب‌تان بیشترین هم‌خوانی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مجموعه‌ای عظیم از معانی ذهنی شما، مؤلفه‌هایی را در بر می‌گیرند که دیگر به روز نیستند؛ مؤلفه‌هایی که با باورهای شما در تضاد بوده و یا به نوعی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مؤلفه‌های معنایی را شناسایی نکرده و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واژه‌نامۀ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پاک نکنید، همچنان به کاربرد خودکار آنها ادامه داده و این روند شما را هر چه بیشتر از اهدافتان دور می‌سازد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فرآیند ساخت معنا نیز باید مقاطعی را مشخص کنید که تصمیم‌گیری در آن لحظات در زندگی شما از بیشترین میزان اهمیت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راستای کسب اطلاعات از پیام‌های رسانه‌ای استفاده می‌کنید، این سؤال را از خود بپرسید که آیا این پیام‌ها را همان‌گونه که هستند، می‌پذیرید یا اینکه در راستای ارضای خواسته‌ها و رسیدن به اهدافتان آنها را تغییر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 چه بیشتر بر </w:t>
      </w:r>
    </w:p>
    <w:p>
      <w:pPr>
        <w:pStyle w:val="BookText"/>
        <w:rPr/>
      </w:pPr>
      <w:r>
        <w:rPr>
          <w:rFonts w:ascii="IRNazanin" w:hAnsi="IRNazanin" w:eastAsia="IRNazanin"/>
          <w:color w:val="111111"/>
          <w:sz w:val="28"/>
          <w:sz w:val="28"/>
          <w:szCs w:val="28"/>
          <w:rtl w:val="true"/>
          <w:lang w:bidi="fa-IR"/>
        </w:rPr>
        <w:t>روی تغییر اطلاعات دریافتی در قالب مطالب خامِ اولیه کار کنید، بیشتر به ساخت معانی مدنظر خودتان پرداخته‌اید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صرفاً معانی ظاهری پیام‌های رسانه‌ای را پذیرفته و معنایی برای خود نسازیم، در معرض اثرگذاری‌های منفی قرار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اثرات سوء نسبتاً کوچک هستند، ولی بسیاری از آنها عمیق بوده و نحوۀ تفکر ما دربارة موضوعاتی چون واقعیت، حقیقت و خویشتن را دست‌خوش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مشکلات وضع را بدتر می‌کند؛ چراکه پیام‌ها به طور تهاجمی ضمیر ناخودآگاه ما را مورد هجوم قرار داده و ارزش‌های بنیادین و نحوۀ تفکر ما را شکل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پیام‌های رسانه‌ای همیشه آن چیزی نیست که در نگاه نخست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با لایه‌های متعدد معنا سروکار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آگاهی شما از این لایه‌های معناییِ چندگانه بیشتر باشد، بر فرآیند انتخاب معانی مدنظر خود، نظارت بیشتری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مستمر با پیام‌های رسانه‌ای، بر نگرش ما دربارة خویشتن و جهان پیرامونی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رویارویی مستمر بر باورهای ما پیرامون مسائلی چون جرم، آموزش، دین، خانواده و به طورکلی جهان، تأثیر می‌گذارد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افراد این فعالیت پردازش اطلاعات را بهتر از دیگران انجام می‌دهند و در نتیجه، نسبت به دیگران از سواد رسانه‌ای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با جایگاه شخصی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 برای زندگی خود یا رویارویی‌های رسانه‌ای هیچ برنامه‌ای نداریم؛ ازاین‌روی، به اشتباه اجازه می‌دهیم رسانه‌ها، زندگی ما را به طور کامل برنامه‌ریزی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از </w:t>
      </w:r>
    </w:p>
    <w:p>
      <w:pPr>
        <w:pStyle w:val="BookText"/>
        <w:rPr/>
      </w:pPr>
      <w:r>
        <w:rPr>
          <w:rFonts w:ascii="IRNazanin" w:hAnsi="IRNazanin" w:eastAsia="IRNazanin"/>
          <w:color w:val="111111"/>
          <w:sz w:val="28"/>
          <w:sz w:val="28"/>
          <w:szCs w:val="28"/>
          <w:rtl w:val="true"/>
          <w:lang w:bidi="fa-IR"/>
        </w:rPr>
        <w:t>اهداف و نیازهای خود آگاهی کامل داشته باشیم تا بتوانیم انرژی لازم را برای کنترل معانی مدنظر اِعمال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ابزاری برای اجرای برنامه‌هایمان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قابلیت‌ها و مهارت‌ها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قابلیت‌ها به افراد کمک می‌کنند تا با رسانه ها تعامل برقرار کرده و به اطلاعات موردنیاز در پیام‌ها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قابلیت‌ها را در اوایل زندگی فرا می‌گیرد و پس از آن به طور خودکار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قابلیت‌ها، صریح و روشن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افراد یا توانایی انجام کاری را دارند 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یا فرد قادر به تشخیص یک واژه و انطباق معنای آن با معنای موجود در ذهن خود است و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قابلیت‌ها به این معنا نیست که فرد از سواد رسانه‌ای برخوردار است؛ ولی می‌توان گفت که فقدان این مهارت‌ها، از دست‌یابی فرد به سواد رسانه‌ای جلوگیری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فقدان مانع از دست‌یابی فرد به انواع خاصی از اطلاعات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فردی که از قابلیت اولیة خواندن برخوردار نیست، نمی‌تواند به مطالب چاپی دسترسی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کمبود و ناتوانی به شدت ساختارهای دانش فرد را محدود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امر، انگیزه‌هایی فردی را سرکوب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افرادی که قادر به خواندن نیستند، انگیزة چندانی برای رویارویی با اطلاعات مکتوب ندارند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سواد رسانه‌ای، بیش از آنکه بر دستیابی به قابلیت‌ها تمرکز داشته باشد، بر بهبود مهارت‌ها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آنکه سطح قابلیت‌های مردم ایالات متحده نسبتاً بالا است، اما بیش از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از جمعیت بزرگ‌سال این کشور قادر به خواندن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وقتی از اهمیت برخوردار می‌شود که بدانیم نظام </w:t>
      </w:r>
    </w:p>
    <w:p>
      <w:pPr>
        <w:pStyle w:val="BookText"/>
        <w:rPr/>
      </w:pPr>
      <w:r>
        <w:rPr>
          <w:rFonts w:ascii="IRNazanin" w:hAnsi="IRNazanin" w:eastAsia="IRNazanin"/>
          <w:color w:val="111111"/>
          <w:sz w:val="28"/>
          <w:sz w:val="28"/>
          <w:szCs w:val="28"/>
          <w:rtl w:val="true"/>
          <w:lang w:bidi="fa-IR"/>
        </w:rPr>
        <w:t xml:space="preserve">آموزشی این کشور، در آموزش قابلیت خواندن به یک نفر از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ناکام می‌ماند؛ این عده نیز رویارویی خود با پیام‌های رسانه‌ای را به شدت محدود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عمدة نگرانی‌ها به سمت</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معطوف است که به رغم برخورداری از قابلیت‌های اولیه، احتمالاً از مهارت‌های لازم برای کسب سواد رسانه‌ای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 ابزاری هستند که برای ایجاد ساختارهای دانش خود از آنها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مهارت‌ها در ارتقای سطح سواد رسانه‌ای افراد از اهمیت بسزایی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مهارت‌های ضعیفی دارند، قادر نخواهند بود از اطلاعات دریافتی به طور بهینه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وجود دارد که چنین افرادی، اطلاعات مفید را نادیده گرفته و اطلاعات نادرست و نامناسب را در ذهن خود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سازماندهی اطلاعات از سوی چنین افرادی به خوبی صورت نگرفته و در نتیجه، ساختارهای دانشی ضعیف و اشتباه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بدترین شرایط، فردی که فاقد مهارت است، از اندیشیدن پیرامون اطلاعات اجتناب کرده و به فردی منفعل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تهیه‌کنندگان فعال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آگهی‌دهندگان و شرکت‌های فعال در عرصة سرگرمی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دانش چنین افرادی را شکل داده و جهان‌بینی این عده را تحت کنترل خویش در می‌آورند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مهارت‌ها و قابلیت‌ها در فرآگردی مستمر، با یکدیگر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برخی از فعالیت‌های مرتبط با پردازش اطلاعات، ممکن است برخی از مهارت‌ها یا قابلیت‌ها، بر دیگری ارجحیت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فعالیت فیلتر کردن، مهارت تجزیه و تحلیل و نیز ارزیابی، بااهمیت‌تر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35" w:name="pg4449_44615"/>
    </w:p>
    <w:p>
      <w:pPr>
        <w:pStyle w:val="BookText"/>
        <w:rPr/>
      </w:pPr>
      <w:bookmarkEnd w:id="135"/>
      <w:r>
        <w:rPr>
          <w:rFonts w:ascii="IRNazanin" w:hAnsi="IRNazanin" w:eastAsia="IRNazanin"/>
          <w:color w:val="111111"/>
          <w:sz w:val="28"/>
          <w:sz w:val="28"/>
          <w:szCs w:val="28"/>
          <w:rtl w:val="true"/>
          <w:lang w:bidi="fa-IR"/>
        </w:rPr>
        <w:t>فعالیت انطباق معنا، قابلیت‌ها از بیشترین میزان اهمیت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فعالیت ساخت معنا، مهارت‌های طبقه‌بندی، استقراء، استنتاج، ترکیب‌بندی و انتزاع بسیار حائز اهمیت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چالش‌های خاصی که انواع مختلف پیام می‌آفریند، ارزش مهارت‌های فردی و قابلیت‌ها را تغییر می‌دهند</w:t>
      </w:r>
      <w:r>
        <w:rPr>
          <w:rFonts w:eastAsia="IRNazanin" w:cs="IRNazanin"/>
          <w:color w:val="111111"/>
          <w:sz w:val="28"/>
          <w:szCs w:val="28"/>
          <w:rtl w:val="true"/>
          <w:lang w:bidi="fa-IR"/>
        </w:rPr>
        <w:t>.</w:t>
      </w:r>
    </w:p>
    <w:p>
      <w:pPr>
        <w:pStyle w:val="Heading4"/>
        <w:numPr>
          <w:ilvl w:val="3"/>
          <w:numId w:val="1"/>
        </w:numPr>
        <w:rPr/>
      </w:pPr>
      <w:bookmarkStart w:id="136" w:name="__RefHeading___Toc219196_3644566090"/>
      <w:bookmarkStart w:id="137" w:name="_Toc46"/>
      <w:bookmarkEnd w:id="136"/>
      <w:r>
        <w:rPr>
          <w:rtl w:val="true"/>
        </w:rPr>
        <w:t>نتیجه‌گیری</w:t>
      </w:r>
      <w:bookmarkEnd w:id="137"/>
    </w:p>
    <w:p>
      <w:pPr>
        <w:pStyle w:val="BookText"/>
        <w:rPr/>
      </w:pPr>
      <w:r>
        <w:rPr>
          <w:rFonts w:ascii="IRNazanin" w:hAnsi="IRNazanin" w:eastAsia="IRNazanin"/>
          <w:color w:val="111111"/>
          <w:sz w:val="28"/>
          <w:sz w:val="28"/>
          <w:szCs w:val="28"/>
          <w:rtl w:val="true"/>
          <w:lang w:bidi="fa-IR"/>
        </w:rPr>
        <w:t>نتیجه‌گیری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عنوان شد که نمی‌توان همواره در حالت توجه‌محور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رویارویی رسانه‌ای، ما بیشتر زمان خود را در حالت خودکار سپری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وارد حالت توجه‌محور می‌شویم، بهتر است بیشترین استفاده را از این وضعیت برده و سعی کنیم به حالت خودتأملی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مهارت‌های خویش را به کار برده و اصول ذهنی خود را برنامه‌ریزی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هنگامی‌که اصول ذهنی خود را برنامه‌ریزی کردید، می‌توانید به حالت خودکار بازگشته و مطمئن باشید که این اصول جدید در راستای دست‌یابی به اهداف و پرهیز از خطرات پیش‌رو، به شما کمک خواهندکرد</w:t>
      </w:r>
      <w:r>
        <w:rPr>
          <w:rFonts w:eastAsia="IRNazanin" w:cs="IRNazanin"/>
          <w:color w:val="111111"/>
          <w:sz w:val="28"/>
          <w:szCs w:val="28"/>
          <w:rtl w:val="true"/>
          <w:lang w:bidi="fa-IR"/>
        </w:rPr>
        <w:t xml:space="preserve">. </w:t>
      </w:r>
      <w:bookmarkStart w:id="138" w:name="pg4449_44616"/>
    </w:p>
    <w:p>
      <w:pPr>
        <w:pStyle w:val="Heading3"/>
        <w:numPr>
          <w:ilvl w:val="2"/>
          <w:numId w:val="1"/>
        </w:numPr>
        <w:rPr/>
      </w:pPr>
      <w:bookmarkStart w:id="139" w:name="__RefHeading___Toc219198_3644566090"/>
      <w:bookmarkStart w:id="140" w:name="_Toc47"/>
      <w:bookmarkEnd w:id="138"/>
      <w:bookmarkEnd w:id="139"/>
      <w:r>
        <w:rPr>
          <w:rtl w:val="true"/>
        </w:rPr>
        <w:t xml:space="preserve">فصل </w:t>
      </w:r>
      <w:r>
        <w:rPr/>
        <w:t>4</w:t>
      </w:r>
      <w:r>
        <w:rPr>
          <w:rtl w:val="true"/>
        </w:rPr>
        <w:t xml:space="preserve">: </w:t>
      </w:r>
      <w:r>
        <w:rPr>
          <w:rtl w:val="true"/>
        </w:rPr>
        <w:t>مخاطب از نگاه صنعت</w:t>
      </w:r>
      <w:bookmarkEnd w:id="140"/>
    </w:p>
    <w:p>
      <w:pPr>
        <w:pStyle w:val="Heading4"/>
        <w:numPr>
          <w:ilvl w:val="3"/>
          <w:numId w:val="1"/>
        </w:numPr>
        <w:rPr/>
      </w:pPr>
      <w:bookmarkStart w:id="141" w:name="__RefHeading___Toc219200_3644566090"/>
      <w:bookmarkStart w:id="142" w:name="_Toc48"/>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از نگاه صنعت</w:t>
      </w:r>
    </w:p>
    <w:p>
      <w:pPr>
        <w:pStyle w:val="BookText"/>
        <w:rPr/>
      </w:pPr>
      <w:r>
        <w:rPr>
          <w:rFonts w:ascii="IRNazanin" w:hAnsi="IRNazanin" w:eastAsia="IRNazanin"/>
          <w:color w:val="111111"/>
          <w:sz w:val="28"/>
          <w:sz w:val="28"/>
          <w:szCs w:val="28"/>
          <w:rtl w:val="true"/>
          <w:lang w:bidi="fa-IR"/>
        </w:rPr>
        <w:t>ایدۀ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جمعی، عموم جمعیت را به بازارهای خاص</w:t>
      </w:r>
      <w:r>
        <w:rPr>
          <w:rStyle w:val="FootnoteAnchor"/>
          <w:rtl w:val="true"/>
        </w:rPr>
        <w:footnoteReference w:id="36"/>
      </w:r>
      <w:r>
        <w:rPr>
          <w:rFonts w:ascii="IRNazanin" w:hAnsi="IRNazanin" w:eastAsia="IRNazanin"/>
          <w:color w:val="111111"/>
          <w:sz w:val="28"/>
          <w:sz w:val="28"/>
          <w:szCs w:val="28"/>
          <w:rtl w:val="true"/>
          <w:lang w:bidi="fa-IR"/>
        </w:rPr>
        <w:t>تقسیم کرده و با تولید مطالبی ویژه برای جذب مخاطب در هر یک از این بازارها، گروه‌های مخاطبان خاص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مخاطبان برای جذب سرمایة آگهی‌هندگان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آلن</w:t>
      </w:r>
      <w:r>
        <w:rPr>
          <w:rStyle w:val="FootnoteAnchor"/>
          <w:rtl w:val="true"/>
        </w:rPr>
        <w:footnoteReference w:id="37"/>
      </w:r>
      <w:r>
        <w:rPr>
          <w:rFonts w:ascii="IRNazanin" w:hAnsi="IRNazanin" w:eastAsia="IRNazanin"/>
          <w:color w:val="111111"/>
          <w:sz w:val="28"/>
          <w:sz w:val="28"/>
          <w:szCs w:val="28"/>
          <w:rtl w:val="true"/>
          <w:lang w:bidi="fa-IR"/>
        </w:rPr>
        <w:t>شروع به شکایت و گلایه کرد که او و جین</w:t>
      </w:r>
      <w:r>
        <w:rPr>
          <w:rStyle w:val="FootnoteAnchor"/>
          <w:rtl w:val="true"/>
        </w:rPr>
        <w:footnoteReference w:id="38"/>
      </w:r>
      <w:r>
        <w:rPr>
          <w:rFonts w:ascii="IRNazanin" w:hAnsi="IRNazanin" w:eastAsia="IRNazanin"/>
          <w:color w:val="111111"/>
          <w:sz w:val="28"/>
          <w:sz w:val="28"/>
          <w:szCs w:val="28"/>
          <w:rtl w:val="true"/>
          <w:lang w:bidi="fa-IR"/>
        </w:rPr>
        <w:t>در حال خوردن قهوه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روزها احساس پیری می‌کنم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آلن، مسخره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هنوز تمام موهات رو داری و حتی </w:t>
      </w:r>
    </w:p>
    <w:p>
      <w:pPr>
        <w:pStyle w:val="BookText"/>
        <w:rPr/>
      </w:pPr>
      <w:r>
        <w:rPr>
          <w:rFonts w:ascii="IRNazanin" w:hAnsi="IRNazanin" w:eastAsia="IRNazanin"/>
          <w:color w:val="111111"/>
          <w:sz w:val="28"/>
          <w:sz w:val="28"/>
          <w:szCs w:val="28"/>
          <w:rtl w:val="true"/>
          <w:lang w:bidi="fa-IR"/>
        </w:rPr>
        <w:t>یکی از آنها هم سفید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عینک هم نیاز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می‌دانم، ولی همچنان احساس پیری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درد و بیماری‌ِ خاصی به سراغت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سالم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صبح به سختی از خواب بیدار می‌شوی و انرژی کافی برای گذراندن روز را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همچنان انرژی زیادی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جین که خسته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احساس پیری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همش به خاطر برنامه‌های مورد علاقة من در تلویزیون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همة آنها تمام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آنها تمام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منظورم آگهی‌های تبلیغاتی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آگهی‌ها محصولاتی برای افراد پیر را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مکمل‌های غذایی، از بین‌برندة پلاک‌های دندان، صندلی چرخدار الکترونیکی، سفرهای دریایی بازنشستگان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سبب ناراحتی تو شده؟ این‌ها که آن‌قدرها جدی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می‌شه این چیزها رو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سال گذشته همین احساس رو داشتم و تنها کاری که باید انجام می‌دادم این بود که برنامه‌های تلویزیونی دیگه‌ای رو تماشا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برنامه‌هایی؟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برنامه‌های زیادی هست </w:t>
      </w:r>
      <w:bookmarkStart w:id="143" w:name="pg4449_44618"/>
    </w:p>
    <w:p>
      <w:pPr>
        <w:pStyle w:val="BookText"/>
        <w:rPr/>
      </w:pPr>
      <w:bookmarkEnd w:id="143"/>
      <w:r>
        <w:rPr>
          <w:rFonts w:ascii="IRNazanin" w:hAnsi="IRNazanin" w:eastAsia="IRNazanin"/>
          <w:color w:val="111111"/>
          <w:sz w:val="28"/>
          <w:sz w:val="28"/>
          <w:szCs w:val="28"/>
          <w:rtl w:val="true"/>
          <w:lang w:bidi="fa-IR"/>
        </w:rPr>
        <w:t>که کامیون‌های ارزان‌قیمت، نوشابه، فست‌فود و موسیقی رپ را تبلیغ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این برنامه‌ها بهت کمک کرد تا دوباره احساس جوانی بکنی؟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اینکه آیا در دوران بازنشستگی از بیمة درمانی کافی برخوردار هستم یا نه و یا اینکه وقت خواب به پوشک نیاز دارم، فکر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عالی به نظر می‌رسه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آلن مثل قبل احساس جوانی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یک مشکل وجود دارد و آن هم اینکه مجبوری برنامه‌هایی را تماشا کنی که بیشتر مورد پسند نوجوانان هست و البته احمقانه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جمعی، مخاطبانی را شکل می‌دهند که بتوانند آنها را به آگهی‌دهندگان اجاره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فرآیند پرورش چنین مخاطبانی بر بازارهای خاصی تمرکز می‌کنند که بتوانند در آنجا نیازی بی‌پاسخ را با ارائة مطالبی ویژه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جذب افرادی خاص به عنوان مخاطبان خود، آنها را به گونه‌ای شرطی می‌سازند که مجدداً خود را در معرض پیام‌ها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با بررسی مخاطبان از نگاه رسانه‌های جمعی، این راهبرد رسانه‌ای را مورد ارزیابی قرار می‌دهیم</w:t>
      </w:r>
      <w:r>
        <w:rPr>
          <w:rFonts w:eastAsia="IRNazanin" w:cs="IRNazanin"/>
          <w:color w:val="111111"/>
          <w:sz w:val="28"/>
          <w:szCs w:val="28"/>
          <w:rtl w:val="true"/>
          <w:lang w:bidi="fa-IR"/>
        </w:rPr>
        <w:t>.</w:t>
      </w:r>
    </w:p>
    <w:p>
      <w:pPr>
        <w:pStyle w:val="Heading4"/>
        <w:numPr>
          <w:ilvl w:val="3"/>
          <w:numId w:val="1"/>
        </w:numPr>
        <w:rPr/>
      </w:pPr>
      <w:bookmarkStart w:id="144" w:name="__RefHeading___Toc219202_3644566090"/>
      <w:bookmarkStart w:id="145" w:name="_Toc49"/>
      <w:bookmarkEnd w:id="144"/>
      <w:r>
        <w:rPr>
          <w:rtl w:val="true"/>
        </w:rPr>
        <w:t>تغییر نگاه؛ از رویکرد مخاطبان جمعی به رویکرد مخاطبان خاص</w:t>
      </w:r>
      <w:bookmarkEnd w:id="145"/>
    </w:p>
    <w:p>
      <w:pPr>
        <w:pStyle w:val="BookText"/>
        <w:rPr/>
      </w:pPr>
      <w:r>
        <w:rPr>
          <w:rFonts w:ascii="IRNazanin" w:hAnsi="IRNazanin" w:eastAsia="IRNazanin"/>
          <w:color w:val="111111"/>
          <w:sz w:val="28"/>
          <w:sz w:val="28"/>
          <w:szCs w:val="28"/>
          <w:rtl w:val="true"/>
          <w:lang w:bidi="fa-IR"/>
        </w:rPr>
        <w:t>تغییر نگاه؛ از رویکرد مخاطبان جمعی به رویکرد مخاطبان خاص</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چند دهة اخیر، رویکرد رسانه‌های جمعی از مخاطبان جمعی به سمت مخاطبان خاص معطوف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رسانه‌ای، دیگر به مخاطبان به عنوان یک توده بزرگ از افراد نامشخص نگاه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رسانه‌های جمعی مخاطبان را بر حسب علایق و خواسته‌هایی که دارند، به گروه‌هایی </w:t>
      </w:r>
      <w:bookmarkStart w:id="146" w:name="pg4449_44619"/>
    </w:p>
    <w:p>
      <w:pPr>
        <w:pStyle w:val="BookText"/>
        <w:rPr/>
      </w:pPr>
      <w:bookmarkEnd w:id="146"/>
      <w:r>
        <w:rPr>
          <w:rFonts w:ascii="IRNazanin" w:hAnsi="IRNazanin" w:eastAsia="IRNazanin"/>
          <w:color w:val="111111"/>
          <w:sz w:val="28"/>
          <w:sz w:val="28"/>
          <w:szCs w:val="28"/>
          <w:rtl w:val="true"/>
          <w:lang w:bidi="fa-IR"/>
        </w:rPr>
        <w:t>خاص تقسیم می‌کنند</w:t>
      </w:r>
      <w:r>
        <w:rPr>
          <w:rFonts w:eastAsia="IRNazanin" w:cs="IRNazanin"/>
          <w:color w:val="111111"/>
          <w:sz w:val="28"/>
          <w:szCs w:val="28"/>
          <w:rtl w:val="true"/>
          <w:lang w:bidi="fa-IR"/>
        </w:rPr>
        <w:t>.</w:t>
      </w:r>
    </w:p>
    <w:p>
      <w:pPr>
        <w:pStyle w:val="Heading4"/>
        <w:numPr>
          <w:ilvl w:val="3"/>
          <w:numId w:val="1"/>
        </w:numPr>
        <w:rPr/>
      </w:pPr>
      <w:bookmarkStart w:id="147" w:name="__RefHeading___Toc219204_3644566090"/>
      <w:bookmarkStart w:id="148" w:name="_Toc50"/>
      <w:bookmarkEnd w:id="147"/>
      <w:r>
        <w:rPr>
          <w:rtl w:val="true"/>
        </w:rPr>
        <w:t>مخاطب جمعی کیست؟</w:t>
      </w:r>
      <w:bookmarkEnd w:id="148"/>
    </w:p>
    <w:p>
      <w:pPr>
        <w:pStyle w:val="BookText"/>
        <w:rPr/>
      </w:pPr>
      <w:r>
        <w:rPr>
          <w:rFonts w:ascii="IRNazanin" w:hAnsi="IRNazanin" w:eastAsia="IRNazanin"/>
          <w:color w:val="111111"/>
          <w:sz w:val="28"/>
          <w:sz w:val="28"/>
          <w:szCs w:val="28"/>
          <w:rtl w:val="true"/>
          <w:lang w:bidi="fa-IR"/>
        </w:rPr>
        <w:t>مخاطب جمعی کیست؟</w:t>
      </w:r>
    </w:p>
    <w:p>
      <w:pPr>
        <w:pStyle w:val="BookText"/>
        <w:rPr/>
      </w:pPr>
      <w:r>
        <w:rPr>
          <w:rFonts w:ascii="IRNazanin" w:hAnsi="IRNazanin" w:eastAsia="IRNazanin"/>
          <w:color w:val="111111"/>
          <w:sz w:val="28"/>
          <w:sz w:val="28"/>
          <w:szCs w:val="28"/>
          <w:rtl w:val="true"/>
          <w:lang w:bidi="fa-IR"/>
        </w:rPr>
        <w:t xml:space="preserve">تا همین اواخر، بسیاری از برنامه‌سازان رسانه‌ای و پژوهشگران به چیزی معتقد بودند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رسانه‌ها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یک قرن پیش، یعنی زمانی که نخستین فلاسفة اجتماعی، روزنامه‌ها، مجله‌ها و کتاب‌ها را ابزاری یکسان برای انتقال عقایدشان به تمام مخاطبان به حساب آوردند،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جمعی</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پیام، مخاطبی را به نحوی تحت تأثیر قرار دهد، سایر مخاطبان را نیز به همان ترتیب متأثر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توده بیش از آنکه بر گسترة مخاطبان تأکید داشته باشد، بر کیفیت مخاطبان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جامعه‌شناسان در اوایل قرن بیستم بر چگونگی تصور افراد از خویشتن و سایرین در شبکه‌های اجتماعیِ موجود در جوامع صنعتی، تمرکز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دریافتند که شهروندان جوامع توده‌ای مدرن هم در حال منزوی شدن هستند و هم بیگانه شدن با سایر شهروندان جامعه، و دلیل این امر نیز این است که رشد فزایندة فن‌آوری‌ها، مردم را به ماشین بدل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تفکر چهار ویژگی برای مخاطب جمعی برمی‌شمرد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مخاطبان، نامتجانس و ناهمگن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معنی است که مخاطبان، از تمامی افراد تشکیل شده و در این ترکیب هیچ استثنایی وجود ندارد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گم‌نام و ناشناس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طراحان پیام، نام هیچ یک از مخاطبان را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موضوع برای آنها اهمیت نیز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تمام مخاطبان را به یک چشم می‌بینند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مخاطبان هیچ تعاملی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درباره پیام‌های رسانه‌ای با یکدیگر صحبت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پیام‌ها در گفت‌وگوها توصیف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این پیام‌ها روی هر فرد به صورت یک‌پارچه، اثری مستقیم بر جای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جمعی به هیچ نهاد اجتماعی، رسم، عرف و سنتی، قوانینی معین،گروهی سازمان‌یافته و ساختاری تعلق ندارد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Blumer, 1946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شروع انقلاب صنعتی در میانة سدة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ایالات متحده و کشورهای اروپای غربی به عنوان جوامعی توده‌ای در نظر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کشورها به شدت صنعتی شده بودند، چنین تصور می‌شد که این پیشرفت‌های تکنولوژیک زندگی انسان‌ها را نیز شکل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کمتر صنعتی، جوامعی توده‌ای نداشتند چراکه در این کشورها، مردم ارتباطی نزدیک با شبکه‌های اجتماعی داشته و از طریق این شبکه‌ها، به طور روزانه با سایرین تعامل برقرار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ایالات متحده را جامعه‌ای توده‌ای می‌نامیدند اما هندوستان را نه، به رغم آنکه جمعیت هندوستان بسیار بیشتر از جمعیت ایالات متحده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وجود این پندار که ارتباطات به صورت توده‌ای شکل می‌گیرد، چنین تصور می‌شد که یک پیام واحد به یک حالت در دسترس همگان قرار گرفته و همگان برداشتی مشابه از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تصور می‌شد که پردازش پیام، فرآیند ساده‌ای است؛ به عبارت دیگر، از آنجا که افراد با دیگران راجع به پیام‌ها صحبت نمی‌کنند، در برابر پیام‌های رسانه‌ای آسیب‌پذیر بوده و از هیچ‌گونه دفاع روانی برخوردار نیستند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منتقدان اجتماعی به عنوان نمونه‌ای از این رویکرد، به آدولف هیتلر و روش </w:t>
      </w:r>
      <w:bookmarkStart w:id="149" w:name="pg4449_44621"/>
    </w:p>
    <w:p>
      <w:pPr>
        <w:pStyle w:val="BookText"/>
        <w:rPr/>
      </w:pPr>
      <w:bookmarkEnd w:id="149"/>
      <w:r>
        <w:rPr>
          <w:rFonts w:ascii="IRNazanin" w:hAnsi="IRNazanin" w:eastAsia="IRNazanin"/>
          <w:color w:val="111111"/>
          <w:sz w:val="28"/>
          <w:sz w:val="28"/>
          <w:szCs w:val="28"/>
          <w:rtl w:val="true"/>
          <w:lang w:bidi="fa-IR"/>
        </w:rPr>
        <w:t xml:space="preserve">وی در استفاده از رادیو در دهة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بسیج کردن مردم آلمان در راستای حمایت از اهداف خویش،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دیگر که آسیب‌پذیری بالای مردم را در برابر پیام‌های رسانه‌ای نشان می‌داد، برنامة خیریه کیت اسمیت</w:t>
      </w:r>
      <w:r>
        <w:rPr>
          <w:rStyle w:val="FootnoteAnchor"/>
          <w:rtl w:val="true"/>
        </w:rPr>
        <w:footnoteReference w:id="40"/>
      </w:r>
      <w:r>
        <w:rPr>
          <w:rFonts w:ascii="IRNazanin" w:hAnsi="IRNazanin" w:eastAsia="IRNazanin"/>
          <w:color w:val="111111"/>
          <w:sz w:val="28"/>
          <w:sz w:val="28"/>
          <w:szCs w:val="28"/>
          <w:rtl w:val="true"/>
          <w:lang w:bidi="fa-IR"/>
        </w:rPr>
        <w:t>در رادیو برای حمایت از جنگ بود که به موجب آن میلیون‌ها دلار برای کمک به جنگ جمع‌آوری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جنگ دنیاها</w:t>
      </w:r>
      <w:r>
        <w:rPr>
          <w:rStyle w:val="FootnoteAnchor"/>
          <w:rtl w:val="true"/>
        </w:rPr>
        <w:footnoteReference w:id="41"/>
      </w:r>
      <w:r>
        <w:rPr>
          <w:rFonts w:ascii="Amiri" w:hAnsi="Amiri" w:eastAsia="Amiri" w:cs="Amiri"/>
          <w:color w:val="111111"/>
          <w:sz w:val="28"/>
          <w:sz w:val="28"/>
          <w:szCs w:val="28"/>
          <w:rtl w:val="true"/>
          <w:lang w:bidi="ar-SA"/>
        </w:rPr>
        <w:t>ساختة اورسون ولز</w:t>
      </w:r>
      <w:r>
        <w:rPr>
          <w:rStyle w:val="FootnoteAnchor"/>
          <w:rtl w:val="true"/>
        </w:rPr>
        <w:footnoteReference w:id="4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واکنش‌های فراگیری که از سوی مردم در پی داشت، از دیگر نمونه‌ها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شنوندگان که به نمایش رادیویی گوش می‌سپردند، تصور می‌کردند که بولتن‌های خبری میان برنامه، گزارش‌هایی واقعی از فرود مریخی‌ها در نیوجرسی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وحشت‌زده می‌شدند و این واکنش نیز اغلب به عنوان شاهدی برای اثر قدرتمند رسانه‌ها بر مردم، مورد اشاره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دهه‌های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جامعه‌شناسان صراحتاً دربارة خطرات ارتباطات جمعی، هشدارهایی را مطرح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بررسی دقیق‌تر نمونه‌هایی که در بالا ذکر شد نشان می‌دهد که اکثر مردم تحت تأثیر این پیام‌ها قرار نگرفته بودند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Cantril, 1947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علاوه بر این، بعدها مشخص شد افرادی که اثر پذیرفته‌اند نیز، همه به یک شیوه تحت تأثیر قرار نگرفته و واکنشی یکسان از خود نشان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ایدة مخاطب جمعی و حامیان این باور که تمام مخاطبان واکنشی یکسان به یک پیام نشان می‌دهند، رو به زوال نهاد</w:t>
      </w:r>
      <w:r>
        <w:rPr>
          <w:rFonts w:eastAsia="IRNazanin" w:cs="IRNazanin"/>
          <w:color w:val="111111"/>
          <w:sz w:val="28"/>
          <w:szCs w:val="28"/>
          <w:rtl w:val="true"/>
          <w:lang w:bidi="fa-IR"/>
        </w:rPr>
        <w:t>.</w:t>
      </w:r>
    </w:p>
    <w:p>
      <w:pPr>
        <w:pStyle w:val="Heading4"/>
        <w:numPr>
          <w:ilvl w:val="3"/>
          <w:numId w:val="1"/>
        </w:numPr>
        <w:rPr/>
      </w:pPr>
      <w:bookmarkStart w:id="150" w:name="__RefHeading___Toc219206_3644566090"/>
      <w:bookmarkStart w:id="151" w:name="_Toc51"/>
      <w:bookmarkEnd w:id="150"/>
      <w:r>
        <w:rPr>
          <w:rtl w:val="true"/>
        </w:rPr>
        <w:t>نفی ایدة مخاطب جمعی</w:t>
      </w:r>
      <w:bookmarkEnd w:id="151"/>
    </w:p>
    <w:p>
      <w:pPr>
        <w:pStyle w:val="BookText"/>
        <w:rPr/>
      </w:pPr>
      <w:r>
        <w:rPr>
          <w:rFonts w:ascii="IRNazanin" w:hAnsi="IRNazanin" w:eastAsia="IRNazanin"/>
          <w:color w:val="111111"/>
          <w:sz w:val="28"/>
          <w:sz w:val="28"/>
          <w:szCs w:val="28"/>
          <w:rtl w:val="true"/>
          <w:lang w:bidi="fa-IR"/>
        </w:rPr>
        <w:t>نفی ایدة مخاطب جمعی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دهة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بسیاری از اندیشمندان دریافتند که فرض مخاطبان در قالب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فریدسون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کسی بود که این نوع </w:t>
      </w:r>
    </w:p>
    <w:p>
      <w:pPr>
        <w:pStyle w:val="BookText"/>
        <w:rPr/>
      </w:pPr>
      <w:r>
        <w:rPr>
          <w:rFonts w:ascii="IRNazanin" w:hAnsi="IRNazanin" w:eastAsia="IRNazanin"/>
          <w:color w:val="111111"/>
          <w:sz w:val="28"/>
          <w:sz w:val="28"/>
          <w:szCs w:val="28"/>
          <w:rtl w:val="true"/>
          <w:lang w:bidi="fa-IR"/>
        </w:rPr>
        <w:t>دیدگاه دربارة مخاطبان را مورد انتقاد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افراد در بافتی میان‌فردی، به سینما رفته، رادیو گوش داده و به تماشای برنامه‌های تلویزیون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دربارة مطالب رسانه‌ای غالباً، قبل، بعد و در حین رویارویی با رسانه‌ها،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شبکه‌ای بسیار پیچیده از روابط اجتماعی سازمان‌یافته در میان مخاطبان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اجتماعی، بر محتوای مطالب رسانه‌ای و نحوة تأثیرگذاری آن بر مخاطبان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رسانه‌ای صرفاً بخشی از رفتارهای اجتماعی کلی‌تر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فریدسون هشدار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توده را نمی‌توان با صراحت و قطعیت در مورد مخاطبان به کار برد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p.316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زمانی که فریدسون به این نکته اشاره کرده است، بسیاری از محققان از این نظر حمایت کرده‌اند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Bauer &amp; Bauer, 1960</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مفهوم ارتباطات جمعی همچنان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زمان‌های نادری وجود دارد که همه با پیامی مشابه روبه 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رویدادهایی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 بول</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را تنها حدود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از مردم می‌بینند و مهم‌تر از همه، اینکه همة افرادی که به تماشای این مسابقه می‌نشینند، تجربة مشابهی ازاین‌رویارویی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پیروزی تیم محبوبشان شاد هستند، برخی دیگر به خاطر شکست تیمشان ناراحت؛ برخی به خاطر اینکه تماشای بازی بهانه‌ای شده است برای برگزاری جشن و میهمانی، خوش‌حال هستند؛ برخی دیگر نیز اصلاً برایشان مهم نیست که چه تیمی به این مسابقه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تجربة مشترکی میان این گروه از مخاطبان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هنگام تماشا کردن، افراد با یکدیگر سخن می‌گویند و در تفسیر رویدادها به یکدیگر کمک </w:t>
      </w:r>
      <w:bookmarkStart w:id="152" w:name="pg4449_44623"/>
    </w:p>
    <w:p>
      <w:pPr>
        <w:pStyle w:val="BookText"/>
        <w:rPr/>
      </w:pPr>
      <w:bookmarkEnd w:id="152"/>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نمی‌توان گفت که ارتباطات به طور توده‌وار برقرار می‌شود؛ چراکه در واقع، مخاطبان حاضر توده‌وار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مخاطبان بسیاری داریم که عده‌ای ساختار و رهبری مشخصی دارند و عده‌ای دیگر فاقد این ویژگی‌ها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مخاطبان تنها چند ساعت، برنامه‌ای را تماشا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بینندگان مسابقة سوپر 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برخی دیگر، تمامی بازی‌های یک فصل را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سرسخت فوتبال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بنیان شکل‌گیری گروهی از مخاطبان، احساس نیاز فوری به دریافت اطلاعات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شبکة خبری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عده‌ای دیگر اخبار تفصیلی را پی‌گیری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 مجله‌های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برخی به دنبال یک تجربة دینی، فعالیتی سیاسی، سرگرمی موزیکال، داستانی عاشقانه و از این قبیل موارد هستند</w:t>
      </w:r>
      <w:r>
        <w:rPr>
          <w:rFonts w:eastAsia="IRNazanin" w:cs="IRNazanin"/>
          <w:color w:val="111111"/>
          <w:sz w:val="28"/>
          <w:szCs w:val="28"/>
          <w:rtl w:val="true"/>
          <w:lang w:bidi="fa-IR"/>
        </w:rPr>
        <w:t>.</w:t>
      </w:r>
    </w:p>
    <w:p>
      <w:pPr>
        <w:pStyle w:val="Heading4"/>
        <w:numPr>
          <w:ilvl w:val="3"/>
          <w:numId w:val="1"/>
        </w:numPr>
        <w:rPr/>
      </w:pPr>
      <w:bookmarkStart w:id="153" w:name="__RefHeading___Toc219208_3644566090"/>
      <w:bookmarkStart w:id="154" w:name="_Toc52"/>
      <w:bookmarkEnd w:id="153"/>
      <w:r>
        <w:rPr>
          <w:rtl w:val="true"/>
        </w:rPr>
        <w:t>ایدة مخاطب خاص</w:t>
      </w:r>
      <w:bookmarkEnd w:id="154"/>
    </w:p>
    <w:p>
      <w:pPr>
        <w:pStyle w:val="BookText"/>
        <w:rPr/>
      </w:pPr>
      <w:r>
        <w:rPr>
          <w:rFonts w:ascii="IRNazanin" w:hAnsi="IRNazanin" w:eastAsia="IRNazanin"/>
          <w:color w:val="111111"/>
          <w:sz w:val="28"/>
          <w:sz w:val="28"/>
          <w:szCs w:val="28"/>
          <w:rtl w:val="true"/>
          <w:lang w:bidi="fa-IR"/>
        </w:rPr>
        <w:t>ایدة مخاطب خاص</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برنامه‌سازان رسانه‌های جمعی و بازاریابان محصولات رسانه‌ای به خوبی به این موضوع واقف هستند که به هیچ وجه با مخاطب جمعی روبه‌رو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ازاین‌روی، هیچ‌گاه سعی نمی‌کنند که یک پیام، خدمت و یا محصولی رسانه‌ای را به همة مردم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برنامه‌سازان رسانه‌ای برای جلب نظر مخاطبانی خاص، پیام‌هایی ویژه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امید پیام‌ها را در شبکه های رسانه‌ای‌شان پخش می‌کنند که بیشترین تعداد از مخاطبان هدف را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جذب این مخاطبان، توجه آنها را در اختیار آگهی‌دهندگان قرار می‌دهند؛ همان کسانی که می‌خواهند پیام‌هایشان را در معرض تماشای مخاطبان هدف قرار داده و آنها را به خرید خدمات و کالاهای خود ترغیب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مدعی شد </w:t>
      </w:r>
      <w:bookmarkStart w:id="155" w:name="pg4449_44624"/>
    </w:p>
    <w:p>
      <w:pPr>
        <w:pStyle w:val="BookText"/>
        <w:rPr/>
      </w:pPr>
      <w:bookmarkEnd w:id="155"/>
      <w:r>
        <w:rPr>
          <w:rFonts w:ascii="IRNazanin" w:hAnsi="IRNazanin" w:eastAsia="IRNazanin"/>
          <w:color w:val="111111"/>
          <w:sz w:val="28"/>
          <w:sz w:val="28"/>
          <w:szCs w:val="28"/>
          <w:rtl w:val="true"/>
          <w:lang w:bidi="fa-IR"/>
        </w:rPr>
        <w:t>که برنامه‌سازان رسانه‌ای در فکر ایجاد مخاطبان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یک شبکه رادیویی، خواهان جلب مخاطبان تحصیل‌کرده، سطح بالا و جاافتاده باشد، به احتمال زیاد، باید قالب موسیقی کلاسیک را برگزیده و تنها نوع خاصی از موسیقی را همراه با مصاحبه و اخبار دربارة هنرمندانی خاص،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این شبکه توانست مخاطبانِ هدف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تحصیل‌کرده، سطح بالا و جاافتاده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کند، آنها را در اختیار آگهی‌دهندگان اتومبیل‌های لوکس، فروشندگان جواهر، آژانس‌های مسافرتی و از این قبیل مشاغل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عضو چند گروه از مخاطبان خاص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عضو اجتماعی محلی هستید که هدف روزنامه‌های محلی و تلویزیون‌های کابلی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اینترنت کار می‌کنید، عضو جوامع مجازی هستید؛ جوامعی که به سرعت شکل گرفته و ممکن است تنها چند ساعت دوام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عضو گروه‌های تفریحی مشخصی هستید که هدف برخی از مجله‌ها هستند، هر چند شاید اعضای دیگر این گروه در سرتاسر دنیا پراکنده باشند و هرگز شما را نبینند</w:t>
      </w:r>
      <w:r>
        <w:rPr>
          <w:rFonts w:eastAsia="IRNazanin" w:cs="IRNazanin"/>
          <w:color w:val="111111"/>
          <w:sz w:val="28"/>
          <w:szCs w:val="28"/>
          <w:rtl w:val="true"/>
          <w:lang w:bidi="fa-IR"/>
        </w:rPr>
        <w:t>.</w:t>
      </w:r>
    </w:p>
    <w:p>
      <w:pPr>
        <w:pStyle w:val="Heading4"/>
        <w:numPr>
          <w:ilvl w:val="3"/>
          <w:numId w:val="1"/>
        </w:numPr>
        <w:rPr/>
      </w:pPr>
      <w:bookmarkStart w:id="156" w:name="__RefHeading___Toc219210_3644566090"/>
      <w:bookmarkStart w:id="157" w:name="_Toc53"/>
      <w:bookmarkEnd w:id="156"/>
      <w:r>
        <w:rPr>
          <w:rtl w:val="true"/>
        </w:rPr>
        <w:t>شناسایی بازار‌های خاص</w:t>
      </w:r>
      <w:bookmarkEnd w:id="157"/>
    </w:p>
    <w:p>
      <w:pPr>
        <w:pStyle w:val="Heading5"/>
        <w:numPr>
          <w:ilvl w:val="4"/>
          <w:numId w:val="1"/>
        </w:numPr>
        <w:rPr/>
      </w:pPr>
      <w:bookmarkStart w:id="158" w:name="__RefHeading___Toc219212_3644566090"/>
      <w:bookmarkStart w:id="159" w:name="_Toc54"/>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شناسایی بازار‌های خاص</w:t>
      </w:r>
    </w:p>
    <w:p>
      <w:pPr>
        <w:pStyle w:val="BookText"/>
        <w:rPr/>
      </w:pPr>
      <w:r>
        <w:rPr>
          <w:rFonts w:ascii="IRNazanin" w:hAnsi="IRNazanin" w:eastAsia="IRNazanin"/>
          <w:color w:val="111111"/>
          <w:sz w:val="28"/>
          <w:sz w:val="28"/>
          <w:szCs w:val="28"/>
          <w:rtl w:val="true"/>
          <w:lang w:bidi="fa-IR"/>
        </w:rPr>
        <w:t>شناسایی بازارهای خاص، یکی از چالش‌های کلیدی برای برنامه‌سازان رسانه‌های جمعی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چنین بازاری، گام نخست جداسازی و تقسیم کل جمعیت به گروه‌ها و بخش‌های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برنامه‌سازان بخش‌های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علاقة خود را انتخاب کرده و پیام‌هایی را تولید می‌کنند که موجب جلب مخاطب در این بخش‌ها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سال‌ها فعالیت در این زمینه و با تلاش برنامه‌سازان برای تخصصی‌تر کردن گروه‌های مخاطبین خود، ترکیب بازارهای مخاطبین خاص پیچیده‌تر </w:t>
      </w:r>
      <w:bookmarkStart w:id="160" w:name="pg4449_44625"/>
    </w:p>
    <w:p>
      <w:pPr>
        <w:pStyle w:val="BookText"/>
        <w:rPr/>
      </w:pPr>
      <w:bookmarkEnd w:id="160"/>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پیچیدگی را می‌توان با ترسیم فرآیند پیشرفت روش‌های پنج‌گانة جداسازی مخاطب،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جغرافیایی، جمعیت‌شناختی، طبقات اجتماعی، جمعیت‌شناسی جغرافیایی و روان‌شناختی</w:t>
      </w:r>
      <w:r>
        <w:rPr>
          <w:rFonts w:eastAsia="IRNazanin" w:cs="IRNazanin"/>
          <w:color w:val="111111"/>
          <w:sz w:val="28"/>
          <w:szCs w:val="28"/>
          <w:rtl w:val="true"/>
          <w:lang w:bidi="fa-IR"/>
        </w:rPr>
        <w:t>.</w:t>
      </w:r>
    </w:p>
    <w:p>
      <w:pPr>
        <w:pStyle w:val="Heading5"/>
        <w:numPr>
          <w:ilvl w:val="4"/>
          <w:numId w:val="1"/>
        </w:numPr>
        <w:rPr/>
      </w:pPr>
      <w:bookmarkStart w:id="161" w:name="__RefHeading___Toc219214_3644566090"/>
      <w:bookmarkStart w:id="162" w:name="_Toc55"/>
      <w:bookmarkEnd w:id="161"/>
      <w:r>
        <w:rPr>
          <w:rtl w:val="true"/>
        </w:rPr>
        <w:t>تقسیم‌بندی جغرافیایی</w:t>
      </w:r>
      <w:bookmarkEnd w:id="162"/>
    </w:p>
    <w:p>
      <w:pPr>
        <w:pStyle w:val="BookText"/>
        <w:rPr/>
      </w:pPr>
      <w:r>
        <w:rPr>
          <w:rFonts w:ascii="IRNazanin" w:hAnsi="IRNazanin" w:eastAsia="IRNazanin"/>
          <w:color w:val="111111"/>
          <w:sz w:val="28"/>
          <w:sz w:val="28"/>
          <w:szCs w:val="28"/>
          <w:rtl w:val="true"/>
          <w:lang w:bidi="fa-IR"/>
        </w:rPr>
        <w:t>تقسیم‌بندی جغرافیایی</w:t>
      </w:r>
    </w:p>
    <w:p>
      <w:pPr>
        <w:pStyle w:val="BookText"/>
        <w:rPr/>
      </w:pPr>
      <w:r>
        <w:rPr>
          <w:rFonts w:ascii="IRNazanin" w:hAnsi="IRNazanin" w:eastAsia="IRNazanin"/>
          <w:color w:val="111111"/>
          <w:sz w:val="28"/>
          <w:sz w:val="28"/>
          <w:szCs w:val="28"/>
          <w:rtl w:val="true"/>
          <w:lang w:bidi="fa-IR"/>
        </w:rPr>
        <w:t>این نوع تقسیم‌بندی برای روزنامه‌ها، رادیوها و تلویزیون‌های محلی که مرزهای جغرافیایی محدودة پوشش رسانه‌ای آنها را مشخص می‌کند، بسیار مهم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اندیشیدن به این موضوع که پیام‌ها به مناطق مشخص دیگری از کشور نیز ارسال شوند، برای سایر رسانه‌ها مفید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تقسیم‌بندی، قدیمی‌ترین شکل آن است و زمانی کاربرد بسیار خوبی دارد که مناطق مختلف کشور از نظر فرهنگی، از یکدیگر متمایز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شرکت فعالیت خود را در منطقه‌ای خاص آغاز کرده و محصولات مورد نیاز مردم آن منطقه را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وجود محدودیت‌هایی در سیستم توزیع، این شرکت، تجارت و تبلیغات خود را به همین منطقه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شرکت خواهان گسترش فعالیت‌های تجاری خود باشد، باید از آن منطقه خارج شده و به دیگر قسمت‌های آن منطقه برود؛ جایی که به آن محصول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نیاز ملی به این محصولات، این شرکت می‌تواند توزیع و تبلیغات خود را در سطح ملی گسترش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دیگر تقسیم‌بندی جغرافیایی دیگر کارآیی نداشته و کنار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تجاری مختلف با عرضة محصولات خود در سطح ملی، تفاوت‌های منطقه‌ای را از بین برده‌اند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کشور از لحاظ جغرافیایی یکدست‌تر شود، از کارآیی تقسیم‌بندی جغرافیایی نیز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در جامعه‌ای سیّار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163" w:name="pg4449_44626"/>
    </w:p>
    <w:p>
      <w:pPr>
        <w:pStyle w:val="BookText"/>
        <w:rPr/>
      </w:pPr>
      <w:bookmarkEnd w:id="163"/>
      <w:r>
        <w:rPr>
          <w:rFonts w:ascii="IRNazanin" w:hAnsi="IRNazanin" w:eastAsia="IRNazanin"/>
          <w:color w:val="111111"/>
          <w:sz w:val="28"/>
          <w:sz w:val="28"/>
          <w:szCs w:val="28"/>
          <w:rtl w:val="true"/>
          <w:lang w:bidi="fa-IR"/>
        </w:rPr>
        <w:t xml:space="preserve">سال، حدود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از جمعیت به منازل جدید نقل مکان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مناطق به مانند گذشته، مجزا از یکدیگر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مناطق مختلف دیگر بسان گذشته، تفاوت‌های زیادی با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مناطق مختلف در بسیاری از موارد همچون غذا، موسیقی، شیوه لباس پوشیدن و دیگر مؤلفه‌های فرهنگی، با یکدیگر به اشتراک بیشتری رسیده‌اند</w:t>
      </w:r>
      <w:r>
        <w:rPr>
          <w:rFonts w:eastAsia="IRNazanin" w:cs="IRNazanin"/>
          <w:color w:val="111111"/>
          <w:sz w:val="28"/>
          <w:szCs w:val="28"/>
          <w:rtl w:val="true"/>
          <w:lang w:bidi="fa-IR"/>
        </w:rPr>
        <w:t>.</w:t>
      </w:r>
    </w:p>
    <w:p>
      <w:pPr>
        <w:pStyle w:val="Heading5"/>
        <w:numPr>
          <w:ilvl w:val="4"/>
          <w:numId w:val="1"/>
        </w:numPr>
        <w:rPr/>
      </w:pPr>
      <w:bookmarkStart w:id="164" w:name="__RefHeading___Toc219216_3644566090"/>
      <w:bookmarkStart w:id="165" w:name="_Toc56"/>
      <w:bookmarkEnd w:id="164"/>
      <w:r>
        <w:rPr>
          <w:rtl w:val="true"/>
        </w:rPr>
        <w:t>تقسیم‌بندی جمعیت‌شناختی</w:t>
      </w:r>
      <w:bookmarkEnd w:id="165"/>
    </w:p>
    <w:p>
      <w:pPr>
        <w:pStyle w:val="BookText"/>
        <w:rPr/>
      </w:pPr>
      <w:r>
        <w:rPr>
          <w:rFonts w:ascii="IRNazanin" w:hAnsi="IRNazanin" w:eastAsia="IRNazanin"/>
          <w:color w:val="111111"/>
          <w:sz w:val="28"/>
          <w:sz w:val="28"/>
          <w:szCs w:val="28"/>
          <w:rtl w:val="true"/>
          <w:lang w:bidi="fa-IR"/>
        </w:rPr>
        <w:t>تقسیم‌بندی جمعیت‌شناختی</w:t>
      </w:r>
    </w:p>
    <w:p>
      <w:pPr>
        <w:pStyle w:val="BookText"/>
        <w:rPr/>
      </w:pPr>
      <w:r>
        <w:rPr>
          <w:rFonts w:ascii="IRNazanin" w:hAnsi="IRNazanin" w:eastAsia="IRNazanin"/>
          <w:color w:val="111111"/>
          <w:sz w:val="28"/>
          <w:sz w:val="28"/>
          <w:szCs w:val="28"/>
          <w:rtl w:val="true"/>
          <w:lang w:bidi="fa-IR"/>
        </w:rPr>
        <w:t>جمعیت‌شناسی بر ویژگی‌های نسبتاً پایدار هر شخص مانند جنسیت، زمینه‌های قومی، سن، سطح درآمد و تحصیلات، تمرکز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نسبتاً پایدار بوده و در طبقه‌بندی ما به مخاطبانی معنی‌دار، نسبتاً مفید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آنکه افراد می‌توانند وضعیت خود را در برخی از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سطح تحصیلات 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دهند، اما چنین تغییراتی مستلزم تلاشی بسیار بوده و به زمان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کارآیی تقسیم بندی‌های جمعیت‌شناختی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دهه قبل، زمانی که زنان در خانه می‌ماندند و به پرورش کودکان مشغول بودند، بازاریابی محصولاتی مختص به منزل و مراقبت از کودک در بین زنان،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رادیو و تلویزیون، در طول روز، برنامه‌هایی مخصوص زنان خانه‌دار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که زنان سهمی نسبتاً برابر با مردان از بازار نیروی کار در اختیار دارند، جنسیت دیگر به عنوان مؤلفه‌ای تأثیرگذار در تقسیم‌بندی مخاطبان کارآیی ندارد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نقش مولفة قومیت نیز در تقسیم‌بندی مخاطبان، در مقایسه با گذشته کم‌رنگ‌تر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مؤلفه‌هایی چون درآمد، </w:t>
      </w:r>
      <w:bookmarkStart w:id="166" w:name="pg4449_44627"/>
    </w:p>
    <w:p>
      <w:pPr>
        <w:pStyle w:val="BookText"/>
        <w:rPr/>
      </w:pPr>
      <w:bookmarkEnd w:id="166"/>
      <w:r>
        <w:rPr>
          <w:rFonts w:ascii="IRNazanin" w:hAnsi="IRNazanin" w:eastAsia="IRNazanin"/>
          <w:color w:val="111111"/>
          <w:sz w:val="28"/>
          <w:sz w:val="28"/>
          <w:szCs w:val="28"/>
          <w:rtl w:val="true"/>
          <w:lang w:bidi="fa-IR"/>
        </w:rPr>
        <w:t>تحصیلات، دیدگاه سیاسی و نیازهای فرهنگی، در بطن یک قومیت مفروض پررنگ‌تر است تا در بین چند گروه قومیتی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عظیم اعتبارات مادی، دیگر درآمد خانواده‌ها نمی‌تواند به عنوان مؤلفه‌ای متمایزکننده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تحصیلات نیز کاربرد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پیش، داشتن مدرک دانشگاهی، شما را در طبقة نخبگان قرار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از جمعیت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حال حاضر،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از بزرگ‌سالان امریکایی دست‌کم یک مدرک دانشگاهی 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دیگر، به نوعی از تحصیلات آکادمیک برخوردارند</w:t>
      </w:r>
      <w:r>
        <w:rPr>
          <w:rFonts w:eastAsia="IRNazanin" w:cs="IRNazanin"/>
          <w:color w:val="111111"/>
          <w:sz w:val="28"/>
          <w:szCs w:val="28"/>
          <w:rtl w:val="true"/>
          <w:lang w:bidi="fa-IR"/>
        </w:rPr>
        <w:t>.</w:t>
      </w:r>
    </w:p>
    <w:p>
      <w:pPr>
        <w:pStyle w:val="Heading5"/>
        <w:numPr>
          <w:ilvl w:val="4"/>
          <w:numId w:val="1"/>
        </w:numPr>
        <w:rPr/>
      </w:pPr>
      <w:bookmarkStart w:id="167" w:name="__RefHeading___Toc219218_3644566090"/>
      <w:bookmarkStart w:id="168" w:name="_Toc57"/>
      <w:bookmarkEnd w:id="167"/>
      <w:r>
        <w:rPr>
          <w:rtl w:val="true"/>
        </w:rPr>
        <w:t>تقسیم‌بندی طبقات اجتماعی</w:t>
      </w:r>
      <w:bookmarkEnd w:id="168"/>
    </w:p>
    <w:p>
      <w:pPr>
        <w:pStyle w:val="BookText"/>
        <w:rPr/>
      </w:pPr>
      <w:r>
        <w:rPr>
          <w:rFonts w:ascii="IRNazanin" w:hAnsi="IRNazanin" w:eastAsia="IRNazanin"/>
          <w:color w:val="111111"/>
          <w:sz w:val="28"/>
          <w:sz w:val="28"/>
          <w:szCs w:val="28"/>
          <w:rtl w:val="true"/>
          <w:lang w:bidi="fa-IR"/>
        </w:rPr>
        <w:t>تقسیم‌بندی طبقات اجتماعی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طبقات اجتماعی را صرفاً از نظر سطح درآمد خانوارها در نظر گرفت، ولی در این صورت، طبقة اجتماعی به همان چیزی اطلاق خواهد شد که جمعیت‌شناسی درآمد به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سوال مطرح می‌شود که وقتی با اِعمال هر دو نوعِ این تقسیم‌بندی‌ها، افرادی مشابه را در گروه‌هایی یکسان قرار می‌دهیم، چه نیازی به هردوی آنها است؟ طبقات اجتماعی، در واقع، ترکیبی از ویژگی‌هاست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یکی از این ویژگی‌ها است؛ ویژگی‌های روان‌شناختی نیز بخشی دیگر از این ترکیب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قرار داشتن در طبقات پایین‌تر مسلماً به معنای داشتن درآمدی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فرض کنید که شما به عنوان یک دانشجو درآمد پایینی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خود را جزو طبقات پایین می‌دانید؟ خیر؛ بدیهی است که این وضعیت به مؤلفه‌های بیشتری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طبقه پایین‌تر یعنی پذیرش این دیدگاه روانی که آنچه در زندگی رخ می‌دهد، در کنترل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طبقة پایین </w:t>
      </w:r>
    </w:p>
    <w:p>
      <w:pPr>
        <w:pStyle w:val="BookText"/>
        <w:rPr/>
      </w:pPr>
      <w:r>
        <w:rPr>
          <w:rFonts w:ascii="IRNazanin" w:hAnsi="IRNazanin" w:eastAsia="IRNazanin"/>
          <w:color w:val="111111"/>
          <w:sz w:val="28"/>
          <w:sz w:val="28"/>
          <w:szCs w:val="28"/>
          <w:rtl w:val="true"/>
          <w:lang w:bidi="fa-IR"/>
        </w:rPr>
        <w:t>به این باور رسیده‌اند که در موقعیتی چشم به این دنیا گشوده اند که فرصت چندانی برای پیشرفت ندارند و باید با مبارزه و تلاش، زندگی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سرنوشت آنها در این وضعیت رقم خورده است، تنها کاری که می‌توانند انجام دهند این است که با سعی و تلاش از شرایط موجود بهترین استفاده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همین‌خاطر، زمانی که به ثروتی باد آورده دست می‌یابند، می‌خواهند پیش از آنکه کسی آن را از چنگشان درآورد، تا جای ممکن با این ثروت تفریح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ندارد برای فردایی صرفه‌جویی کند که هرگز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به طبقه متوسط تعلق دارد به نفع اهداف بلندمدت خویش، از لذت‌های زودگذر صرف‌نظر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طبقه متوسط، افرادی سخت‌کوش و دارای اصول اخلاقی هستند و معتقدند کار برای آنها و به طور کلی، برای جامعه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فرد وارد دانشگاه شود، نشان می‌دهد که وی از دیدگاه طبقه متوسط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معتقد است در شرایط کنونی صرف پول، زمان و زندگی به مدت چهارسال برای رسیدن به پاداشی بزرگ‌تر در قبال تلاش‌های خود در آینده،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طبقة متوسط بر این عقیده‌اند که فعالیت‌هایی که امروز انجام می‌دهند، بر آیندة آنها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اعضای این طبقه این باور وجود دارد که سرنوشت در دستان خودشان است و نه عوامل بیرونی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داشتن در طبقات اجتماعی بالاتر صرفاً به معنای ثروتمند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اعضای این طبقه، منابع بیشتری را در اختیار دارند؛ حال این منابع </w:t>
      </w:r>
      <w:bookmarkStart w:id="169" w:name="pg4449_44629"/>
    </w:p>
    <w:p>
      <w:pPr>
        <w:pStyle w:val="BookText"/>
        <w:rPr/>
      </w:pPr>
      <w:bookmarkEnd w:id="169"/>
      <w:r>
        <w:rPr>
          <w:rFonts w:ascii="IRNazanin" w:hAnsi="IRNazanin" w:eastAsia="IRNazanin"/>
          <w:color w:val="111111"/>
          <w:sz w:val="28"/>
          <w:sz w:val="28"/>
          <w:szCs w:val="28"/>
          <w:rtl w:val="true"/>
          <w:lang w:bidi="fa-IR"/>
        </w:rPr>
        <w:t>می‌تواند متعلق به خود فرد باشد و یا متعلق به شخصی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توانایی افزودن بر سرمایة موجود و کسب قدرتی افزون‌تر</w:t>
      </w:r>
      <w:r>
        <w:rPr>
          <w:rFonts w:eastAsia="IRNazanin" w:cs="IRNazanin"/>
          <w:color w:val="111111"/>
          <w:sz w:val="28"/>
          <w:szCs w:val="28"/>
          <w:rtl w:val="true"/>
          <w:lang w:bidi="fa-IR"/>
        </w:rPr>
        <w:t>.</w:t>
      </w:r>
    </w:p>
    <w:p>
      <w:pPr>
        <w:pStyle w:val="Heading5"/>
        <w:numPr>
          <w:ilvl w:val="4"/>
          <w:numId w:val="1"/>
        </w:numPr>
        <w:rPr/>
      </w:pPr>
      <w:bookmarkStart w:id="170" w:name="__RefHeading___Toc219220_3644566090"/>
      <w:bookmarkStart w:id="171" w:name="_Toc58"/>
      <w:bookmarkEnd w:id="170"/>
      <w:r>
        <w:rPr>
          <w:rtl w:val="true"/>
        </w:rPr>
        <w:t>تقسیم‌بندی جمعیت‌شناختی جغرافیایی</w:t>
      </w:r>
      <w:bookmarkEnd w:id="171"/>
    </w:p>
    <w:p>
      <w:pPr>
        <w:pStyle w:val="BookText"/>
        <w:rPr/>
      </w:pPr>
      <w:r>
        <w:rPr>
          <w:rFonts w:ascii="IRNazanin" w:hAnsi="IRNazanin" w:eastAsia="IRNazanin"/>
          <w:color w:val="111111"/>
          <w:sz w:val="28"/>
          <w:sz w:val="28"/>
          <w:szCs w:val="28"/>
          <w:rtl w:val="true"/>
          <w:lang w:bidi="fa-IR"/>
        </w:rPr>
        <w:t>تقسیم‌بندی جمعیت‌شناختی جغرافیایی</w:t>
      </w:r>
    </w:p>
    <w:p>
      <w:pPr>
        <w:pStyle w:val="BookText"/>
        <w:rPr/>
      </w:pPr>
      <w:r>
        <w:rPr>
          <w:rFonts w:ascii="IRNazanin" w:hAnsi="IRNazanin" w:eastAsia="IRNazanin"/>
          <w:color w:val="111111"/>
          <w:sz w:val="28"/>
          <w:sz w:val="28"/>
          <w:szCs w:val="28"/>
          <w:rtl w:val="true"/>
          <w:lang w:bidi="fa-IR"/>
        </w:rPr>
        <w:t>یکی از نوآوری‌های نسبتاً جدید در فرآیند تقسیم‌بندی مصرف‌کنندگان، تقسیم‌بندی جمعیت‌شناختی جغرافیایی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ترکیبی است از تقسیم‌بندی‌های جغرافیایی و جمعیت‌شناختی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بر این فرض استوار است که ما زندگی در مناطقی را انتخاب می‌کنیم که ساکنان آن شبیه خودمان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ازاین‌روی، ساکنان یک محله اشتراکات مهمی با یکدیگر دارند اما، در مورد سایر محله‌ها، این وجوه اشتراک به وجه تمایز 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مثال درباره تقسیم‌بندی جمعیت‌شناسی جغرافیایی،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پرایزم</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را شرکت کلاریتاس</w:t>
      </w:r>
      <w:r>
        <w:rPr>
          <w:rStyle w:val="FootnoteAnchor"/>
          <w:rtl w:val="true"/>
        </w:rPr>
        <w:footnoteReference w:id="4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تجزیه و تحلیل‌های پیچیده از داده‌های ادارة آمار امریکا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بر اساس کدپستی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محله آغاز شد و به این نتیجه رسید که می‌توان مناطق مختلف ایالات متحده را با توجه به وجوه اشتراکی که دارند،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تقسیم کرد</w:t>
      </w:r>
      <w:r>
        <w:rPr>
          <w:rFonts w:eastAsia="IRNazanin" w:cs="IRNazanin"/>
          <w:color w:val="111111"/>
          <w:sz w:val="28"/>
          <w:szCs w:val="28"/>
          <w:rtl w:val="true"/>
          <w:lang w:bidi="fa-IR"/>
        </w:rPr>
        <w:t>.</w:t>
      </w:r>
    </w:p>
    <w:p>
      <w:pPr>
        <w:pStyle w:val="Heading5"/>
        <w:numPr>
          <w:ilvl w:val="4"/>
          <w:numId w:val="1"/>
        </w:numPr>
        <w:rPr/>
      </w:pPr>
      <w:bookmarkStart w:id="172" w:name="__RefHeading___Toc219222_3644566090"/>
      <w:bookmarkStart w:id="173" w:name="_Toc59"/>
      <w:bookmarkEnd w:id="172"/>
      <w:r>
        <w:rPr>
          <w:rtl w:val="true"/>
        </w:rPr>
        <w:t>تقسیم‌بندی روان‌شناختی</w:t>
      </w:r>
      <w:bookmarkEnd w:id="173"/>
    </w:p>
    <w:p>
      <w:pPr>
        <w:pStyle w:val="BookText"/>
        <w:rPr/>
      </w:pPr>
      <w:r>
        <w:rPr>
          <w:rFonts w:ascii="IRNazanin" w:hAnsi="IRNazanin" w:eastAsia="IRNazanin"/>
          <w:color w:val="111111"/>
          <w:sz w:val="28"/>
          <w:sz w:val="28"/>
          <w:szCs w:val="28"/>
          <w:rtl w:val="true"/>
          <w:lang w:bidi="fa-IR"/>
        </w:rPr>
        <w:t>تقسیم‌بندی روان‌شناختی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تقسیم‌بندی روان‌شناختی یکی از جدیدترین طرح‌های تقسیم‌بندی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به یک یا دو ویژگی از افراد محدود نبوده و با استفاده از متغیرهای متعدد، بخش‌های مدنظر خود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این تقسیم‌بندی </w:t>
      </w:r>
    </w:p>
    <w:p>
      <w:pPr>
        <w:pStyle w:val="BookText"/>
        <w:rPr/>
      </w:pPr>
      <w:r>
        <w:rPr>
          <w:rFonts w:ascii="IRNazanin" w:hAnsi="IRNazanin" w:eastAsia="IRNazanin"/>
          <w:color w:val="111111"/>
          <w:sz w:val="28"/>
          <w:sz w:val="28"/>
          <w:szCs w:val="28"/>
          <w:rtl w:val="true"/>
          <w:lang w:bidi="fa-IR"/>
        </w:rPr>
        <w:t>از متغییرهای جمعیت‌شناختی، سبک زندگی و رژیم مصرف، برای تقسیم‌بندی مصرف‌کنندگان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بسیاری از تقسیم‌بندی روان‌شناختی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دو نمونة برجسته و بسیار اثرگذار اشاره می‌کنیم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سبک‌های دوازده‌گانة مردم امریکا برای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ولز،</w:t>
      </w:r>
      <w:r>
        <w:rPr>
          <w:rStyle w:val="FootnoteAnchor"/>
          <w:rtl w:val="true"/>
        </w:rPr>
        <w:footnoteReference w:id="46"/>
      </w:r>
      <w:r>
        <w:rPr>
          <w:rFonts w:ascii="IRNazanin" w:hAnsi="IRNazanin" w:eastAsia="IRNazanin"/>
          <w:color w:val="111111"/>
          <w:sz w:val="28"/>
          <w:sz w:val="28"/>
          <w:szCs w:val="28"/>
          <w:rtl w:val="true"/>
          <w:lang w:bidi="fa-IR"/>
        </w:rPr>
        <w:t>مدیر پروژه‌ای تبلیغاتی در نیدهام، هارپر و استیرز واقع در شیکاگو، دوازده سبک زندگی امریکایی را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دوازه سبک زندگی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کارگر کارخانه و همسرش، جودی؛ فیلیس، زن شاغل و همسر آزادش، دیل؛ تلما، خانه‌دار راضی و خشنود و هری، مرد میان‌سال سیگارفروش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شخصیت‌ها نمایندة سبک زندگی متفاوتی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جو، مردی از طبقه متوسط رو به پایین، که دهة سوم زندگی‌اش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دستمزدی که از کاری نیمه ماهرانه می‌گیرد، امرار معاش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اوقات زیادی را به تماشای تلویزیون و به ویژه برنامه‌های ورزشی، اکشن و ماجراجویانه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ندرت مطالعه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یک کامیونت دارد و دربارة قطعات خودرو و لوازم جانبی آن اطلاعات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فیلیس، زنی شاغل است که دهة سوم زندگی‌اش را سپری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مدرک کارشناسی داشته و زمان‌های زیادی از وقت خود را به مطالعه اختصاص می‌دهد؛ و به هنگام تماشای تلویزیون نیز، بیشتر اخبار و فیلم‌های خوب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غذاهای خوب، رفتن به رستوران و مسافرت 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نوع‌شناسی والس</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آرنولد میچل،</w:t>
      </w:r>
      <w:r>
        <w:rPr>
          <w:rStyle w:val="FootnoteAnchor"/>
          <w:rtl w:val="true"/>
        </w:rPr>
        <w:footnoteReference w:id="48"/>
      </w:r>
      <w:r>
        <w:rPr>
          <w:rFonts w:ascii="IRNazanin" w:hAnsi="IRNazanin" w:eastAsia="IRNazanin"/>
          <w:color w:val="111111"/>
          <w:sz w:val="28"/>
          <w:sz w:val="28"/>
          <w:szCs w:val="28"/>
          <w:rtl w:val="true"/>
          <w:lang w:bidi="fa-IR"/>
        </w:rPr>
        <w:t xml:space="preserve">روش تحقیق والس را در مؤسسه تحقیقاتی استنفورد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بررسی دقیق گرایش‌های اجتماعی، اقتصادی و سیاسی در دهه‌های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میچل، دستورالعملی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تدوین کرد که در آن سوالات متعددی مطرح می‌شد؛ دامنة این سوالات از پرسش پیرامون رفتارهای جنسی گرفته تا برند روغن نباتی مصرفی را شامل می‌شد</w:t>
      </w:r>
      <w:r>
        <w:rPr>
          <w:rFonts w:eastAsia="IRNazanin" w:cs="IRNazanin"/>
          <w:color w:val="111111"/>
          <w:sz w:val="28"/>
          <w:szCs w:val="28"/>
          <w:rtl w:val="true"/>
          <w:lang w:bidi="fa-IR"/>
        </w:rPr>
        <w:t xml:space="preserve">.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پرسش‌نامه‌های وی را پر کردند و پاسخ‌های این عده پایگاه داده‌های کتاب میچل را فراهم آوردند؛ این کتاب با عنوان سبک‌های نه‌گانة زندگی امریکایی،</w:t>
      </w:r>
      <w:r>
        <w:rPr>
          <w:rStyle w:val="FootnoteAnchor"/>
          <w:rtl w:val="true"/>
        </w:rPr>
        <w:footnoteReference w:id="4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میتچل در این کتاب، استدلال می‌کند که ارزش‌های افراد، الگوهای مصرفی و رفتارهای رسانه‌ای آنها را به شدت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شناسایی گروه ارزشی فرد، می‌توان کالاها و خدمات مورد نیاز وی را تا اندازة زیادی به درستی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تجربه‌گرایان، یکی از این گروه‌ها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گروه ارزشی دوست دارند چیزهای جدید و متفاوت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سفر کردن را دوست دارند؛ جزو نخستین مصرف‌کنندگان محصولات جدید هستند؛ و به طور مستمر به دنبال چیزهای متفاوت می‌گردند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نوع‌شناسی والس، موجب موفقیت‌های چشمگیر مؤسسة تحقیقاتی استنفورد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 نحوی که این مؤسسه، سالانه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درآمد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دهة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تجاری مشتری طرح والس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می‌توان به شبکه‌های تلویزیونی بزرگ، مؤسسه‌های تبلیغاتی </w:t>
      </w:r>
    </w:p>
    <w:p>
      <w:pPr>
        <w:pStyle w:val="BookText"/>
        <w:rPr/>
      </w:pPr>
      <w:r>
        <w:rPr>
          <w:rFonts w:ascii="IRNazanin" w:hAnsi="IRNazanin" w:eastAsia="IRNazanin"/>
          <w:color w:val="111111"/>
          <w:sz w:val="28"/>
          <w:sz w:val="28"/>
          <w:szCs w:val="28"/>
          <w:rtl w:val="true"/>
          <w:lang w:bidi="fa-IR"/>
        </w:rPr>
        <w:t xml:space="preserve">بزرگ، ناشران بزرگ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و شرکت‌های بزرگی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جنرال موتورز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رینولدز</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تاپروار</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تایمکس</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که در زمینة ساعت، شرکت شناخته شده و بزرگی به حساب می‌آید، با مجموعه‌ای از محصولات جدید خود مانند دماسنج‌های دیجیتال و نمایشگرهای فشار خون، خواهان ورود به بازار مراقبت‌های پزشکی و بهداشتی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تصمیم گرفت بر دو بخش از فهرست والس تمرکز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اجتماعی و افراد 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تصمیمات پیرامون بسته‌بندی و تبلیغات بر اساس این دو مؤلفه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مدل‌های لوکس را در محیطی کاملاً آرام که با کتاب و گیاه تزیین شده بود،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شعار را سر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فن‌آوری جایی است که به بهترین وجه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چند ماه، محصولات تایمکس در این صنعت جدید و به سرعت رو به رشد، گوی سبقت را از سایر شرکت‌ها ربودند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همان‌طور که فرهنگ امریکا دست‌خوش تغییراتی شده است، بخش‌های والس نیز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نوع‌شناسی والس از بخش‌های مختلف با آن چیزی که در اوایل دهة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همراهی والس با تغییرات رخ داده در سبک زندگی مردم در سال‌های اخیر، این طرح، همچنان ابزاری ارزشمند برای برنامه‌سازان رسانه‌ای و </w:t>
      </w:r>
      <w:bookmarkStart w:id="174" w:name="pg4449_44633"/>
    </w:p>
    <w:p>
      <w:pPr>
        <w:pStyle w:val="BookText"/>
        <w:rPr/>
      </w:pPr>
      <w:bookmarkEnd w:id="174"/>
      <w:r>
        <w:rPr>
          <w:rFonts w:ascii="IRNazanin" w:hAnsi="IRNazanin" w:eastAsia="IRNazanin"/>
          <w:color w:val="111111"/>
          <w:sz w:val="28"/>
          <w:sz w:val="28"/>
          <w:szCs w:val="28"/>
          <w:rtl w:val="true"/>
          <w:lang w:bidi="fa-IR"/>
        </w:rPr>
        <w:t>اگهی‌دهندگان محسوب می‌شود</w:t>
      </w:r>
      <w:r>
        <w:rPr>
          <w:rFonts w:eastAsia="IRNazanin" w:cs="IRNazanin"/>
          <w:color w:val="111111"/>
          <w:sz w:val="28"/>
          <w:szCs w:val="28"/>
          <w:rtl w:val="true"/>
          <w:lang w:bidi="fa-IR"/>
        </w:rPr>
        <w:t>.</w:t>
      </w:r>
    </w:p>
    <w:p>
      <w:pPr>
        <w:pStyle w:val="Heading4"/>
        <w:numPr>
          <w:ilvl w:val="3"/>
          <w:numId w:val="1"/>
        </w:numPr>
        <w:rPr/>
      </w:pPr>
      <w:bookmarkStart w:id="175" w:name="__RefHeading___Toc219224_3644566090"/>
      <w:bookmarkStart w:id="176" w:name="_Toc60"/>
      <w:bookmarkEnd w:id="175"/>
      <w:r>
        <w:rPr>
          <w:rtl w:val="true"/>
        </w:rPr>
        <w:t>جلب توجه مخاطبان</w:t>
      </w:r>
      <w:bookmarkEnd w:id="176"/>
    </w:p>
    <w:p>
      <w:pPr>
        <w:pStyle w:val="BookText"/>
        <w:rPr/>
      </w:pPr>
      <w:r>
        <w:rPr>
          <w:rFonts w:ascii="IRNazanin" w:hAnsi="IRNazanin" w:eastAsia="IRNazanin"/>
          <w:color w:val="111111"/>
          <w:sz w:val="28"/>
          <w:sz w:val="28"/>
          <w:szCs w:val="28"/>
          <w:rtl w:val="true"/>
          <w:lang w:bidi="fa-IR"/>
        </w:rPr>
        <w:t>جلب توجه مخاطبان</w:t>
      </w:r>
    </w:p>
    <w:p>
      <w:pPr>
        <w:pStyle w:val="BookText"/>
        <w:rPr/>
      </w:pPr>
      <w:r>
        <w:rPr>
          <w:rFonts w:ascii="IRNazanin" w:hAnsi="IRNazanin" w:eastAsia="IRNazanin"/>
          <w:color w:val="111111"/>
          <w:sz w:val="28"/>
          <w:sz w:val="28"/>
          <w:szCs w:val="28"/>
          <w:rtl w:val="true"/>
          <w:lang w:bidi="fa-IR"/>
        </w:rPr>
        <w:t>برای هزاران آگهی‌دهنده‌ای که هر ساله میلیاردها دلار صرف جذب مخاطب برای محصولات خود می‌کنند، فرآیند جلب توجه مخاطبان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که آگهی‌دهندگان متعدد، همراه با خروجی‌های رسانه‌ای بی‌شمار، در صدد جلب نظر مخاطبان هستند، مولفة توجه در اقتصاد اطلاعات به منبعی کم‌یاب بدل شده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Portante Si Tarro, 1997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داونپورت و بک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جذاب خود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ارز جدید درعرصة تجارت،</w:t>
      </w:r>
      <w:r>
        <w:rPr>
          <w:rStyle w:val="FootnoteAnchor"/>
          <w:rtl w:val="true"/>
        </w:rPr>
        <w:footnoteReference w:id="59"/>
      </w:r>
      <w:r>
        <w:rPr>
          <w:rFonts w:ascii="IRNazanin" w:hAnsi="IRNazanin" w:eastAsia="IRNazanin"/>
          <w:color w:val="111111"/>
          <w:sz w:val="28"/>
          <w:sz w:val="28"/>
          <w:szCs w:val="28"/>
          <w:rtl w:val="true"/>
          <w:lang w:bidi="fa-IR"/>
        </w:rPr>
        <w:t xml:space="preserve">بیان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جوامع پساصنعتی، توجه به پولی بسیار باارزش‌تر از پول‌هایی که در حساب‌های بانکی ذخیره می‌کنید،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درک و مدیریت توجه، مهم‌ترین و تنها عامل تعیین‌کنندة موفقیت‌های تجاری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سازمان رسانه‌ای پس از انتخاب مخاطبان خاص خود، باید مطالب و خدماتی را ارائه دهد که موجب جذب افراد بیشتر در این گروه از مخاطبان خاص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جمعی برای رسیدن به این هدف از دو روش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درصدد ارضای خواسته‌ها و نیازهای موجود شما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 استفاده از تبلیغات بین‌رسانه‌ای، سعی می‌کنند نظر مخاطبان را جذب کنند</w:t>
      </w:r>
      <w:r>
        <w:rPr>
          <w:rFonts w:eastAsia="IRNazanin" w:cs="IRNazanin"/>
          <w:color w:val="111111"/>
          <w:sz w:val="28"/>
          <w:szCs w:val="28"/>
          <w:rtl w:val="true"/>
          <w:lang w:bidi="fa-IR"/>
        </w:rPr>
        <w:t>.</w:t>
      </w:r>
    </w:p>
    <w:p>
      <w:pPr>
        <w:pStyle w:val="Heading4"/>
        <w:numPr>
          <w:ilvl w:val="3"/>
          <w:numId w:val="1"/>
        </w:numPr>
        <w:rPr/>
      </w:pPr>
      <w:bookmarkStart w:id="177" w:name="__RefHeading___Toc219226_3644566090"/>
      <w:bookmarkStart w:id="178" w:name="_Toc61"/>
      <w:bookmarkEnd w:id="177"/>
      <w:r>
        <w:rPr>
          <w:rtl w:val="true"/>
        </w:rPr>
        <w:t>ارضای نیازها و خواسته‌های موجود</w:t>
      </w:r>
      <w:bookmarkEnd w:id="17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ارضای نیازها و خواسته‌های موجود </w:t>
      </w:r>
    </w:p>
    <w:p>
      <w:pPr>
        <w:pStyle w:val="BookText"/>
        <w:rPr/>
      </w:pPr>
      <w:r>
        <w:rPr>
          <w:rFonts w:ascii="IRNazanin" w:hAnsi="IRNazanin" w:eastAsia="IRNazanin"/>
          <w:color w:val="111111"/>
          <w:sz w:val="28"/>
          <w:sz w:val="28"/>
          <w:szCs w:val="28"/>
          <w:rtl w:val="true"/>
          <w:lang w:bidi="fa-IR"/>
        </w:rPr>
        <w:t>رسانه‌های جمعی اول، مجاری و پیام‌های رسانه‌ای را تولید نمی‌کنند تا بعد از آن به دنبال جلب مخاطب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عوض، آنها با انجام تحقیقاتی سعی می‌کنند تا نیازهای مخاطبان بالقوه را شناسایی کرده و سپس، محتوای مورد نیاز را بسط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نیازها و خواسته‌های افراد از یکدیگر متفاوت است، رسانه‌ها می‌توانند بر اساس تنوع نیازهای موجود، طیفی از تیپ‌های مختلف مردم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افراد به ورزش علاقه‌مند هستند و برخی دیگر به اخبار و مسائل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نمونه، دو بازار خاص مهم را برای رسانه‌ها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بازارها، زیرمجموعه‌هایی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طرفداران ورزشی ممکن است بیس‌بال دوست داشته باشند، در حالی که برخی دیگر عاشق فوتبال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شرکت‌های رسانه‌ای نیازهای موجود را چگونه شناسایی می‌کنند؟ ساده‌ترین راه برای پاسخ‌گویی به این پرسش آن است که ببینیم در حال حاضر چه پیام‌هایی مورد استفاده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پیام‌هایی که بیشترین میزان توجه مخاطبان خاص را جلب می‌کنند، نشان‌دهندة نیازهای ویژه‌ای هستند که در حال حاضر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رقبای رسانه‌ای جدید می‌کوشند در راستای جذب مخاطبانی مشابه، پیام‌هایی جذاب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همین دلیل است که بسیاری از فیلم‌ها، نمایش‌های تلویزیونی و موسیقی‌های جدید، شبیه فیلم‌ها، نمایش‌های تلویزیونی و موسیقی‌های محبوب سال گذشته به نظر می‌رسند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برنامه‌سازان رسانه‌ای به خوبی می‌دانند که ما از منبع رویارویی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پیام‌هایی که دنبال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نسبتاً محدودی برخورداریم؛ ازاین‌روی، اگر رقبای </w:t>
      </w:r>
    </w:p>
    <w:p>
      <w:pPr>
        <w:pStyle w:val="BookText"/>
        <w:rPr/>
      </w:pPr>
      <w:r>
        <w:rPr>
          <w:rFonts w:ascii="IRNazanin" w:hAnsi="IRNazanin" w:eastAsia="IRNazanin"/>
          <w:color w:val="111111"/>
          <w:sz w:val="28"/>
          <w:sz w:val="28"/>
          <w:szCs w:val="28"/>
          <w:rtl w:val="true"/>
          <w:lang w:bidi="fa-IR"/>
        </w:rPr>
        <w:t>تازه‌وارد بتوانند پیامی مشابه با آن‌چیزی که ما بدان توجه می‌کنیم، تولید کنند، این احتمال وجود دارد که به این پیام‌های تازه تولیدشده نیز توجه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پیام‌هایی جدیدی که از پیام‌های مورد استفادة ما بسیار متمایز باشند، از سطح پردازش خودکار عبور نکرده و توجه ما را به خود جلب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تا زمانی در حالت خودکار باقی می‌مانیم که چیزی توجه ما را تحریک کند؛ آن‌گاه به آن موضوع توجه نشان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برنامه‌سازان رسانه‌ای موضوعاتی را دنبال می‌کنند که در گذشته آزمون خود را پس داده و موجب جلب توجه ما شده‌اند؛ آنها نیز با تولید پیام‌های جدید به روشی مشابه، توجه ما را به خود جلب می‌کنند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دسترسی به طیف گسترده‌ای از رسانه‌ها و پیام‌ها، ما معمولاً زیرمجموعه‌ای کوچک را برمی‌گزینیم که به بهترین نحو پاسخگوی نیازهای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و محمل‌های رسانه‌ای مورد علاقة هر کدام از ما مشخص بوده و همین علایق هستند که عادات رویارویی رسانه‌ای ما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بسیاری از ما تلویزیون تماشا می‌کنیم، ولی تمامی برنامه‌های تلویزیون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زمانی که تعداد گزینه‌های انتخاب شبکه 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یا چهار شبکه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بالایی را به تماشای شبکه های موجود اختصاص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تعداد گزینه‌های موجود زیاد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یا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تنها یک یا دو نوع از برنامه‌ها را انتخاب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درام، کمدی، آموزش، اطلاعات، موسیقی، بازی، سریال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حوزة توجه خود را به شبکه‌هایی محدود می‌کنیم که این نوع برنامه‌ها را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ما فهرستی از شبکه‌های دلخواه خود را در اختیار دارد که سه تا شش شبکه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ندرت اتفاق می‌افتد که گزینه‌هایی را خارج از </w:t>
      </w:r>
      <w:bookmarkStart w:id="179" w:name="pg4449_44636"/>
    </w:p>
    <w:p>
      <w:pPr>
        <w:pStyle w:val="BookText"/>
        <w:rPr/>
      </w:pPr>
      <w:bookmarkEnd w:id="179"/>
      <w:r>
        <w:rPr>
          <w:rFonts w:ascii="IRNazanin" w:hAnsi="IRNazanin" w:eastAsia="IRNazanin"/>
          <w:color w:val="111111"/>
          <w:sz w:val="28"/>
          <w:sz w:val="28"/>
          <w:szCs w:val="28"/>
          <w:rtl w:val="true"/>
          <w:lang w:bidi="fa-IR"/>
        </w:rPr>
        <w:t>فهرست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دستگاه ضبط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کنترل از راه دور تلویزیون، موجب گسترش فهرست شبکه های ما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خانواده‌هایی که از خدمات تلویزیون کابلی بهره می‌برند، این فهرست تا اندازه‌ای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تا هشت شبکه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تعداد شبکه‌های در دسترس بسیار بیشتر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Ferguson, 1992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219228_3644566090"/>
      <w:bookmarkStart w:id="181" w:name="_Toc62"/>
      <w:bookmarkEnd w:id="180"/>
      <w:r>
        <w:rPr>
          <w:rtl w:val="true"/>
        </w:rPr>
        <w:t>تبلیغ میان‌رسانه‌ای</w:t>
      </w:r>
      <w:bookmarkEnd w:id="181"/>
    </w:p>
    <w:p>
      <w:pPr>
        <w:pStyle w:val="BookText"/>
        <w:rPr/>
      </w:pPr>
      <w:r>
        <w:rPr>
          <w:rFonts w:ascii="IRNazanin" w:hAnsi="IRNazanin" w:eastAsia="IRNazanin"/>
          <w:color w:val="111111"/>
          <w:sz w:val="28"/>
          <w:sz w:val="28"/>
          <w:szCs w:val="28"/>
          <w:rtl w:val="true"/>
          <w:lang w:bidi="fa-IR"/>
        </w:rPr>
        <w:t>تبلیغ میان‌رسانه‌ای</w:t>
      </w:r>
    </w:p>
    <w:p>
      <w:pPr>
        <w:pStyle w:val="BookText"/>
        <w:rPr/>
      </w:pPr>
      <w:r>
        <w:rPr>
          <w:rFonts w:ascii="IRNazanin" w:hAnsi="IRNazanin" w:eastAsia="IRNazanin"/>
          <w:color w:val="111111"/>
          <w:sz w:val="28"/>
          <w:sz w:val="28"/>
          <w:szCs w:val="28"/>
          <w:rtl w:val="true"/>
          <w:lang w:bidi="fa-IR"/>
        </w:rPr>
        <w:t>برنامه‌سازان رسانه‌ای باید در بین سایر مخاطبان، مخاطبان بالقوة خود را جست‌وجو کنند؛ ازاین‌روی، ایشان می‌توانند پیام‌های جدید خود را تبلیغ کرده و اعضای جدیدی را در گروه مخاطبان هدف خود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برنامه‌سازان وارد حجم عظیمی از تبلیغات میان رسانه‌ای می‌شوند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دهه پیش، برنامه‌سازان رسانه‌ای به شدت در پی ایجاد یک برند مشخص برای محمل رسانه‌ای خود بودند تا از این طریق مخاطبانی وفادار برای خود دست و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شبکه‌های تلویزیون محلی از شما می‌خواستند که فقط برنامه‌های آنها را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نیز از شما می‌خواستند که به آنها وفادار مانده و اخبار مورد نیاز خود را تنها از همان روزنامه پی‌گیری کنید و نه از رادیو، تلویزیون و مجلات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پدیدة ادغام رسانه‌ها، برنامه‌سازان رسانه‌ای بیش از آنکه به محمل رسانه‌ای خاصی تمرکز کنند، بر خودِ پیام متمرکز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مثال، ممکن است از یک مفسّر محافظه‌کار رادیویی دعوت شود تا اجرای نمایشی تلویزیونی را نیز برعهده بگیرد؛ شبکه‌ای تلویزیونی که همراه با آن رادیو، به یک شرکت رسانه‌ای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ممکن است مجله یا یک انتشاراتی را نیز در اختیار داشته باشد؛ و از این مفسّر مجدداً بخواهد تا </w:t>
      </w:r>
    </w:p>
    <w:p>
      <w:pPr>
        <w:pStyle w:val="BookText"/>
        <w:rPr/>
      </w:pPr>
      <w:r>
        <w:rPr>
          <w:rFonts w:ascii="IRNazanin" w:hAnsi="IRNazanin" w:eastAsia="IRNazanin"/>
          <w:color w:val="111111"/>
          <w:sz w:val="28"/>
          <w:sz w:val="28"/>
          <w:szCs w:val="28"/>
          <w:rtl w:val="true"/>
          <w:lang w:bidi="fa-IR"/>
        </w:rPr>
        <w:t>نگارش مقاله‌ای در مجله و یا تألیف یک کتاب را برعهده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 این غول رسانه‌ای به عنوان یک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همان 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 این شرکت به منظور افزایش تعداد منابع درآمدزایی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افزودن بر هزینه‌های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می‌کند تا پیام خود از رسانه‌ها و محمل‌های رسانه‌ای متعددی که در اختیار دارد، به بازار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شرکت‌های رسانه‌ای، بیش از آنکه بخواهند با پای‌بند کردن افراد به رسانه یا محملی خاص، مخاطبان خود را شکل دهند، به دنبال آن هستند که با پیام‌های خود مخاطبان را جذب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تفاوت‌های میان رسانه‌ها نیز با گذشت زمان، در حال کم‌رنگ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از منظر نگرش تحریریه، هر چه بیشتر به نگاه مجله‌ها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روزنامه‌ها بر اخبار نرم و مطالب عامه‌پسندی که محدودیت زمانی ندارند تمرکز می‌کنند و مطالب آنها بیش از آنکه جنبة اطلاعاتی داشته باشد، سرگرم‌کننده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تجاری کوتاه‌تر شده و انطباق کمتری با سبک ادبی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رایانه‌ها نیز با بازی‌ها، دایرة‌المعارف‌ها و صفحه‌های اینترنتی متعدد خود، هر چه بیشتر به فیلم، کتاب، مجله و روزنامه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در نظر گرفتن اهمیت پیام و هم‌گرایی شبکه‌های رسانه‌ای، بیش از آنکه محمل رسانه‌ای انتقال پیام مهم باشد، محتوای مطالب ارسالی از اهمیت برخوردار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دهه قبل، برخی از فوتوریست‌ها معتقد بودند که ما به سمت همگرایی هر چه بیشتر در حال حرکت هستیم، تا جائی‌که تمام رسانه‌ها، به یک رسانة واحد ختم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رسانة واحد را چنین توصیف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شبکه‌ای مجزا، پرظرفیت و دیجتیال از شبکه‌ها، که حوزه‌های مجزای رایانه‌ای، مخابراتی، پخش </w:t>
      </w:r>
      <w:bookmarkStart w:id="182" w:name="pg4449_44638"/>
    </w:p>
    <w:p>
      <w:pPr>
        <w:pStyle w:val="BookText"/>
        <w:rPr/>
      </w:pPr>
      <w:bookmarkEnd w:id="182"/>
      <w:r>
        <w:rPr>
          <w:rFonts w:ascii="IRNazanin" w:hAnsi="IRNazanin" w:eastAsia="IRNazanin"/>
          <w:color w:val="111111"/>
          <w:sz w:val="28"/>
          <w:sz w:val="28"/>
          <w:szCs w:val="28"/>
          <w:rtl w:val="true"/>
          <w:lang w:bidi="fa-IR"/>
        </w:rPr>
        <w:t>صدا و تصویر، تصویربرداری و نشر آثار مکتوب را به یکدیگر پیوند خواهد زد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Neuman, 1991, p. 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هم‌گرایی اتفاق افتاده و همچنان نیز ادامه دارد</w:t>
      </w:r>
      <w:r>
        <w:rPr>
          <w:rFonts w:eastAsia="IRNazanin" w:cs="IRNazanin"/>
          <w:color w:val="111111"/>
          <w:sz w:val="28"/>
          <w:szCs w:val="28"/>
          <w:rtl w:val="true"/>
          <w:lang w:bidi="fa-IR"/>
        </w:rPr>
        <w:t>.</w:t>
      </w:r>
    </w:p>
    <w:p>
      <w:pPr>
        <w:pStyle w:val="Heading4"/>
        <w:numPr>
          <w:ilvl w:val="3"/>
          <w:numId w:val="1"/>
        </w:numPr>
        <w:rPr/>
      </w:pPr>
      <w:bookmarkStart w:id="183" w:name="__RefHeading___Toc219230_3644566090"/>
      <w:bookmarkStart w:id="184" w:name="_Toc63"/>
      <w:bookmarkEnd w:id="183"/>
      <w:r>
        <w:rPr>
          <w:rtl w:val="true"/>
        </w:rPr>
        <w:t>شرطی‌سازی مخاطبان</w:t>
      </w:r>
      <w:r>
        <w:rPr/>
        <w:t>1</w:t>
      </w:r>
      <w:bookmarkEnd w:id="184"/>
    </w:p>
    <w:p>
      <w:pPr>
        <w:pStyle w:val="BookText"/>
        <w:rPr/>
      </w:pPr>
      <w:r>
        <w:rPr>
          <w:rFonts w:ascii="IRNazanin" w:hAnsi="IRNazanin" w:eastAsia="IRNazanin"/>
          <w:color w:val="111111"/>
          <w:sz w:val="28"/>
          <w:sz w:val="28"/>
          <w:szCs w:val="28"/>
          <w:rtl w:val="true"/>
          <w:lang w:bidi="fa-IR"/>
        </w:rPr>
        <w:t>شرطی‌سازی مخاطبان</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قبل از آغاز این بخش به تمرین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بیاندازید؛ برآورد شما از مدت زمان رویارویی رسانه‌ای خود در هفته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برآورد سریع انجام داده و سپس به این بحث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جمعی، ما را به پیروی از الگوهای رفتاری معینی در رویارویی‌های رسانه‌ای خود، وادار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آن‌قدر تقویت می‌شوند که به عادت تبدل شده و سپس، استمرار در تقویت آنها تا آنجا ادامه می‌یابد که دیگر عادت‌هایمان را تغییر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رسانه‌ای با بی‌حرکتی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معنی است که وقتی به پیام خاصی توجه می‌کنیم، تمایل داریم توجه خود را به آن پیام حفظ کنیم؛ و وقتی در حالت خودکار باشیم، مایلیم در آن حالت باقی مانده و تمام پیام‌های پیرامون خود را فیلتر و حذف کنیم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تلویزیون را روشن کرده و برای تماشای برنامة مورد علاقه‌مان آن را روی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تنظیم می‌کنیم؛ با این کار، تماشای این برنامه را به عادتی رسانه‌ای برای خود تبدیل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این نمایش، یک کمدی موقعیت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مفروض رأس ساعت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برنامه‌سازان تلویزیونی می‌دانند که اگر یک کمدی موقعیت دیگر در ساعت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پخش کنند، </w:t>
      </w:r>
      <w:bookmarkStart w:id="185" w:name="pg4449_44639"/>
    </w:p>
    <w:p>
      <w:pPr>
        <w:pStyle w:val="BookText"/>
        <w:rPr/>
      </w:pPr>
      <w:bookmarkEnd w:id="185"/>
      <w:r>
        <w:rPr>
          <w:rFonts w:ascii="IRNazanin" w:hAnsi="IRNazanin" w:eastAsia="IRNazanin"/>
          <w:color w:val="111111"/>
          <w:sz w:val="28"/>
          <w:sz w:val="28"/>
          <w:szCs w:val="28"/>
          <w:rtl w:val="true"/>
          <w:lang w:bidi="fa-IR"/>
        </w:rPr>
        <w:t>احتمال تماشای این نمایش از سوی شما بسیار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تلویزیونی می‌کوشند تا در اوایل شب، ابتدا نظر شما را جلب کرده و سپس با ارائة برنامه‌هایی مشابه با برنامة مورد علاقة شما، تا پایان شب شما را پای آن شبکه نگه دارند</w:t>
      </w:r>
      <w:r>
        <w:rPr>
          <w:rFonts w:eastAsia="IRNazanin" w:cs="IRNazanin"/>
          <w:color w:val="111111"/>
          <w:sz w:val="28"/>
          <w:szCs w:val="28"/>
          <w:rtl w:val="true"/>
          <w:lang w:bidi="fa-IR"/>
        </w:rPr>
        <w:t>.</w:t>
      </w:r>
    </w:p>
    <w:p>
      <w:pPr>
        <w:pStyle w:val="Heading4"/>
        <w:numPr>
          <w:ilvl w:val="3"/>
          <w:numId w:val="1"/>
        </w:numPr>
        <w:rPr/>
      </w:pPr>
      <w:bookmarkStart w:id="186" w:name="__RefHeading___Toc219232_3644566090"/>
      <w:bookmarkStart w:id="187" w:name="_Toc64"/>
      <w:bookmarkEnd w:id="186"/>
      <w:r>
        <w:rPr>
          <w:rtl w:val="true"/>
        </w:rPr>
        <w:t>نتیجه‌گیری</w:t>
      </w:r>
      <w:bookmarkEnd w:id="187"/>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باید گفت فرهنگ ما دوران بسیار جذابی را پشت 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 شدت در پی نیازها و خواسته‌های ما هستند؛ آن‌گاه در راستای ارضای این نیازها، پیام‌هایی جذاب تولید می‌کنند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از سواد رسانه‌ای برخوردار باشید و رویارویی رسانه‌ای خود را با دقت رصد کنید تا مطابق با نیازهای واقعی شما باشند، آن‌گاه می‌توان مدعی شد که از رسانه‌ها به عنوان ابزار، به خوبی بهره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رسانه‌ای به طور قابل ملاحظه‌ای به بهبود زندگی شما کمک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رویکردی را پیش نگیرید آن‌گاه، این رسانه‌ها هستند که در راستای اهداف خود، از شما سوءاستفاده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نیازها و خواسته‌های شما را مطابق با پیام‌های مدنظر خود تغییر می‌دهند؛ سپس شما را به نحوی شرطی می‌کنند که عادت‌گونه به دنبال آن پیام‌ها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شما به گونه‌ای شرطی می‌شوید که بپذیرید این نیازها، نیازهای واقعی شما بوده و صرفاً از رسانه‌ها در راستای ارضای این نیازها استفاده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واقعیت این است که رسانه‌ها شما را به سمت گروه مخاطبان خاص خود هدایت کرده و سپس، مکرراً شما را به واکنش‌هایی عادت‌گونه مجبور ساخته‌اند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خواندن این فصل، شما باید نسبت به رویارویی‌های رسانه‌ای خود حساس‌تر شده و آگاهی بیشتری از آن رویارویی‌ها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تمرین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می‌خواهد رویارویی‌های رسانه‌ای خود در طول روز را ثبت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بیشتر افراد باشید، ثبت روزانة رفتارهای رسانه‌ای مشخص خواهد کرد میزان رویارویی‌های شما بسیار بیشتر از برآورد اولیه‌تان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چنین تمایزی این است که رسانه‌ها آن‌قدر خوب الگوهای رویارویی را در شما شرطی کرده‌اند که در جریان رویارویی‌های واقعی خود، به آن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ازاین‌روی، یادآوری این رویارویی در زمان‌های دیگر برای‌مان دشوار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عمدة رویارویی‌های رسانه‌ای ما به طور خودکار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برآورد میزان رویارویی با رسانه‌ها</w:t>
      </w:r>
    </w:p>
    <w:p>
      <w:pPr>
        <w:pStyle w:val="BookText"/>
        <w:rPr/>
      </w:pPr>
      <w:r>
        <w:rPr>
          <w:rFonts w:ascii="IRNazanin" w:hAnsi="IRNazanin" w:eastAsia="IRNazanin"/>
          <w:color w:val="111111"/>
          <w:sz w:val="28"/>
          <w:sz w:val="28"/>
          <w:szCs w:val="28"/>
          <w:rtl w:val="true"/>
          <w:lang w:bidi="fa-IR"/>
        </w:rPr>
        <w:t>برآورد کنید که در طول یک روز عادی، چند دقیقه و چند ساعت از زمان خود را برای رویارویی با هر یک از رسانه‌های زیر اختصاص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تماشای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 فیلم، فیلم‌های بخش خانگی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تماشای فیلم در سینما؛</w:t>
      </w:r>
    </w:p>
    <w:p>
      <w:pPr>
        <w:pStyle w:val="BookText"/>
        <w:rPr/>
      </w:pPr>
      <w:r>
        <w:rPr>
          <w:rFonts w:ascii="IRNazanin" w:hAnsi="IRNazanin" w:eastAsia="IRNazanin"/>
          <w:color w:val="111111"/>
          <w:sz w:val="28"/>
          <w:sz w:val="28"/>
          <w:szCs w:val="28"/>
          <w:rtl w:val="true"/>
          <w:lang w:bidi="fa-IR"/>
        </w:rPr>
        <w:t xml:space="preserve">گوش دادن به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خودرو و مکان‌های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دادن به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خودرو و مکان‌های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روزنامه؛</w:t>
      </w:r>
    </w:p>
    <w:p>
      <w:pPr>
        <w:pStyle w:val="BookText"/>
        <w:rPr/>
      </w:pPr>
      <w:r>
        <w:rPr>
          <w:rFonts w:ascii="IRNazanin" w:hAnsi="IRNazanin" w:eastAsia="IRNazanin"/>
          <w:color w:val="111111"/>
          <w:sz w:val="28"/>
          <w:sz w:val="28"/>
          <w:szCs w:val="28"/>
          <w:rtl w:val="true"/>
          <w:lang w:bidi="fa-IR"/>
        </w:rPr>
        <w:t>خواندن مجله‌های مختلف؛</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کتاب‌های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کتاب‌های درسی، رمان برای لذت </w:t>
      </w:r>
    </w:p>
    <w:p>
      <w:pPr>
        <w:pStyle w:val="BookText"/>
        <w:rPr/>
      </w:pPr>
      <w:r>
        <w:rPr>
          <w:rFonts w:ascii="IRNazanin" w:hAnsi="IRNazanin" w:eastAsia="IRNazanin"/>
          <w:color w:val="111111"/>
          <w:sz w:val="28"/>
          <w:sz w:val="28"/>
          <w:szCs w:val="28"/>
          <w:rtl w:val="true"/>
          <w:lang w:bidi="fa-IR"/>
        </w:rPr>
        <w:t>بردن و موارد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برنامه‌های تایپی، گشت در اینترنت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دیدن تبلیغات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تلویزیونی، محیطی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رویارویی رسانه‌ای</w:t>
      </w:r>
    </w:p>
    <w:p>
      <w:pPr>
        <w:pStyle w:val="BookText"/>
        <w:rPr/>
      </w:pPr>
      <w:r>
        <w:rPr>
          <w:rFonts w:ascii="IRNazanin" w:hAnsi="IRNazanin" w:eastAsia="IRNazanin"/>
          <w:color w:val="111111"/>
          <w:sz w:val="28"/>
          <w:sz w:val="28"/>
          <w:szCs w:val="28"/>
          <w:rtl w:val="true"/>
          <w:lang w:bidi="fa-IR"/>
        </w:rPr>
        <w:t>سعی کنید رویارویی رسانه‌ای خود را در طول یک هفته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دفترچه کوچک بردارید و آن را در طول هفته همراه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زمانی که در معرض رسانه‌ای قرار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یادداشت کنید و بنویسید چه پیامی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مستقیم زمانی است که شما با یک رسانه در تماس هستید و یک پیام را در طول آن ارتباط تجربه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شما در حال تماشای فیلم هری پاتر هستید،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 پاتر،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ساعت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رادیو و در خودرو یک پیام مستقیم است که همین کار را نیز در این مورد تکرار کنید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رویارویی غیرمستقیم زمانی رخ می‌دهد که شما نشانه‌ای از یک پیام رسانه‌ای را به یاد می‌آورید؛ مانند دیدن عنوان فیلم روی بنرهای تبلیغاتی بزرگ یا روی ایستگاه اتوبوس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فیلم را ندیده‌اید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رویارویی مستقیم با آن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چیزی، شما را به یاد آن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مکالمات گوش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 دربارة چیزی که از رسانه‌ای شنیده‌اند، </w:t>
      </w:r>
    </w:p>
    <w:p>
      <w:pPr>
        <w:pStyle w:val="BookText"/>
        <w:rPr/>
      </w:pPr>
      <w:r>
        <w:rPr>
          <w:rFonts w:ascii="IRNazanin" w:hAnsi="IRNazanin" w:eastAsia="IRNazanin"/>
          <w:color w:val="111111"/>
          <w:sz w:val="28"/>
          <w:sz w:val="28"/>
          <w:szCs w:val="28"/>
          <w:rtl w:val="true"/>
          <w:lang w:bidi="fa-IR"/>
        </w:rPr>
        <w:t>صحبت می‌کنند، آن‌گاه شما نیز به طور غیرمستقیم در معرض آن پیام رسانه‌ای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شنیدید که دوستتان دربارة هری پاتر صحبت می‌کند، این‌چنین یادداشت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با دوستان دربارة هری پاتر،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اتفاقاً شنیدید که هم‌اتاقی شما آهنگی معروف را زمزمه می‌کند، در دفترچه خود بنویسید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هم‌اتاقی‌ام فلان آهنگ را زمزمه کرد،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از ساعت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هفته، تمامی نوشته‌های خود را در دفترچه تجزیه و تحلیل کنید و به پرسش‌های زیر پاسخ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چقدر زمان را به رویارویی رسانه‌ای اختصاص داده‌ام؟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بار رویارویی با رسانه‌ها را در طول این هفته تجربه کرده‌ام؟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حجمی ازاین‌رویارویی‌ها، مستقیم بود و چه حجمی از آنها غیرمستقیم؟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حجمی از رویارویی‌های رسانه‌ای، فعالانه صورت گرفته و چه حجمی از آنها به صورت منفعلانه بوده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داده‌های دفترچه خود را با برآوردی که دربارة رویارویی رسانه‌ای خود در تمرین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داشتید،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نوعی از پیام‌ها بیشتر دیده می‌شدند و شایع‌تر بودند؟</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در چه بخش‌هایی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نمایش تلویزیونی مورد علاقه خود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هریک را در</w:t>
      </w:r>
    </w:p>
    <w:p>
      <w:pPr>
        <w:pStyle w:val="BookText"/>
        <w:rPr/>
      </w:pPr>
      <w:r>
        <w:rPr>
          <w:rFonts w:ascii="IRNazanin" w:hAnsi="IRNazanin" w:eastAsia="IRNazanin"/>
          <w:color w:val="111111"/>
          <w:sz w:val="28"/>
          <w:sz w:val="28"/>
          <w:szCs w:val="28"/>
          <w:rtl w:val="true"/>
          <w:lang w:bidi="fa-IR"/>
        </w:rPr>
        <w:t>یک ستون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کدام از آن نمایش‌ها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محصولات تجاری تبلیغ‌شده در هر کدام از آنها را در ستون مربوط به آن نمایش فهرست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به فهرست محصولات نگاهی انداخته و بگویید که مخاطب هدفِ آگهی‌دهندگان هریک از این محصولات چه کسانی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محصولات بیشتر مردانه بودند یا زنانه؟ یا این موضوع چندان اهمیت نداشت؟</w:t>
      </w:r>
    </w:p>
    <w:p>
      <w:pPr>
        <w:pStyle w:val="BookText"/>
        <w:rPr/>
      </w:pPr>
      <w:r>
        <w:rPr>
          <w:rFonts w:ascii="IRNazanin" w:hAnsi="IRNazanin" w:eastAsia="IRNazanin"/>
          <w:color w:val="111111"/>
          <w:sz w:val="28"/>
          <w:sz w:val="28"/>
          <w:szCs w:val="28"/>
          <w:rtl w:val="true"/>
          <w:lang w:bidi="fa-IR"/>
        </w:rPr>
        <w:t>این محصولات برای چه گروه سنی بودند؟</w:t>
      </w:r>
    </w:p>
    <w:p>
      <w:pPr>
        <w:pStyle w:val="BookText"/>
        <w:rPr/>
      </w:pPr>
      <w:r>
        <w:rPr>
          <w:rFonts w:ascii="IRNazanin" w:hAnsi="IRNazanin" w:eastAsia="IRNazanin"/>
          <w:color w:val="111111"/>
          <w:sz w:val="28"/>
          <w:sz w:val="28"/>
          <w:szCs w:val="28"/>
          <w:rtl w:val="true"/>
          <w:lang w:bidi="fa-IR"/>
        </w:rPr>
        <w:t>این محصولات کدام طبقة اقتصادی را هدف قرار می‌دادند؟</w:t>
      </w:r>
    </w:p>
    <w:p>
      <w:pPr>
        <w:pStyle w:val="BookText"/>
        <w:rPr/>
      </w:pPr>
      <w:r>
        <w:rPr>
          <w:rFonts w:ascii="IRNazanin" w:hAnsi="IRNazanin" w:eastAsia="IRNazanin"/>
          <w:color w:val="111111"/>
          <w:sz w:val="28"/>
          <w:sz w:val="28"/>
          <w:szCs w:val="28"/>
          <w:rtl w:val="true"/>
          <w:lang w:bidi="fa-IR"/>
        </w:rPr>
        <w:t>این محصولات چه سطح از تحصیلات را هدف قرار می‌دادند؟</w:t>
      </w:r>
    </w:p>
    <w:p>
      <w:pPr>
        <w:pStyle w:val="BookText"/>
        <w:rPr/>
      </w:pPr>
      <w:r>
        <w:rPr>
          <w:rFonts w:ascii="IRNazanin" w:hAnsi="IRNazanin" w:eastAsia="IRNazanin"/>
          <w:color w:val="111111"/>
          <w:sz w:val="28"/>
          <w:sz w:val="28"/>
          <w:szCs w:val="28"/>
          <w:rtl w:val="true"/>
          <w:lang w:bidi="fa-IR"/>
        </w:rPr>
        <w:t>آیا موقعیت جغرافیایی برای استفاده از این محصولات مهم بود یا نه؟</w:t>
      </w:r>
    </w:p>
    <w:p>
      <w:pPr>
        <w:pStyle w:val="BookText"/>
        <w:rPr/>
      </w:pPr>
      <w:r>
        <w:rPr>
          <w:rFonts w:ascii="IRNazanin" w:hAnsi="IRNazanin" w:eastAsia="IRNazanin"/>
          <w:color w:val="111111"/>
          <w:sz w:val="28"/>
          <w:sz w:val="28"/>
          <w:szCs w:val="28"/>
          <w:rtl w:val="true"/>
          <w:lang w:bidi="fa-IR"/>
        </w:rPr>
        <w:t>آگهی‌دهندگان، شما را دارای چه ارزش‌هایی می‌دانستند؟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به آگهی‌های تبلیغاتی سایر برنامه‌های تلویزیونی نیز توجه داشته‌اید؟ اگر پاسخ مثبت است، این آگهی‌ها شما را به دیدن کدام برنامه‌ها ترغیب می‌کردند؟ آیا این برنامه‌ها را تماشا کردید؟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چنین تمرینی را در مورد سه مجلة مورد علاقة خود نیز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نامه‌های الکترونیکی ناخواسته‌ای را که در طول یک ماه دریافت می‌کنید، بررسی کرده و ببینید چه میزان از آنها به واسطة افزوده شدن نام شما به فهرست بازاریابی محصولات، برایتان ارسال شده‌اند</w:t>
      </w:r>
      <w:r>
        <w:rPr>
          <w:rFonts w:eastAsia="IRNazanin" w:cs="IRNazanin"/>
          <w:color w:val="111111"/>
          <w:sz w:val="28"/>
          <w:szCs w:val="28"/>
          <w:rtl w:val="true"/>
          <w:lang w:bidi="fa-IR"/>
        </w:rPr>
        <w:t xml:space="preserve">. </w:t>
      </w:r>
      <w:bookmarkStart w:id="188" w:name="pg4449_44644"/>
    </w:p>
    <w:p>
      <w:pPr>
        <w:pStyle w:val="Heading3"/>
        <w:numPr>
          <w:ilvl w:val="2"/>
          <w:numId w:val="1"/>
        </w:numPr>
        <w:rPr/>
      </w:pPr>
      <w:bookmarkStart w:id="189" w:name="__RefHeading___Toc219234_3644566090"/>
      <w:bookmarkStart w:id="190" w:name="_Toc65"/>
      <w:bookmarkEnd w:id="188"/>
      <w:bookmarkEnd w:id="189"/>
      <w:r>
        <w:rPr>
          <w:rtl w:val="true"/>
        </w:rPr>
        <w:t xml:space="preserve">فصل </w:t>
      </w:r>
      <w:r>
        <w:rPr/>
        <w:t>5</w:t>
      </w:r>
      <w:r>
        <w:rPr>
          <w:rtl w:val="true"/>
        </w:rPr>
        <w:t xml:space="preserve">: </w:t>
      </w:r>
      <w:r>
        <w:rPr>
          <w:rtl w:val="true"/>
        </w:rPr>
        <w:t>کودک؛ مخاطب خاص</w:t>
      </w:r>
      <w:bookmarkEnd w:id="190"/>
    </w:p>
    <w:p>
      <w:pPr>
        <w:pStyle w:val="Heading4"/>
        <w:numPr>
          <w:ilvl w:val="3"/>
          <w:numId w:val="1"/>
        </w:numPr>
        <w:rPr/>
      </w:pPr>
      <w:bookmarkStart w:id="191" w:name="__RefHeading___Toc219236_3644566090"/>
      <w:bookmarkStart w:id="192" w:name="_Toc66"/>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مخاطب خاص</w:t>
      </w:r>
    </w:p>
    <w:p>
      <w:pPr>
        <w:pStyle w:val="BookText"/>
        <w:rPr/>
      </w:pPr>
      <w:r>
        <w:rPr>
          <w:rFonts w:ascii="IRNazanin" w:hAnsi="IRNazanin" w:eastAsia="IRNazanin"/>
          <w:color w:val="111111"/>
          <w:sz w:val="28"/>
          <w:sz w:val="28"/>
          <w:szCs w:val="28"/>
          <w:rtl w:val="true"/>
          <w:lang w:bidi="fa-IR"/>
        </w:rPr>
        <w:t>ایدۀ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به دلیل بالغ نشدن و نداشتن تجربۀ کافی، مخاطبانی خاص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تنها رسیدن به بلوغ و کسب تجربه، سواد رسانه‌ای شخص را ارتقا نمی‌دهند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محققان و سیاست‌گذاران، کودکان را مخاطبانی خاص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دلایل خوبی هم برای این تصور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اولیه برای شکل‌گیری چنین پنداری این است که کودک از نظر شناختی، عاطفی و اخلاقی پیشرفت چندانی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دنیای واقعی برای پردازش حساب‌شدۀ پیام‌های رسانه‌ای، تجربه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این دلایل به طور دقیق بررسی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توضیح‌هایی بیان خواهد شد مبنی بر اینکه افزایش سن و گذار از دوران کودکی، به سه دلیل عمده لزوماً به معنای </w:t>
      </w:r>
      <w:bookmarkStart w:id="193" w:name="pg4449_44645"/>
    </w:p>
    <w:p>
      <w:pPr>
        <w:pStyle w:val="BookText"/>
        <w:rPr/>
      </w:pPr>
      <w:bookmarkEnd w:id="193"/>
      <w:r>
        <w:rPr>
          <w:rFonts w:ascii="IRNazanin" w:hAnsi="IRNazanin" w:eastAsia="IRNazanin"/>
          <w:color w:val="111111"/>
          <w:sz w:val="28"/>
          <w:sz w:val="28"/>
          <w:szCs w:val="28"/>
          <w:rtl w:val="true"/>
          <w:lang w:bidi="fa-IR"/>
        </w:rPr>
        <w:t>کسب سواد رسانه‌ای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بسیاری از جوانان و بزرگ‌سالان چندان از سطح کودکی فراتر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تجربۀ بسیاری از بزرگ‌سالان، تنوع و کارآیی لازم را برای ارتقای سواد رسانه‌ای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بسط سواد رسانه‌ای مستلزم بسط توان‌مندی‌های خاص و به کارگیری فعالانۀ مهارت‌هاست؛ فعالیت‌هایی که لزوماً به سن افراد مربوط نمی‌شوند</w:t>
      </w:r>
      <w:r>
        <w:rPr>
          <w:rFonts w:eastAsia="IRNazanin" w:cs="IRNazanin"/>
          <w:color w:val="111111"/>
          <w:sz w:val="28"/>
          <w:szCs w:val="28"/>
          <w:rtl w:val="true"/>
          <w:lang w:bidi="fa-IR"/>
        </w:rPr>
        <w:t>.</w:t>
      </w:r>
    </w:p>
    <w:p>
      <w:pPr>
        <w:pStyle w:val="Heading4"/>
        <w:numPr>
          <w:ilvl w:val="3"/>
          <w:numId w:val="1"/>
        </w:numPr>
        <w:rPr/>
      </w:pPr>
      <w:bookmarkStart w:id="194" w:name="__RefHeading___Toc219238_3644566090"/>
      <w:bookmarkStart w:id="195" w:name="_Toc67"/>
      <w:bookmarkEnd w:id="194"/>
      <w:r>
        <w:rPr>
          <w:rtl w:val="true"/>
        </w:rPr>
        <w:t>چرا کودکان را مخاطبانی خاص می‌پنداریم؟</w:t>
      </w:r>
      <w:bookmarkEnd w:id="195"/>
    </w:p>
    <w:p>
      <w:pPr>
        <w:pStyle w:val="Heading5"/>
        <w:numPr>
          <w:ilvl w:val="4"/>
          <w:numId w:val="1"/>
        </w:numPr>
        <w:rPr/>
      </w:pPr>
      <w:bookmarkStart w:id="196" w:name="__RefHeading___Toc219240_3644566090"/>
      <w:bookmarkStart w:id="197" w:name="_Toc68"/>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چرا کودکان را مخاطبانی خاص می‌پنداریم؟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بلوغ</w:t>
      </w:r>
    </w:p>
    <w:p>
      <w:pPr>
        <w:pStyle w:val="BookText"/>
        <w:rPr/>
      </w:pPr>
      <w:r>
        <w:rPr>
          <w:rFonts w:ascii="IRNazanin" w:hAnsi="IRNazanin" w:eastAsia="IRNazanin"/>
          <w:color w:val="111111"/>
          <w:sz w:val="28"/>
          <w:sz w:val="28"/>
          <w:szCs w:val="28"/>
          <w:rtl w:val="true"/>
          <w:lang w:bidi="fa-IR"/>
        </w:rPr>
        <w:t>تجربه</w:t>
      </w:r>
    </w:p>
    <w:p>
      <w:pPr>
        <w:pStyle w:val="Heading5"/>
        <w:numPr>
          <w:ilvl w:val="4"/>
          <w:numId w:val="1"/>
        </w:numPr>
        <w:rPr/>
      </w:pPr>
      <w:bookmarkStart w:id="198" w:name="__RefHeading___Toc219242_3644566090"/>
      <w:bookmarkStart w:id="199" w:name="_Toc69"/>
      <w:bookmarkEnd w:id="198"/>
      <w:r>
        <w:rPr>
          <w:rtl w:val="true"/>
        </w:rPr>
        <w:t>بلوغ</w:t>
      </w:r>
      <w:bookmarkEnd w:id="199"/>
    </w:p>
    <w:p>
      <w:pPr>
        <w:pStyle w:val="BookText"/>
        <w:rPr/>
      </w:pPr>
      <w:r>
        <w:rPr>
          <w:rFonts w:ascii="IRNazanin" w:hAnsi="IRNazanin" w:eastAsia="IRNazanin"/>
          <w:color w:val="111111"/>
          <w:sz w:val="28"/>
          <w:sz w:val="28"/>
          <w:szCs w:val="28"/>
          <w:rtl w:val="true"/>
          <w:lang w:bidi="fa-IR"/>
        </w:rPr>
        <w:t>بلوغ</w:t>
      </w:r>
    </w:p>
    <w:p>
      <w:pPr>
        <w:pStyle w:val="BookText"/>
        <w:rPr/>
      </w:pPr>
      <w:r>
        <w:rPr>
          <w:rFonts w:ascii="IRNazanin" w:hAnsi="IRNazanin" w:eastAsia="IRNazanin"/>
          <w:color w:val="111111"/>
          <w:sz w:val="28"/>
          <w:sz w:val="28"/>
          <w:szCs w:val="28"/>
          <w:rtl w:val="true"/>
          <w:lang w:bidi="fa-IR"/>
        </w:rPr>
        <w:t>توانایی‌های ما از دوران نوزادی تا بزرگ‌سالی افزایش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نظر فیزیکی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گذار از دوران نوزادی می‌توانیم سریع‌تر بدویم، بلندتر بپریم و اشیای سنگین‌تری را بلند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نظر شناختی نیز به بلوغ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خیلی کم سن و سال هستیم، ذهن ما هنوز برای درک موضوع‌های انتزاعی چندان رشد نیافته است، مانند ذهنی که برای استدلال ریاضی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سالگی، استدلال کردن برای ما بسیار دشوار است، ولی همین کار تنها پس از گذشت چند سال برایمان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نظر عاطفی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Goleman, 1995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اخلاقی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Kohlberg, 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به بلوغ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نظر شناختی، عاطفی و اخلاقی بیشتر به بلوغ برسیم، پیام‌های رسانه‌ای را بیشتر درک می‌کنیم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را مجموعه‌ای از دروازه‌ها در نظر بگیرید که در مسیر رسیدن به سطوح بالای سواد رسانه‌ای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یکی از این دروازه‌ها روبه‌رو شویم، باید تا رسیدن به سطحی مشخص منتظر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دروازه به روی ما گشوده </w:t>
      </w:r>
    </w:p>
    <w:p>
      <w:pPr>
        <w:pStyle w:val="BookText"/>
        <w:rPr/>
      </w:pPr>
      <w:r>
        <w:rPr>
          <w:rFonts w:ascii="IRNazanin" w:hAnsi="IRNazanin" w:eastAsia="IRNazanin"/>
          <w:color w:val="111111"/>
          <w:sz w:val="28"/>
          <w:sz w:val="28"/>
          <w:szCs w:val="28"/>
          <w:rtl w:val="true"/>
          <w:lang w:bidi="fa-IR"/>
        </w:rPr>
        <w:t>می‌شود و می‌توانیم به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دروازه‌های شناختی، عاطفی و اخلاقی پیش روی ما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دروازه‌ها در دوران کودکی بر سر راه ما ظاهر می‌شوند و ما را در سطوح پایین سواد رسانه‌ای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بیشتر انسان‌ها تا پیش از چهار یا پنج سالگی نمی‌توانند مهارت خواندن را فرا بگیرند؛ چون ذهن آنها به آن سطح از بلوغ نرسیده است که این‌گونه یادگیری را امکان‌پذیر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آموزش مهارت خواندن به کودکانِ دو ساله، کاری سخت آزاردهنده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شما در مقام معلم یا خودِ کودک تا چه اندازه با جدیت 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چیز زیادی به دست نخواهید آورد؛ چون ذهن کودک برای درک این مسائل هنوز به بلوغ کافی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کودک به سطحی از بلوغ برسد که بتواند از این مهارت‌ها استفاده کند، تمرین خواندن به مرحلۀ بازدهی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دهید به پیشرفت چندبعدی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شناختی، عاطفی و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نگاهی دقیق‌تر بیاندازیم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اندیشمند در زمینۀ بلوغ شناختی در دوران کودکی، ژان پیاژه،</w:t>
      </w:r>
      <w:r>
        <w:rPr>
          <w:rStyle w:val="FootnoteAnchor"/>
          <w:rtl w:val="true"/>
        </w:rPr>
        <w:footnoteReference w:id="61"/>
      </w:r>
      <w:r>
        <w:rPr>
          <w:rFonts w:ascii="IRNazanin" w:hAnsi="IRNazanin" w:eastAsia="IRNazanin"/>
          <w:color w:val="111111"/>
          <w:sz w:val="28"/>
          <w:sz w:val="28"/>
          <w:szCs w:val="28"/>
          <w:rtl w:val="true"/>
          <w:lang w:bidi="fa-IR"/>
        </w:rPr>
        <w:t>روان‌شناس سوییسی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پیاژه پس از سال‌ها تحقیق دریافت که ذهن کودک از بدو تولد تا دوازده سالگی به بلوغ می‌رسد و در این بازۀ زمانی، مراحل مشخصی را از سر می‌گذراند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K. Smith &amp; Cowie, 1988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دو سالگی، کودک در مرحلۀ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w:t>
      </w:r>
      <w:r>
        <w:rPr>
          <w:rStyle w:val="FootnoteAnchor"/>
          <w:rtl w:val="true"/>
        </w:rPr>
        <w:footnoteReference w:id="62"/>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دو تا هفت سالگی وارد مرحلۀ پیش‌عملیاتی</w:t>
      </w:r>
      <w:r>
        <w:rPr>
          <w:rStyle w:val="FootnoteAnchor"/>
          <w:rtl w:val="true"/>
        </w:rPr>
        <w:footnoteReference w:id="63"/>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مرحلۀ </w:t>
      </w:r>
    </w:p>
    <w:p>
      <w:pPr>
        <w:pStyle w:val="BookText"/>
        <w:rPr/>
      </w:pPr>
      <w:r>
        <w:rPr>
          <w:rFonts w:ascii="IRNazanin" w:hAnsi="IRNazanin" w:eastAsia="IRNazanin"/>
          <w:color w:val="111111"/>
          <w:sz w:val="28"/>
          <w:sz w:val="28"/>
          <w:szCs w:val="28"/>
          <w:rtl w:val="true"/>
          <w:lang w:bidi="fa-IR"/>
        </w:rPr>
        <w:t>عملیات عینی</w:t>
      </w:r>
      <w:r>
        <w:rPr>
          <w:rStyle w:val="FootnoteAnchor"/>
          <w:rtl w:val="true"/>
        </w:rPr>
        <w:footnoteReference w:id="64"/>
      </w:r>
      <w:r>
        <w:rPr>
          <w:rFonts w:ascii="IRNazanin" w:hAnsi="IRNazanin" w:eastAsia="IRNazanin"/>
          <w:color w:val="111111"/>
          <w:sz w:val="28"/>
          <w:sz w:val="28"/>
          <w:szCs w:val="28"/>
          <w:rtl w:val="true"/>
          <w:lang w:bidi="fa-IR"/>
        </w:rPr>
        <w:t>را از سر می‌گذراند و در دوازده سالگی وارد مرحلۀ عملیات صوری</w:t>
      </w:r>
      <w:r>
        <w:rPr>
          <w:rStyle w:val="FootnoteAnchor"/>
          <w:rtl w:val="true"/>
        </w:rPr>
        <w:footnoteReference w:id="65"/>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گفته می‌شود که کودک از نظر شناختی به بلوغ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ذهن کودک به سطحی می‌رسد که قادر است فعالیت‌های شناختی تازه‌ای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مرحلۀ عملیات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تا دوازده 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 قادر است اشیا را در مجموعه‌هایی مشخص سامان‌دهی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چنین مهارتی را به کودک سه ساله یاد دهید، شکست خواهید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در این مسیر، درس‌های شما چقدر خوب سامان‌دهی شده و آشکار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دیگری که در دوران کودکی بسط می‌یابد، بقا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 به کودک کمک می‌کند تا تغییرناپذیری برخی ویژگی‌های یک شیء را درک کند؛ حتی اگر شکل ظاهری این شیء تغییر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Pulaski, 1980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مثال، از کودکی بخواهید دو توپ گِلی یک اندازه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توپ‌ها را لوله کنید و به شکل مار در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وی بپرسید که کدام یک بزرگ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پاسخ خواهد داد که مار گِلی از توپ گِلی بزرگ تر است؛ چون مار درازتر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نمی‌تواند این مسئله را درک کند که همان میزان گِل حفظ شده است و تنها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به هفت سالگی، ذهن کودک برای درک مسئلۀ بقا به بلوغ می‌رسد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 از شش ماهگی به صفحۀ تلویزیون توجه نشان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Hollenbeck &amp; Slaby, 1979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تا سه سالگی، بسیاری از کودکان الگویی یک تا دو ساعته برای تماشای تلویزیون در طول روز شکل می‌دهند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Huston et al., 1983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تماشای تلویزیون برای کودک در وهلۀ نخست جنبۀ اکتشافی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کودک به رویدادهایی نگاه می‌کند که به دلیل تصاویر، رنگ‌ها، موسیقی، صدا یا صداهای غیرمعمول، به نوعی برجسته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حرکات نگاه می‌کند، نه صحبت‌ها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نظم رویدادهای منفرد در قالب پی‌رنگی واحد، انگیزۀ شخصیت‌ها برای رفتار خود و تغییر شخصیت‌ها در جریان پیشرفت داستان، برای کودک بسیار دشوار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Wartella, 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علت چنین موضوعی آن است که درک بسیار پیچیده کودکان از روایات بسط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کودک با اصول پیشرفت روایت آشنایی بیشتری پیدا کند، در درک معنای داستان‌های طولانی‌تر از یک یا دو دقیقه‌ای با دشواری روبه‌رو خواهد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Meadowcroft &amp; Reeves, 1989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در چهارسالگی تقریباً زمان کمتری را در حالت اکتشافی به سر می‌برد و بیشتر زمان رویارویی رسانه‌ای خود را در حالت تحقیقاتی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کودک برای پی‌گیری یک موضوع خاص، دستورالعملی برای خود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توجه کودک، بی‌هدف به این طرف و آن طرف جلب نمی‌شود و صرفاً حرکات پر هیاهو و شلوغ را دنبال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مهدکودک، خط سیر داستانی مستمر، توجه کودک 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توجه کردن به مشخصات ظاهری دربارۀ مسائل مهم نمایش تصمیم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کودک با شنیدن صدای خنده چنین تفسیر می‌کند که برنامه طنز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کودک در چهارسالگی، تمایزگذاری میان آگهی‌های تجاری و برنامه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کار دشواری به نظر می‌رسد، ولی به مرور زمان، </w:t>
      </w:r>
    </w:p>
    <w:p>
      <w:pPr>
        <w:pStyle w:val="BookText"/>
        <w:rPr/>
      </w:pPr>
      <w:r>
        <w:rPr>
          <w:rFonts w:ascii="IRNazanin" w:hAnsi="IRNazanin" w:eastAsia="IRNazanin"/>
          <w:color w:val="111111"/>
          <w:sz w:val="28"/>
          <w:sz w:val="28"/>
          <w:szCs w:val="28"/>
          <w:rtl w:val="true"/>
          <w:lang w:bidi="fa-IR"/>
        </w:rPr>
        <w:t>قوۀ تمیز کودک رشد می‌یابد و پیشرفت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یادگیری مبتنی بر آزمون و خطا، کودک یا درباره تفاوت، سردرگم است یا از سرنخ‌های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ادراکیِ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سطحی برای تمایزگذاری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تمرین بیشتر، تمایزگذاری میان آگهی‌های تجاری و برنامه برای کودک آسان‌تر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کودکان باید به این دانش برسند که آگهی‌های تجاری در واقع، پیام‌هایی هستند که در ازای پخش آنها پول دریافت شده است و به گونه‌ای طراحی شده‌اند که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خرید کالا تشویق کند یا کودک، والدین خود را به خرید کالا مجبور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از کودکان پنج تا هفت سال درک روشنی از انگیزه‌های سودگرایانۀ آگهی‌های تجاری دارند؛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به طور کلی از ماهیت آگهی‌های تجاری بی‌خبرند و معتقدند این آگهی‌ها صرفاً جنبۀ سرگرمی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ویلسون و وی‌یس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دریافتند که کودکان چهار تا شش سال در مقایسه با کودکان هفت تا یازده سال، در شناسایی آگهی مربوط به یک اسباب‌بازی خاص، توانایی کمتری دارند و تنها زمانی نیّت آن را می‌فهمند که در برنامه‌ای کارتونی نمایش داده شوند،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این محصول، شخصیتی از یک برنامۀ کارتونی متفاوت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هشداردهنده‌هایی نیز که پیش از پخش آگهی‌های تجاری برای اعلام قطع برنامه و زمان پخش آگهی به کار گرفته می‌شوند، به طور کلی در مورد کودکان کمتر از هفت سال چندان کارآیی ندارند؛ چون کودک در این سنین درک کاملی از آگهی‌های تجاری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وقتی هشداردهنده‌های پخش آگهی به صورت صوتی و تصویری ارائه شوند، کودکان بهتر متوجه آنها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وقتی از زبان کودکانه برای اعلام پخش آگهی‌های تجاری </w:t>
      </w:r>
    </w:p>
    <w:p>
      <w:pPr>
        <w:pStyle w:val="BookText"/>
        <w:rPr/>
      </w:pPr>
      <w:r>
        <w:rPr>
          <w:rFonts w:ascii="IRNazanin" w:hAnsi="IRNazanin" w:eastAsia="IRNazanin"/>
          <w:color w:val="111111"/>
          <w:sz w:val="28"/>
          <w:sz w:val="28"/>
          <w:szCs w:val="28"/>
          <w:rtl w:val="true"/>
          <w:lang w:bidi="fa-IR"/>
        </w:rPr>
        <w:t>استفاده شود، درک کودکان به طور چشم‌گیری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دوم یا سوم ابتدایی، بیشتر کودکان توانسته‌اند بر مشکلات خود برای تمایزگذاری میان تبلیغات و برنامه‌ها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ترکیب بلوغ شناختی، تجربه و به کارگیری فعالانۀ مهارت‌های انتقادی، واقعاً ماهیت و نیت آگهی‌های تجاری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سبب کاهش توجه آنها به آگهی‌های تجاری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توجه، با دانش و تجربۀ لازم برای ارزیابی انتقادی آگهی‌های تجاری، رابطۀ عکس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چهارم، کودک، نگرش انتقادی و شکاکانۀ خود را نسبت به تبلیغات بسط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کودکان در این سن نسبت به اعتبار آگهی‌های تجاری بدبین هستند و چنین احساس می‌کنند که آگهی‌دهندگان برای تشویق آنها به سمت خرید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کالاهایی که آنچنان‌که در آگهی‌ها نمایش داده می‌شوند، مطلوب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دروغ گفته‌اند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اسامی بِرَندها و ویژگی‌های کالا با افزایش سن، رابطه‌ای مستقیم دارد، به ویژه در فاصلۀ زمانی مهدکودک تا کلاس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واژگان ساده مشخصاً بر توانایی درک و یادآوری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حتی کودکان بزرگ‌تر در شناخت برخی ادعاها نظیر کالایی بی‌نظیر، برتر و یکسان، با مشکل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طرح ادعایی یکسان چیزی شبیه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برند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خریداری کنید؛ چون به خوبی برند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 از برند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نکرده باشد، با مشاهدۀ این آگهی دچار سردرگمی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موضوع که برند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چگونه می‌تواند مشابه برند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برای کودک، سردرگم‌کننده است؛ مگر اینکه آگهی به طور روشن، </w:t>
      </w:r>
    </w:p>
    <w:p>
      <w:pPr>
        <w:pStyle w:val="BookText"/>
        <w:rPr/>
      </w:pPr>
      <w:r>
        <w:rPr>
          <w:rFonts w:ascii="IRNazanin" w:hAnsi="IRNazanin" w:eastAsia="IRNazanin"/>
          <w:color w:val="111111"/>
          <w:sz w:val="28"/>
          <w:sz w:val="28"/>
          <w:szCs w:val="28"/>
          <w:rtl w:val="true"/>
          <w:lang w:bidi="fa-IR"/>
        </w:rPr>
        <w:t>شباهت‌های میان این دو برند را ترسیم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سنین هشت تا ده سال، کودکان درباره پی‌رنگ‌های خیالی، شیوۀ اثرگذاری انگیزۀ شخصیت‌ها بر موضوع‌های اصلی پی‌رنگ و شیوۀ تغییر شخصیت‌ها در جریان رخدادهای پیش‌آمده برای ایشان، به شناختی خوب دست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سنین، کودکان تنها شناخت خود را به ویژگی های فیزیکی شخصیت‌ها محدود نمی‌کنند و ویژگی‌های شخصیتی را نیز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قادرند از ابعاد بیشتری، شخصیت‌ها را از یکدیگر تمییز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سنین ده تا دوازده سال، کودک شناختی جزئی از ماهیت اقتصادی تلویزیون و به عبارتی، انگیزۀ سودگرایی تلویزیون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کودکان در این سنین و سنین بالاتر، رویکردی شکاکانه‌تر نسبت به آگهی‌های تجاری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شک‌گرایی یاد شده معمولاً به تجربه‌های آنها از کالاها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شک‌گرایی نسبت به اسباب‌بازی‌های نام‌آشنا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تصور کرد که کودکان در دنیای واقعی، تجربه‌هایی با این اسباب‌بازی‌ها دارند و یادگرفته‌اند که ادعاهای مبالغه‌آمیزی درباره آنها در آگهی‌ها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کودکان نسبت به محصولات غذایی یا درمانی، شک‌گرایی کمتری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قابل درک است که دانش تخصصی آنها درباره این کالاها بسیار کمتر است و مبانی فکری چندانی برای شک‌گرایی ندارند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رسانه‌ای قادرند در سنین مختلف، موجب تحریک عاطفی افراد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نیست مانند لزوم تشخیص لغات برای یادگیری </w:t>
      </w:r>
    </w:p>
    <w:p>
      <w:pPr>
        <w:pStyle w:val="BookText"/>
        <w:rPr/>
      </w:pPr>
      <w:r>
        <w:rPr>
          <w:rFonts w:ascii="IRNazanin" w:hAnsi="IRNazanin" w:eastAsia="IRNazanin"/>
          <w:color w:val="111111"/>
          <w:sz w:val="28"/>
          <w:sz w:val="28"/>
          <w:szCs w:val="28"/>
          <w:rtl w:val="true"/>
          <w:lang w:bidi="fa-IR"/>
        </w:rPr>
        <w:t>خواندن؛ عواطف و احساسات را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عواطف به شدت با مغز ما در رابطه هستند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Goleman, 1995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بدون در نظر گرفتن فرهنگی که ما در آن رشد یافته‌ایم، قادریم عواطف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عصبانیت، ترس، ناراحتی، لذت، عشق، تعجب، نفرت و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و دیگران تشخیص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کسب تجربۀ بیشتر در زمینۀ عواطف و توجه بیشتر به احساسات خود هنگام تعامل با رسانه‌ها، خواهیم توانست به سطوح بالایی از سواد عاطفی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کسب تجربۀ بیشتر در زمینۀ عواطف، قوۀ تمییز ما دقیق‌تر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همۀ ما با عصبانیت آشنا هستیم؛ چون یکی از احساسات اصلی انسان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تشخیص تمایز میان تنفر، خشونت، غضب، خشم، دشمنی کردن، بدخواهی، دل‌خوری، برافروختگی، کج‌خلقی، آزردگی‌خاطر و زودرنجی، به کسب تجربۀ بیشتر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پیشرفت شناختی می‌تواند مانعی فراروی واکنش عاطفی مناسب نسبت به پیام‌های رسانه‌ای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کودکان کم سن و سال قادر به دنبال کردن عناصر به هم‌پیوسته در پی‌رنگی دنباله‌دار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کودکان بر عناصر مجزا تمرکز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تشخیص حس تعلیق موجود در داستان برای آنها دشوار است و بدون درک این موضوع، از نظر عاطفی تحریک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نتیجه گرفت که توانایی کودک برای نشان دادن واکنش عاطفی نسبت به پیام‌های رسانه‌ای اندک است، نه به دلیل ناتوانی حسِ عواطف مختلف، بلکه به دلیل ناتوانی در تشخیص وقایع در جریان پیشرفت روایت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کودکان در دوران نوجوانی به بلوغ شناختی می‌رسند و تمام دروازه‌ها به </w:t>
      </w:r>
    </w:p>
    <w:p>
      <w:pPr>
        <w:pStyle w:val="BookText"/>
        <w:rPr/>
      </w:pPr>
      <w:r>
        <w:rPr>
          <w:rFonts w:ascii="IRNazanin" w:hAnsi="IRNazanin" w:eastAsia="IRNazanin"/>
          <w:color w:val="111111"/>
          <w:sz w:val="28"/>
          <w:sz w:val="28"/>
          <w:szCs w:val="28"/>
          <w:rtl w:val="true"/>
          <w:lang w:bidi="fa-IR"/>
        </w:rPr>
        <w:t>روی آنها گشوده می‌شود تا درکی کامل از اقسام روایت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از نوجوانان و بزرگ‌سالان همچنان برای ابراز واکنش عاطفی نسبت به پیام‌های رسانه‌ای با مشکلاتی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از آنها از نظر شناختی به سطح قابل قبولی رسیده باشند، ولی از نظر عاطفی پیشرفت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گولمن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شعور عاطفی شخص با ضریب هوشی وی در تعامل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دو نوع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نوع هوش متفاوت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و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ما در زندگی با هر دوی اینها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بهرۀ هوشی مهم نیست، بلکه شعور عاطفی نیز از اهمیت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عقل بدون شعور عاطفی قادر به ارائۀ بهترین عملکرد خود نیست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خلاصه باید گفت که سواد عاطفی با پیشرفت شناختی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عاطفی کودکانی که قادر به خوانش یا دنبال کردن روایات بصری نیستند، صرفاً به واکنش به عناصر جزئی در پیام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هم‌دلی و خودآگاهی بیشتر، در خوانش عواطف خود و دیگران عملکرد بهتری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اشخاصی که سواد عاطفی پایینی دارند، قادر به تجربۀ هم‌دلانۀ احساسات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ممکن است این عده به واسطۀ رویارویی مستمر با مطالب خبری سطحی و پی‌رنگ‌های خیالی و تکراری، حساسیت‌زدایی شوند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نظر اخلاقی نیز رشد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 مجموعه‌ای از قوانین اخلاقی یا حساسیت نسبت به خوبی یا بدی یک موضوع، متولد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باید این مسائل را یاد بگیرد و این یادگیری در مراحل مختلف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لارنس کولبِرگ مانند پیاژه، پیشرفت کودکان را </w:t>
      </w:r>
    </w:p>
    <w:p>
      <w:pPr>
        <w:pStyle w:val="BookText"/>
        <w:rPr/>
      </w:pPr>
      <w:r>
        <w:rPr>
          <w:rFonts w:ascii="IRNazanin" w:hAnsi="IRNazanin" w:eastAsia="IRNazanin"/>
          <w:color w:val="111111"/>
          <w:sz w:val="28"/>
          <w:sz w:val="28"/>
          <w:szCs w:val="28"/>
          <w:rtl w:val="true"/>
          <w:lang w:bidi="fa-IR"/>
        </w:rPr>
        <w:t>مطالعه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پیاژه بر پیشرفت شناختی کودکان تمرکز داشت، کولبرگ بر پیشرفت اخلاقی متمرکز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پیشرفت اخلاقی در سه مرحله به تکامل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پیش‌قراردادی،</w:t>
      </w:r>
      <w:r>
        <w:rPr>
          <w:rStyle w:val="FootnoteAnchor"/>
          <w:rtl w:val="true"/>
        </w:rPr>
        <w:footnoteReference w:id="66"/>
      </w:r>
      <w:r>
        <w:rPr>
          <w:rFonts w:ascii="IRNazanin" w:hAnsi="IRNazanin" w:eastAsia="IRNazanin"/>
          <w:color w:val="111111"/>
          <w:sz w:val="28"/>
          <w:sz w:val="28"/>
          <w:szCs w:val="28"/>
          <w:rtl w:val="true"/>
          <w:lang w:bidi="fa-IR"/>
        </w:rPr>
        <w:t>قراردادی</w:t>
      </w:r>
      <w:r>
        <w:rPr>
          <w:rStyle w:val="FootnoteAnchor"/>
          <w:rtl w:val="true"/>
        </w:rPr>
        <w:footnoteReference w:id="67"/>
      </w:r>
      <w:r>
        <w:rPr>
          <w:rFonts w:ascii="IRNazanin" w:hAnsi="IRNazanin" w:eastAsia="IRNazanin"/>
          <w:color w:val="111111"/>
          <w:sz w:val="28"/>
          <w:sz w:val="28"/>
          <w:szCs w:val="28"/>
          <w:rtl w:val="true"/>
          <w:lang w:bidi="fa-IR"/>
        </w:rPr>
        <w:t>و پس‌قراردادی</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هستۀ مرکزی این فرآیند، مرحلۀ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خصلت‌های یک انسان خوب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انصاف، اشتیاق و خوش‌رویی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Kohlberg, 1966, 1981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مرحلۀ پیش‌قراردادی از حدود دو سالگی آغاز می‌شود و تا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سالگی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کودک به والدین خود وابسته است و نظارت‌های درونی وی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کم سن و سال برای تشخیص خوبی یا بدی و فیلتر کردن برخی واژگان به والدین خود یا بزرگ‌سالان دیگر متکی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آگاه کودک در این مرحله،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دیگران باید دربارۀ خوبی یا بدی امور برای آنها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دو زیرشاخه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مرحله، کودکان از تنبیه اجتناب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قوه استدلال آنها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قادر به تشخیص تمایز میان رفتار اتفاقی و عمدی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کودکی هم به دلیل ریختن ظرف شیر روی میز و هم دزدیدن کلوچه تنبیه شود، چنین می‌پندارد که هر دوی این رفتارها بد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رضایت شخصی، کودک را راهبری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w:t>
      </w:r>
    </w:p>
    <w:p>
      <w:pPr>
        <w:pStyle w:val="BookText"/>
        <w:rPr/>
      </w:pPr>
      <w:r>
        <w:rPr>
          <w:rFonts w:ascii="IRNazanin" w:hAnsi="IRNazanin" w:eastAsia="IRNazanin"/>
          <w:color w:val="111111"/>
          <w:sz w:val="28"/>
          <w:sz w:val="28"/>
          <w:szCs w:val="28"/>
          <w:rtl w:val="true"/>
          <w:lang w:bidi="fa-IR"/>
        </w:rPr>
        <w:t>شخصی را در این عبارت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کاری انجام بده و در مقابل، من نیز کاری برای تو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لذت کودک می‌شود، جایزه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قراردادی، کودک با درونی‌سازی امور خوب و بد، وجدان آگاه برای خود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این مرحله، تمایز میان واقعیت و دروغ را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تهدید به تنبیه همچنان یکی از محرک‌های قوی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برای کسب تأیید دیگران نظیر هم‌سالان، والدین و افراد دیگر انگیزه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را گرایش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جای خود را به احساس مسئولیت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نگران است که مبادا به دیگران آسیبی برساند و با رفتار خود موجب سرافکندگی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کودک به سمت نظم و قانون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بسیاری از افراد در این مرحله متوقف می‌شود و این، بالاترین سطحی است که تاکنون نشان داده‌اند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پس‌قراردادی ممکن است از میانه‌های دوران نوجوانی شروع شود؛ یعنی زمانی که برخی قادرند از مفاهیم متداول خوبی و بدی فراتر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اصول بنیادین تمرکز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نگرشی مستلزم توانایی فرد برای تفکر انتزاعی و در نتیجه، تشخیص آرمان‌هایی فراتر از قوانین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فرد در مقایسه با پای‌بندی به اصول قانونی، برای آگاهی اجتماعی اهمیت بیشتری قائل می‌شود و همین موضوع، ویژگی متمایزکنندۀ اصلی این مرحله از </w:t>
      </w:r>
    </w:p>
    <w:p>
      <w:pPr>
        <w:pStyle w:val="BookText"/>
        <w:rPr/>
      </w:pPr>
      <w:r>
        <w:rPr>
          <w:rFonts w:ascii="IRNazanin" w:hAnsi="IRNazanin" w:eastAsia="IRNazanin"/>
          <w:color w:val="111111"/>
          <w:sz w:val="28"/>
          <w:sz w:val="28"/>
          <w:szCs w:val="28"/>
          <w:rtl w:val="true"/>
          <w:lang w:bidi="fa-IR"/>
        </w:rPr>
        <w:t>پیشرفت اخلاقی فرد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مرحله، تمرکز فرد بر قرارداد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انجام امور مشخصی موافقت می‌کنند، حتی اگر آن امور را قبول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این افراد در جامعه‌ای زندگی خواهند کرد که هماهنگی امور از ویژگی های اصلی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رفتار صحیح در چارچوب حقوق کلی تعریف می‌شود؛ حقوقی که معمولاً بنیانی سودگرا یا قانون‌زده دارد و جامعه بر سر آنها به توافق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با توجه به ضمیر آگاه خود، تصمیم‌های اخلاقی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در این مرحله بر اصول جهان‌شمول عدالت و احترام برای شرافت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نظام ارزش‌های اخلاقی یک شخص، قوانین جامعه با وجدان وی در هم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گاهی اوقات، اقتضائات جامعه بیشترین اهمیت را دارند، ولی گاهی نیز باید از فرمان‌های ضمیر آگاه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شخصی که در این مرحله قرار دارد، مجازات بیرونی در مقایسه با احساس درونی درست‌کاری، اهمیت بسیار کمتری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مورد اشارۀ کولبرگ ثابت نبوده و بدان معنا نیست که هر فرد به ترتیب، آنها را پشت 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مسائل و حالت‌های خاص، فرد می‌تواند موقعیت خود را در این مراحل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هر مرحله بسیار متفاوت است و بر مبنای نظمی طبقاتی پشت سر هم قرار گرفته‌اند؛ به گونه‌ای که هر چه تکامل و پیشرفت فرد بیشتر باشد، به احتمال زیاد در سطوح بالاتری عمل می‌کند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گیلیگان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این ادعا که تمایز جنسیتی در پیشرفت اخلاقی </w:t>
      </w:r>
    </w:p>
    <w:p>
      <w:pPr>
        <w:pStyle w:val="BookText"/>
        <w:rPr/>
      </w:pPr>
      <w:r>
        <w:rPr>
          <w:rFonts w:ascii="IRNazanin" w:hAnsi="IRNazanin" w:eastAsia="IRNazanin"/>
          <w:color w:val="111111"/>
          <w:sz w:val="28"/>
          <w:sz w:val="28"/>
          <w:szCs w:val="28"/>
          <w:rtl w:val="true"/>
          <w:lang w:bidi="fa-IR"/>
        </w:rPr>
        <w:t>دخیل است، ایدۀ کولبرگ را بسط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عموماً قضاوت اخلاقی خود را بر حقوق و قوانین استوار می‌سازند، ولی زن‌ها مایلند در چارچوب مراقبت و همکاری به قضاوت اخلاقی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 درگیری و جَدَل، زن‌ها مایلند روابط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مردها قانونی اخلاقی را جست‌وجو می‌کنند و می‌کوشند آن را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این مراحل را در مثالی رسانه‌ای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کودک خردسال خانواده‌ای است که در آن، تلویزیون نقش یک پرستار بچه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بدون مراقبت و نظارت والدین برای مدت طولانی به تماشای تلویزیون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تماشای تلویزیون، هیچ یک از والدین وی حضور ندارند تا برای پردازش پیام‌ها به وی کمک کنند یا جای‌گزین واقعی امور بازنمایی‌شده در دنیای رسانه‌ای را به وی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دوران پیش‌قراردادی، پیام‌های تلویزیونی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کارتون‌ها، نمایش‌های اکشن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ماجراجویانه و نمایش‌های طنز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اخلاقی وی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از رویارویی مستمر خود با این‌گونه نمایش‌ها و ارزش‌ها، درس‌های اخلاقی زیر را خواهد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 و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موفقیت‌آمیز و قابل قبول برای حل مشکلات است؛ با اندکی تلاش بیشتر، هر کسی می‌تواند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قدرتمند و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روابط خانوادگی پر است از درگیری و دروغ، اما باز هم افراد یکدیگر را دوست دارند؛ روابط عاشقانه، هیجان‌انگیز، ولی موقتی و سطحی هستند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بابی به مرحلۀ قراردادی، این درس‌های اخلاقی، بخش بزرگی از رفتار وی را کنترل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چنین می‌پندارد که بهترین راه برای </w:t>
      </w:r>
      <w:bookmarkStart w:id="200" w:name="pg4449_44658"/>
    </w:p>
    <w:p>
      <w:pPr>
        <w:pStyle w:val="BookText"/>
        <w:rPr/>
      </w:pPr>
      <w:bookmarkEnd w:id="200"/>
      <w:r>
        <w:rPr>
          <w:rFonts w:ascii="IRNazanin" w:hAnsi="IRNazanin" w:eastAsia="IRNazanin"/>
          <w:color w:val="111111"/>
          <w:sz w:val="28"/>
          <w:sz w:val="28"/>
          <w:szCs w:val="28"/>
          <w:rtl w:val="true"/>
          <w:lang w:bidi="fa-IR"/>
        </w:rPr>
        <w:t>کسب تأیید دیگران این است که رفتار خنده‌دار داشته باشد، در زندگی خطر کند و انبوهی از روابط با چاشنی درگیری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نگاه او یعنی یک زندگی جذاب و پرتکاپو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نزدیک شدن بابی به پایان دوران نوجوانی و رویارویی با مراحل پس‌قراردادی، باید این پرسش‌ها را از خود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زندگی من باید چگونه باشد تا به طور کلی برای جامعه مفید باشم؟ چه‌طور می‌توانم با پرهیز از خودخواهی صِرف، از تنگناهای اخلاقی گذر کنم؟ با در نظر گرفتن پیشرفت اخلاقی بابی و درس‌هایی که آموخته است، بعید به نظر می‌رسد که این پرسش‌های پس‌قراردادی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ترجیح می‌دهد تا در مرحلۀ قراردادی باقی بماند و تصمیم‌های اخلاقی خود را بر مبنای اصولی بگیرد که از تماشای تلویزیون فراگرفته است</w:t>
      </w:r>
      <w:r>
        <w:rPr>
          <w:rFonts w:eastAsia="IRNazanin" w:cs="IRNazanin"/>
          <w:color w:val="111111"/>
          <w:sz w:val="28"/>
          <w:szCs w:val="28"/>
          <w:rtl w:val="true"/>
          <w:lang w:bidi="fa-IR"/>
        </w:rPr>
        <w:t>.</w:t>
      </w:r>
    </w:p>
    <w:p>
      <w:pPr>
        <w:pStyle w:val="Heading5"/>
        <w:numPr>
          <w:ilvl w:val="4"/>
          <w:numId w:val="1"/>
        </w:numPr>
        <w:rPr/>
      </w:pPr>
      <w:bookmarkStart w:id="201" w:name="__RefHeading___Toc219244_3644566090"/>
      <w:bookmarkStart w:id="202" w:name="_Toc70"/>
      <w:bookmarkEnd w:id="201"/>
      <w:r>
        <w:rPr>
          <w:rtl w:val="true"/>
        </w:rPr>
        <w:t>تجربه</w:t>
      </w:r>
      <w:bookmarkEnd w:id="202"/>
    </w:p>
    <w:p>
      <w:pPr>
        <w:pStyle w:val="BookText"/>
        <w:rPr/>
      </w:pPr>
      <w:r>
        <w:rPr>
          <w:rFonts w:ascii="IRNazanin" w:hAnsi="IRNazanin" w:eastAsia="IRNazanin"/>
          <w:color w:val="111111"/>
          <w:sz w:val="28"/>
          <w:sz w:val="28"/>
          <w:szCs w:val="28"/>
          <w:rtl w:val="true"/>
          <w:lang w:bidi="fa-IR"/>
        </w:rPr>
        <w:t>تجربه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تصور می‌شود که در مقایسه با بزرگ‌سالان، کودکان تجربه های کمتری در دنیای واقعی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دوور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استدلالی به عنوان مبنای بحث خود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کودکان محتوای برنامه‌ها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بپذیرند؛ در شرایطی که مخاطبان آگاه‌تر می‌دانند که واقعیت چیز دیگری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کودکان به اندازۀ نوجوانان و بزرگ‌سالان، برای بسط دادن ساختارهای دانش خود در بیشتر حوزه‌ها زمان کافی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آموزش ابتدایی مناسب تا این اندازه از اهمیت برخوردار است؛ آموزشی که بر اساس آن، کودک بتواند نظرهایی بنیادین را درباره علم، تاریخ، قوانین مدنی، جغرافی و مانند آن، بسط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w:t>
      </w:r>
      <w:bookmarkStart w:id="203" w:name="pg4449_44659"/>
    </w:p>
    <w:p>
      <w:pPr>
        <w:pStyle w:val="BookText"/>
        <w:rPr/>
      </w:pPr>
      <w:bookmarkEnd w:id="203"/>
      <w:r>
        <w:rPr>
          <w:rFonts w:ascii="IRNazanin" w:hAnsi="IRNazanin" w:eastAsia="IRNazanin"/>
          <w:color w:val="111111"/>
          <w:sz w:val="28"/>
          <w:sz w:val="28"/>
          <w:szCs w:val="28"/>
          <w:rtl w:val="true"/>
          <w:lang w:bidi="fa-IR"/>
        </w:rPr>
        <w:t>کودکان نتوانند ساختارهای دانش متعددی را بسط دهند، نخواهند توانست از مواضع و دیدگاه‌های متعدد به دنیای پیرامون خود بنگرند</w:t>
      </w:r>
      <w:r>
        <w:rPr>
          <w:rFonts w:eastAsia="IRNazanin" w:cs="IRNazanin"/>
          <w:color w:val="111111"/>
          <w:sz w:val="28"/>
          <w:szCs w:val="28"/>
          <w:rtl w:val="true"/>
          <w:lang w:bidi="fa-IR"/>
        </w:rPr>
        <w:t>.</w:t>
      </w:r>
    </w:p>
    <w:p>
      <w:pPr>
        <w:pStyle w:val="Heading4"/>
        <w:numPr>
          <w:ilvl w:val="3"/>
          <w:numId w:val="1"/>
        </w:numPr>
        <w:rPr/>
      </w:pPr>
      <w:bookmarkStart w:id="204" w:name="__RefHeading___Toc219246_3644566090"/>
      <w:bookmarkStart w:id="205" w:name="_Toc71"/>
      <w:bookmarkEnd w:id="204"/>
      <w:r>
        <w:rPr>
          <w:rtl w:val="true"/>
        </w:rPr>
        <w:t>برخورد ویژه از سوی قانون‌گذاران</w:t>
      </w:r>
      <w:bookmarkEnd w:id="205"/>
    </w:p>
    <w:p>
      <w:pPr>
        <w:pStyle w:val="Heading5"/>
        <w:numPr>
          <w:ilvl w:val="4"/>
          <w:numId w:val="1"/>
        </w:numPr>
        <w:rPr/>
      </w:pPr>
      <w:bookmarkStart w:id="206" w:name="__RefHeading___Toc219248_3644566090"/>
      <w:bookmarkStart w:id="207" w:name="_Toc72"/>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برخورد ویژه از سوی قانون‌گذاران</w:t>
      </w:r>
    </w:p>
    <w:p>
      <w:pPr>
        <w:pStyle w:val="BookText"/>
        <w:rPr/>
      </w:pPr>
      <w:r>
        <w:rPr>
          <w:rFonts w:ascii="IRNazanin" w:hAnsi="IRNazanin" w:eastAsia="IRNazanin"/>
          <w:color w:val="111111"/>
          <w:sz w:val="28"/>
          <w:sz w:val="28"/>
          <w:szCs w:val="28"/>
          <w:rtl w:val="true"/>
          <w:lang w:bidi="fa-IR"/>
        </w:rPr>
        <w:t xml:space="preserve">مدافعان حمایت از کودکان و سیاست‌گذاران در وهلۀ نخست، توجه خود را به تلویزیون معطوف کرده‌اند؛ چون این رسانه در عمل وارد تمام خانواده‌ها شده است و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زمان خردسالی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را در کنار این رسانه سپری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وهلۀ اول بر سیاست‌هایی متمرکز بود که می‌کوشیدند کودکان را از اثرات منفی تماشای تلویزیون و همچنین فعالیت‌های تبلیغاتی مغرضانه، درامان نگاه 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Kunkel &amp; Wilcox, 2001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219250_3644566090"/>
      <w:bookmarkStart w:id="209" w:name="_Toc73"/>
      <w:bookmarkEnd w:id="208"/>
      <w:r>
        <w:rPr>
          <w:rtl w:val="true"/>
        </w:rPr>
        <w:t>محافظت از کودکان در برابر محتوای منفی تلویزیون</w:t>
      </w:r>
      <w:bookmarkEnd w:id="209"/>
    </w:p>
    <w:p>
      <w:pPr>
        <w:pStyle w:val="BookText"/>
        <w:rPr/>
      </w:pPr>
      <w:r>
        <w:rPr>
          <w:rFonts w:ascii="IRNazanin" w:hAnsi="IRNazanin" w:eastAsia="IRNazanin"/>
          <w:color w:val="111111"/>
          <w:sz w:val="28"/>
          <w:sz w:val="28"/>
          <w:szCs w:val="28"/>
          <w:rtl w:val="true"/>
          <w:lang w:bidi="fa-IR"/>
        </w:rPr>
        <w:t>محافظت از کودکان در برابر محتوای منفی تلویزیون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پنجاه سال بود که به طور دوره‌ای، مطالبی درباره خشونت تلویزیونی و اثرگذاری بالقوۀ آن بر کودکان در کنگرۀ امریکا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کنگره هیچ قانونی را برای نظارت بر محتوای برنامه‌ها به تصویب نرساند، ولی شبکه‌های تلویزیونی را ملزم به پذیرش برخی تغییرات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صنعت تلویزیون، سیاست خودنظارتی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برنامه‌سازان، پخش برنامه‌های خشونت‌آمیز و حساس برای کودکان را به سمت ساعت‌های پایانی شب کشاندند و اولین ساعت از بازۀ زمانی پربیننده را تنها به پخش برنامه‌هایی مناسب برای خانواده‌ها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ایستگاه‌های متعددی با اشاره به نقض آزادی بیان، به این تصمیم </w:t>
      </w:r>
      <w:bookmarkStart w:id="210" w:name="pg4449_44660"/>
    </w:p>
    <w:p>
      <w:pPr>
        <w:pStyle w:val="BookText"/>
        <w:rPr/>
      </w:pPr>
      <w:bookmarkEnd w:id="210"/>
      <w:r>
        <w:rPr>
          <w:rFonts w:ascii="IRNazanin" w:hAnsi="IRNazanin" w:eastAsia="IRNazanin"/>
          <w:color w:val="111111"/>
          <w:sz w:val="28"/>
          <w:sz w:val="28"/>
          <w:szCs w:val="28"/>
          <w:rtl w:val="true"/>
          <w:lang w:bidi="fa-IR"/>
        </w:rPr>
        <w:t>اعتراض کردند و در دادگاه نیز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قانون مخابرات 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متمّمی را شامل شد که به موجب آن، تمام گیرنده‌های تلویزیونی در ایالات متحده برای فروش در این کشور بعد از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تراشۀ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مجهز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تراشه به صاحبان تلویزیون اجازه می‌دهد تا با برنامه‌ریزی دستگاه خود، از پخش برنامه‌هایی با درجه‌بندی‌های مشخص از خشونت، روابط جنسی و زبان بد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 مرکزی ارتباطات در زمینۀ وضع مقرراتی برای مطالب زننده و توهین‌آمیز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نمایش روابط جنسی و لغات زننده و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بیشتر به خرج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نمونه در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این کمیسیون، اقدامات قانونی را برای جریمۀ یکی از ایستگاه‌های رادیویی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ایستگاه رادیویی، برنامه‌ای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کرد و گویندۀ آن بارها هفت واژه‌ای را بر زبان راند که پخش آنها از طریق امواج به صراحت، ممنوع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رادیویی به دلیل پخش این برنامه عذرخواهی کرد، ولی دادگاه عالی از این کمیسیون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استدلال کرد که به نفع عموم است که شنوندگان رادیو برخی لغات را در ساعت‌هایی که احتمال گوش دادن کودکان به رادیو زیاد است،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اواخر نیز مجری رادیویی به نام استوارت استرن و شرکت مالک این ایستگاه رادیویی به دلیل اشاره‌های سکسی استرن هنگام اجرای برنامه، جریمه شدند</w:t>
      </w:r>
      <w:r>
        <w:rPr>
          <w:rFonts w:eastAsia="IRNazanin" w:cs="IRNazanin"/>
          <w:color w:val="111111"/>
          <w:sz w:val="28"/>
          <w:szCs w:val="28"/>
          <w:rtl w:val="true"/>
          <w:lang w:bidi="fa-IR"/>
        </w:rPr>
        <w:t>.</w:t>
      </w:r>
    </w:p>
    <w:p>
      <w:pPr>
        <w:pStyle w:val="Heading5"/>
        <w:numPr>
          <w:ilvl w:val="4"/>
          <w:numId w:val="1"/>
        </w:numPr>
        <w:rPr/>
      </w:pPr>
      <w:bookmarkStart w:id="211" w:name="__RefHeading___Toc219252_3644566090"/>
      <w:bookmarkStart w:id="212" w:name="_Toc74"/>
      <w:bookmarkEnd w:id="211"/>
      <w:r>
        <w:rPr>
          <w:rtl w:val="true"/>
        </w:rPr>
        <w:t>محافظت از کودکان در برابر فعالیت‌های تبلیغاتی مغرضانه</w:t>
      </w:r>
      <w:bookmarkEnd w:id="212"/>
    </w:p>
    <w:p>
      <w:pPr>
        <w:pStyle w:val="BookText"/>
        <w:rPr/>
      </w:pPr>
      <w:r>
        <w:rPr>
          <w:rFonts w:ascii="IRNazanin" w:hAnsi="IRNazanin" w:eastAsia="IRNazanin"/>
          <w:color w:val="111111"/>
          <w:sz w:val="28"/>
          <w:sz w:val="28"/>
          <w:szCs w:val="28"/>
          <w:rtl w:val="true"/>
          <w:lang w:bidi="fa-IR"/>
        </w:rPr>
        <w:t>محافظت از کودکان در برابر فعالیت‌های تبلیغاتی مغرضانه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کانکِل و ویل‌کاکس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دارند که برای در امان نگه داشتن کودکان از فعالیت‌های مغرضانۀ تبلیغات تلویزیونی، دو دسته از قوانین نظارتی وجود </w:t>
      </w:r>
      <w:bookmarkStart w:id="213" w:name="pg4449_44661"/>
    </w:p>
    <w:p>
      <w:pPr>
        <w:pStyle w:val="BookText"/>
        <w:rPr/>
      </w:pPr>
      <w:bookmarkEnd w:id="213"/>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نخست درصدد محدودسازی حجم تبلیغاتی هستند که کودکان را هدف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محدودیت‌ها، در روزهای هفته، در هر ساعت، تنها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پخش آگهی اختصاص می‌یابد و در تعطیلات آخر هفته، تنها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تقریباً همه از این قانون پیروی می‌کنند، استثناهایی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شرکت ویاکام به دلیل</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تخطی از قانون تنها در یک سال شکایت شد و این شرکت به پرداخت یک‌میلیون دلار محکوم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ویاکام این مشکل را به گردن اشتباه انسانی انداختند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Shiver, 2004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 قوانین نظارتی، سیاست‌هایی را شامل می‌شود که سعی دارند محتوای برنامه‌ها را از مطالب تبلیغاتی به روشنی تفکیک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خردسال نمی‌توانند سرگرمی را از تبلیغات به درستی بازشناسند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کمیسیون مرکزی ارتباطات، به کارگیری هشداردهنده‌هایی پنج ثانیه قبل و پنج ثانیه بعد از پخش آگهی‌های تجاری را الزامی کرد؛ چون این هشداردهنده‌ها، کودکان را نسبت به تغییر محتوای برنامه‌ها هوشیار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کمیسیون استفاده از مجریان و شخصیت‌های نمایش‌های تلویزیونی را، در جریان اجرای برنامه برای تبلیغ کالاهای تجاری، ممنوع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رسانه‌ها از این قانون پیروی کردند، ولی باز هم شاهد استثناهایی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مشخص شد که شرکت دیزنی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اپیزود نیم‌ساعته روی آنتن برده که محصولات مربوط به کودکان در آنها تبلیغ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جریمه شد و تقصیر را به گردن اشتباه انسانی انداخت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Shiver, 2004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219254_3644566090"/>
      <w:bookmarkStart w:id="215" w:name="_Toc75"/>
      <w:bookmarkEnd w:id="214"/>
      <w:r>
        <w:rPr>
          <w:rtl w:val="true"/>
        </w:rPr>
        <w:t>بازنگری موضوع برای برخوردی ویژه</w:t>
      </w:r>
      <w:bookmarkEnd w:id="21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بازنگری موضوع برای برخوردی ویژه </w:t>
      </w:r>
      <w:bookmarkStart w:id="216" w:name="pg4449_44662"/>
    </w:p>
    <w:p>
      <w:pPr>
        <w:pStyle w:val="BookText"/>
        <w:rPr/>
      </w:pPr>
      <w:bookmarkEnd w:id="216"/>
      <w:r>
        <w:rPr>
          <w:rFonts w:ascii="IRNazanin" w:hAnsi="IRNazanin" w:eastAsia="IRNazanin"/>
          <w:color w:val="111111"/>
          <w:sz w:val="28"/>
          <w:sz w:val="28"/>
          <w:szCs w:val="28"/>
          <w:rtl w:val="true"/>
          <w:lang w:bidi="fa-IR"/>
        </w:rPr>
        <w:t>مشخصاً کودکان خردسال در مقایسه با نوجوانان و بزرگ‌سالان در وضعیت نامطلوبی قرار دارند؛ چون بلوغ و تجربۀ ایشان در سطوح بسیار پایینی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قابل درک است که چرا کودکان را گروهی خاص در نظر می‌گیریم؛ گروهی که باید از آنها در برابر خطرهای ناشی از اثرات رسانه‌ای منفی مراقبت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باید پذیرفت که بسیاری از نوجوانان و حتی بزرگ‌سالان نیز در معرض نارسایی‌های چشم‌گیر در جریان تکمیل فرآیند بلوغ و تجربه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این نارسایی‌ها را با دقت بیشتری بررسی کنیم و ببینیم که این نقصان‌ها در جریان یادگیری سواد رسانه‌ای چه مفاهیمی را دربرمی‌گیرند</w:t>
      </w:r>
      <w:r>
        <w:rPr>
          <w:rFonts w:eastAsia="IRNazanin" w:cs="IRNazanin"/>
          <w:color w:val="111111"/>
          <w:sz w:val="28"/>
          <w:szCs w:val="28"/>
          <w:rtl w:val="true"/>
          <w:lang w:bidi="fa-IR"/>
        </w:rPr>
        <w:t>.</w:t>
      </w:r>
    </w:p>
    <w:p>
      <w:pPr>
        <w:pStyle w:val="Heading4"/>
        <w:numPr>
          <w:ilvl w:val="3"/>
          <w:numId w:val="1"/>
        </w:numPr>
        <w:rPr/>
      </w:pPr>
      <w:bookmarkStart w:id="217" w:name="__RefHeading___Toc219256_3644566090"/>
      <w:bookmarkStart w:id="218" w:name="_Toc76"/>
      <w:bookmarkEnd w:id="217"/>
      <w:r>
        <w:rPr>
          <w:rtl w:val="true"/>
        </w:rPr>
        <w:t>بلوغ</w:t>
      </w:r>
      <w:bookmarkEnd w:id="218"/>
    </w:p>
    <w:p>
      <w:pPr>
        <w:pStyle w:val="BookText"/>
        <w:rPr/>
      </w:pPr>
      <w:r>
        <w:rPr>
          <w:rFonts w:ascii="IRNazanin" w:hAnsi="IRNazanin" w:eastAsia="IRNazanin"/>
          <w:color w:val="111111"/>
          <w:sz w:val="28"/>
          <w:sz w:val="28"/>
          <w:szCs w:val="28"/>
          <w:rtl w:val="true"/>
          <w:lang w:bidi="fa-IR"/>
        </w:rPr>
        <w:t>بلوغ</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تصور اغواکننده خواهد بود که بیاندیشیم به محض پایان دوران کودکی، از نظر شناختی، عاطفی و اخلاقی به بلوغ می‌رسیم و می‌توانیم در جریان رویارویی‌های رسانه‌ای، بدون نیاز به کمک دیگران، از خود محافظت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تصوری می‌توان به پیاژه و نظریۀ وی دربارۀ مراحل پیشرفت شناختی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 چنین می‌پندارند که چون مراحل موردنظر پیاژه در دوازده سالگی به پایان می‌رسد، ما در سیزده‌سالگی از نظر شناختی، بزرگ‌سال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تصوری، برداشت نادرست از نظریۀ پیاژه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نظریۀ پیاژه درباره دوران نوجوانی توضیح نمی‌دهد، اما در نوشته‌های وی هیچ سندی دال بر اعتقاد پیاژه به توقف پیشرفت شناختی در دوازده‌سالگی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صرفاً تحقیقات و توضیحات خود را به دوران کودکی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 با گذشت زمان، توجه نکردن </w:t>
      </w:r>
    </w:p>
    <w:p>
      <w:pPr>
        <w:pStyle w:val="BookText"/>
        <w:rPr/>
      </w:pPr>
      <w:r>
        <w:rPr>
          <w:rFonts w:ascii="IRNazanin" w:hAnsi="IRNazanin" w:eastAsia="IRNazanin"/>
          <w:color w:val="111111"/>
          <w:sz w:val="28"/>
          <w:sz w:val="28"/>
          <w:szCs w:val="28"/>
          <w:rtl w:val="true"/>
          <w:lang w:bidi="fa-IR"/>
        </w:rPr>
        <w:t>پیاژه به سنین بالاتر دست‌آویزی شد برای طرح این بحث که انسان در دوازده‌سالگی از نظر شناختی به ثبات می‌رسد و پیشرفت شناختی وی متوقف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توانایی و ظرفیت شناختی انسان در همین سطح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سنین بالاتر از همین میزان توانایی شناختی برخوردارند و تمایز در یادگیری آنها به مسائل دیگری نظیر ضریب هوشی، تجربه و استقامت و استمرار آنها در یادگیری، نسبت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اِرون، هیوزمن، لِفکوویز و والدر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که وقتی کودک به دوران نوجوانی برسد، سرشت رفتاری و نظارت‌های بازدارندۀ وی متبلور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کاملاً اشتباه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بیشتر نشان می‌دهند که چه‌طور افراد در سرتاسر زندگی خود، تغییرات شناختی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کینگ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بازنگری در ادبیات موجود درباره توانایی‌های استدلالی بزرگ‌سالان به این نتیجه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عمده‌ای از بزرگ‌سالان حتی تحصیل‌کرده‌های دانشگاهی قادر به پیشبرد تفکری اصولی و مبتنی بر قاعده نیستند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محقق با تحلیل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و انجام دادن آزمون‌های متعدد درباره توان‌مندی استدلال منطقی و همچنین بررسی نمونه‌های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این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یک سوم از نمونه‌ها، تنها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از پاسخ‌دهندگان، توانایی کامل خود در استدلال منطقی را نشان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استدلالی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از کل نمونه‌ها در سطح صوری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استرنبرگ و برگ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دادند که در دوران بزرگ‌سالی، هوش افراد دست‌خوش تغییراتی می‌شود؛ البته نه چندان از نظر ضریب هوشی، بلکه از نظر نوع هوش؛ یعنی از هوش سیال یا </w:t>
      </w:r>
    </w:p>
    <w:p>
      <w:pPr>
        <w:pStyle w:val="BookText"/>
        <w:rPr/>
      </w:pPr>
      <w:r>
        <w:rPr>
          <w:rFonts w:ascii="IRNazanin" w:hAnsi="IRNazanin" w:eastAsia="IRNazanin"/>
          <w:color w:val="111111"/>
          <w:sz w:val="28"/>
          <w:sz w:val="28"/>
          <w:szCs w:val="28"/>
          <w:rtl w:val="true"/>
          <w:lang w:bidi="fa-IR"/>
        </w:rPr>
        <w:t>عمومی</w:t>
      </w:r>
      <w:r>
        <w:rPr>
          <w:rStyle w:val="FootnoteAnchor"/>
          <w:rtl w:val="true"/>
        </w:rPr>
        <w:footnoteReference w:id="69"/>
      </w:r>
      <w:r>
        <w:rPr>
          <w:rFonts w:ascii="IRNazanin" w:hAnsi="IRNazanin" w:eastAsia="IRNazanin"/>
          <w:color w:val="111111"/>
          <w:sz w:val="28"/>
          <w:sz w:val="28"/>
          <w:szCs w:val="28"/>
          <w:rtl w:val="true"/>
          <w:lang w:bidi="fa-IR"/>
        </w:rPr>
        <w:t>به هوش متبلور</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هوش عمومی به توانایی خلاق بودن و شناخت الگوهای موجود در مجموعه‌های پیچیدۀ اطلاعاتی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به توانایی به یادسپاری اطلاعات، هوش متبلور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ادامۀ این فصل بیشتر به این مورد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شواهدی دال بر پیشرفت ذهن انسان از نظر شناختی در دوران نوجوانی و بزرگ‌سالی وجود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Hashway &amp; Duke, 1992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افراد همواره نشان‌دهندۀ پیشرفت استدلال اخلاقی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محققی به نام ون دِر وورت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خود هیچ مدرکی نیافت که نشان دهد قضاوت انتقادی کودکان از نظر اخلاقی هنگام رویارویی با خشونت، با افزایش سن ارتقا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نشانه‌ای دال بر کاهش تأیید رفتار شخصیت‌های مثبت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سن کودکان افزایش می‌یافت، گرایش آنها به سمت تأیید رفتارهای خشونت‌آمیز شخصیت‌های منفی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افزایش توان‌مندی شناختی کودکان به واسطۀ بالاتر رفتن سن لزوماً به معنای کسب نگرش‌های اخلاقی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افراد هم سن و سال، پیوستاری از پیشرفت اخلاقی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اذعان کرد که کودکان بزرگ‌تر به طور خودکار، از نظر اخلاقی، در سطحی بالاتر از کودکان کم سن و سال‌تر قرار نمی‌گیرند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می‌توان گفت شواهد متعددی دال بر پیشرفت شناختی، عاطفی و اخلاقی افراد در دوران کودکی وجود دارد و اینکه این پیشرفت در دوران نوجوانی متوقف نمی‌شود و در سرتاسر طول عمر انسان همچنان ادامه </w:t>
      </w:r>
      <w:bookmarkStart w:id="219" w:name="pg4449_44665"/>
    </w:p>
    <w:p>
      <w:pPr>
        <w:pStyle w:val="BookText"/>
        <w:rPr/>
      </w:pPr>
      <w:bookmarkEnd w:id="219"/>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ذکر این نکته مهم به نظر می‌رسد که افراد در سنی مفروض لزوماً از نظر پیشرفت در سطحی یکسان قرار نمی‌گیرند، بلکه تفاوت‌های برجسته‌ای بین افراد در سنی مشخص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نیز باید در نظر داشت که بسیاری از بزرگ‌سالان هنوز از نظر پیشرفت اخلاقی، عاطفی و شناختی با کودکان در یک سطح قرار دارند</w:t>
      </w:r>
      <w:r>
        <w:rPr>
          <w:rFonts w:eastAsia="IRNazanin" w:cs="IRNazanin"/>
          <w:color w:val="111111"/>
          <w:sz w:val="28"/>
          <w:szCs w:val="28"/>
          <w:rtl w:val="true"/>
          <w:lang w:bidi="fa-IR"/>
        </w:rPr>
        <w:t>.</w:t>
      </w:r>
    </w:p>
    <w:p>
      <w:pPr>
        <w:pStyle w:val="Heading4"/>
        <w:numPr>
          <w:ilvl w:val="3"/>
          <w:numId w:val="1"/>
        </w:numPr>
        <w:rPr/>
      </w:pPr>
      <w:bookmarkStart w:id="220" w:name="__RefHeading___Toc219258_3644566090"/>
      <w:bookmarkStart w:id="221" w:name="_Toc77"/>
      <w:bookmarkEnd w:id="220"/>
      <w:r>
        <w:rPr>
          <w:rtl w:val="true"/>
        </w:rPr>
        <w:t>تجربه</w:t>
      </w:r>
      <w:bookmarkEnd w:id="221"/>
    </w:p>
    <w:p>
      <w:pPr>
        <w:pStyle w:val="BookText"/>
        <w:rPr/>
      </w:pPr>
      <w:r>
        <w:rPr>
          <w:rFonts w:ascii="IRNazanin" w:hAnsi="IRNazanin" w:eastAsia="IRNazanin"/>
          <w:color w:val="111111"/>
          <w:sz w:val="28"/>
          <w:sz w:val="28"/>
          <w:szCs w:val="28"/>
          <w:rtl w:val="true"/>
          <w:lang w:bidi="fa-IR"/>
        </w:rPr>
        <w:t>تجربه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گفته کاملاً صحیح است که خردسالان در مقایسه با بزرگ‌سالان، زمان کمتری را بر روی کرة زمین گذرانده‌اند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گفته لزوماً به معنای تأیید این مسئله نیست که تجربه افراد با سن آنها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نوجوانان و بزرگ‌سالان حتی با گذشت سالیان دراز، همچنان از تجربه‌هایی یکسان بهره می‌گیرند؛ زندگی آنها آنچنان رنگ و بوی روزمرگی به خود گرفته است که تقریباً هر روز کارهای مشابهی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کودکانی هستند که هر روز چیزهای جدید و متفاوتی را می‌آزمایند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ویژه در مورد فن‌آوری‌های نوین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 شدت مشتاقند اقسام گوناگون ابداع‌های تکنولوژیک را امتحان کنند، حال آنکه بسیاری از بزرگ‌سالان تمایل چندانی به استفاده از آی‌پاد، موبایل‌های دوربین‌دار، و دیگر فن‌آوری‌های نوین از خود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تمایل استفاده از انواع گوناگون پیام‌ها در بین افراد کم سن و سال‌تر بیشتر است، مانند تمایل بیشتر آنها به تماشای فیلم در سینما، انجام دادن بازی‌های ویدئویی، دنبال کردن اتفاق‌هایی که در موسیقی عامه‌پسند رخ می‌دهد و سر زدن به طیف </w:t>
      </w:r>
      <w:bookmarkStart w:id="222" w:name="pg4449_44666"/>
    </w:p>
    <w:p>
      <w:pPr>
        <w:pStyle w:val="BookText"/>
        <w:rPr/>
      </w:pPr>
      <w:bookmarkEnd w:id="222"/>
      <w:r>
        <w:rPr>
          <w:rFonts w:ascii="IRNazanin" w:hAnsi="IRNazanin" w:eastAsia="IRNazanin"/>
          <w:color w:val="111111"/>
          <w:sz w:val="28"/>
          <w:sz w:val="28"/>
          <w:szCs w:val="28"/>
          <w:rtl w:val="true"/>
          <w:lang w:bidi="fa-IR"/>
        </w:rPr>
        <w:t>گسترده‌تری از تارنماهای اینترنتی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با تجربه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سنین مختلف برای رویارویی با تجربه‌های تازه، رسانه‌های جدید و اقسام جدید پیام‌ها از خود اشتیاق نشان می‌دهند، به احتمال زیاد، دیدگاه‌های بیشتری را نیز درباره رسانه‌ها و زندگی خود بسط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تعریف سواد رسانه‌ای به خاطر داریم که هر چه دیدگاه‌های فرد بیشتر باشد، از سواد رسانه‌ای بیشتری نیز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بپرسید که تجربه‌های دنیای واقعی شما تا چه اندازه گسترده است؟ آیا دوستان زیادی دارید که تمام آنها از پیش‌زمینه، ارزش‌ها، نگرش‌های سیاسی، شخصیت و دیگر ویژگی‌های یکسان بهره می‌گیرند؟ آیا شیوۀ گذران اوقات در هفته‌های مختلف برای شما یکسان است یا به عبارتی دیگر، عادت‌های خود را رها نمی‌کنید؟ آیا از مغازه‌های مشخصی خرید می‌کنید؟ آیا همیشه از یک مسیر برای رسیدن به مدرسه یا محل کار می‌گذرید؟ آیا همواره برای مسافرت، به یک محل مشخص سفر می‌کنید؟</w:t>
      </w:r>
    </w:p>
    <w:p>
      <w:pPr>
        <w:pStyle w:val="Heading4"/>
        <w:numPr>
          <w:ilvl w:val="3"/>
          <w:numId w:val="1"/>
        </w:numPr>
        <w:rPr/>
      </w:pPr>
      <w:bookmarkStart w:id="223" w:name="__RefHeading___Toc219260_3644566090"/>
      <w:bookmarkStart w:id="224" w:name="_Toc78"/>
      <w:bookmarkEnd w:id="223"/>
      <w:r>
        <w:rPr>
          <w:rtl w:val="true"/>
        </w:rPr>
        <w:t>توان‌مندی‌های طبیعی</w:t>
      </w:r>
      <w:bookmarkEnd w:id="224"/>
    </w:p>
    <w:p>
      <w:pPr>
        <w:pStyle w:val="BookText"/>
        <w:rPr/>
      </w:pPr>
      <w:r>
        <w:rPr>
          <w:rFonts w:ascii="IRNazanin" w:hAnsi="IRNazanin" w:eastAsia="IRNazanin"/>
          <w:color w:val="111111"/>
          <w:sz w:val="28"/>
          <w:sz w:val="28"/>
          <w:szCs w:val="28"/>
          <w:rtl w:val="true"/>
          <w:lang w:bidi="fa-IR"/>
        </w:rPr>
        <w:t>توان‌مندی‌های طبیعی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نشان می‌دهم که برخی از توانایی‌های طبیعی در بین افراد می‌تواند کاملاً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سطح بالایی از این توانایی‌های طبیعی بهره‌مند باشند، از سواد رسانه‌ای بیشتری نیز برخوردارند و در نتیجه، در برابر رسانه‌ها به مراقبت کمتری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اشخاصی که توانایی‌های طبیعی آنها در سطح پایینی باشد، برای محافظت از خود در برابر آسیب‌های بالقوۀ ناشی از رویارویی رسانه‌ای، توانایی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توان‌مندی‌های طبیعی به سن مربوط </w:t>
      </w:r>
    </w:p>
    <w:p>
      <w:pPr>
        <w:pStyle w:val="BookText"/>
        <w:rPr/>
      </w:pPr>
      <w:r>
        <w:rPr>
          <w:rFonts w:ascii="IRNazanin" w:hAnsi="IRNazanin" w:eastAsia="IRNazanin"/>
          <w:color w:val="111111"/>
          <w:sz w:val="28"/>
          <w:sz w:val="28"/>
          <w:szCs w:val="28"/>
          <w:rtl w:val="true"/>
          <w:lang w:bidi="fa-IR"/>
        </w:rPr>
        <w:t>نمی‌شوند، در تعیین میزان خطرهایی که متوجه افراد مختلف است، نمی‌توان صرفاً به سن افراد اتکا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هفت توان‌مندی طبیعی مرتبط با سواد رسانه‌ای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مورد از اینها جزو توان‌مندی‌های شناختی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عدم‌وابستگی محیطی،</w:t>
      </w:r>
      <w:r>
        <w:rPr>
          <w:rStyle w:val="FootnoteAnchor"/>
          <w:rtl w:val="true"/>
        </w:rPr>
        <w:footnoteReference w:id="71"/>
      </w:r>
      <w:r>
        <w:rPr>
          <w:rFonts w:ascii="IRNazanin" w:hAnsi="IRNazanin" w:eastAsia="IRNazanin"/>
          <w:color w:val="111111"/>
          <w:sz w:val="28"/>
          <w:sz w:val="28"/>
          <w:szCs w:val="28"/>
          <w:rtl w:val="true"/>
          <w:lang w:bidi="fa-IR"/>
        </w:rPr>
        <w:t>تمایزگذاری مفهومی،</w:t>
      </w:r>
      <w:r>
        <w:rPr>
          <w:rStyle w:val="FootnoteAnchor"/>
          <w:rtl w:val="true"/>
        </w:rPr>
        <w:footnoteReference w:id="72"/>
      </w:r>
      <w:r>
        <w:rPr>
          <w:rFonts w:ascii="IRNazanin" w:hAnsi="IRNazanin" w:eastAsia="IRNazanin"/>
          <w:color w:val="111111"/>
          <w:sz w:val="28"/>
          <w:sz w:val="28"/>
          <w:szCs w:val="28"/>
          <w:rtl w:val="true"/>
          <w:lang w:bidi="fa-IR"/>
        </w:rPr>
        <w:t>هوش متبلور و هوش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باقی‌مانده در ردیف توان‌مندی‌های عاطفی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عاطفی،</w:t>
      </w:r>
      <w:r>
        <w:rPr>
          <w:rStyle w:val="FootnoteAnchor"/>
          <w:rtl w:val="true"/>
        </w:rPr>
        <w:footnoteReference w:id="73"/>
      </w:r>
      <w:r>
        <w:rPr>
          <w:rFonts w:ascii="IRNazanin" w:hAnsi="IRNazanin" w:eastAsia="IRNazanin"/>
          <w:color w:val="111111"/>
          <w:sz w:val="28"/>
          <w:sz w:val="28"/>
          <w:szCs w:val="28"/>
          <w:rtl w:val="true"/>
          <w:lang w:bidi="fa-IR"/>
        </w:rPr>
        <w:t>آستانۀ تحملِ ابهام</w:t>
      </w:r>
      <w:r>
        <w:rPr>
          <w:rStyle w:val="FootnoteAnchor"/>
          <w:rtl w:val="true"/>
        </w:rPr>
        <w:footnoteReference w:id="74"/>
      </w:r>
      <w:r>
        <w:rPr>
          <w:rFonts w:ascii="IRNazanin" w:hAnsi="IRNazanin" w:eastAsia="IRNazanin"/>
          <w:color w:val="111111"/>
          <w:sz w:val="28"/>
          <w:sz w:val="28"/>
          <w:szCs w:val="28"/>
          <w:rtl w:val="true"/>
          <w:lang w:bidi="fa-IR"/>
        </w:rPr>
        <w:t>و عدم شتابزدگی</w:t>
      </w:r>
      <w:r>
        <w:rPr>
          <w:rFonts w:eastAsia="IRNazanin" w:cs="IRNazanin"/>
          <w:color w:val="111111"/>
          <w:sz w:val="28"/>
          <w:szCs w:val="28"/>
          <w:rtl w:val="true"/>
          <w:lang w:bidi="fa-IR"/>
        </w:rPr>
        <w:t>.</w:t>
      </w:r>
      <w:r>
        <w:rPr>
          <w:rStyle w:val="FootnoteAnchor"/>
          <w:rtl w:val="true"/>
        </w:rPr>
        <w:footnoteReference w:id="7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عدم‌وابستگی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مهم‌ترین توان‌مندی مرتبط با سواد رسانه‌ای، استقلال محیطی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توان‌مندی را می‌توان توانایی تمییز میان نشانۀ موجود در پیام از پارازیت‌های پیام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پارازیت به آشفتگی و هرج و مرج تصاویر و نمادها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نیز همان اطلاعاتی است که از این آشفتگی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استقلال محیطی بالایی برخوردارند، قادرند با بررسی سریع محیط، عناصر مهم را از عناصر مزاحم تمییز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افرادی که وابستگی بیشتری به محیط دارند، در محیط پرهرج و مرج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تمام جزئیات را بررسی می‌کنند، ولی الگوها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عبارتی دیگر، همان نشانه را از دست می‌دهند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Witkin &amp; Goodenough, 1997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مثال، در جریان تماشای یک مطلب خبری از تلویزیون، افرادی که وابستگی محیطی ندارند قادرند اطلاعات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چه چیزی، کی، کجا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مطلب </w:t>
      </w:r>
    </w:p>
    <w:p>
      <w:pPr>
        <w:pStyle w:val="BookText"/>
        <w:rPr/>
      </w:pPr>
      <w:r>
        <w:rPr>
          <w:rFonts w:ascii="IRNazanin" w:hAnsi="IRNazanin" w:eastAsia="IRNazanin"/>
          <w:color w:val="111111"/>
          <w:sz w:val="28"/>
          <w:sz w:val="28"/>
          <w:szCs w:val="28"/>
          <w:rtl w:val="true"/>
          <w:lang w:bidi="fa-IR"/>
        </w:rPr>
        <w:t>خبری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بررسی سریع گفته‌ها و تصاویر، بر موضوع اصلی رویداد تمرکز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نیز که وابستگی محیطی دارند، همین عناصر اصلی خبر را دریافت می‌کنند، ولی به همان میزان، به عناصر پس‌زمینه‌ای پوشش خبر نظیر شیوۀ لباس پوشیدن گویندۀ خبر، مدل مو، آرایش، رنگ و آب تصاویر و مانند آن توجه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چنین افرادی، تمام این عناصر از اهمیتی یکسان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همان میزان که موضوع‌های پیش‌پاافتاده را به خاطر می‌سپارند، به نکات کلیدی مطلب خبری نیز توجه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بدان معنا نیست که افراد وابسته به محیط به دلیل توجه به موضوع‌های بیشتر، اطلاعات بیشتری را نیز به خاطر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این افراد اطلاعات کمتری را به خاطر می‌سپارند؛ چون این اطلاعات به خوبی سامان‌دهی نشده و هم‌اندازۀ نشانه‌های دریافتی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عناصری درباره موضوع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پارازیت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فرعی و حاشیه‌ای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خود جای داده‌اند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دهید برای درک بهتر این مفهوم، مثالی دیگر 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مجبور شده‌اید رمانی بلند را بخوانید؛ رمانی که بعد از مطالعۀ صد صفحه از آن، چنان گیج شوید که از خواندن آن منصرف شوید؟ در جریان مطالعه احساس می‌کنید درست وقتی که نویسنده، داستان را با مجموعه‌ای از شخصیت‌ها پیش می‌برد، فضا و زمان و شخصیت‌های داستان را به یک‌باره کاملاً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هر چند صفحه، چنین موضوعی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زیادی در رمان بودند که درباره موضوع‌های متعدد و متفاوتی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مطرح شده چنان شما را در بر گرفته بودند که دیگر نمی‌توانستید معنای کلی داستان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نشان می‌دهد که </w:t>
      </w:r>
    </w:p>
    <w:p>
      <w:pPr>
        <w:pStyle w:val="BookText"/>
        <w:rPr/>
      </w:pPr>
      <w:r>
        <w:rPr>
          <w:rFonts w:ascii="IRNazanin" w:hAnsi="IRNazanin" w:eastAsia="IRNazanin"/>
          <w:color w:val="111111"/>
          <w:sz w:val="28"/>
          <w:sz w:val="28"/>
          <w:szCs w:val="28"/>
          <w:rtl w:val="true"/>
          <w:lang w:bidi="fa-IR"/>
        </w:rPr>
        <w:t>رمان‌نویس با طرح خواسته‌هایی از شما می‌خواهد تا از وابستگی محیطی خود بکاهید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وابستگی محیطی نداشته باشید، می‌توانید با بررسی تمام جزئیات، به الگویی کلی در جریان داستان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این الگو به عنوان ابزاری برای بررسی تمام جزئیات مربوط به شخصیت‌ها، صحنه‌ها، زمان‌ها، دیالوگ‌ها و رفتارها بهره می‌گیرید و توجه خود را به سمت مهم‌ترین عناصر داستان معطوف می‌سازید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فرهنگی زندگی می‌کنیم که از پیام‌های رسانه‌ای بسیار اشباع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عمدۀ این پیام‌ها را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پیام‌ها، اطلاعات یا واکنش‌های عاطفی مورد نظر ما را ارائه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میان اطلاعات مهم از اطلاعات جزئی و پیش پاافتاده در بیشتر وقت‌ها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بسیاری از ما برای انجام دادن این کار، خودمان را چندان به دردسر نمی‌اندازیم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با در پیش گرفتن رویکردی منفعلانه، در حالت خودکار، خود را به سیل پیام‌های ارسالی می‌سپاریم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پردازش خودکار این است که حواشی را کنار می‌گذارد، ولی در عین حال، این حالت، نشانه‌ها را هم کنار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وابستگی محیطی ما کمتر باشد، در توجه کردن به نشانه‌ها و در عین حال، کنارگذاشتن پارازیت‌ها، عملکرد بهتری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به ما می‌گوید که الگوها و درون‌مایه‌های برجسته و مهم در فرهنگ ما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تصویر بزرگی که جهان واقعی ما را ترسیم می‌کند، باید هزاران هزار نکته را بررسی کنیم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 متبلور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در اینجا به تمایز میان دو نوع هوش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متبلور و هوش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دست‌یابی به سواد رسانه‌ای، هر دوی اینها از </w:t>
      </w:r>
    </w:p>
    <w:p>
      <w:pPr>
        <w:pStyle w:val="BookText"/>
        <w:rPr/>
      </w:pPr>
      <w:r>
        <w:rPr>
          <w:rFonts w:ascii="IRNazanin" w:hAnsi="IRNazanin" w:eastAsia="IRNazanin"/>
          <w:color w:val="111111"/>
          <w:sz w:val="28"/>
          <w:sz w:val="28"/>
          <w:szCs w:val="28"/>
          <w:rtl w:val="true"/>
          <w:lang w:bidi="fa-IR"/>
        </w:rPr>
        <w:t>اهمیت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متبلور به توانایی به یادسپاری اطلاعات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اندازه‌گیری این هوش، طرح آزمون‌هایی است که مستلزم دانشی درباره محیط فرهنگی محلِ زندگی فرد باشد، مانند دامنۀ لغات و اطلاعات کلی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 متبلور بسیار پیشرفته این امکان را به فرد می‌دهد تا تصاویر، تعاریف، دیدگاه‌ها و اولویت‌های کاری دیگران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متبلور بیشتر بزرگ‌سالان در دوران عمرشان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یادگیری در سال‌های پایانی عمر سیر نزولی پیدا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Sternberg &amp; Berg, 1987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دیگر سخن، با افزایش سن، عملکرد افراد در پاسخ‌گویی به آزمون‌هایی که مستلزم دانشی عمومی هستند، بهتر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افراد مسن راحت‌تر می‌توانند اطلاعات جدید را به ساختارهای دانش موجود خود بیافزایند و در صورت نیاز، آنها را از ساختارهای دانشی که بیشتر بهره می‌گیرند، بازیابی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موضوعی از ساختارهای دانش نسبتاً پیشرفته‌ای برخوردار باشید، بررسی اطلاعات تازه‌ای که با آنها روبه رو می‌شوید و قضاوت دربارۀ کارآمدی یا ناکارآمدی آنها، کار چندان دشواری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اطلاعات جدید، ارزش به یادسپاری را داشته باشند، دسته‌بندی آن به گونه‌ای که در صورت نیاز، دسترسی به آن، آسان باشد، کار ساده‌ای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اگر با موضوعی کاملاً جدید روبه‌رو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 که درباره آن هیچ ساختار دانشی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پردازش آن کار دشواری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امتحان کردن، موضوعی را انتخاب کنید که هم برای شما و هم والدین شما از اهمیت یکسانی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جزئیاتی را که والدین شما درباره این موضوع به خاطر می‌آورند، با جزئیاتی که خود در اختیار دارید، مقایسه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از هوش متبلور قدرتمندی برخوردار هستند، در تفکر عمودی نیز عملکرد بهتری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عمودی، تفکری منطقی و نظام‌مند است که در مسیری منظم، گام به گام به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یادگیری اطلاعات مقدماتی درباره هر موضوعی به چنین تفکری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یادگیری اصول علم حساب، هجی کردن لغات و دوره‌های تاریخی باید به طور نظام‌مند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هوش متبلور بالایی برخوردارند، احتمالاً فهرست توان‌مندی‌های گسترده‌تری نیز در اختیار دارند؛ چون مجموعه‌ای بزرگ‌تر از نمادها و معانی ضمنی آنها را به خاطر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سیال، گونه‌ای دیگر از هوش است که به توانایی خلاق بودن، عمق بخشیدن به نگرش و ادراک امور با راه و روشی نو و تازه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سیال را می‌توان با انجام دادن آزمون‌هایی سنجید که مستلزم دست‌کاری ذهنی نمادهای انتزاعی هستند، نظیر تکمیل زنجیرۀ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سیال در اوایل دوران بلوغ افزایش می‌یابد، ولی با بالاتر رفتن سن کاهش می‌یابد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از هوش سیال خوبی بهره می‌برند، در گریزاندیشی</w:t>
      </w:r>
      <w:r>
        <w:rPr>
          <w:rStyle w:val="FootnoteAnchor"/>
          <w:rtl w:val="true"/>
        </w:rPr>
        <w:footnoteReference w:id="76"/>
      </w:r>
      <w:r>
        <w:rPr>
          <w:rFonts w:ascii="IRNazanin" w:hAnsi="IRNazanin" w:eastAsia="IRNazanin"/>
          <w:color w:val="111111"/>
          <w:sz w:val="28"/>
          <w:sz w:val="28"/>
          <w:szCs w:val="28"/>
          <w:rtl w:val="true"/>
          <w:lang w:bidi="fa-IR"/>
        </w:rPr>
        <w:t>نیز عملکرد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باید اشاره کرد که گریزاندیشی به روش عمودی مرسوم، گام به گام پیش نمی‌رود، بلکه وقتی با مشکلی روبه‌رو شویم، فرد بهره‌مند از این توانایی، به سرعت در موقعیتی تازه و نسبتاً اختیاری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وضعیتی، فرد از آخر شروع به کار می‌کند و ارتباطی منطقی </w:t>
      </w:r>
    </w:p>
    <w:p>
      <w:pPr>
        <w:pStyle w:val="BookText"/>
        <w:rPr/>
      </w:pPr>
      <w:r>
        <w:rPr>
          <w:rFonts w:ascii="IRNazanin" w:hAnsi="IRNazanin" w:eastAsia="IRNazanin"/>
          <w:color w:val="111111"/>
          <w:sz w:val="28"/>
          <w:sz w:val="28"/>
          <w:szCs w:val="28"/>
          <w:rtl w:val="true"/>
          <w:lang w:bidi="fa-IR"/>
        </w:rPr>
        <w:t>میان این موقعیت جدید و نقطۀ آغاز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بهره‌مند از توانایی گریزاندیشی، مستعد یافتن راه حلی برای مشکلات هستند که دیگر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تفکر گام به گام پای‌بند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آن دست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بهره‌مند از توانایی گریزاندیشی از حس ششم بهتر و خلاقیت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بی‌اعتنایی به نقاط معیار برای آغاز فرآیند حل مشکلات و در عوض، با بهره‌گیری از حدسی مبتنی بر حس ششم، توفان ذهنی ایده‌های مختلف یا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کار خود را آغاز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معدودی از توانایی طبیعی گریزاندیشی بهره‌مند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این ظرفیت برخوردارند، در بیشتر موارد آن را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مخترعان و دانشمندان معمولاً مجموعه‌ای از ایده‌های تازه را مطرح می‌کنند و نه تنها یک 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توماس ادیسون چیزهای زیادی اختراع کرد، به گونه‌ای که در پایان عمرش، بیش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ثبت شده در زمینۀ تلگراف، تلفن، دوربین فیلم‌برداری، پروژکتور و گرامافون از وی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نشان می‌دهد که برخی افراد در مقایسه با دیگران از ظرفیت بیشتری برای تولید ایده‌های تازه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 رسد که این ظرفیت به هوشِ صِرف ارتباطی داشته باشد، بلکه بیشتر، روشی خاص در اندیشیدن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میان متفکران متکی به رویکرد تفکر عمودی، افراد باهوش و نه چندان باهوش یافت می‌شوند، در بین افراد بهره‌مند از توانایی گریزاندیشی نیز می‌توان افراد باهوش و نه‌چندان باهوش را شناسایی 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نوع از تفکر مورد اشاره دارای مزایا و معایبی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متفکران متکی به رویکرد عمودی در حل مشکلات سنتی تبحر دارند؛ مشکلاتی که راه </w:t>
      </w:r>
    </w:p>
    <w:p>
      <w:pPr>
        <w:pStyle w:val="BookText"/>
        <w:rPr/>
      </w:pPr>
      <w:r>
        <w:rPr>
          <w:rFonts w:ascii="IRNazanin" w:hAnsi="IRNazanin" w:eastAsia="IRNazanin"/>
          <w:color w:val="111111"/>
          <w:sz w:val="28"/>
          <w:sz w:val="28"/>
          <w:szCs w:val="28"/>
          <w:rtl w:val="true"/>
          <w:lang w:bidi="fa-IR"/>
        </w:rPr>
        <w:t>حل‌های آنها را می‌توان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وقتی روش‌های سنتی این افراد برای حل مشکل شکست بخورد و به بن‌بست برسند، این افراد گیر می‌افتند و راه گریزی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بیشتر افراد بهره‌مند از توانایی گریزاندیشی، دم‌دمی هستند و ممکن است ایده‌های منحصر به فرد متعددی را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ممکن است هیچ یک از این ایده‌ها، راه‌گشا یا روشی منطقی برای حل معضل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دیگران در حل معضل به بن‌بست برسند، افراد بهره‌مند از توانایی گریزاندیشی می‌توانند موانع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اشخاصی که در هر دو رویکرد از توانایی خوبی برخوردار باشند و بدانند که چه زمان از چه رویکردی بهره بگیرند، موفق‌تر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بهره‌مندی مناسب از این دو توانایی به افزایش سطح سواد رسانه‌ای نیز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متبلور بسیار پیشرفته این امکان را به شما می‌دهد تا تصاویر، تعاریف، دیدگاه‌ها و الویت‌های کاری دیگران را فرا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در فرآیند انطباق معانی بسیار به شما کمک خواهد کرد؛ چون مجموعه‌ای گسترده از تطبیق دقیق نمادها و معانی به 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سیالِ بسیار پیشرفته نیز این امکان را به شما می‌دهد تا آنچه را مشاهده می‌کنید، به چالش بکشید، دیدی عمیق‌تر و وسیع‌تر به دست آورید و الگوهای تازه را شناسایی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در فرآیند معناسازی کمک زیادی به شما می‌کند؛ چون می‌توانید از معنای سطحی فراتر روید و معناهایی بسازید که برای اهدافتان از کارآیی بیشتری برخوردارند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تمایزگذاری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توان‌مندی به شیوۀ طبقه‌بندی و گروه‌بندی امور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قادرند اشیا را در مقولات متناقض بسیار زیاد طبقه‌بندی </w:t>
      </w:r>
    </w:p>
    <w:p>
      <w:pPr>
        <w:pStyle w:val="BookText"/>
        <w:rPr/>
      </w:pPr>
      <w:r>
        <w:rPr>
          <w:rFonts w:ascii="IRNazanin" w:hAnsi="IRNazanin" w:eastAsia="IRNazanin"/>
          <w:color w:val="111111"/>
          <w:sz w:val="28"/>
          <w:sz w:val="28"/>
          <w:szCs w:val="28"/>
          <w:rtl w:val="true"/>
          <w:lang w:bidi="fa-IR"/>
        </w:rPr>
        <w:t>کنند، در واقع، سطوح بالایی از تمایزگذاری مفهومی را به نمایش می‌گذارند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Gardner, 1968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مقابل، اشخاصی که از مقولات کمی برای طبقه‌بندی چیزها استفاده می‌کنند، از نظر تمایزگذاری مفهومی در سطح پایینی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گسترۀ یک مقوله با تعداد مقولات مرتبط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Brunet, Goodnow, &amp; Austin, 1956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افرادی که برای طبقه‌بندی اشیا، مقولات کمی در اختیار دارند، معمولاً مقولات پهن‌دامنه‌ای را انتخاب می‌کنند که انواع مختلف پیام‌ها را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فرد برای طبقه‌بندی پیام‌های رسانه‌ای تنها سه مقوله برای خود تعریف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آگهی‌تجاری و سرگرمی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مقولات باید طیف متنوعی از پیام‌ها را در بر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فردی که مقولات متعددی برای خود تعریف کرده است، می‌تواند پیام‌های رسانه‌ای را به قطعات کوچک‌تر تقسیم کند و در هر مقوله جای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فوری، اخبار تصویری، مستند، پیام‌های بازرگانی، اطلاعیه‌های خدمات عمومی، نمایش‌های جنایی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اکشن، مسابقات تلویزیونی، میزگردها، کارتون، نمایش‌های واقع‌نما و سریال‌های خنده‌دار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رویارویی با یک پیام با استفاده از راهبرد هم‌ترازسازی یا تمایزگذاری باید آن را مقوله‌بندی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راهبرد هم‌ترازسازی به دنبال وجوه اشتراکی میان پیام‌های جدید و پیام‌های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پیام‌هایی که به عنوان نمونه در مقولات خود ذخیره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بهترین وجه مشترک میان پیام جدید و پیام‌های به خاطرسپرده شده را جست‌وجو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هیچ‌گاه انطباق کامل برقرار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ویژگی‌های پیام‌های جدید همواره اندکی با معیارهای مقولۀ ما تفاوت دارند، ولی از این تمایزها چشم‌پوشی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راهبرد </w:t>
      </w:r>
    </w:p>
    <w:p>
      <w:pPr>
        <w:pStyle w:val="BookText"/>
        <w:rPr/>
      </w:pPr>
      <w:r>
        <w:rPr>
          <w:rFonts w:ascii="IRNazanin" w:hAnsi="IRNazanin" w:eastAsia="IRNazanin"/>
          <w:color w:val="111111"/>
          <w:sz w:val="28"/>
          <w:sz w:val="28"/>
          <w:szCs w:val="28"/>
          <w:rtl w:val="true"/>
          <w:lang w:bidi="fa-IR"/>
        </w:rPr>
        <w:t>تمایزگذاری بر تفاوت‌ها تمرکز می‌کند و می‌کوشد بیشترین فاصله را میان پیام‌های جدید و پیام‌های قدیمی‌تر بیاندازد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Pritchard, 1975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تشریح بهتر این موضوع فرض کنید دو نفر مسابقۀ فینال لیگ ملی فوتبال</w:t>
      </w:r>
      <w:r>
        <w:rPr>
          <w:rStyle w:val="FootnoteAnchor"/>
          <w:rtl w:val="true"/>
        </w:rPr>
        <w:footnoteReference w:id="77"/>
      </w:r>
      <w:r>
        <w:rPr>
          <w:rFonts w:ascii="IRNazanin" w:hAnsi="IRNazanin" w:eastAsia="IRNazanin"/>
          <w:color w:val="111111"/>
          <w:sz w:val="28"/>
          <w:sz w:val="28"/>
          <w:szCs w:val="28"/>
          <w:rtl w:val="true"/>
          <w:lang w:bidi="fa-IR"/>
        </w:rPr>
        <w:t>امسال را با سال گذشته مقایسه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هم‌ترازساز معتقد است دو مسابقه شبیه یکدیگر هستند و برای ادعای خود به تمام وجوه اشتراک این دو بازی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تمایزگذار با نظر وی مخالفت می‌کند و تمام تمایزها میان این دو مسابقه را بر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هم‌ترازساز مقولات کمتری را در نظر می‌گیرد و در نتیجه، می‌کوشد مسائل مختلف را ذیل مقوله‌ای واحد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دیدگاه تمایزگذار مقولات بسیار زیادی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بالا، شخص اول احتمالاً تنها یک مقوله را برای ارزیابی دو مسابقه برگزیده است، با این تصور که تمام مسابقات فینال لیگ ملی فوتبال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فردی که دیدگاهی تمایزگذار دارد، برای هر مسابقۀ فینال، مقوله‌ای مجزا در نظر می‌گیرد و هریک را منحصربه فرد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فرد در درک و کنترل عواطف، هوش عاطفی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تصور می‌شود که هوش عاطفی از توان‌مندی‌های متعدد و مرتبطی تشکیل شده است؛ نظیر توانایی خوانش عواطف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توانایی آگاهی از عواطف خود، توانایی مهار عواطف خود و نظارت بر آنها به صورت ثمربخش و توانایی پرداختن به الزامات عاطفی در روابط مختلف</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دسته از افرادی که از هوش عاطفی قوی‌تری برخوردار هستند، حس هم‌دلی پیشرفته‌تری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قادرند از نگاه دیگران به جهان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دیدگاه‌های بیشتری در اختیار داشته باشیم، هوش عاطفی ما نیز بیشتر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از نظر عاطفی پیشرفت و رشد خوبی داشته باشیم، آگاهی ما نسبت به عواطفمان نیز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می‌توانیم عوامل محرک این عواطف را بهتر بشناسیم و در نتیجه، پیام‌هایی را جست‌وجو کنیم که واکنش‌های عاطفی مورد نظر را در ما برمی‌انگیزند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کمتر تابع امیال غریزی خود خواهیم بود و کنترل بیشتری بر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عواطف حاشیه‌ای، ما را گمراه سازند، می‌توانیم بر فعالیت کنونی خود تمرکز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آستانۀ تحملِ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با افراد و شرایطی روبه‌رو می‌شویم که برای ما آشنا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آماده ساختن خود برای چنین شرایطی، انتظاراتی را برای خود تعریف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انتظارات برآورده نشده است و ما شگفت‌زده شویم، چه واکنشی از خود نشان خواهیم داد؟ این امر به آستانۀ تحملِ ما برای رویارویی با ابهام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آستانۀ تحمل ما پایین باشد، احتمالاً از پیام‌هایی که با توقع‌های ما هم‌خوانی ندارند، چشم‌پوشی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بررسی تمایزها سردرگم یا زود خسته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اگر مشتاقانه، شرایط مختلف را تا بدانجا دنبال کنیم که از سطح توقع‌ها و انتظارات ما فراتر روند و وارد مرزهای ناآشنا شوند، می‌توان مدعی شد که آستانۀ تحمل ما برای رویارویی با ابهام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سردرگمی اولیه مانع توقف ما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این سردرگمی، انگیزه‌ای می‌شود برای تلاش بیشتر در مسیر رسیدن به شفافیت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دقیق‌تر پیام‌ها، موانع عاطفی را سدّ راه خود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پیام‌ها را به بخش‌های کوچک‌تر تقسیم می‌کنیم و برای درک ماهیت پیام و بررسی علت نادرست بودن توقع‌های اولیه، آنها را ارزیابی و مقایسه می‌کنیم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رویارویی‌های رسانه‌ای، افرادی که آستانۀ تحمل ابهام پایینی </w:t>
      </w:r>
    </w:p>
    <w:p>
      <w:pPr>
        <w:pStyle w:val="BookText"/>
        <w:rPr/>
      </w:pPr>
      <w:r>
        <w:rPr>
          <w:rFonts w:ascii="IRNazanin" w:hAnsi="IRNazanin" w:eastAsia="IRNazanin"/>
          <w:color w:val="111111"/>
          <w:sz w:val="28"/>
          <w:sz w:val="28"/>
          <w:szCs w:val="28"/>
          <w:rtl w:val="true"/>
          <w:lang w:bidi="fa-IR"/>
        </w:rPr>
        <w:t>دارند، با پیام‌ها به طور سطحی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سطحی پیام‌ها با پیش‌فرض‌های آنها هم‌خوانی داشته باشد، پیام ذخیره می گردد و تأییدی می‌شود برای این پیش‌فرض‌ها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سطحی با پیش‌فرض‌ها هم‌خوانی نداشته باشد، از پیام چشم‌پوشی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باید گفت این افراد هرگز پیام را تحلیل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آستانۀ تحملِ افراد برای رویارویی با ابهام بالا باشد، برای تحلیل پیام‌ها با مانعی روبه‌رو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عدم‌شتابزدگی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توان‌مندی به میزان سرعت افراد در تصمیم‌گیری برای پیام‌ها مربوط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Kagan, Rosman, Day, Albert, &amp; Phillips, 1964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افرادی که تصمیمی را شتاب‌زده می‌گیرند، در واقع، تابع امیال غریزی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افرادی که مدت زمان بیشتری را برای تصمیم‌گیری اختصاص می‌دهند و برای بررسی مسائل، دیدگاه‌های مختلف را در نظر می‌گیرند، ژرف‌اندیشند و عجول نیستند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میان سرعت و دقت، تناسبی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افرادی که تابع امیال خود هستند، تحت تأثیر سرعت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احساس می‌کنند که تصمیم گیری، آنها را زیر فشار قرار می‌دهد و ازاین‌رو، می‌خواهند هر چه زودتر، مسائل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افراد، خطر تصمیم‌گیری نادرست تا وقتی که بتوانند سریعاً به نگرانی ناشی از وظیفۀ تصمیم‌گیری پایان دهند، ارزش چنین کاری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ژرف‌اندیش، بیشتر نگران دقت تصمیم گیری‌های خود هستند؛ آنها از تصمیم‌گیری نادرست در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تصمیم‌گیری‌ها، تمام جنبه‌ها را در نظر می‌گیرند، حتی اگر زمان زیادی طول بکشد</w:t>
      </w:r>
      <w:r>
        <w:rPr>
          <w:rFonts w:eastAsia="IRNazanin" w:cs="IRNazanin"/>
          <w:color w:val="111111"/>
          <w:sz w:val="28"/>
          <w:szCs w:val="28"/>
          <w:rtl w:val="true"/>
          <w:lang w:bidi="fa-IR"/>
        </w:rPr>
        <w:t xml:space="preserve">. </w:t>
      </w:r>
      <w:bookmarkStart w:id="225" w:name="pg4449_44678"/>
    </w:p>
    <w:p>
      <w:pPr>
        <w:pStyle w:val="BookText"/>
        <w:rPr/>
      </w:pPr>
      <w:bookmarkEnd w:id="225"/>
      <w:r>
        <w:rPr>
          <w:rFonts w:ascii="IRNazanin" w:hAnsi="IRNazanin" w:eastAsia="IRNazanin"/>
          <w:color w:val="111111"/>
          <w:sz w:val="28"/>
          <w:sz w:val="28"/>
          <w:szCs w:val="28"/>
          <w:rtl w:val="true"/>
          <w:lang w:bidi="fa-IR"/>
        </w:rPr>
        <w:t>اینکه چه مدت زمانی را به تصمیم‌گیری اختصاص دهیم، به عواطف ما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رویارویی با اطلاعات جدید احساس خوبی داشته باشیم و بخواهیم مسائل را با دقت بررسی کنیم، احتمالاً رفتار ژرف‌اندیشانه و زمان‌بری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اگر عواطفی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ناامیدی و سرخوردگی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کنیم، احتمالاً برای از بین بردن این وضعیت عاطفی، مایلیم هر چه سریع‌تر تصمیم بگیریم</w:t>
      </w:r>
      <w:r>
        <w:rPr>
          <w:rFonts w:eastAsia="IRNazanin" w:cs="IRNazanin"/>
          <w:color w:val="111111"/>
          <w:sz w:val="28"/>
          <w:szCs w:val="28"/>
          <w:rtl w:val="true"/>
          <w:lang w:bidi="fa-IR"/>
        </w:rPr>
        <w:t>.</w:t>
      </w:r>
    </w:p>
    <w:p>
      <w:pPr>
        <w:pStyle w:val="Heading4"/>
        <w:numPr>
          <w:ilvl w:val="3"/>
          <w:numId w:val="1"/>
        </w:numPr>
        <w:rPr/>
      </w:pPr>
      <w:bookmarkStart w:id="226" w:name="__RefHeading___Toc219262_3644566090"/>
      <w:bookmarkStart w:id="227" w:name="_Toc79"/>
      <w:bookmarkEnd w:id="226"/>
      <w:r>
        <w:rPr>
          <w:rtl w:val="true"/>
        </w:rPr>
        <w:t>نتیجه‌گیری</w:t>
      </w:r>
      <w:bookmarkEnd w:id="227"/>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به اعتقاد عموم و سیاست‌گذاران، کودکان، مخاطبان خاص به حساب می‌آیند؛ مخاطبانی که در برابر اثرات منفی و بالقوۀ ناشی از رویارویی رسانه‌ای، نیازمند مراقبت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این موضوع که کودکان در برابر انواع مشخصی از پیام‌ها آسیب‌پذیر هستند، تحقیقات نسبتاً گسترده‌ای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تحقیقات نشان می‌دهند که نوجوانان و بزرگ‌سالان نیز در رویارویی با چنین پیام‌هایی آسیب‌پذیر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بر سر نیاز کودکان به مراقبت بر این ایده شکل گرفته است که کودکان از نظر پیشرفت اخلاقی، شناختی و عاطفی و البته کسب تجربه، در سطوح پایین‌تری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نقصان‌ها، آنها را به ویژه در برابر اثرات منفی آسیب‌پذیر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تحقیقات بسیاری نشان می‌دهند که نوجوانان و بزرگ‌سالان نیز در برابر این اثرات منفی آسیب‌پذیر هستند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سواد رسانه‌ای به کودکان، نوجوانان و بزرگ‌سالان کمک می‌کند تا اثرات منفی ناشی از رویارویی با پیام‌های رسانه‌ای را کاهش دهند و بر میزان اثرات </w:t>
      </w:r>
    </w:p>
    <w:p>
      <w:pPr>
        <w:pStyle w:val="BookText"/>
        <w:rPr/>
      </w:pPr>
      <w:r>
        <w:rPr>
          <w:rFonts w:ascii="IRNazanin" w:hAnsi="IRNazanin" w:eastAsia="IRNazanin"/>
          <w:color w:val="111111"/>
          <w:sz w:val="28"/>
          <w:sz w:val="28"/>
          <w:szCs w:val="28"/>
          <w:rtl w:val="true"/>
          <w:lang w:bidi="fa-IR"/>
        </w:rPr>
        <w:t>مثبت آن بیافزایند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رسانه‌ای را می‌توان بسط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بسط دادن سواد رسانه‌ای خود کار ساده‌تری پیش رو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توان‌مندی‌های طبیعی خود را همچنان ارتقا 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دنیای واقعی و رسانه‌ای، طیف گسترده‌ای از تجربه ها را به دست آورند؛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فعالانه، مهارت‌های خود را برای ایجاد ساختارهای دانشی وسیع و کارآمد به کار گیرند</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4449_44681"/>
      <w:bookmarkStart w:id="229" w:name="pg4449_44681"/>
      <w:bookmarkEnd w:id="229"/>
    </w:p>
    <w:p>
      <w:pPr>
        <w:pStyle w:val="Heading2"/>
        <w:numPr>
          <w:ilvl w:val="1"/>
          <w:numId w:val="1"/>
        </w:numPr>
        <w:rPr/>
      </w:pPr>
      <w:bookmarkStart w:id="230" w:name="pg4449_44681"/>
      <w:bookmarkStart w:id="231" w:name="__RefHeading___Toc219264_3644566090"/>
      <w:bookmarkStart w:id="232" w:name="_Toc80"/>
      <w:bookmarkEnd w:id="230"/>
      <w:bookmarkEnd w:id="231"/>
      <w:r>
        <w:rPr>
          <w:rtl w:val="true"/>
        </w:rPr>
        <w:t>بخش سوم</w:t>
      </w:r>
      <w:r>
        <w:rPr>
          <w:rtl w:val="true"/>
        </w:rPr>
        <w:t xml:space="preserve">: </w:t>
      </w:r>
      <w:r>
        <w:rPr>
          <w:rtl w:val="true"/>
        </w:rPr>
        <w:t>اثرات</w:t>
      </w:r>
      <w:bookmarkEnd w:id="232"/>
    </w:p>
    <w:p>
      <w:pPr>
        <w:pStyle w:val="Heading3"/>
        <w:numPr>
          <w:ilvl w:val="2"/>
          <w:numId w:val="1"/>
        </w:numPr>
        <w:rPr/>
      </w:pPr>
      <w:bookmarkStart w:id="233" w:name="__RefHeading___Toc219266_3644566090"/>
      <w:bookmarkStart w:id="234" w:name="_Toc81"/>
      <w:bookmarkEnd w:id="233"/>
      <w:r>
        <w:rPr>
          <w:rtl w:val="true"/>
        </w:rPr>
        <w:t>اشاره</w:t>
      </w:r>
      <w:bookmarkEnd w:id="23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اثرات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4449_44683"/>
      <w:bookmarkStart w:id="236" w:name="pg4449_44683"/>
      <w:bookmarkEnd w:id="236"/>
    </w:p>
    <w:p>
      <w:pPr>
        <w:pStyle w:val="BookText"/>
        <w:rPr/>
      </w:pPr>
      <w:bookmarkStart w:id="237" w:name="pg4449_44683"/>
      <w:bookmarkEnd w:id="237"/>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فعالانه در قبال اثرات رسانه‌ای</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بیشتر اثرات رسانه‌ای</w:t>
      </w:r>
    </w:p>
    <w:p>
      <w:pPr>
        <w:pStyle w:val="Heading3"/>
        <w:numPr>
          <w:ilvl w:val="2"/>
          <w:numId w:val="1"/>
        </w:numPr>
        <w:rPr/>
      </w:pPr>
      <w:bookmarkStart w:id="238" w:name="__RefHeading___Toc219268_3644566090"/>
      <w:bookmarkStart w:id="239" w:name="_Toc82"/>
      <w:bookmarkEnd w:id="238"/>
      <w:r>
        <w:rPr>
          <w:rtl w:val="true"/>
        </w:rPr>
        <w:t xml:space="preserve">فصل </w:t>
      </w:r>
      <w:r>
        <w:rPr/>
        <w:t>6</w:t>
      </w:r>
      <w:r>
        <w:rPr>
          <w:rtl w:val="true"/>
        </w:rPr>
        <w:t xml:space="preserve">: </w:t>
      </w:r>
      <w:r>
        <w:rPr>
          <w:rtl w:val="true"/>
        </w:rPr>
        <w:t>موضع‌گیری فعالانه در قبال اثرات رسانه‌ای</w:t>
      </w:r>
      <w:bookmarkEnd w:id="239"/>
    </w:p>
    <w:p>
      <w:pPr>
        <w:pStyle w:val="Heading4"/>
        <w:numPr>
          <w:ilvl w:val="3"/>
          <w:numId w:val="1"/>
        </w:numPr>
        <w:rPr/>
      </w:pPr>
      <w:bookmarkStart w:id="240" w:name="__RefHeading___Toc219270_3644566090"/>
      <w:bookmarkStart w:id="241" w:name="_Toc83"/>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فعالانه در قبال اثرات رسانه‌ای</w:t>
      </w:r>
    </w:p>
    <w:p>
      <w:pPr>
        <w:pStyle w:val="BookText"/>
        <w:rPr/>
      </w:pPr>
      <w:r>
        <w:rPr>
          <w:rFonts w:ascii="IRNazanin" w:hAnsi="IRNazanin" w:eastAsia="IRNazanin"/>
          <w:color w:val="111111"/>
          <w:sz w:val="28"/>
          <w:sz w:val="28"/>
          <w:szCs w:val="28"/>
          <w:rtl w:val="true"/>
          <w:lang w:bidi="fa-IR"/>
        </w:rPr>
        <w:t>ایدۀ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شیوۀ اثرگذاری رسانه‌ها بر خود ما، باید فعالانه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واکنشی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عوامل مؤثر در فرآیند اثرگذاری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این دو ایده را بشناسیم، می‌توانیم فرآیند اثرگذاری را کنترل کنیم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پسربچه به تماشای فیلم شکارچی گوزن</w:t>
      </w:r>
      <w:r>
        <w:rPr>
          <w:rStyle w:val="FootnoteAnchor"/>
          <w:rtl w:val="true"/>
        </w:rPr>
        <w:footnoteReference w:id="78"/>
      </w:r>
      <w:r>
        <w:rPr>
          <w:rFonts w:ascii="IRNazanin" w:hAnsi="IRNazanin" w:eastAsia="IRNazanin"/>
          <w:color w:val="111111"/>
          <w:sz w:val="28"/>
          <w:sz w:val="28"/>
          <w:szCs w:val="28"/>
          <w:rtl w:val="true"/>
          <w:lang w:bidi="fa-IR"/>
        </w:rPr>
        <w:t>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زندانیان امریکایی در جریان جنگ ویتنام مجبور می‌شدند تا رولت روسی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رولت روسی نوعی بازی است که در آن، تنها یکی از اتاق خرج‌های هفت‌تیر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هفت‌تیر تنها یک گلوله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بازیکنان این بازی در هر </w:t>
      </w:r>
    </w:p>
    <w:p>
      <w:pPr>
        <w:pStyle w:val="BookText"/>
        <w:rPr/>
      </w:pPr>
      <w:r>
        <w:rPr>
          <w:rFonts w:ascii="IRNazanin" w:hAnsi="IRNazanin" w:eastAsia="IRNazanin"/>
          <w:color w:val="111111"/>
          <w:sz w:val="28"/>
          <w:sz w:val="28"/>
          <w:szCs w:val="28"/>
          <w:rtl w:val="true"/>
          <w:lang w:bidi="fa-IR"/>
        </w:rPr>
        <w:t>نوبت، تفنگ را روی شقیقۀ خود قرار می‌دهند و ماشه را می‌چکاند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خوش‌شانس بوده و اتاق خرج خالی باشد، تفنگ شلیک نمی‌کند و وی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بدشانس باشد، تفنگ، گلوله را شلیک می‌کند و فرد را درجا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تماشای این فیلم، بچه‌ها در اتاق والدین خود مشغول بازی بودند که زیر تخت خواب یک اسلحه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می‌گیرند رولت روسی را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اسلحه را شلیک کرده و یکی از پسرها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حادثۀ دلخراش واقعاً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مطبوعات این اتفاق را خیلی خوب پوشش دادند، بحث‌های فراوانی برای تعیین مقصر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زیادی از انتقادهای عمومی، فیلم‌های سینمایی و برنامه‌های تلویزیونی را نشانه گرفتند؛ چون اعتقاد داشتند این برنامه‌ها، کودکان را به انجام دادن اعمال خشونت‌آمیز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شرایط شاهدیم، این است که افکار عمومی موضعی واکنشی در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وقوع یک رخداد، نگرانی‌هایی را به همراه داشته باشد، افکار عمومی مایل است نسبت به آن واکنش نشان دهد و دنبال مقصر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موضع واکنشی، بهتر از هیچ‌گونه موضع نگرفتن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بهتر است موضع انتخاب شده منفعلانه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گیری فعالانه، عموم را نسبت به خطرها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خطر واکنش‌های مخرب که به واسطۀ تصاویر رسانه‌ای برانگیخته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می‌کند و با آموزش عمومی، احتمال وقوع حادثه‌ای تأسف‌برانگیز را به طور چشم‌گیری کاهش می‌دهد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صحبت از اثرات رسانه‌ای به میان می‌آید، رویکرد مبتنی بر سواد رسانه‌ای، بیشتر به سمت رفتاری غیر منفعلانه در قبال خطرهای بالقوه با استفاده </w:t>
      </w:r>
      <w:bookmarkStart w:id="242" w:name="pg4449_44685"/>
    </w:p>
    <w:p>
      <w:pPr>
        <w:pStyle w:val="BookText"/>
        <w:rPr/>
      </w:pPr>
      <w:bookmarkEnd w:id="242"/>
      <w:r>
        <w:rPr>
          <w:rFonts w:ascii="IRNazanin" w:hAnsi="IRNazanin" w:eastAsia="IRNazanin"/>
          <w:color w:val="111111"/>
          <w:sz w:val="28"/>
          <w:sz w:val="28"/>
          <w:szCs w:val="28"/>
          <w:rtl w:val="true"/>
          <w:lang w:bidi="fa-IR"/>
        </w:rPr>
        <w:t>از آموزش، معطوف می‌شود؛ نه اینکه انتظار بکشیم اثرات منفی رخ دهند و سپس وقتی برای جلوگیری از وخیم‌تر شدن اوضاع دیر شد، به دنبال مقصر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چگونگی موضعی فعالانه، این امکان را به شما می‌دهد تا بر جریان اثرات منفی، کنترل بیشتری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امکان را به شما می‌دهد تا به منظور دست‌یابی به اثرات مثبت و در عین حال، پرهیز از اثرات منفی، جایگاه مناسبی را برای خود دست و پا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سعی دارد برای موضع‌گیری فعالانه تر در قبال اثرات رسانه‌های جمعی، به شما کمک کند و در این راستا بر چهار ایده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نشان دادن این مهم که اثرگذاری رسانه‌ای به طور مستمر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آشکارسازی ماهیت عوامل شکل‌دهنده به اثرات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کمک به شما برای بسط دادن موضعی فراگیرتر در قبال سرزنش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تأکید بر این نکته که شما می‌توانید در زندگی خود، فرآیند اثرگذاری را کنترل کنید</w:t>
      </w:r>
      <w:r>
        <w:rPr>
          <w:rFonts w:eastAsia="IRNazanin" w:cs="IRNazanin"/>
          <w:color w:val="111111"/>
          <w:sz w:val="28"/>
          <w:szCs w:val="28"/>
          <w:rtl w:val="true"/>
          <w:lang w:bidi="fa-IR"/>
        </w:rPr>
        <w:t>.</w:t>
      </w:r>
    </w:p>
    <w:p>
      <w:pPr>
        <w:pStyle w:val="Heading4"/>
        <w:numPr>
          <w:ilvl w:val="3"/>
          <w:numId w:val="1"/>
        </w:numPr>
        <w:rPr/>
      </w:pPr>
      <w:bookmarkStart w:id="243" w:name="__RefHeading___Toc219272_3644566090"/>
      <w:bookmarkStart w:id="244" w:name="_Toc84"/>
      <w:bookmarkEnd w:id="243"/>
      <w:r>
        <w:rPr>
          <w:rtl w:val="true"/>
        </w:rPr>
        <w:t>وقوع بی‌وقفۀ اثرات رسانه‌ای</w:t>
      </w:r>
      <w:bookmarkEnd w:id="244"/>
    </w:p>
    <w:p>
      <w:pPr>
        <w:pStyle w:val="Heading5"/>
        <w:numPr>
          <w:ilvl w:val="4"/>
          <w:numId w:val="1"/>
        </w:numPr>
        <w:rPr/>
      </w:pPr>
      <w:bookmarkStart w:id="245" w:name="__RefHeading___Toc219274_3644566090"/>
      <w:bookmarkStart w:id="246" w:name="_Toc85"/>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وقوع بی‌وقفۀ اثرات رسانه‌ای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به طور مطلق درباره اثرات رسانه‌ای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یک اثر یا رخ می‌دهد یا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چنین تصوری، واکنشی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اثری منفی رخ دهد، تنها کاری که می‌توانیم انجام دهیم، این است که حس بدی نسبت به آن داشته باشیم و دنبال مقصر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اثری مثبت رخ دهد، تنها می‌توانیم از وقوع آن خرسند بوده و امیدوار باشیم که دوباره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موضعی به شما اجازه نمی‌دهد کنترل زیادی بر اثرات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اطلاعات شما درباره شیوۀ اثرگذاری رسانه‌ها بیشتر باشد، کنترل بهتری بر فرآیند </w:t>
      </w:r>
      <w:bookmarkStart w:id="247" w:name="pg4449_44686"/>
    </w:p>
    <w:p>
      <w:pPr>
        <w:pStyle w:val="BookText"/>
        <w:rPr/>
      </w:pPr>
      <w:bookmarkEnd w:id="247"/>
      <w:r>
        <w:rPr>
          <w:rFonts w:ascii="IRNazanin" w:hAnsi="IRNazanin" w:eastAsia="IRNazanin"/>
          <w:color w:val="111111"/>
          <w:sz w:val="28"/>
          <w:sz w:val="28"/>
          <w:szCs w:val="28"/>
          <w:rtl w:val="true"/>
          <w:lang w:bidi="fa-IR"/>
        </w:rPr>
        <w:t>اثرگذاری خواهید داشت</w:t>
      </w:r>
      <w:r>
        <w:rPr>
          <w:rFonts w:eastAsia="IRNazanin" w:cs="IRNazanin"/>
          <w:color w:val="111111"/>
          <w:sz w:val="28"/>
          <w:szCs w:val="28"/>
          <w:rtl w:val="true"/>
          <w:lang w:bidi="fa-IR"/>
        </w:rPr>
        <w:t>.</w:t>
      </w:r>
    </w:p>
    <w:p>
      <w:pPr>
        <w:pStyle w:val="Heading5"/>
        <w:numPr>
          <w:ilvl w:val="4"/>
          <w:numId w:val="1"/>
        </w:numPr>
        <w:rPr/>
      </w:pPr>
      <w:bookmarkStart w:id="248" w:name="__RefHeading___Toc219276_3644566090"/>
      <w:bookmarkStart w:id="249" w:name="_Toc86"/>
      <w:bookmarkEnd w:id="248"/>
      <w:r>
        <w:rPr>
          <w:rtl w:val="true"/>
        </w:rPr>
        <w:t>اثرات آشکار و اثرات در جریان</w:t>
      </w:r>
      <w:bookmarkEnd w:id="249"/>
    </w:p>
    <w:p>
      <w:pPr>
        <w:pStyle w:val="BookText"/>
        <w:rPr/>
      </w:pPr>
      <w:r>
        <w:rPr>
          <w:rFonts w:ascii="IRNazanin" w:hAnsi="IRNazanin" w:eastAsia="IRNazanin"/>
          <w:color w:val="111111"/>
          <w:sz w:val="28"/>
          <w:sz w:val="28"/>
          <w:szCs w:val="28"/>
          <w:rtl w:val="true"/>
          <w:lang w:bidi="fa-IR"/>
        </w:rPr>
        <w:t>اثرات آشکار و اثرات در جریان</w:t>
      </w:r>
    </w:p>
    <w:p>
      <w:pPr>
        <w:pStyle w:val="BookText"/>
        <w:rPr/>
      </w:pPr>
      <w:r>
        <w:rPr>
          <w:rFonts w:ascii="IRNazanin" w:hAnsi="IRNazanin" w:eastAsia="IRNazanin"/>
          <w:color w:val="111111"/>
          <w:sz w:val="28"/>
          <w:sz w:val="28"/>
          <w:szCs w:val="28"/>
          <w:rtl w:val="true"/>
          <w:lang w:bidi="fa-IR"/>
        </w:rPr>
        <w:t>رسانه‌ها به طور مستمر بر شیوۀ اندیشیدن، احساس و رفتار ما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این دلیل که نمود خارجی این اثرات را نمی‌بینیم، بدان معنا نیست که رسانه‌ها هیچ اثری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ترسیم بهتر موضوع باید میان اثرات آشکار و اثراتِ در جریان تمایز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آشکار اموری هستند که به سادگی می‌توان متوجه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اثرات معمولاً به روشنی قابل مشاهده هستند، نظیر تغییرات رفتاری یا احساسی در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دو پسربچۀ ده‌ساله‌ای را در نظر بگیرید که به آرامی در حال تماشای کارتونی ماجرایی با صحنه‌های خشونت‌آمیز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می‌کنند به دنبال کردن یکدیگر در اتاق و کشتی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تغییر رفتاری را به آسانی می‌توان مشاهده کرد و به رویارویی رسانه‌ای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خانمی هنگام تماشای فیلمی عاشقانه، شاهد جدایی دو عاشق و معشوق باشد و شروع به گریه کند، به راحتی می‌توان ناراحتی وی را مشاهده کرد و این احساس را به رویارویی وی با فیلم عاشقانه مرتبط دانست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عمومی و منتقدان نسبت به اثرات آشکار وسواس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اگر بنا باشد از منظر سواد رسانه‌ای به اثرات رسانه‌ای بنگریم، باید اثرات در جریان را نیز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در جریان، آن دسته از اثراتی هستند که در رویارویی‌های رسانه‌ای خود، آنها را به طور مستمر تجربه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سطوح احساسی ما در روزهای مختلف، بی‌وقفه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رویارویی‌های رسانه‌ای، دلیل اصلی برخی از این تغییرات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مشاهدۀ اطلاعات متنوع، نگرش ما نسبت به امور مختلف به طور مستمر در حال </w:t>
      </w:r>
      <w:bookmarkStart w:id="250" w:name="pg4449_44687"/>
    </w:p>
    <w:p>
      <w:pPr>
        <w:pStyle w:val="BookText"/>
        <w:rPr/>
      </w:pPr>
      <w:bookmarkEnd w:id="250"/>
      <w:r>
        <w:rPr>
          <w:rFonts w:ascii="IRNazanin" w:hAnsi="IRNazanin" w:eastAsia="IRNazanin"/>
          <w:color w:val="111111"/>
          <w:sz w:val="28"/>
          <w:sz w:val="28"/>
          <w:szCs w:val="28"/>
          <w:rtl w:val="true"/>
          <w:lang w:bidi="fa-IR"/>
        </w:rPr>
        <w:t>شکل‌گیری و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در جریان را می‌توان به دو 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مبنایی و اثرات نوسانی</w:t>
      </w:r>
      <w:r>
        <w:rPr>
          <w:rFonts w:eastAsia="IRNazanin" w:cs="IRNazanin"/>
          <w:color w:val="111111"/>
          <w:sz w:val="28"/>
          <w:szCs w:val="28"/>
          <w:rtl w:val="true"/>
          <w:lang w:bidi="fa-IR"/>
        </w:rPr>
        <w:t>.</w:t>
      </w:r>
    </w:p>
    <w:p>
      <w:pPr>
        <w:pStyle w:val="Heading5"/>
        <w:numPr>
          <w:ilvl w:val="4"/>
          <w:numId w:val="1"/>
        </w:numPr>
        <w:rPr/>
      </w:pPr>
      <w:bookmarkStart w:id="251" w:name="__RefHeading___Toc219278_3644566090"/>
      <w:bookmarkStart w:id="252" w:name="_Toc87"/>
      <w:bookmarkEnd w:id="251"/>
      <w:r>
        <w:rPr>
          <w:rtl w:val="true"/>
        </w:rPr>
        <w:t>اثرات مبنایی و اثرات نوسانی</w:t>
      </w:r>
      <w:bookmarkEnd w:id="252"/>
    </w:p>
    <w:p>
      <w:pPr>
        <w:pStyle w:val="BookText"/>
        <w:rPr/>
      </w:pPr>
      <w:r>
        <w:rPr>
          <w:rFonts w:ascii="IRNazanin" w:hAnsi="IRNazanin" w:eastAsia="IRNazanin"/>
          <w:color w:val="111111"/>
          <w:sz w:val="28"/>
          <w:sz w:val="28"/>
          <w:szCs w:val="28"/>
          <w:rtl w:val="true"/>
          <w:lang w:bidi="fa-IR"/>
        </w:rPr>
        <w:t>اثرات مبنایی و اثرات نوسانی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ترسیم تمایز مهم میان اثرات مبنایی و اثرات نوسانی به تصویر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خط افقی نمایانگر زمان و خط عمودی نشان‌دهندۀ خطر رویارویی با یک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مبنای ما درجه‌ای معمولی از خطر را نشان می‌دهد که در گذر زمان همچنان ادامه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Times New Roman" w:cs="Times New Roman" w:ascii="Times New Roman" w:hAnsi="Times New Roman"/>
          <w:color w:val="111111"/>
          <w:sz w:val="28"/>
          <w:szCs w:val="28"/>
          <w:lang w:val="en-US" w:bidi="en-US"/>
        </w:rPr>
        <w:t>a6.1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 ازگاهی چیزی رخ می‌دهد که سطح خطر را به طور چشم‌گیری تغییر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Times New Roman" w:cs="Times New Roman" w:ascii="Times New Roman" w:hAnsi="Times New Roman"/>
          <w:color w:val="111111"/>
          <w:sz w:val="28"/>
          <w:szCs w:val="28"/>
          <w:lang w:val="en-US" w:bidi="en-US"/>
        </w:rPr>
        <w:t>b6.2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افت و خیزهای ناگهانی در خط مبنا دقت کنید؛ اینها همان اثرات نوسانی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نوسان‌ها معمولاً موقتی هستند؛ یعنی بعد از یک بازۀ زمانی کوتاه، سطح خطر دوباره به سطح مبنا باز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اجازه دهید اندکی به ایدۀ سطح نمود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نمود را همانند سطح آب در نظر مجسم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حال تماشای سطح یک دریاچه هستید و ناگهان یک ماهی خود را به سطح آب می‌رساند و دوباره به زیر آب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ماهی را روی سطح آب ندیده بودید، از وجود ماهی در دریاچه اطمینان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به این دلیل که شما هیچ نوع ماهی ندیده‌اید، نمی‌توان گفت در زیر آب،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لاک‌پشت، پلانگتون، مار ماهی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گیاهان و حیوانات فعال بسیاری زیر آب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توصیفی صرف دربارۀ آنچه هر از گاهی بالای سطح آب رخ می‌دهد، بر کل فرآیندهای داخل دریاچه به شدت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موضوعی در مورد اثرات رسانه‌ای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پایین‌تر از سطح نمود نیز اثرات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مبنایی و نوسانی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دهد و اثرات نوسانی به ندرت آن چنان قوی هستند که بتوانند سطح نمود را برهم بزنند و آشکار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Times New Roman" w:cs="Times New Roman" w:ascii="Times New Roman" w:hAnsi="Times New Roman"/>
          <w:color w:val="111111"/>
          <w:sz w:val="28"/>
          <w:szCs w:val="28"/>
          <w:lang w:val="en-US" w:bidi="en-US"/>
        </w:rPr>
        <w:t>d6.1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اثرات رسانه‌ای سخن به میان می‌آید، معمولاً غرض تنها اثرات نوسانی هستند که از سطح نمود فراتر می‌روند و آشکار می‌شوند؛ یعنی آن دسته از تغییرات قابل مشاهده در رفتار یا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 تماشای تلویزیون به خود می‌آییم و متوجه می‌شویم که بعد از تماشای یک آگهی تجاری دربارۀ چیپس سیب‌زمینی، به آشپزخانه رفته و بستۀ چیپس را برداشته‌ایم تا در مقابل تلویزیون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متوجه می‌شویم که بعد از تماشای برنامه‌ای خبری درباره مبارزات انتخاباتی، نگرش ما درباره یکی از نامزدها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نمونه‌هایی هستند از اثراتی که می‌توان آنها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اثرات به </w:t>
      </w:r>
      <w:bookmarkStart w:id="253" w:name="pg4449_44689"/>
    </w:p>
    <w:p>
      <w:pPr>
        <w:pStyle w:val="BookText"/>
        <w:rPr/>
      </w:pPr>
      <w:bookmarkEnd w:id="253"/>
      <w:r>
        <w:rPr>
          <w:rFonts w:ascii="IRNazanin" w:hAnsi="IRNazanin" w:eastAsia="IRNazanin"/>
          <w:color w:val="111111"/>
          <w:sz w:val="28"/>
          <w:sz w:val="28"/>
          <w:szCs w:val="28"/>
          <w:rtl w:val="true"/>
          <w:lang w:bidi="fa-IR"/>
        </w:rPr>
        <w:t>طور مشخص، خود را آشکار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محدود شدن به نوسان‌هایی که سطح را شکسته و بروز پیدا کرده‌اند، در واقع، فرصت آموختن دربارۀ اثرات متعددی را که پایین‌تر از سطح نمود رخ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اثرات در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بناست اثرات در جریان را بررسی کنیم، باید خطوط مبنا را نیز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 از این گفته شد، خط مبنا سطح معمول خطر روبه‌رو با یک اثر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سطح با گذشت زمان نیز معمولاً ثابت باقی می‌ماند، ولی ممکن است به تدریج افزایش یا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مبنا به واسطۀ شرطی‌سازی بلندمدت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 گونه‌ای شرطی شده‌اند که خط مبنای آنها بسیار به سطح نمود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Times New Roman" w:cs="Times New Roman" w:ascii="Times New Roman" w:hAnsi="Times New Roman"/>
          <w:color w:val="111111"/>
          <w:sz w:val="28"/>
          <w:szCs w:val="28"/>
          <w:lang w:val="en-US" w:bidi="en-US"/>
        </w:rPr>
        <w:t>e6.1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برای آنکه رویارویی رسانه‌ای به اثری آشکار منتج شود، به زمان زیادی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گروهی دیگر از افراد به گونه‌ای شرطی شده‌اند که خط مبنای آنها با فاصلۀ بسیار زیادی از سطح نمود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احتمال آنکه رویارویی رسانه‌ای به اثری قابل‌رؤیت منتج شود، بسیار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Times New Roman" w:cs="Times New Roman" w:ascii="Times New Roman" w:hAnsi="Times New Roman"/>
          <w:color w:val="111111"/>
          <w:sz w:val="28"/>
          <w:szCs w:val="28"/>
          <w:lang w:val="en-US" w:bidi="en-US"/>
        </w:rPr>
        <w:t>f6.1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219280_3644566090"/>
      <w:bookmarkStart w:id="255" w:name="_Toc88"/>
      <w:bookmarkEnd w:id="254"/>
      <w:r>
        <w:rPr>
          <w:rtl w:val="true"/>
        </w:rPr>
        <w:t>عوامل مؤثر بر اثرات رسانه‌ای</w:t>
      </w:r>
      <w:bookmarkEnd w:id="255"/>
    </w:p>
    <w:p>
      <w:pPr>
        <w:pStyle w:val="Heading5"/>
        <w:numPr>
          <w:ilvl w:val="4"/>
          <w:numId w:val="1"/>
        </w:numPr>
        <w:rPr/>
      </w:pPr>
      <w:bookmarkStart w:id="256" w:name="__RefHeading___Toc219282_3644566090"/>
      <w:bookmarkStart w:id="257" w:name="_Toc89"/>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عوامل مؤثر بر اثرات رسانه‌ای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در رسانه‌ها و در زندگی روزمره هستند که خط مبنای ما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خطر را افزایش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خطر اثرات را از خط مبنا بالاتر می‌برند و تا سطح نمود یا فراتر از آن افزایش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عوامل نیز احتمال خطر را کاهش می‌دهند و از سطح نمود دور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تحرکات، اثرات در جریان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گفت اثرات به واسطۀ تجربۀ آشکار ما با رسانه‌ها، بی‌وقفه رخ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اثرات در راستای کاستن از سطح خطر </w:t>
      </w:r>
      <w:bookmarkStart w:id="258" w:name="pg4449_44690"/>
    </w:p>
    <w:p>
      <w:pPr>
        <w:pStyle w:val="BookText"/>
        <w:rPr/>
      </w:pPr>
      <w:bookmarkEnd w:id="258"/>
      <w:r>
        <w:rPr>
          <w:rFonts w:ascii="IRNazanin" w:hAnsi="IRNazanin" w:eastAsia="IRNazanin"/>
          <w:color w:val="111111"/>
          <w:sz w:val="28"/>
          <w:sz w:val="28"/>
          <w:szCs w:val="28"/>
          <w:rtl w:val="true"/>
          <w:lang w:bidi="fa-IR"/>
        </w:rPr>
        <w:t xml:space="preserve">عمل می‌کنند و برخی دیگر در مسیر افزایش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پیکان‌های تصویر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داشته باشید که در تصویر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تعداد پیکان‌های رو به بالا از پیکان‌های رو به پایین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که در مقایسه با اثرات کاهش‌دهنده، اثرات افزایش‌دهندۀ خطر بیشتر است و در نتیجه، با گذشته زمان، خط مبنا به تدریج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متعددی در فرآیند اثرات رسانه‌ای دخیل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بعدی، به بسیاری از عوامل مهم و اثرگذار در تغییر تدریجی خط مبنای افراد و تحریک نوسان‌ها اشاره می‌شود</w:t>
      </w:r>
      <w:r>
        <w:rPr>
          <w:rFonts w:eastAsia="IRNazanin" w:cs="IRNazanin"/>
          <w:color w:val="111111"/>
          <w:sz w:val="28"/>
          <w:szCs w:val="28"/>
          <w:rtl w:val="true"/>
          <w:lang w:bidi="fa-IR"/>
        </w:rPr>
        <w:t>.</w:t>
      </w:r>
    </w:p>
    <w:p>
      <w:pPr>
        <w:pStyle w:val="Heading5"/>
        <w:numPr>
          <w:ilvl w:val="4"/>
          <w:numId w:val="1"/>
        </w:numPr>
        <w:rPr/>
      </w:pPr>
      <w:bookmarkStart w:id="259" w:name="__RefHeading___Toc219284_3644566090"/>
      <w:bookmarkStart w:id="260" w:name="_Toc90"/>
      <w:bookmarkEnd w:id="259"/>
      <w:r>
        <w:rPr>
          <w:rtl w:val="true"/>
        </w:rPr>
        <w:t>عوامل مبنا</w:t>
      </w:r>
      <w:bookmarkEnd w:id="260"/>
    </w:p>
    <w:p>
      <w:pPr>
        <w:pStyle w:val="BookText"/>
        <w:rPr/>
      </w:pPr>
      <w:r>
        <w:rPr>
          <w:rFonts w:ascii="IRNazanin" w:hAnsi="IRNazanin" w:eastAsia="IRNazanin"/>
          <w:color w:val="111111"/>
          <w:sz w:val="28"/>
          <w:sz w:val="28"/>
          <w:szCs w:val="28"/>
          <w:rtl w:val="true"/>
          <w:lang w:bidi="fa-IR"/>
        </w:rPr>
        <w:t>عوامل مبنا</w:t>
      </w:r>
    </w:p>
    <w:p>
      <w:pPr>
        <w:pStyle w:val="BookText"/>
        <w:rPr/>
      </w:pPr>
      <w:r>
        <w:rPr>
          <w:rFonts w:ascii="IRNazanin" w:hAnsi="IRNazanin" w:eastAsia="IRNazanin"/>
          <w:color w:val="111111"/>
          <w:sz w:val="28"/>
          <w:sz w:val="28"/>
          <w:szCs w:val="28"/>
          <w:rtl w:val="true"/>
          <w:lang w:bidi="fa-IR"/>
        </w:rPr>
        <w:t>کدام یک از عوامل، بیشترین تأثیر را بر خط مبنای افراد دارند؟ در این بخش به هفت مورد از آنها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عوامل هفت‌گانه تأثیری نامحسوس، ولی دایمی بر فرد دارند و همین امر، خط مبنای شخص را نسبتاً باثبات و پایدار می‌کند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پختگی‌های سن‌محور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هر یک از ما از نظر شناختی، عاطفی و اخلاقی به بلوغ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خیلی جوان هستیم، منطق اخلاقی، احساسات و ذهن ما در حال رشد است و تا رسیدن به رشد کامل همچنان ظرفیت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در این حوزه‌ها به بلوغ رسیدیم، می‌توانیم اطلاعات بیشتری را پردازش کنیم و مهارت‌های پیچیده‌ای را به کار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ما امکان می‌دهد تا برای تجربۀ اثرات دلخواه، خط مبنای خود را به سطح نمود هر چه بیشتر نزدیک کنیم و برعکس، برای پرهیز از اثرات ناخوشایند، خط مبنا را از سطح نمود دور سازیم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کودک از نظر شناختی به بلوغ برسد، دیگر چندان به عناصر ادراکی در پیام‌های رسانه‌ای محدود نمی‌ماند و خواهد توانست در سطحی بیشتر تعقلی به پردازش اطلاعات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اثرپذیری کمتری از خصوصیات مهم پیام خواهد داشت و می‌تواند عناصر متعدد موجود در پیام را پردازش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دیگر به تفکر عینی محدود نیست و در استنباط‌های دقیق، عملکرد بهتری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تمایزگذاری میان تخیل و واقعیت نیز از مهارت بیشتری برخوردار می‌گردد و شاید از همه مهم‌تر، دربارۀ خودِ تفکر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فرااندیشه فرو می‌رود و این عمل به وی کمک می‌کند تا بر رویارویی‌های رسانه‌ای خود و اثرات بالقوۀ این رویارویی‌ها، نظارت بیشتری داشته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Strasburger &amp; Wilson,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فصل پنجم به خاطر داریم که پیاژه معتقد بود عملکرد شناختی نوزادان در سطح بسیار پایینی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بزرگ‌تر شدن نوزادان، ذهن آنها نیز رشد می‌کند و سطح به سطح بالا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سالگی، رشد ذهن آنها به حدّی می‌رسد که قادرند به سان یک بزرگ‌سال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کودکان پیش‌دبستانی در درک و شناخت نظم رویدادهای منفرد در یک پی‌رنگ نمایشی با مشکل روبه 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نظم وقوع رویدادها و روابط میان رویدادهای مجزا در پی‌رنگ را گم می‌کنند و در استنباط علل و معانی </w:t>
      </w:r>
    </w:p>
    <w:p>
      <w:pPr>
        <w:pStyle w:val="BookText"/>
        <w:rPr/>
      </w:pPr>
      <w:r>
        <w:rPr>
          <w:rFonts w:ascii="IRNazanin" w:hAnsi="IRNazanin" w:eastAsia="IRNazanin"/>
          <w:color w:val="111111"/>
          <w:sz w:val="28"/>
          <w:sz w:val="28"/>
          <w:szCs w:val="28"/>
          <w:rtl w:val="true"/>
          <w:lang w:bidi="fa-IR"/>
        </w:rPr>
        <w:t>کنش‌ها و همچنین شناخت انگیزۀ شخصیت‌ها و پی‌آمدهای رفتارهایشان، با مشکل روبه 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 تماشای تلویزیون، توجه خود را به عناصر جزئی در جلوه‌های صوتی، صداها، موسیقی و اجزای کوچک حرکت یا رنگ معطوف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سن آنها افزایش می‌یابد، توانایی آنها در سامان‌دهی این عناصر مجزا در پاره‌هایی معنادار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بخش‌بندی ذهنی در درک شیوۀ پیشرفتِ پی‌رنگ داستان و شخصیت‌ها به آنها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پیشرفت شناختی در سنین مختلف، متفاوت است، کودکان چیزهای متفاوتی از رسانه‌ها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کم سن و سال‌تر نمی‌توانند روایات مطالب خبری یا پی‌رنگ داستان‌های نمایشی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چندانی از آنها به دست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نمی‌توانند به تعمیم‌های زیادی دست بزنند و همین امر آنها را از ساخت تصویرهایی اشتباه از جهان پیرامون یا درونی‌سازی بسیاری از درون‌مایه‌های فرهنگی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این گروه به شدت مستعد پذیرش ادعاهای آگهی‌دهندگان هستند؛ چون نگاهی شکاکانه به اطلاعات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ترسیدن کودکان کم سن و سال از مشاهدۀ هیولا یا جلوه‌های صوتی وحشتناک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سن، توانایی کودکان در محافظت از خود در برابر نوعی خاص از پیام‌ها نیز افزایش می‌یابد، ولی در برابر اثرات منفی دیگر پیام‌ها آسیب‌پذیر می‌شوند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اسمیت و ویلسون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واکنش‌های احساسی دریافتند که واکنش‌های ناشی از ترس به دلیل تماشای اخبار، تحت تأثیر سن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کودکان بزرگ‌تر در درک مطالب خبری بیشتر است و همین امر احتمال ترس آنها از حوادث گزارش‌شده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واکنش‌های احساسی </w:t>
      </w:r>
    </w:p>
    <w:p>
      <w:pPr>
        <w:pStyle w:val="BookText"/>
        <w:rPr/>
      </w:pPr>
      <w:r>
        <w:rPr>
          <w:rFonts w:ascii="IRNazanin" w:hAnsi="IRNazanin" w:eastAsia="IRNazanin"/>
          <w:color w:val="111111"/>
          <w:sz w:val="28"/>
          <w:sz w:val="28"/>
          <w:szCs w:val="28"/>
          <w:rtl w:val="true"/>
          <w:lang w:bidi="fa-IR"/>
        </w:rPr>
        <w:t>نسبت به فیلم‌های خشونت‌آمیز جنایی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اکشن تحت تأثیر خلق و خوست، ولی جنسیت نیز در نوع واکنش‌ها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تحقیق‌ها نشان می‌دهند که مشاهدۀ فیلم‌هایی که قهرمانان آنها اهل طعنه و کنایه هستند، بر اندوه عاطفی جنس مؤنث می‌افزاید، حال آنکه مشاهدۀ این قهرمانان تا اندازه‌ای از اندوه عاطفی جنس مذّکر می‌کاهد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 M. King,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سطوح پایینی از بلوغ را تجربه می‌کنند، در درک و استفاده از اطلاعات با محدودیت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همچنین در کنترل عواطف و رفتار خود، محدودیت‌هایی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محدودیت‌ها موجب بی‌ثباتی جایگاه آنها می‌شود و البته در کنترل این جابه‌جایی، توانایی چندانی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دارید که در فصل قبل تأکید کردیم نباید به دام چنین اعتقادی بیافتیم که افراد هم‌سن از نظر رشد شناختی، عاطفی و اخلاقی در یک سطح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ویژه کودکان، مستعد پذیرش اثراتی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برای رسیدن به این باور که نوجوانان و بزرگ‌سالان نیز به شدت مستعد پذیرش این اثرات هستند، دلایل منطقی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توان‌مندی‌های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بلوغ‌های سن‌محور، ظرفیت‌هایی را آشکار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سنی مفروض، افراد در درک و شیوۀ استدلال با محدودیت‌هایی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ظرفیت‌های سن‌محور با توان‌مندی‌های واقعی،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اگر فرد از ظرفیتی برخوردار باشد، به معنای آن نیست که همان سطح از توان‌مندی شناختی را بروز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به تفصیل در فصل گذشته بررسی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حوزۀ سواد رسانه‌ای، چهار توان‌مندی شناختی را می‌توان برشمرد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وابستگی میدانی، هوش و ذکاوت، تفکر و تمایز‌گذاری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توان‌مندی‌ها در شکل‌گیری خط مبنای شخص در حوزۀ اثرات رسانه‌ای اثرگذار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کسانی‌که استقلال میدانی و هوش بیشتری داشته و از توانایی بالاتری در تمایزگذاری ذهنی میان اطلاعات مختلف برخوردار باشند، به احتمال بسیار بر سطوح مبنای خود نیز کنترل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ساختارهای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دانش بیشتری دارند، بیشترین میزان یادگیری را از رسانه‌ها 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Comstock, Chaffee, Katzman, McCombs, &amp; Roberts, 1978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وقتی فرد درباره موضوعی خاص، حجم مناسبی از دانش را در اختیار داشته باشد، در واقع، از ساختار دانشی قوی و بسیط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معمولاً برای کسب اطلاعات بیشتر درباره موضوع‌های متنوع انگیزۀ بیشتری دارند و در نتیجه، رسانه‌هایی را جست‌وجو می‌کنند که چنین اطلاعاتی را برایشان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با پیامی تازه درباره یک موضوع روبه‌رو می‌شوند، قادرند به سرعت و به طور کارآمد، این اطلاعات جدید را در ساختارهای دانش موجود خود تلفیق کنند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رسانه‌ها، منبع اولیۀ اطلاعات موجود در ساختار دانش فرد باشند، آن‌گاه می‌توان انتظار داشت که این ساختار زیر سیطرۀ تعمیم‌های رسانه‌ای و درونی‌سازی‌های دنیای رسانه‌ای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موضوع‌های زیادی سروکار داریم، راهی به جز اتکا به اطلاعات رسانه‌ای در وهلۀ نخست برای ما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رسانه‌ها را به نیرویی قدرتمند در راستای جامعه‌پذیری 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اطلاعات رسانه‌ای را در کنار اطلاعات کسب شده از منابع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زندگی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و بررسی </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تقریباً هیچ‌کس نمی‌داند یک ورزش‌کار حرفه‌ای بودن چه حسی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دریافت‌هایی از زندگی یک ورزش‌کار حرفه‌ای در اختیار ما قرار می‌گیرد، ولی عدۀ بسیار کمی این فرصت را می‌یابند که این دریافت‌ها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تقریباً در مورد تمام مطالب خبری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برنامه‌های خیالی نیز چنین چیزی را 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بینندگان نمی‌توانند تصور کنند قرار گرفتن در جایگاه یک کمدین حرفه‌ای، مولتی میلیونر، کارآگاه، و دیگر چهره‌های تلویزیونی، چه حسی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فرصت امتحان کردن چنین موقعیت‌هایی برای بینندگان در زندگی واقعی پیش نمی‌آید، اثبات اشتباه یا نادرست بودن پیام‌ها نیز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مردم پرسیده شود که آیا سرگرمی تلویزیونی شیوۀ زندگی مردم را به طور منطقی و قابل‌اعتمادی بازنمایی می‌کند یا خیر، پاسخ بیشتر آنها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مدت زمان تماشای برنامه‌های تلویزیونی، دریافت شما از واقعیت برنامه‌های سرگرم‌کنندۀ تلویزیونی نیز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احتمال پذیرش این نکته که دنیای واقعی شبیه دنیای تلویزیونی است،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برداشتی به ویژه در مورد کودکان و اشخاصی که تجربه‌های متنوع اندکی از جهان واقعی دارند، صدق می‌کند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جامعه‌شناختی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جامعه‌پذیری به میزان اثرگذاری رسانه‌ها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 هنجارهایی منسجم و در مدت زمانی طولانی، جامعه‌پذیر شده‌اند، خط مبنای نسبتاً سنگینی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خط مبنای ایشان در برابر تغییر، مقاومت زیادی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است که اثر رسانه‌ها به ایجاد نوسان بیانجامد، به ویژه تأثیری چنان عظیم که از سطح نمود عبور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مثال، خط مبنای زنی سال‌خورده که در طول زندگی خود، پیوسته شاهد هنجارهای ضدتعرض‌آمیز والدین، دوستان، نهادهای اجتماعی، کلیسا و مانند آن بوده است، از نوسان‌های رفتار تعرض‌آمیز بسیار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می‌تواند تمام بعدازظهر را به تماشای فیلم‌های ماتریکس، بیل را بکش و دیگر پیام‌های رسانه‌ای پرخاش‌جویانه بنشیند و هرگز به سطح بروز رفتار پرخاشگرانه نیز نزدیک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اگر شخصی از پدر خود بیاموزد که چه‌طور در درگیری، مقابله به مثل کند و از دوستان خود نیز بیاموزد که دعوا تنها راه کسب احترام است، خط مبنای وی به سطح نمود پرخاشگری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برای آنکه رفتار این شخص از سطح نمود عبور کند، به تأثیر رسانه‌ای ناچیزی نیاز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مشاهدۀ دیگران در زندگی واقعی و از طریق رسانه‌ها، با هنجارها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شخصیت‌های متعددی را ارائه می‌دهند که هریک، اطلاعات اجتماعی فراوانی را به مخاطب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پیام‌ها به ویژه در جامعه‌پذیری کودکان بسیار اثرگذارند؛ چون افراد کم سن و سال برای برقراری موازنه با تصاویر رسانه‌ای تجربه‌های کمتری از زندگی واقعی کسب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مطالب و تصاویر رسانه‌ای، اطلاعات زیادی را به بزرگ‌سالان انتقال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رسانه‌ای به طور خاص بر بزرگ‌سالانی که تماس‌های اجتماعی محدودی در دنیای واقعی دارند،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افرادی که هرگز در دولت خدمت نکرده‌اند، در احزاب سیاسی فعالیت نداشته‌اند، و هرگز در تظاهرات سیاسی حضور پیدا نکرده‌اند، برای کسب اطلاعاتی دربارۀ شیوۀ عملکرد نظام سیاسی و ویژگی‌های هریک از نامزدهای انتخاباتی به رسانه‌ها اتکا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با در اختیار داشتن تجربه‌های سیاسی بسیار محدود، به منظور بررسی بازنمایی‌های رسانه‌ای در برابر دنیای واقعی هیچ راهی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مطالب رسانه‌ای را به عنوان مطالبی درست بپذیرند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ما تحت تأثیر والدین، نهادها، دوستان و دیگر نیروهای اجتماعی قرار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مشارکت والدین با فرزندان خود در جریان رویارویی رسانه‌ای بر فرآیند یادگیری آنها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کودکان افزایش می‌یابد و وقتی والدین به منظور هدایت توجه و درک فرزندان، نظرهایی را مطرح می‌سازند، کودکان مطالب اصلی و جزئی را به خاطر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بیشتر والدین هنگام تماشای تلویزیون معمولاً نگرش‌های انتقادی به فرزندان خود ارائه نمی‌دهند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McLeod, Fitzpatrick, Glynn, &amp; Fallis, 1982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همچنین افرادی که ضوابط میان‌فردی سفت و سختی دارند، از این محدودیت‌ها برای فیلتر کردن پیام‌های رسانه‌ای استفاده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Comstock, 1980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چه فرد با گروه هم‌سالان بیشتر احساس نزدیکی کند و انسجام گروه نیز بیشتر باشد، فرد بیشتر تحت تأثیر گروه قرار می گیرد و اثرگذاری رسانه‌ای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می‌دهند که در مقایسه با تماشای خشونت رسانه‌ای، حمایت والدین از پرخاشگری به عنوان وسیله‌ای برای حل مشکل، تأثیر بیشتری بر استفاده از خشونت و پرخاشگری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Comstock, 1980; Hawkins &amp; Pingree, 1982; McLeod et al., 1982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بنا بر گزارش جیمز پاتر، پاشوپاتی، پکِرنی، هافمن و دیویس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طرح کلیِ مشترکی درباره خشونت دارند؛ خشونتی که در طول چندین سال تماشای روایات خشونت‌آمیز رسانه‌ای، چیزهایی درباره آن یادگرفته‌اند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کلی، مبنای قضاوت آنها را شکل می‌دهد و از آن برای تفسیر تمام پیام‌های خشونت‌آمیز </w:t>
      </w:r>
    </w:p>
    <w:p>
      <w:pPr>
        <w:pStyle w:val="BookText"/>
        <w:rPr/>
      </w:pPr>
      <w:r>
        <w:rPr>
          <w:rFonts w:ascii="IRNazanin" w:hAnsi="IRNazanin" w:eastAsia="IRNazanin"/>
          <w:color w:val="111111"/>
          <w:sz w:val="28"/>
          <w:sz w:val="28"/>
          <w:szCs w:val="28"/>
          <w:rtl w:val="true"/>
          <w:lang w:bidi="fa-IR"/>
        </w:rPr>
        <w:t>رسانه‌ای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شیوۀ زندگی فعالانه‌ای داشته باشند و در جریان آن با بسیاری از افراد و نهادها رابطه برقرار می‌سازند، به طور کلی، کمتر تحت تأثیر رسانه‌ها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که به دلیل کمبود پول، آموزش یا سرزندگی، تجربه‌های کمتری از دنیای واقعی کسب کرده‌اند، به احتمال زیاد، رویارویی‌های رسانه‌ای متعددی دارند که با تجربه‌های دیگر آنها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ویژه افراد فقیر، افرادی متعلق به طبقات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پایین، اقلیت‌های قومی و سال‌خوردگان، بیشتر مستعد پذیرش تأثیرهای رسانه‌ای به ویژه تلویزیون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به علت انزوای جامعه‌شناختی و روان‌شناختی، خود را در معرض حجم زیادی از مطالب تلویزیونی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آنها تلویزیون، پنجره‌ای می‌شود رو به جهان و منبع اولیه برای کسب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دوم به خاطر داریم که جایگاه شخصی، ترکیبی است از اهداف و انگیزه‌های فرد برای رویارویی با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مهم‌ترین عامل باشد؛ چون پنج عامل قبلی را انعکاس می‌دهد و از همه مهم‌تر اینکه قدرت این پنج عامل را فعال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عامل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عادت‌های رویارویی رسانه‌ای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از جایگاه شخصی مستحکمی برخوردار باشد، برای استفادۀ حداکثری از پختگی‌ها، مهارت‌ها، ساختارهای دانش، عوامل جامعه‌شناختی و شیوۀ زندگی، انگیزۀ کافی 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جایگاه شخصی مستحکمی داشته باشند، از فرآیندهای اثرگذاری، آگاهی بیشتری دارند و مبانی خود را چنان طراحی می‌کنند که با </w:t>
      </w:r>
      <w:bookmarkStart w:id="261" w:name="pg4449_44699"/>
    </w:p>
    <w:p>
      <w:pPr>
        <w:pStyle w:val="BookText"/>
        <w:rPr/>
      </w:pPr>
      <w:bookmarkEnd w:id="261"/>
      <w:r>
        <w:rPr>
          <w:rFonts w:ascii="IRNazanin" w:hAnsi="IRNazanin" w:eastAsia="IRNazanin"/>
          <w:color w:val="111111"/>
          <w:sz w:val="28"/>
          <w:sz w:val="28"/>
          <w:szCs w:val="28"/>
          <w:rtl w:val="true"/>
          <w:lang w:bidi="fa-IR"/>
        </w:rPr>
        <w:t>اهداف شخصی‌شان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بدان معناست که آنها می‌خواهند با کمک رسانه‌ها به اثرات مشخصی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اثرات نیز خطوط مبنای خود را نزدیک سطح نمود طراحی کرده‌اند تا رویارویی‌ای ساده با پیام رسانه‌ایِ مناسب، اثری دل‌خواه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نسبت به اثراتی که خواهان نمود یافتن آنها نیستند،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خط مبنای این اثرات را با فاصله‌ای زیاد از سطح نمود ترسیم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عادت‌های رویارویی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ما مجموعه‌ای از عادت‌های رویارویی رسانه‌ای داریم که توجه ما را به رسانه‌ها و پیام‌های رسانه‌ای مشخصی معطوف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مایلند به جست‌وجوی اینترنتی بپردازند و بدون تمایزگذاری به انواع تارنماها سر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افراد با طیفی گستره و متنوع از پیام‌ها روبه‌رو می‌شوند و بعید است که یک پیام اثر چندانی بر خط مبنای آنها بر 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دیگر ممکن است تمام وقت خود را صرف انجام دادن بازی‌های ویدئویی خشونت‌آمیز و تماشای فیلم‌های جنایی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مبنای این عده، به احتمال زیاد، در نزدیکی سطح نمود برای انجام رفتاری پرخاشگرانه قرار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 J. Potter, 1991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219286_3644566090"/>
      <w:bookmarkStart w:id="263" w:name="_Toc91"/>
      <w:bookmarkEnd w:id="262"/>
      <w:r>
        <w:rPr>
          <w:rtl w:val="true"/>
        </w:rPr>
        <w:t>عوامل نوسان</w:t>
      </w:r>
      <w:bookmarkEnd w:id="263"/>
    </w:p>
    <w:p>
      <w:pPr>
        <w:pStyle w:val="BookText"/>
        <w:rPr/>
      </w:pPr>
      <w:r>
        <w:rPr>
          <w:rFonts w:ascii="IRNazanin" w:hAnsi="IRNazanin" w:eastAsia="IRNazanin"/>
          <w:color w:val="111111"/>
          <w:sz w:val="28"/>
          <w:sz w:val="28"/>
          <w:szCs w:val="28"/>
          <w:rtl w:val="true"/>
          <w:lang w:bidi="fa-IR"/>
        </w:rPr>
        <w:t>عوامل نوسان</w:t>
      </w:r>
    </w:p>
    <w:p>
      <w:pPr>
        <w:pStyle w:val="BookText"/>
        <w:rPr/>
      </w:pPr>
      <w:r>
        <w:rPr>
          <w:rFonts w:ascii="IRNazanin" w:hAnsi="IRNazanin" w:eastAsia="IRNazanin"/>
          <w:color w:val="111111"/>
          <w:sz w:val="28"/>
          <w:sz w:val="28"/>
          <w:szCs w:val="28"/>
          <w:rtl w:val="true"/>
          <w:lang w:bidi="fa-IR"/>
        </w:rPr>
        <w:t>وقتی نسبت به جایگاه خطوط مبنای خود در فرآیندهای اثرگذاری شناخت پیدا کردید، نظارت بر عواملی که شما را تکان می‌دهند و سبب اثر نوسانی می‌شوند، اهمیت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سه نوع از عوامل رسانه‌ای و سه نوع از عوامل شخصی که در ارزیابی این تحریکات اهمیت دارند، بررسی می‌شود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پیام‌ها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مهم است که در هر بار رویارویی رسانه‌ای، خود </w:t>
      </w:r>
    </w:p>
    <w:p>
      <w:pPr>
        <w:pStyle w:val="BookText"/>
        <w:rPr/>
      </w:pPr>
      <w:r>
        <w:rPr>
          <w:rFonts w:ascii="IRNazanin" w:hAnsi="IRNazanin" w:eastAsia="IRNazanin"/>
          <w:color w:val="111111"/>
          <w:sz w:val="28"/>
          <w:sz w:val="28"/>
          <w:szCs w:val="28"/>
          <w:rtl w:val="true"/>
          <w:lang w:bidi="fa-IR"/>
        </w:rPr>
        <w:t>را در معرض چه چیزی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برای رویارویی با نمایش‌های ترسناک و جنایی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اکشن، یک الگوی عادت‌گونه دارید و خط مبنای شما برای اثری تهاجمی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تماشای یک ساعت دیگر از برنامۀ تلویزیونی برای عبور شما از سطح نمود کافی خواهد بود؟ این موضوع به این بستگی دارد که چه محتوایی را تماشا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نمایش کمدی را تماشا می‌کنید که در جریان آن، شخصیت‌ها به یکدیگر کمک می‌کنند و درون‌مایه‌های آن اجتماعی است، آن‌گاه احتمال دور شدن شما از سطح نمود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برنامه‌ای به شدت خشونت‌آمیز را تماشا کنید، به احتمال زیاد، از سطح نمود فراتر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بافت نمایش‌ها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پیام‌ها در شیوۀ نمایش آنها نهفته است، به ویژه معنای درس‌های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چهره‌ای به شدت جذاب از شخصیت‌های یک نمایش تصویر می‌شود؛ زمانی که رفتار آنها توجیه شده نشان داده می‌شود و آن‌گاه که این شخصیت‌ها به دلیل انجام دادن این رفتار، پاداش دریافت می‌کنند، احتمال هم‌زادپنداری مخاطبان با این شخصیت‌های جذاب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منظر خود، رفتار آن شخصیت را تجربه می‌کنند و از این تجربۀ هم‌دلانه و غیرمستقیم، چیزهایی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مخاطبان، معنای تجربه‌ای را می‌پذیرند که این شخصیت‌ها تصویر می‌کنند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بازنمایی خشونت در رسانه‌ها تا این اندازه خطرناک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خوب‌ها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مستعد انجام دادن رفتار خشونت‌آمیز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خشونت‌آمیز آدم خوب‌های داستان همواره توجیه می‌شود و به ندرت پیش می‌آید که به دلیل انجام دادن چنین رفتاری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معنای خشونت این است که اگر آدم خوبی هستید، خشونت، ابزاری ضروری و موفقیت‌آمیز برای حل درگیری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هر بیننده، خود را آدم خوب به حساب می‌آورد، استفاده از خشونت برایش امری مناسب قلمداد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پیچیدگی شناختی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 از مخاطب، مطالبه‌های شناختی داشته باشد، افراد، راحت‌تر می‌توانند معنای آن را پردازش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Lang, Potter, &amp; Bolls, 1999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چه روایت از حافظۀ فعال، مطالبۀ بیشتری داشته باشد، قدرت درک و به یادسپاری حقایق کم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Fisch, 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مثال، در کودکان، قدرت یادآوری اخبار تلویزیونی، بیشتر از اخباری است که در رسانه‌های مکتوب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نیز این است که اخبار تلویزیونی به طور هم‌زمان از گذرگاه‌های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واژگان و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را در اختیار فرد قرار می‌دهند و وقتی اطلاعات از نظر معنایی تکراری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اطلاعات یکدیگر را تکمیل و تقویت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بهتر صورت می‌گیرد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Gunter, Furnham, &amp; Griffiths, 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توانایی کودکان در درک مطالب آموزشی موجود در پیام‌های رسانه‌ای به میزان مرکزیت اطلاعات در روایت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در حاشیۀ جریان اصلی پیام قرار دارند، در مقایسه با اطلاعات اصلی پیام، کمتر آموخته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نشانه‌های احساسی در پیام به کار گرفته شود، افراد، اطلاعات را بهتر به خاطر می‌سپارند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Bucy &amp; Newhagen, 1999</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به اطلاعاتی مشخص، نیازی آگاهانه داشته باشند، این اطلاعات را در رسانه‌ها فعالانه جست‌وجو می‌کنند و شانس یادگیری از این تجربه نیز برای آنها بالا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منفعل هستند، بازهم یادگیری رخ می‌دهد، ولی نه همچون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افرادی که از آموزش و هوش </w:t>
      </w:r>
    </w:p>
    <w:p>
      <w:pPr>
        <w:pStyle w:val="BookText"/>
        <w:rPr/>
      </w:pPr>
      <w:r>
        <w:rPr>
          <w:rFonts w:ascii="IRNazanin" w:hAnsi="IRNazanin" w:eastAsia="IRNazanin"/>
          <w:color w:val="111111"/>
          <w:sz w:val="28"/>
          <w:sz w:val="28"/>
          <w:szCs w:val="28"/>
          <w:rtl w:val="true"/>
          <w:lang w:bidi="fa-IR"/>
        </w:rPr>
        <w:t>بالاتری برخوردارند، برای جست‌وجوی اطلاعات در رسانه‌ها انگیزۀ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اطلاعاتی را انتخاب می‌کنند که کارآیی بیشتری برایشان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محبوبیت خشونت رسانه‌ای این است که بسیاری از مخاطبان در پی احساسات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بی‌حوصله‌اند و می‌خواهند به نوعی تحریک شوند و تماشای خشونت تلویزیونی بسیار تحریک‌کننده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Krcmar &amp; Greene,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یک کشش یا واکنشی احساسی است که در پاسخ به تحریکی گذرا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نسبتاً عمر کوتاهی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چیزهایی رخ می‌دهد که ما را عصبانی یا سرخورده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تعامل با محتوای رسانه‌ای ممکن است به اثراتی مشخص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احتمال بروز واکنشی پرخاشگرانه بعد از تماشای خشونت رسانه‌ای از سوی شخصی که سرخورده و ناامید است، بسیار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در بیشتر اوقات، حالت‌های روان‌شناختی ما را دست‌کاری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مهم‌ترین این حالت‌ها، حس برانگیختگی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بیننده برانگیخته شود، تمرکز وی بیشتر می‌شود و تجربۀ شفاف 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بیشتری را به خاطر می‌سپارد و احتمال بروز واکنش در حالت برانگیختگی برایش بیشتر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Comstock et al., 1978; Zillmann, 1991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تکنیک‌های مشخصی در تولید برنامه به کار گرفته می‌شوند تا حالت برانگیختگی را در مخاطب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برش‌های سریع، حرکت سریع در یک فریم، موسیقی بلند و جلوه‌های صوتی، تکنیک‌هایی از این دست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گفت‌وگوهای روایی خاصی به برانگیختگی مخاطب منجر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هرچند بیشتر حالت‌ها جزو حالت‌های روان‌شناختی یا احساسی قلمداد می‌شوند، حالت‌های شناختی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به ویژه در سواد رسانه‌ای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اطلاعاتی درباره یک موضوع به شما ارائه شده است که هیچ اطلاعات بافتی یا پیش‌زمینه‌ای درباره آن ندارید، احتمالاً خود را در حالت جهالت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شناختی جهالت معمولاً با حالت‌های احساسی ناامیدی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وضعیت بخش شناختی این حالت به دلیل نداشتن بافت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حالت‌های شناختی نیز مانند دیگر حالت‌ها عمر کوتاهی دارند؛ چون افراد نوعاً یا از رویارویی با این پیام‌ها اجتناب می‌کنند یا اطلاعات بیشتری را درباره آن موضوع جست‌وجو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واکنش‌ها برای پایان دادن به تجربۀ جهالت در این موضوع خاص کفایت می‌کند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هم‌زادپنداری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هم‌زادپنداری با شخصیت‌هایی خاص یکی از عوامل مهم در فرآیند اثرگذاری است؛ چون مخاطبان به شخصیت‌هایی که با آنها هم‌زادپنداری کرده‌اند، توجه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فرآیندی دو مرحله‌ای و از طریق رابطه‌ای روان‌شناختی با شخصیت‌ها، در رویدادهای ترسیم‌شده در رسانه درگیر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دربارۀ میزان گرایش خود به سمت یک شخصیت و میزان شباهت وی با خود قضاوت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دوم، وارد تجربۀ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می‌شویم و خود را در نقش این شخصیت مجسم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رفتار و گفتار شخصیت‌ها، مخاطبان دل‌بستگی‌های مستحکمی با برخی شخصیت‌های خاص برقرار می‌سازند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Hoffner &amp; Cantor, 1991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چه دل‌بستگی، شدید‌تر باشد، احتمال اثرگذاری نیز بیشتر خواهد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Bandura, 1986, 1994</w:t>
      </w:r>
      <w:r>
        <w:rPr>
          <w:rFonts w:eastAsia="Times New Roman" w:cs="Times New Roman" w:ascii="Times New Roman" w:hAnsi="Times New Roman"/>
          <w:color w:val="111111"/>
          <w:sz w:val="28"/>
          <w:szCs w:val="28"/>
          <w:rtl w:val="true"/>
          <w:lang w:val="en-US" w:bidi="en-US"/>
        </w:rPr>
        <w:t xml:space="preserve">) </w:t>
      </w:r>
      <w:bookmarkStart w:id="264" w:name="pg4449_44704"/>
    </w:p>
    <w:p>
      <w:pPr>
        <w:pStyle w:val="BookText"/>
        <w:rPr/>
      </w:pPr>
      <w:bookmarkEnd w:id="264"/>
      <w:r>
        <w:rPr>
          <w:rFonts w:ascii="IRNazanin" w:hAnsi="IRNazanin" w:eastAsia="IRNazanin"/>
          <w:color w:val="111111"/>
          <w:sz w:val="28"/>
          <w:sz w:val="28"/>
          <w:szCs w:val="28"/>
          <w:rtl w:val="true"/>
          <w:lang w:bidi="fa-IR"/>
        </w:rPr>
        <w:t>افراد با شخصیت‌هایی هم‌زادپنداری می‌کنند که شباهت‌هایی با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نیز شخصیت‌های مورد علاقۀ آنها خصلت‌هایی دارند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محروم بوده و آرزوی داشتن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علاقه به شخصیت‌هایی که از نظر سن، جنسیت، قومیت یا سلیقه، میان آنها و مخاطب، شباهت‌هایی وجود دارد، بیشتر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Himmelweit, 1966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هرچند بیشتر افراد دوست دارند شخصیتی را از جنس خود انتخاب کنند، ولی بیشتر دخترها، شخصیت‌های مذکر را به عنوان الگوی خود برمی‌گزینند و پسرها به ندرت؛ شخصیت‌های مؤنث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در انتخاب الگوهای خود به دنبال جذابیت فیزیکی هستند؛ پسرها نیز پرخاش‌جویی فیزیکی را جست‌وجو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هم‌زادپنداری معمولاً با هدفی مثبت شکل می‌گیرد، ولی گرایش منفی نیز ممکن است موجب هم‌زادپنداری شود</w:t>
      </w:r>
      <w:r>
        <w:rPr>
          <w:rFonts w:eastAsia="IRNazanin" w:cs="IRNazanin"/>
          <w:color w:val="111111"/>
          <w:sz w:val="28"/>
          <w:szCs w:val="28"/>
          <w:rtl w:val="true"/>
          <w:lang w:bidi="fa-IR"/>
        </w:rPr>
        <w:t>.</w:t>
      </w:r>
    </w:p>
    <w:p>
      <w:pPr>
        <w:pStyle w:val="Heading4"/>
        <w:numPr>
          <w:ilvl w:val="3"/>
          <w:numId w:val="1"/>
        </w:numPr>
        <w:rPr/>
      </w:pPr>
      <w:bookmarkStart w:id="265" w:name="__RefHeading___Toc219288_3644566090"/>
      <w:bookmarkStart w:id="266" w:name="_Toc92"/>
      <w:bookmarkEnd w:id="265"/>
      <w:r>
        <w:rPr>
          <w:rtl w:val="true"/>
        </w:rPr>
        <w:t>سواد رسانه‌ای و سرزنش</w:t>
      </w:r>
      <w:bookmarkEnd w:id="266"/>
    </w:p>
    <w:p>
      <w:pPr>
        <w:pStyle w:val="BookText"/>
        <w:rPr/>
      </w:pPr>
      <w:r>
        <w:rPr>
          <w:rFonts w:ascii="IRNazanin" w:hAnsi="IRNazanin" w:eastAsia="IRNazanin"/>
          <w:color w:val="111111"/>
          <w:sz w:val="28"/>
          <w:sz w:val="28"/>
          <w:szCs w:val="28"/>
          <w:rtl w:val="true"/>
          <w:lang w:bidi="fa-IR"/>
        </w:rPr>
        <w:t>سواد رسانه‌ای و سرزنش</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دهید به موقعیت استفاده از بازی رولت روسی در ابتدای این فصل بازگردیم و دوباره این پرسش را مطرح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رسانه‌ها به دلیل مرگ پسری که به خود شلیک کرد، سزاوار سرزنش هستند؟ بعد از شنیدن خبری دربارۀ یک قتل که از نمایش‌های رسانه‌ای الگو گرفته است، این سؤال را بارها و بارها از خود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مرگ ناشی از تقلید یک رفتار رسانه‌ای، دلیلی برای توجه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عمومی درباره این معضل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رسانه‌ها، اسلحه یا والدین پسر کشته شده را سرزنش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باید در نظر داشت که </w:t>
      </w:r>
    </w:p>
    <w:p>
      <w:pPr>
        <w:pStyle w:val="BookText"/>
        <w:rPr/>
      </w:pPr>
      <w:r>
        <w:rPr>
          <w:rFonts w:ascii="IRNazanin" w:hAnsi="IRNazanin" w:eastAsia="IRNazanin"/>
          <w:color w:val="111111"/>
          <w:sz w:val="28"/>
          <w:sz w:val="28"/>
          <w:szCs w:val="28"/>
          <w:rtl w:val="true"/>
          <w:lang w:bidi="fa-IR"/>
        </w:rPr>
        <w:t>این سه عامل در کنار عوامل متعدد دیگری در فرآیند اثرگذاری سهیم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کسی یا چیزی را سرزنش کنیم، باید تمام این عوامل را سرزنش کنیم؛ چون همگی اثرگذارند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در جامعۀ پیچیدۀ کنونی به ندرت اتفاق می‌افتد که تنها یک عامل موجب بروز یک اثر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تأثیرها به صورت مشترک رخ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پی بردن به علل آتش‌سوزی برای ما کار چندان سختی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سوزی به سوخت، اکسیژن و حرارت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وقوع آتش‌سوزی، هر سه عامل باید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اثر رسانه‌ای بخواهد از سطح نمود عبور کند، به بسیاری از عوامل در بازنمایی رسانه‌ای، عواملی از زندگی افراد درگیر و عواملی از محیط واقعی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 عوامل به تنهایی مسئول نیستند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مقصر کیست؟ پاسخ به سؤال به شیوۀ طرح این پرسش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پرسش را این‌گونه طرح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تنها تولیدکنندگان اسلحه، مسئول جنایت‌هایی هستند که با سلاح‌های تولیدی آنها به وقوع می‌پیوندند؟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منفی است؛ چون عوامل دیگری نیز دخیل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پرسش را این‌طور مطرح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سازندگان اسلحه بی‌تقصیرند؟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باز هم منفی است؛ چون سلاح‌های تولیدی آنها یکی از اجزای اصلی ارتکاب به جنایت‌های خشونت‌آمیز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کلیدی در اینجا، شناسایی عوامل مؤثر چندگانه است</w:t>
      </w:r>
      <w:r>
        <w:rPr>
          <w:rFonts w:eastAsia="IRNazanin" w:cs="IRNazanin"/>
          <w:color w:val="111111"/>
          <w:sz w:val="28"/>
          <w:szCs w:val="28"/>
          <w:rtl w:val="true"/>
          <w:lang w:bidi="fa-IR"/>
        </w:rPr>
        <w:t xml:space="preserve">. </w:t>
      </w:r>
      <w:bookmarkStart w:id="267" w:name="pg4449_44706"/>
    </w:p>
    <w:p>
      <w:pPr>
        <w:pStyle w:val="Heading4"/>
        <w:numPr>
          <w:ilvl w:val="3"/>
          <w:numId w:val="1"/>
        </w:numPr>
        <w:rPr/>
      </w:pPr>
      <w:bookmarkStart w:id="268" w:name="__RefHeading___Toc219290_3644566090"/>
      <w:bookmarkStart w:id="269" w:name="_Toc93"/>
      <w:bookmarkEnd w:id="267"/>
      <w:bookmarkEnd w:id="268"/>
      <w:r>
        <w:rPr>
          <w:rtl w:val="true"/>
        </w:rPr>
        <w:t>سواد رسانه‌ای</w:t>
      </w:r>
      <w:r>
        <w:rPr>
          <w:rtl w:val="true"/>
        </w:rPr>
        <w:t xml:space="preserve">: </w:t>
      </w:r>
      <w:r>
        <w:rPr>
          <w:rtl w:val="true"/>
        </w:rPr>
        <w:t>کنترل فرآیند اثرات رسانه‌ای</w:t>
      </w:r>
      <w:bookmarkEnd w:id="269"/>
    </w:p>
    <w:p>
      <w:pPr>
        <w:pStyle w:val="BookText"/>
        <w:rPr/>
      </w:pPr>
      <w:r>
        <w:rPr>
          <w:rFonts w:ascii="IRNazanin" w:hAnsi="IRNazanin" w:eastAsia="IRNazanin"/>
          <w:color w:val="111111"/>
          <w:sz w:val="28"/>
          <w:sz w:val="28"/>
          <w:szCs w:val="28"/>
          <w:rtl w:val="true"/>
          <w:lang w:bidi="fa-IR"/>
        </w:rPr>
        <w:t>سواد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فرآیند اثرات رسانه‌ای</w:t>
      </w:r>
    </w:p>
    <w:p>
      <w:pPr>
        <w:pStyle w:val="BookText"/>
        <w:rPr/>
      </w:pPr>
      <w:r>
        <w:rPr>
          <w:rFonts w:ascii="IRNazanin" w:hAnsi="IRNazanin" w:eastAsia="IRNazanin"/>
          <w:color w:val="111111"/>
          <w:sz w:val="28"/>
          <w:sz w:val="28"/>
          <w:szCs w:val="28"/>
          <w:rtl w:val="true"/>
          <w:lang w:bidi="fa-IR"/>
        </w:rPr>
        <w:t>فرآیند اثرات رسانه‌ای، فرآیندی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ارزیابی شرایط، فرد باید از سواد رسانه‌ای نسبتاً بالایی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سواد چندانی ندارند، نبود اثرات را می‌پذیرند؛ چون نمی‌دانند باید در پی چه چیزی بود یا اینکه بر مصنوعاتی تمرکز می‌کنند که رسانه‌ای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دوی این موارد، فرد به دلیل سواد رسانه‌ای بسیار پایین، تصور می‌کند آگاهی دارد، در حالی که اشتباه می‌کند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اساسی در کنترل اثرات رسانه‌ای، شناخت شیوۀ عملکرد اثرات و مؤثرترین عوامل در این عملکرد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دید خود را از نوسان‌هایی که از سطح نمود گذر می‌کنند، فراتر ببریم و اثرات در جریان را نیز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توجه داشته باشیم که خطوط مبنا حتی از نوسان‌ها نیز مهم‌تر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نگرشی به ما کمک می‌کند تا در قبال اثرات رسانه‌ای، موضعی فعالانه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بدانیم خطوط مبنا در چه نسبتی با سطح نمود قرار دارند، به منظور تجربۀ اثرات دلخواه خواهیم توانست خطوط مبنا را در نزدیکی سطح نمود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اثراتی نظیر سطوح بالای یادگیری، استفاده از دیدگاه‌های آگاهانه و انجام دادن رفتارهایی که بیشترین شادی را برایمان در پی دارند و ما را به انسان‌هایی فعال، بدل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باید بتوانیم در برابر اثرات منفی نیز خطوط مبنای خود را تا جایی که ممکن است، در فاصله‌ای دورتر از سطح نمود جای دهیم</w:t>
      </w:r>
      <w:r>
        <w:rPr>
          <w:rFonts w:eastAsia="IRNazanin" w:cs="IRNazanin"/>
          <w:color w:val="111111"/>
          <w:sz w:val="28"/>
          <w:szCs w:val="28"/>
          <w:rtl w:val="true"/>
          <w:lang w:bidi="fa-IR"/>
        </w:rPr>
        <w:t xml:space="preserve">. </w:t>
      </w:r>
      <w:bookmarkStart w:id="270" w:name="pg4449_44707"/>
    </w:p>
    <w:p>
      <w:pPr>
        <w:pStyle w:val="Heading4"/>
        <w:numPr>
          <w:ilvl w:val="3"/>
          <w:numId w:val="1"/>
        </w:numPr>
        <w:rPr/>
      </w:pPr>
      <w:bookmarkStart w:id="271" w:name="__RefHeading___Toc219292_3644566090"/>
      <w:bookmarkStart w:id="272" w:name="_Toc94"/>
      <w:bookmarkEnd w:id="270"/>
      <w:bookmarkEnd w:id="271"/>
      <w:r>
        <w:rPr>
          <w:rtl w:val="true"/>
        </w:rPr>
        <w:t>نتیجه‌گیری</w:t>
      </w:r>
      <w:bookmarkEnd w:id="272"/>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اثرات رسانه‌ای، بی‌وقفه و در فرآیندی پیچیده در حال رخ دادن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بیان استعاری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درک بهتر آن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با این نظر آشنا هستیم که آب و هوا همواره وجود دارد، ولی اثر آن بر ما به طور مداوم در حال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تأثیر رسانه‌ای باید سه چیز را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جریان اثرگذاری رسانه ای بی‌وقفه و مستمر است؛ چون ما مستقیم یا غیرمستقیم، بی‌وقفه تحت تأثیر پیام‌های رسانه‌ای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رسانه‌ها برای اثرگذاری در کنار عوامل دیگری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شما می‌توانید بر فرآیند اثرات رسانه‌ای در زندگی خود کنترل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دربارۀ شیوۀ عملکرد اثرات رسانه‌ای به یک ساختار دانش بنیادی دست یافته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دیدگاهی بسیار بهتر در اختیار شما قرار می‌دهد تا فرآیند اثرات را کنترل کنید و اثرات دل‌خواه 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مطالب این فصل، جزئیات زیادی را درباره تمام عوامل مختلف در جریان وقوع اثرات رسانه‌ای، در اختیار شما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 به شما درباره عواملی هشدار داده‌ام که در جریان اثرات رسانه‌ای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این ساختار دانش خود را بسط دهید، باید دوره‌های بیشتری را در زمینۀ اثرات رسانه‌ای بگذرانید و مطالعات جانبی خود را در این زمینه افزایش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به دلیل انجام شدن مطالعات تحقیقاتی، ادبیات نسبتاً گسترده‌ای در زمینۀ اثرات رسانه‌ای در دسترس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بر ماهیت اثرات رسانه‌ای و شیوۀ عملکرد آنها تمرکز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این حال، این موضوع بررسی نشد که این اثرات رسانه‌ای 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را در فصل بعد دنبال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 تمثیلی از اثرات رسانه‌ای</w:t>
      </w:r>
    </w:p>
    <w:p>
      <w:pPr>
        <w:pStyle w:val="BookText"/>
        <w:rPr/>
      </w:pPr>
      <w:r>
        <w:rPr>
          <w:rFonts w:ascii="IRNazanin" w:hAnsi="IRNazanin" w:eastAsia="IRNazanin"/>
          <w:color w:val="111111"/>
          <w:sz w:val="28"/>
          <w:sz w:val="28"/>
          <w:szCs w:val="28"/>
          <w:rtl w:val="true"/>
          <w:lang w:bidi="fa-IR"/>
        </w:rPr>
        <w:t>اثرات رسانه‌ای با آب و هوا شباهت بسیار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هوا همواره وجود دارد، ولی می‌تواند در اشکال مختلف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موجب لرزیدن شما می‌شود؛ گاهی موجب خیس شدن شما و گاهی موجب آفتاب‌سوختگی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شرایط، آب و هوا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می‌توان دقیقاً آب و هوا را پیش‌بینی کرد؛ چون عوامل دخیل در جریان آب و هوا بسیار زیادند و تعامل آنها با یکدیگر فرآیندی بسیار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تمام این عوامل در الگوهایی بسیار پیچیده از اَبَررایانه‌هاستفاده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اَبَررایانه‌ها به افزایش دقت پیش‌بینی در سطحی وسیع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می‌توانند روزهای بارانی و آفتابی یک منطقه را در طول سال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رایانه‌ها نمی‌توانند بگویند دقیقاً چه روزی چه کسی خیس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سازمان هواشناسی قادر به کنترل آب و هوا نیست، ما می‌توانیم اثرات آب و هوا بر خود را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از چتر یا عینک آفتابی استفاده کنیم یا مشتاقانه به استقبال یک روز زیبا برویم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نیز همانند آب و هوا فراگیرند و همواره ما را احاطه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همانند آب و هوا پیش‌بینی اثرات رسانه‌ای دشوار است؛ چون عوامل بسیار متعددی در جریان اثرگذاری دخیلند و این عوامل، تعامل‌های بسیار پیچیده‌ای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بررسی مجموعه‌ای گسترده از متغیرها و در </w:t>
      </w:r>
    </w:p>
    <w:p>
      <w:pPr>
        <w:pStyle w:val="BookText"/>
        <w:rPr/>
      </w:pPr>
      <w:r>
        <w:rPr>
          <w:rFonts w:ascii="IRNazanin" w:hAnsi="IRNazanin" w:eastAsia="IRNazanin"/>
          <w:color w:val="111111"/>
          <w:sz w:val="28"/>
          <w:sz w:val="28"/>
          <w:szCs w:val="28"/>
          <w:rtl w:val="true"/>
          <w:lang w:bidi="fa-IR"/>
        </w:rPr>
        <w:t>تلاش برای پیش‌بینی اثرات، از رایانه‌های پرقدرت استفاده می‌کنیم و چیزهای زیادی درباره اثرات رسانه‌ای یاد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به طور کلی، انواعی خاص از اثرات به دیدگاه‌ها و رفتارهای مشخصی منجر می‌شوند، ولی نمی‌توان دقیقاً پیش‌بینی کرد که رفتار یا دیدگاه چه کسی در این فرآیند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نظارت بر رسانه‌ها قدرت چندانی نداریم، ولی برای کنترل جریانِ اثرات رسانه‌ای بر خود از قدرت بسیار زیادی برخورداریم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از آن بهره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بهره‌گیری مفید از این قدرت باید از سواد لازم درباره اثرات رسانه‌ای برخوردار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آب و هوا و تأثیر رسانه‌ها بر ما یک تفاوت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آب و هوا، همۀ ما با انواع مختلف آن آشناییم و می‌دانیم چه زمانی باید انتظار چه نوع آب و هوایی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تشخصی متمایز میان باران، مه و برف نسبتاً کار آسانی است؛ چون هنگام مشاهدۀ آنها، شواهد ملموسی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تا زمانی که شخصی اثرات رسانه‌ای را مشخص نکرده است، شناخت آنها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یک اثر را برجسته کند، تشخیص آن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خود را به گونه‌ای آموزش دهیم که بتوانیم نمودهای مثبت و منفی اثرات رسانه‌ای را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نسبت به این حقیقت هوشیار باشیم که در کنار اثرات آشکار، اثرات در جریان نیز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احتمال وقوع یک اثر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اثرات رسانه‌ای را به همراهِ الگوی عوامل اثرگذار بر جریان وقوع</w:t>
      </w:r>
    </w:p>
    <w:p>
      <w:pPr>
        <w:pStyle w:val="BookText"/>
        <w:rPr/>
      </w:pPr>
      <w:r>
        <w:rPr>
          <w:rFonts w:ascii="IRNazanin" w:hAnsi="IRNazanin" w:eastAsia="IRNazanin"/>
          <w:color w:val="111111"/>
          <w:sz w:val="28"/>
          <w:sz w:val="28"/>
          <w:szCs w:val="28"/>
          <w:rtl w:val="true"/>
          <w:lang w:bidi="fa-IR"/>
        </w:rPr>
        <w:t>آن تحلیل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تماشای یک فیلم خشونت‌آمیز و اثر بالقوۀ آن بر شما برای انجام دادن رفتاری پرخاشگرانه بلافاصله بعد از تماشای فیلم 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فهرست عوامل سیزده‌گانۀ این فصل بنگرید و در نگارش شرحی بر ویژگی‌های لازم در فیلم به منظور افزایش احتمال بروز رفتار پرخاشگرانه از سوی شما، از آنها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مشخصه‌های بافتی مورد نیاز برای افزایش احتمال اثری پرخاشگرانه کدامند؟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استفاده از همین عوامل سیزده‌گانه، شرایط لازم برای پایین نگه داشتن احتمال اثر پرخاشگرانه را شرح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نوشته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 تجربۀ شما در زندگی واقعی نزدیک‌تر است؟ آیا وجود برخی از عوامل شخصی در شما، خطر وقوع چنین اثری را افزایش می‌دهد؟ آیا ویژگی‌هایی در فیلم وجود دارد که خطرپذیری شما را در برابر اثر پرخاشگرانه افزایش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تمرین را در مورد اثری دیگر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انتخاب گزینه‌ای دیگر به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اثرات احتمالی رسانه‌ها در زندگی خود بیاندیشید و سعی کنید نظرهای زیر را به کار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دقت کرده‌اید که تا وقتی از سطحی معیّن از رویارویی عبور نکرده‌اید، در برخی از حوزه‌ها اثری نیز بر جای نمی‌ماند؟ این اثر چه بوده و سطح آستانۀ رویارویی رسانه‌ای چقدر بوده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می‌توانید درباره اثرات غیرمستقیمی بیاندیشید که رسانه‌ها بر شما دارند؟ برای مثال، آیا تا به حال پیش آمده است که دوستان شما </w:t>
      </w:r>
    </w:p>
    <w:p>
      <w:pPr>
        <w:pStyle w:val="BookText"/>
        <w:rPr/>
      </w:pPr>
      <w:r>
        <w:rPr>
          <w:rFonts w:ascii="IRNazanin" w:hAnsi="IRNazanin" w:eastAsia="IRNazanin"/>
          <w:color w:val="111111"/>
          <w:sz w:val="28"/>
          <w:sz w:val="28"/>
          <w:szCs w:val="28"/>
          <w:rtl w:val="true"/>
          <w:lang w:bidi="fa-IR"/>
        </w:rPr>
        <w:t>بعد از رویارویی با پیام‌های رسانه‌ای به دیدگاهی برسند و شما را متقاعد کنند که این دیدگاه را بپذیرید، بدون آنکه خودتان با پیام‌های رسانه‌ای اصلی روبه‌رو شده باشید؟</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خطر</w:t>
      </w:r>
    </w:p>
    <w:p>
      <w:pPr>
        <w:pStyle w:val="BookText"/>
        <w:rPr/>
      </w:pPr>
      <w:r>
        <w:rPr>
          <w:rFonts w:ascii="IRNazanin" w:hAnsi="IRNazanin" w:eastAsia="IRNazanin"/>
          <w:color w:val="111111"/>
          <w:sz w:val="28"/>
          <w:sz w:val="28"/>
          <w:szCs w:val="28"/>
          <w:rtl w:val="true"/>
          <w:lang w:bidi="fa-IR"/>
        </w:rPr>
        <w:t>هریک از پنج سناریوی زیر، شرایطی را ترسیم می‌کنند که در آن، شخصی با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رسانه‌ای در تعامل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پنج موضوع زیر را در نظر بگیرید و درباره آن بیاندیشید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را انتخاب کنید که خطر نوسان آن در شخص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مبنای فرد را در برابر این اثر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موقعیت این خط مبنا چه عواملی دخیل بوده‌اند؟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ممکن است بعد از رویارویی رسانه‌ای، فرد را به سمت سطح نمود بکشانند؟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در تجربۀ رویارویی فرد یا در خود فرد وجود دارد که ممکن است وی را به سمت سطح نمود بکشانند؟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به منظور پرهیز از کشیده شدن به سمت سطح نمود چه اقدامی می‌تواند انجام دهد؟</w:t>
      </w:r>
    </w:p>
    <w:p>
      <w:pPr>
        <w:pStyle w:val="BookText"/>
        <w:rPr/>
      </w:pPr>
      <w:r>
        <w:rPr>
          <w:rFonts w:ascii="IRNazanin" w:hAnsi="IRNazanin" w:eastAsia="IRNazanin"/>
          <w:color w:val="111111"/>
          <w:sz w:val="28"/>
          <w:sz w:val="28"/>
          <w:szCs w:val="28"/>
          <w:rtl w:val="true"/>
          <w:lang w:bidi="fa-IR"/>
        </w:rPr>
        <w:t>سناریوی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w:t>
      </w:r>
    </w:p>
    <w:p>
      <w:pPr>
        <w:pStyle w:val="BookText"/>
        <w:rPr/>
      </w:pPr>
      <w:r>
        <w:rPr>
          <w:rFonts w:ascii="IRNazanin" w:hAnsi="IRNazanin" w:eastAsia="IRNazanin"/>
          <w:color w:val="111111"/>
          <w:sz w:val="28"/>
          <w:sz w:val="28"/>
          <w:szCs w:val="28"/>
          <w:rtl w:val="true"/>
          <w:lang w:bidi="fa-IR"/>
        </w:rPr>
        <w:t>بابی کودکی پنج ساله است و دوست دارد کارتون‌های ماجراجویانه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اکشن را در صبح روزهای تعطیل از تلویزیون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وی از اینکه تلویزیون به عنوان یک پرستار بچه عمل کرده است و وی زمان کافی برای رسیدگی به امور منزل را پیدا می‌کند، خوش‌حال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سناریوی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جنیفر </w:t>
      </w:r>
    </w:p>
    <w:p>
      <w:pPr>
        <w:pStyle w:val="BookText"/>
        <w:rPr/>
      </w:pPr>
      <w:r>
        <w:rPr>
          <w:rFonts w:ascii="IRNazanin" w:hAnsi="IRNazanin" w:eastAsia="IRNazanin"/>
          <w:color w:val="111111"/>
          <w:sz w:val="28"/>
          <w:sz w:val="28"/>
          <w:szCs w:val="28"/>
          <w:rtl w:val="true"/>
          <w:lang w:bidi="fa-IR"/>
        </w:rPr>
        <w:t>جنیفر از تماشای تبلیغات سیاسی در تلویزیون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تمام تبلیغات منفی هستند و هیچ یک را تماشا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معتقد است تمام سیاستمداران متقلبند و به همین دلیل، نه رأی می‌دهد و نه به پوشش خبری مبارزات انتخاباتی توجه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سناریوی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w:t>
      </w:r>
    </w:p>
    <w:p>
      <w:pPr>
        <w:pStyle w:val="BookText"/>
        <w:rPr/>
      </w:pPr>
      <w:r>
        <w:rPr>
          <w:rFonts w:ascii="IRNazanin" w:hAnsi="IRNazanin" w:eastAsia="IRNazanin"/>
          <w:color w:val="111111"/>
          <w:sz w:val="28"/>
          <w:sz w:val="28"/>
          <w:szCs w:val="28"/>
          <w:rtl w:val="true"/>
          <w:lang w:bidi="fa-IR"/>
        </w:rPr>
        <w:t>مایکل، دانشجوی سال دوم دانشکده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چهار سال گذشته به شدت پیگیر موسیقی هِووی متال و رپ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زمان نسبتاً زیادی را به تماشای برنامه‌های شبکۀ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 شب خود را در پارتی می‌گذراند و به خاطر نوع پوشش، گفتار و رفتارش، خود را در بطن زندگی اجتماعی دانشکده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سناریوی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آلیسون</w:t>
      </w:r>
    </w:p>
    <w:p>
      <w:pPr>
        <w:pStyle w:val="BookText"/>
        <w:rPr/>
      </w:pPr>
      <w:r>
        <w:rPr>
          <w:rFonts w:ascii="IRNazanin" w:hAnsi="IRNazanin" w:eastAsia="IRNazanin"/>
          <w:color w:val="111111"/>
          <w:sz w:val="28"/>
          <w:sz w:val="28"/>
          <w:szCs w:val="28"/>
          <w:rtl w:val="true"/>
          <w:lang w:bidi="fa-IR"/>
        </w:rPr>
        <w:t>آلیسون چهارساله، لحظلاتی قبل نظاره‌گر مرگ مادر بامبی در فیلم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قدر ناراحت است که نمی‌تواند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سناریوی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 نوجوانی است که تمام فیلم‌های ترسناک ساخته شده را تماشا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اکنون هیجان اولیۀ وی از دست رفته و اخیراً توانایی ترسیدن در سینما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به تماشای فیلم‌های ترسناک ادامه می‌دهد؛ به این امید که شاید جلوه‌های ویژۀ ترسناک یا صحنه‌های سوپرترسناک، وی را هیجان‌زده کند</w:t>
      </w:r>
      <w:r>
        <w:rPr>
          <w:rFonts w:eastAsia="IRNazanin" w:cs="IRNazanin"/>
          <w:color w:val="111111"/>
          <w:sz w:val="28"/>
          <w:szCs w:val="28"/>
          <w:rtl w:val="true"/>
          <w:lang w:bidi="fa-IR"/>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4449_44714"/>
      <w:bookmarkStart w:id="274" w:name="pg4449_44714"/>
      <w:bookmarkEnd w:id="274"/>
    </w:p>
    <w:p>
      <w:pPr>
        <w:pStyle w:val="Heading3"/>
        <w:numPr>
          <w:ilvl w:val="2"/>
          <w:numId w:val="1"/>
        </w:numPr>
        <w:rPr/>
      </w:pPr>
      <w:bookmarkStart w:id="275" w:name="pg4449_44714"/>
      <w:bookmarkStart w:id="276" w:name="__RefHeading___Toc219294_3644566090"/>
      <w:bookmarkStart w:id="277" w:name="_Toc95"/>
      <w:bookmarkEnd w:id="275"/>
      <w:bookmarkEnd w:id="276"/>
      <w:r>
        <w:rPr>
          <w:rtl w:val="true"/>
        </w:rPr>
        <w:t xml:space="preserve">فصل </w:t>
      </w:r>
      <w:r>
        <w:rPr/>
        <w:t>7</w:t>
      </w:r>
      <w:r>
        <w:rPr>
          <w:rtl w:val="true"/>
        </w:rPr>
        <w:t xml:space="preserve">: </w:t>
      </w:r>
      <w:r>
        <w:rPr>
          <w:rtl w:val="true"/>
        </w:rPr>
        <w:t>شناخت بیشتر اثرات رسانه‌ای</w:t>
      </w:r>
      <w:bookmarkEnd w:id="277"/>
    </w:p>
    <w:p>
      <w:pPr>
        <w:pStyle w:val="Heading4"/>
        <w:numPr>
          <w:ilvl w:val="3"/>
          <w:numId w:val="1"/>
        </w:numPr>
        <w:rPr/>
      </w:pPr>
      <w:bookmarkStart w:id="278" w:name="__RefHeading___Toc219296_3644566090"/>
      <w:bookmarkStart w:id="279" w:name="_Toc96"/>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بیشتر اثرات رسانه‌ای</w:t>
      </w:r>
    </w:p>
    <w:p>
      <w:pPr>
        <w:pStyle w:val="BookText"/>
        <w:rPr/>
      </w:pPr>
      <w:r>
        <w:rPr>
          <w:rFonts w:ascii="IRNazanin" w:hAnsi="IRNazanin" w:eastAsia="IRNazanin"/>
          <w:color w:val="111111"/>
          <w:sz w:val="28"/>
          <w:sz w:val="28"/>
          <w:szCs w:val="28"/>
          <w:rtl w:val="true"/>
          <w:lang w:bidi="fa-IR"/>
        </w:rPr>
        <w:t>ایدۀ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موضع‌گیری چهاروجهی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نوع، ظرفیت و نیت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طیف گستردۀ اثرات رسانه‌ای را ارزیابی کرد؛ اثراتی که بی‌وقفه بر ما اِعمال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سوزان از دو برادر هفت و ده سالۀ خود مراقبت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در حال تماشای فیلم مرد عنکبوتی</w:t>
      </w:r>
      <w:r>
        <w:rPr>
          <w:rStyle w:val="FootnoteAnchor"/>
          <w:rtl w:val="true"/>
        </w:rPr>
        <w:footnoteReference w:id="79"/>
      </w:r>
      <w:r>
        <w:rPr>
          <w:rFonts w:ascii="IRNazanin" w:hAnsi="IRNazanin" w:eastAsia="IRNazanin"/>
          <w:color w:val="111111"/>
          <w:sz w:val="28"/>
          <w:sz w:val="28"/>
          <w:szCs w:val="28"/>
          <w:rtl w:val="true"/>
          <w:lang w:bidi="fa-IR"/>
        </w:rPr>
        <w:t>از تلویزیون هستند و سوزان نیز مجله‌ای را مطالعه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مطالعۀ مجله به آگهی یک شامپوی جدید برمی‌خورد و ضمن جداکردن کالابرگ ارائه شده به همراه آن از صفحۀ مجله، به ذهن می‌سپارد که هنگام خرید روزانه، محصولاتی از این برند را نیز خریداری 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برادر هنگام تماشای تلویزیون فریاد و هیاهو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 نیز با </w:t>
      </w:r>
    </w:p>
    <w:p>
      <w:pPr>
        <w:pStyle w:val="BookText"/>
        <w:rPr/>
      </w:pPr>
      <w:r>
        <w:rPr>
          <w:rFonts w:ascii="IRNazanin" w:hAnsi="IRNazanin" w:eastAsia="IRNazanin"/>
          <w:color w:val="111111"/>
          <w:sz w:val="28"/>
          <w:sz w:val="28"/>
          <w:szCs w:val="28"/>
          <w:rtl w:val="true"/>
          <w:lang w:bidi="fa-IR"/>
        </w:rPr>
        <w:t>فریادی از آنها می‌خواهد که ساکت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آی‌پاد خود را روشن می‌کند و به آهنگ‌هایی گوش می‌دهد که به تازگی بارگذاری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شروع شدن آهنگی جدید، سوزان توجه خود را روی متن ترانۀ آهنگ متمرکز می‌کند و مجله را زمین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به آهنگ علاقه‌مند می‌شود و با خود می‌اندیشد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خوانندۀ این ترانه کیست؟ تا به حال صدای او را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سوزان به خیال‌پردازی در مورد قرار ملاقات عصرگاهی با نامزدش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مارک من رو به تماشای یک فیلم ترسناک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جیغ کشیدن از ته دل و پناه بردن به آغوش وی در بخش‌های ترسناک فیلم بسیار لذت‌بخش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خوبی که با پایان یافتن آهنگ به وی دست داده است، با تماشای صحنۀ گلاویز شدن برادرها و فریادهای آنها ناگهان بر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 با عجله به اتاق تلویزیون می‌رود و به دعوا خاتمه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نفع هر دوی شماست که مراقب رفتار خود باشید، وگرنه اجازه ندارید ادامۀ فیلم مردعنکبوتی را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برگردید سر جای خودتون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دوباره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 روزنامه‌ای را برمی‌دارد و توجهش به یکی از مطالب خبری آن جلب می‌شود؛ چند جوان به تقلید از یکی از فیلم‌های اکشن، به تیراندازی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 با خود می‌اندیشد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رسانه‌ها چنین اثرات بدی روی کودکان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برادرانم به تماشای فیلم ادامه دهند، نهایتاً سر از زندان در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رسانه‌ها روی من هیچ اثری نمی‌گذارند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ما نسبت به اثرات رسانه‌ای دیدی سطحی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تنها فجایع آشکار را نشانۀ اثرات رسانه‌ای می‌دانیم و با مشاهدۀ این وقایع است که به اثرات رسانه‌ای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فجایع از اثرات رسانه‌ای ناشی می‌شوند، تعداد آنها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سبب می‌شود تا بسیاری از مردم تصور کنند که اثرات رسانه‌ای در جامعه چندان نمود پیدا نمی‌کنند؛ وقتی هم که نمود پیدا می‌کنند، در واقع، روی افراد دیگر رخ می‌دهند، نه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پنداری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رسانه‌ای همه روزه پیرامون ما رخ می‌دهند و تنها بر دیگران نیز اِعمال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رسانه‌ای روی همه اِعمال می‌شوند، از جمله سوزان و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سناریوی یاد شده، سوزان به خرید شامپویی جدید تشویق شد؛ با گوش سپردن به موسیقی بارگذاری شده، روحیه‌اش تغییر کرد و آرام شد؛ در اندیشۀ فیلمی که قرار بود همراه نامزدش ببیند، رؤیاپردازی کرد و با خواندن یک روزنامه از وقوع یک جرم مطلع شد و به تبع آن، به صورت نامعقولی نتیجه گرفت که برادرانش نیز ممکن است در آینده مرتکب جرم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نسبت به اثرات رسانه‌ای دیدی سطحی داشته باشیم، نخواهیم توانست اثرات متعددی را شناسایی کنیم که بی‌وقفه درباره ما رخ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دیدگاهی، اثرات رسانه‌ای را از بین نمی‌برند و آنها همچنان رخ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اثرات رسانه‌ای بدون آگاهی شما و مهم‌تر از همه، خارج از کنترل شما بر شما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مهم در کسب سواد رسانه‌ای، آگاهی از انواع اثرات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کسب چنین دانشی خواهید توانست به راحتی تصمیم بگیرید که کدام اثرات را تجربه و از کدام یک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می‌توانید روی اثرات کنترل داشته باشید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فصل در پی بسط دادن دیدگاه شما نسبت به انواع اثرات رسانه‌ای و در </w:t>
      </w:r>
      <w:bookmarkStart w:id="280" w:name="pg4449_44717"/>
    </w:p>
    <w:p>
      <w:pPr>
        <w:pStyle w:val="BookText"/>
        <w:rPr/>
      </w:pPr>
      <w:bookmarkEnd w:id="280"/>
      <w:r>
        <w:rPr>
          <w:rFonts w:ascii="IRNazanin" w:hAnsi="IRNazanin" w:eastAsia="IRNazanin"/>
          <w:color w:val="111111"/>
          <w:sz w:val="28"/>
          <w:sz w:val="28"/>
          <w:szCs w:val="28"/>
          <w:rtl w:val="true"/>
          <w:lang w:bidi="fa-IR"/>
        </w:rPr>
        <w:t>نتیجه، آگاه‌تر ساختن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با رسانه‌ها اثرات بسیار زیادی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مشاهدۀ مجموعه‌ای از این اثرات به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پیش از آنکه اثرات را به طور مجزا در نظر بگیرید، روی تصویر بزرگ تمرکز کنید؛ یعنی این فصل را به دقت مطالعه کنید و با بررسی اثرات رسانه‌ای از چهار بعد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نوع، ظرفیت و نیت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دانشی مناسب‌تر در خود شکل دهید</w:t>
      </w:r>
      <w:r>
        <w:rPr>
          <w:rFonts w:eastAsia="IRNazanin" w:cs="IRNazanin"/>
          <w:color w:val="111111"/>
          <w:sz w:val="28"/>
          <w:szCs w:val="28"/>
          <w:rtl w:val="true"/>
          <w:lang w:bidi="fa-IR"/>
        </w:rPr>
        <w:t>.</w:t>
      </w:r>
    </w:p>
    <w:p>
      <w:pPr>
        <w:pStyle w:val="Heading4"/>
        <w:numPr>
          <w:ilvl w:val="3"/>
          <w:numId w:val="1"/>
        </w:numPr>
        <w:rPr/>
      </w:pPr>
      <w:bookmarkStart w:id="281" w:name="__RefHeading___Toc219298_3644566090"/>
      <w:bookmarkStart w:id="282" w:name="_Toc97"/>
      <w:bookmarkEnd w:id="281"/>
      <w:r>
        <w:rPr>
          <w:rtl w:val="true"/>
        </w:rPr>
        <w:t>زمان‌بندی اثرات</w:t>
      </w:r>
      <w:bookmarkEnd w:id="282"/>
    </w:p>
    <w:p>
      <w:pPr>
        <w:pStyle w:val="BookText"/>
        <w:rPr/>
      </w:pPr>
      <w:r>
        <w:rPr>
          <w:rFonts w:ascii="IRNazanin" w:hAnsi="IRNazanin" w:eastAsia="IRNazanin"/>
          <w:color w:val="111111"/>
          <w:sz w:val="28"/>
          <w:sz w:val="28"/>
          <w:szCs w:val="28"/>
          <w:rtl w:val="true"/>
          <w:lang w:bidi="fa-IR"/>
        </w:rPr>
        <w:t>زمان‌بندی اثرات</w:t>
      </w:r>
    </w:p>
    <w:p>
      <w:pPr>
        <w:pStyle w:val="BookText"/>
        <w:rPr/>
      </w:pPr>
      <w:r>
        <w:rPr>
          <w:rFonts w:ascii="IRNazanin" w:hAnsi="IRNazanin" w:eastAsia="IRNazanin"/>
          <w:color w:val="111111"/>
          <w:sz w:val="28"/>
          <w:sz w:val="28"/>
          <w:szCs w:val="28"/>
          <w:rtl w:val="true"/>
          <w:lang w:bidi="fa-IR"/>
        </w:rPr>
        <w:t>اثرات رسانه‌ای می‌توانند آنی و بی‌درنگ یا بلندمدت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 بر زمان وقوع اثر تمرکز دارد، نه مدت زمان ماندگاری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آنی، اثری است که در زمان رویارویی با پیام رسانه‌ای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اثری رخ دهد، احتمالاً عمر آن کوتاه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ایجاد ترس هنگام تماشای یک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اثر برای همیشه استمرار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پی بردن به نتیجۀ انتخابات ریاست جمهوری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 این حال، این اثر همچنان آنی تلقی می‌شود؛ چون که هنگام رویارویی شما با رسانه، چیزی را در شما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تماشای یک برنامۀ خبری از وقایع روز آگاه می‌شوید یا هنگام مطالعۀ روزنامه به محض مشاهدۀ خبر پیروزی تیم محبوبتان احساس خشنودی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تماشای یک فیلم ماجراجویانه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اکشن می‌نشینید، ممکن است به تکاپو بیفتید و به تقلید از صحنه‌ها و شخصیت‌ها با دوست خود گلاویز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اثرات آنی شناخته می‌شوند؛ چون هنگام رویارویی با رسانه در شما ایجاد شده‌اند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اثرات بلندمدت تنها پس از چندین مرتبه رویارویی رخ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نمی‌توان یک بار رویارویی یا یک پیام رسانه‌ای را مسئول وقوع اثرات </w:t>
      </w:r>
      <w:bookmarkStart w:id="283" w:name="pg4449_44718"/>
    </w:p>
    <w:p>
      <w:pPr>
        <w:pStyle w:val="BookText"/>
        <w:rPr/>
      </w:pPr>
      <w:bookmarkEnd w:id="283"/>
      <w:r>
        <w:rPr>
          <w:rFonts w:ascii="IRNazanin" w:hAnsi="IRNazanin" w:eastAsia="IRNazanin"/>
          <w:color w:val="111111"/>
          <w:sz w:val="28"/>
          <w:sz w:val="28"/>
          <w:szCs w:val="28"/>
          <w:rtl w:val="true"/>
          <w:lang w:bidi="fa-IR"/>
        </w:rPr>
        <w:t>بلندمدت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الگوی رویارویی‌های متعدد، شرایط را برای اثرات بلندمدت مهیا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پس از سال‌ها تماشای برنامه‌های جنایی و گزارش‌های خبری، ممکن است به این نتیجه برسید که محیط درباره شما محیطی غرق در جرم و جنایت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به پی‌آمدهای یک بار رویارویی یا یک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شکل نگرفته است، بلکه به تدریج و آرامی، در طول سال‌ها رویارویی به چنین اعتقادی می‌رسید تا آنجا که در نهایت، به فکر تعویض قفل‌های منزل خود می‌افتید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با اثرات بلندمدت، توجه به اثرات آنی،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ادعا دو دلیل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اثرات آنی نوسان‌هایی هستند که در بیشتر موارد،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فصل قبل اشاره شد، اثرات نوسانی در واقع، انحرافاتی ناگهانی از سطح مبنای فرد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اثرات نوسانی کاملاً ظهور یابند، احساس می‌کنید که به طور ناگهانی در رفتار یا احساس شما تغییری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اثرات بلندمدت نیز شکل تغییر را به خود می‌گیرند، ولی این تغییرات آن قدر آهسته و به تدریج رخ می‌دهند که تشخیص آنها بسیار دشوار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اثرات آنی و بی‌درنگ، هنگام رویارویی با پیامی خاص رخ می‌دهند و ازاین‌رو، نسبت دادن آنها به پیام‌های رسانه‌ای کار ساده‌ای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اثرات بلندمدت پس از چندین و چند رویارویی با رسانه‌ها رخ می‌دهد و در این مدت، آن قدر مسائل گوناگون در زندگی فرد رخ می‌دهد که دیگر به دشواری می‌توان این اثرات را به رویارویی رسانه‌ای نسبت داد</w:t>
      </w:r>
      <w:r>
        <w:rPr>
          <w:rFonts w:eastAsia="IRNazanin" w:cs="IRNazanin"/>
          <w:color w:val="111111"/>
          <w:sz w:val="28"/>
          <w:szCs w:val="28"/>
          <w:rtl w:val="true"/>
          <w:lang w:bidi="fa-IR"/>
        </w:rPr>
        <w:t>.</w:t>
      </w:r>
    </w:p>
    <w:p>
      <w:pPr>
        <w:pStyle w:val="Heading4"/>
        <w:numPr>
          <w:ilvl w:val="3"/>
          <w:numId w:val="1"/>
        </w:numPr>
        <w:rPr/>
      </w:pPr>
      <w:bookmarkStart w:id="284" w:name="__RefHeading___Toc219300_3644566090"/>
      <w:bookmarkStart w:id="285" w:name="_Toc98"/>
      <w:bookmarkEnd w:id="284"/>
      <w:r>
        <w:rPr>
          <w:rtl w:val="true"/>
        </w:rPr>
        <w:t>انواع اثرات</w:t>
      </w:r>
      <w:bookmarkEnd w:id="285"/>
    </w:p>
    <w:p>
      <w:pPr>
        <w:pStyle w:val="Heading5"/>
        <w:numPr>
          <w:ilvl w:val="4"/>
          <w:numId w:val="1"/>
        </w:numPr>
        <w:rPr/>
      </w:pPr>
      <w:bookmarkStart w:id="286" w:name="__RefHeading___Toc219302_3644566090"/>
      <w:bookmarkStart w:id="287" w:name="_Toc99"/>
      <w:bookmarkEnd w:id="286"/>
      <w:r>
        <w:rPr>
          <w:rtl w:val="true"/>
        </w:rPr>
        <w:t>اشاره</w:t>
      </w:r>
      <w:bookmarkEnd w:id="28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اثرات </w:t>
      </w:r>
      <w:bookmarkStart w:id="288" w:name="pg4449_44719"/>
    </w:p>
    <w:p>
      <w:pPr>
        <w:pStyle w:val="BookText"/>
        <w:rPr/>
      </w:pPr>
      <w:bookmarkEnd w:id="288"/>
      <w:r>
        <w:rPr>
          <w:rFonts w:ascii="IRNazanin" w:hAnsi="IRNazanin" w:eastAsia="IRNazanin"/>
          <w:color w:val="111111"/>
          <w:sz w:val="28"/>
          <w:sz w:val="28"/>
          <w:szCs w:val="28"/>
          <w:rtl w:val="true"/>
          <w:lang w:bidi="fa-IR"/>
        </w:rPr>
        <w:t>بخش عمدۀ نگرانی‌ها از اثرات رسانه‌ای بر رفتار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معتقدند که تماشای خشونت موجب بروز رفتار پرخاشگرانه، تماشای روابط جنسی موجب ارتکاب روابط جنسی نامشروع و تماشای جرم و جنایت موجب دست زدن به جرم در دنیای واقعی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تمرکز خود را از اثرات رفتاری باید فراتر ببریم و اثرات روان‌شناختی، عاطفی، نگرشی و شناختی را نیز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فراتر از افراد، اثرات رسانه‌ای بر مسائل کلان‌تر نظیر جامعه و نهادهای اجتماعی را نیز در نظر بگیریم</w:t>
      </w:r>
      <w:r>
        <w:rPr>
          <w:rFonts w:eastAsia="IRNazanin" w:cs="IRNazanin"/>
          <w:color w:val="111111"/>
          <w:sz w:val="28"/>
          <w:szCs w:val="28"/>
          <w:rtl w:val="true"/>
          <w:lang w:bidi="fa-IR"/>
        </w:rPr>
        <w:t>.</w:t>
      </w:r>
    </w:p>
    <w:p>
      <w:pPr>
        <w:pStyle w:val="Heading5"/>
        <w:numPr>
          <w:ilvl w:val="4"/>
          <w:numId w:val="1"/>
        </w:numPr>
        <w:rPr/>
      </w:pPr>
      <w:bookmarkStart w:id="289" w:name="__RefHeading___Toc219304_3644566090"/>
      <w:bookmarkStart w:id="290" w:name="_Toc100"/>
      <w:bookmarkEnd w:id="289"/>
      <w:r>
        <w:rPr>
          <w:rtl w:val="true"/>
        </w:rPr>
        <w:t>اثرات شناختی</w:t>
      </w:r>
      <w:bookmarkEnd w:id="290"/>
    </w:p>
    <w:p>
      <w:pPr>
        <w:pStyle w:val="BookText"/>
        <w:rPr/>
      </w:pPr>
      <w:r>
        <w:rPr>
          <w:rFonts w:ascii="IRNazanin" w:hAnsi="IRNazanin" w:eastAsia="IRNazanin"/>
          <w:color w:val="111111"/>
          <w:sz w:val="28"/>
          <w:sz w:val="28"/>
          <w:szCs w:val="28"/>
          <w:rtl w:val="true"/>
          <w:lang w:bidi="fa-IR"/>
        </w:rPr>
        <w:t>اثرات شناختی</w:t>
      </w:r>
    </w:p>
    <w:p>
      <w:pPr>
        <w:pStyle w:val="BookText"/>
        <w:rPr/>
      </w:pPr>
      <w:r>
        <w:rPr>
          <w:rFonts w:ascii="IRNazanin" w:hAnsi="IRNazanin" w:eastAsia="IRNazanin"/>
          <w:color w:val="111111"/>
          <w:sz w:val="28"/>
          <w:sz w:val="28"/>
          <w:szCs w:val="28"/>
          <w:rtl w:val="true"/>
          <w:lang w:bidi="fa-IR"/>
        </w:rPr>
        <w:t>رسانه‌ها با کاشت عقاید و اطلاعات در اذهان، بر تفکر ما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اثری همواره رخ داده و احتمالاً رایج‌ترین اثر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بار رویارویی رسانه‌ای، به طور مستمر، اطلاعاتی را دریافت می‌کنیم، ولی به ندرت اتفاق می‌افتد که هنگام در نظر گرفتن اثرات رسانه‌ای، افراد به چنین اثری نیز بیاندیشند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اطلاعاتی که هم‌اکنون در اختیار دارید و از رویارویی‌های رسانه‌ای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روزنامه و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کرده‌اید، بیاندیشید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یادگیری شناختی به اطلاعات مبتنی بر واقعیت محدود نمی‌شود؛ چون ما اطلاعات اجتماعی زیادی را از رسانه‌ها فرا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بخش عمده‌ای از شناخت خود درباره جهان را با مشاهدۀ الگوها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خواهر و برادر بزرگ‌تر، دوستان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الگوهای اجتماعی، بخش اعظم اطلاعات انتقال داده شده به کودکان را تا پیش از ورود به دبستان،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جمعی، تعداد زیادی از الگوها و کنش‌ها را ارائه </w:t>
      </w:r>
      <w:bookmarkStart w:id="291" w:name="pg4449_44720"/>
    </w:p>
    <w:p>
      <w:pPr>
        <w:pStyle w:val="BookText"/>
        <w:rPr/>
      </w:pPr>
      <w:bookmarkEnd w:id="291"/>
      <w:r>
        <w:rPr>
          <w:rFonts w:ascii="IRNazanin" w:hAnsi="IRNazanin" w:eastAsia="IRNazanin"/>
          <w:color w:val="111111"/>
          <w:sz w:val="28"/>
          <w:sz w:val="28"/>
          <w:szCs w:val="28"/>
          <w:rtl w:val="true"/>
          <w:lang w:bidi="fa-IR"/>
        </w:rPr>
        <w:t>می‌دهند که کودکان با مشاهدۀ آنها می‌توانند چیزهای زیادی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مدت زمان زیادی که کودکان به رویارویی رسانه‌ای اختصاص می‌دهند، باید گفت الگوهایِ تصویریِ رسانه‌ای‌شده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تلویزیون و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اثری نیرومند بر شناخت کودکان از شرایط اجتماعی بر جای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بزرگ‌سالان نیز به الگوهای اجتماعی توجهی دقیق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الگوهای اجتماعی مورد نیاز در دسترس نباشند، آنها را در رسانه‌ها جست‌وجو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مایلند از الگوهای اجتماعی قدرتمند، باهوش، دارای جذابیت فیزیکی یا موفق در حرفه یا ورزش، بیشتر الگوبرداری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ورزش‌کاران حرفه‌ای، بازیگران مشهور، سیاست‌مداران پرنفوذ یا افراد ثروتمند رابطه‌ای هم‌دلانه برقرار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این الگوها در رسانه‌ها، اطلاعات اجتماعی زیادی درباره آنچه موجب موفقیت و شادی می‌شود، کسب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تمام اطلاعاتی که دربارۀ شخصیت‌های تلویزیونی و سینمایی می‌دانید، بیاندیشید؛ به تمام آن اسامی، چهره‌ها، رفتارها، صحنه‌های بامزه و عواطف نمایش داده شده فکر کنید</w:t>
      </w:r>
      <w:r>
        <w:rPr>
          <w:rFonts w:eastAsia="IRNazanin" w:cs="IRNazanin"/>
          <w:color w:val="111111"/>
          <w:sz w:val="28"/>
          <w:szCs w:val="28"/>
          <w:rtl w:val="true"/>
          <w:lang w:bidi="fa-IR"/>
        </w:rPr>
        <w:t>.</w:t>
      </w:r>
    </w:p>
    <w:p>
      <w:pPr>
        <w:pStyle w:val="Heading5"/>
        <w:numPr>
          <w:ilvl w:val="4"/>
          <w:numId w:val="1"/>
        </w:numPr>
        <w:rPr/>
      </w:pPr>
      <w:bookmarkStart w:id="292" w:name="__RefHeading___Toc219306_3644566090"/>
      <w:bookmarkStart w:id="293" w:name="_Toc101"/>
      <w:bookmarkEnd w:id="292"/>
      <w:r>
        <w:rPr>
          <w:rtl w:val="true"/>
        </w:rPr>
        <w:t>اثرات نگرشی</w:t>
      </w:r>
      <w:bookmarkEnd w:id="293"/>
    </w:p>
    <w:p>
      <w:pPr>
        <w:pStyle w:val="BookText"/>
        <w:rPr/>
      </w:pPr>
      <w:r>
        <w:rPr>
          <w:rFonts w:ascii="IRNazanin" w:hAnsi="IRNazanin" w:eastAsia="IRNazanin"/>
          <w:color w:val="111111"/>
          <w:sz w:val="28"/>
          <w:sz w:val="28"/>
          <w:szCs w:val="28"/>
          <w:rtl w:val="true"/>
          <w:lang w:bidi="fa-IR"/>
        </w:rPr>
        <w:t>اثرات نگرشی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می‌توانند نظرها، اعتقادات و ارزش‌های ما را خلق کنند و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نیز می‌تواند به سرعت فراگرفته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محض گوش سپردن به آهنگی در آی‌پاد به این نتیجه برسیم که بهترین آهنگی است که تاکنون شنیده‌ایم؛ یعنی نگرشی بسیار مثبت نسبت به آهنگ در ما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در وبلاگی، یکی از گفت‌وگوهای یک نامزد انتخاباتی </w:t>
      </w:r>
      <w:bookmarkStart w:id="294" w:name="pg4449_44721"/>
    </w:p>
    <w:p>
      <w:pPr>
        <w:pStyle w:val="BookText"/>
        <w:rPr/>
      </w:pPr>
      <w:bookmarkEnd w:id="294"/>
      <w:r>
        <w:rPr>
          <w:rFonts w:ascii="IRNazanin" w:hAnsi="IRNazanin" w:eastAsia="IRNazanin"/>
          <w:color w:val="111111"/>
          <w:sz w:val="28"/>
          <w:sz w:val="28"/>
          <w:szCs w:val="28"/>
          <w:rtl w:val="true"/>
          <w:lang w:bidi="fa-IR"/>
        </w:rPr>
        <w:t>را مطالعه کنیم و فوری نتیجه بگیریم که وی می‌تواند رهبر خوبی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رسانه‌ها می‌توانند اثرات نگرشی بلندمدتی را بر جای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اثرات نگرشی بلندمدت، اثر کاشت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تماشای تبهکارانی که به مردم آسیب می‌رسانند و اموال آنان را سرقت می‌کنند، این نگرش در ما شکل می‌گیرد که این دنیا، مکانی پر از ظلم و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اعتقاد می‌رسیم که آمار جرم و جنایت سالانه، به شدت رو به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عمل، دقیقاً عکس این مسئله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آثار نگرشی بلندمدت، تقویت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پیام‌های تبلیغاتی، مصرف‌کنندگان فعلی کالاهای خود را هدف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این است که با ارائۀ دلایلی بیشتر، مصرف‌کنندگان فعلی کالاهایشان را برای استمرار در مصرف کالا متقاعد سازند، به گونه ای که از این کار خویش احساس رضایت نیز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تبلیغات، تقویت حس پای‌بندی ما نسبت به برندی خاص و بازداشتن از امتحان کردن کالاهای رقیب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آگهی‌دهندگان بتوانند نگرش مثبت ما نسبت به کالاهای خود را تقویت کنند، این نگرش‌ها به مرور زمان، قوی و قوی‌تر می‌شود و احتمال تغییر دادن آنها نیز کاهش می‌یابد</w:t>
      </w:r>
      <w:r>
        <w:rPr>
          <w:rFonts w:eastAsia="IRNazanin" w:cs="IRNazanin"/>
          <w:color w:val="111111"/>
          <w:sz w:val="28"/>
          <w:szCs w:val="28"/>
          <w:rtl w:val="true"/>
          <w:lang w:bidi="fa-IR"/>
        </w:rPr>
        <w:t>.</w:t>
      </w:r>
    </w:p>
    <w:p>
      <w:pPr>
        <w:pStyle w:val="Heading5"/>
        <w:numPr>
          <w:ilvl w:val="4"/>
          <w:numId w:val="1"/>
        </w:numPr>
        <w:rPr/>
      </w:pPr>
      <w:bookmarkStart w:id="295" w:name="__RefHeading___Toc219308_3644566090"/>
      <w:bookmarkStart w:id="296" w:name="_Toc102"/>
      <w:bookmarkEnd w:id="295"/>
      <w:r>
        <w:rPr>
          <w:rtl w:val="true"/>
        </w:rPr>
        <w:t>اثرات عاطفی</w:t>
      </w:r>
      <w:bookmarkEnd w:id="296"/>
    </w:p>
    <w:p>
      <w:pPr>
        <w:pStyle w:val="BookText"/>
        <w:rPr/>
      </w:pPr>
      <w:r>
        <w:rPr>
          <w:rFonts w:ascii="IRNazanin" w:hAnsi="IRNazanin" w:eastAsia="IRNazanin"/>
          <w:color w:val="111111"/>
          <w:sz w:val="28"/>
          <w:sz w:val="28"/>
          <w:szCs w:val="28"/>
          <w:rtl w:val="true"/>
          <w:lang w:bidi="fa-IR"/>
        </w:rPr>
        <w:t>اثرات عاطفی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می‌توانند احساساتی را در ما برانگیزند؛ احساساتی عمیق نظیر ترس، خشم و شهوت یا احساساتی سطحی مانند اندوه، رنجش و بی‌حوصلگی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بازخوردهای عاطفی به تغییرات فیزیولوژیک مربوط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برخی از نظریه‌پردازان حوزۀ فیزیولوژی معتقدند که احساسات چیزی جز </w:t>
      </w:r>
      <w:bookmarkStart w:id="297" w:name="pg4449_44722"/>
    </w:p>
    <w:p>
      <w:pPr>
        <w:pStyle w:val="BookText"/>
        <w:rPr/>
      </w:pPr>
      <w:bookmarkEnd w:id="297"/>
      <w:r>
        <w:rPr>
          <w:rFonts w:ascii="IRNazanin" w:hAnsi="IRNazanin" w:eastAsia="IRNazanin"/>
          <w:color w:val="111111"/>
          <w:sz w:val="28"/>
          <w:sz w:val="28"/>
          <w:szCs w:val="28"/>
          <w:rtl w:val="true"/>
          <w:lang w:bidi="fa-IR"/>
        </w:rPr>
        <w:t>برانگیختگی فیزیولوژیک نیستند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Zillmann, 1991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برانگیختگی زیادی را در خود احساس کنیم و حس رضایتی نسبت بدان نداشته باشیم، آن را نفرت می‌نامیم، ولی اگر از این انگیختگی، خشنود باشیم، آن را عشق قلمداد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ما هنگام رویارویی با پیام‌های رسانه‌ای، تغییرات عاطفی را تجربه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فیلم‌های ترسناک، وحشت عمیقی را در ما بر می‌انگیزند؛ برخی از سرمقاله‌ها ممکن است سبب خشم ما شوند؛ تصاویر مجلات می‌توانند حس شهوت را در ما ایجاد کنند و یک موسیقی آرام می‌تواند آرامش بیشتری به 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رسانه‌ها می‌توانند اثرات عاطفی بلندمدتی را در ما بر جای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حساسیت‌زدایی یکی از این اثرات بلندمدت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سال‌ها تماشای خشونت در رسانه‌ها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ندرت، زجر کشیدن قربانیان را نشان می‌دهند و در عوض، بر عاملان جرم جنایت تمرکز می‌کنند و جذابیت آنها را برجسته 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حس هم‌دردی عمیق خود را با قربانیان بازنمایی‌های رسانه‌ای و قربانیان دنیای واقعی،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چه بسا افراد بی‌سرپناه را قربانی قضاوت اشتباه خودشان بدانیم و آنان را سزاوار حس هم‌دردیِ خود ندانیم</w:t>
      </w:r>
      <w:r>
        <w:rPr>
          <w:rFonts w:eastAsia="IRNazanin" w:cs="IRNazanin"/>
          <w:color w:val="111111"/>
          <w:sz w:val="28"/>
          <w:szCs w:val="28"/>
          <w:rtl w:val="true"/>
          <w:lang w:bidi="fa-IR"/>
        </w:rPr>
        <w:t>.</w:t>
      </w:r>
    </w:p>
    <w:p>
      <w:pPr>
        <w:pStyle w:val="Heading5"/>
        <w:numPr>
          <w:ilvl w:val="4"/>
          <w:numId w:val="1"/>
        </w:numPr>
        <w:rPr/>
      </w:pPr>
      <w:bookmarkStart w:id="298" w:name="__RefHeading___Toc219310_3644566090"/>
      <w:bookmarkStart w:id="299" w:name="_Toc103"/>
      <w:bookmarkEnd w:id="298"/>
      <w:r>
        <w:rPr>
          <w:rtl w:val="true"/>
        </w:rPr>
        <w:t>اثرات فیزیولوژیک</w:t>
      </w:r>
      <w:bookmarkEnd w:id="299"/>
    </w:p>
    <w:p>
      <w:pPr>
        <w:pStyle w:val="BookText"/>
        <w:rPr/>
      </w:pPr>
      <w:r>
        <w:rPr>
          <w:rFonts w:ascii="IRNazanin" w:hAnsi="IRNazanin" w:eastAsia="IRNazanin"/>
          <w:color w:val="111111"/>
          <w:sz w:val="28"/>
          <w:sz w:val="28"/>
          <w:szCs w:val="28"/>
          <w:rtl w:val="true"/>
          <w:lang w:bidi="fa-IR"/>
        </w:rPr>
        <w:t>اثرات فیزیولوژیک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می‌توانند بر سیستم‌های خودکار جسم ما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اثرات معمولاً خارج از حوزۀ کنترل ما هستند، مثل کوچک شدن مردمک چشم هنگام نگاه کردن به نور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نمی‌توانیم از کوچک شدن </w:t>
      </w:r>
      <w:bookmarkStart w:id="300" w:name="pg4449_44723"/>
    </w:p>
    <w:p>
      <w:pPr>
        <w:pStyle w:val="BookText"/>
        <w:rPr/>
      </w:pPr>
      <w:bookmarkEnd w:id="300"/>
      <w:r>
        <w:rPr>
          <w:rFonts w:ascii="IRNazanin" w:hAnsi="IRNazanin" w:eastAsia="IRNazanin"/>
          <w:color w:val="111111"/>
          <w:sz w:val="28"/>
          <w:sz w:val="28"/>
          <w:szCs w:val="28"/>
          <w:rtl w:val="true"/>
          <w:lang w:bidi="fa-IR"/>
        </w:rPr>
        <w:t>مردمک چشم جلوگیری کنیم، ولی می‌توانیم نگاه خود را از منبع نور منحرف سازیم و از اثرات ناشی از آن جلوگیری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با رسانه‌ها نیز می‌تواند اثرات فیزیولوژیک متعددی در ما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سرشار از حس تعلیق، فشار خون و ضربان قلب ما را افزایش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ترسناک، بر میزان نفس زدن و عرق کردن کف دست‌ها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سپردن به آهنگی وطن‌پرستانه ممکن است مو را بر تن انسان راست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تماشای تصاویر مستهجن نیز تحریک جنسی افراد و افزایش ضربان قلب آنها را در پی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Malamuth &amp; Check, 1980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نمایش فکاهی ممکن است چنان ما را به خنده وادارد که نتوانیم خندۀ خویش را کنترل کنیم، حتی وقتی از شدت خنده احساس درد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موسیقی نیز می‌تواند ضربان قلب را کاهش دهد، تعداد نفس‌های ما را به سطح معمول بازگرداند و موجب آرامش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بازخوردهای فیزیولوژیک ما در قبال پیام‌های رسانه‌ای شاید به مرور زمان دست‌خوش تغییر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اولین باری که فیلم ترسناکی را تماشا می‌کنیم، ضربان قلب ما به اوج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تماشای فیلم‌های ترسناک ادامه دهیم، در خواهیم یافت که هر مرتبه، احتمال افزایش ضربان قلب در مقایسه با مرتبۀ قبلی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و با افزایش دفعات رویارویی با فیلم‌های ترسناک، بازخوردهای فیزیولوژیک ما نیز کاهش می‌یابند</w:t>
      </w:r>
      <w:r>
        <w:rPr>
          <w:rFonts w:eastAsia="IRNazanin" w:cs="IRNazanin"/>
          <w:color w:val="111111"/>
          <w:sz w:val="28"/>
          <w:szCs w:val="28"/>
          <w:rtl w:val="true"/>
          <w:lang w:bidi="fa-IR"/>
        </w:rPr>
        <w:t>.</w:t>
      </w:r>
    </w:p>
    <w:p>
      <w:pPr>
        <w:pStyle w:val="Heading5"/>
        <w:numPr>
          <w:ilvl w:val="4"/>
          <w:numId w:val="1"/>
        </w:numPr>
        <w:rPr/>
      </w:pPr>
      <w:bookmarkStart w:id="301" w:name="__RefHeading___Toc219312_3644566090"/>
      <w:bookmarkStart w:id="302" w:name="_Toc104"/>
      <w:bookmarkEnd w:id="301"/>
      <w:r>
        <w:rPr>
          <w:rtl w:val="true"/>
        </w:rPr>
        <w:t>اثرات رفتاری</w:t>
      </w:r>
      <w:bookmarkEnd w:id="302"/>
    </w:p>
    <w:p>
      <w:pPr>
        <w:pStyle w:val="BookText"/>
        <w:rPr/>
      </w:pPr>
      <w:r>
        <w:rPr>
          <w:rFonts w:ascii="IRNazanin" w:hAnsi="IRNazanin" w:eastAsia="IRNazanin"/>
          <w:color w:val="111111"/>
          <w:sz w:val="28"/>
          <w:sz w:val="28"/>
          <w:szCs w:val="28"/>
          <w:rtl w:val="true"/>
          <w:lang w:bidi="fa-IR"/>
        </w:rPr>
        <w:t>اثرات رفتاری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می‌توانند ما را به انجام دادن اعمال مختلف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ممکن است پس از تماشای آگهی تجاری یک کالا، خانۀ خود را به قصد خرید کالای مورد نظر ترک کنیم یا پس از خواندن ماجرایی جنجالی در یک تارنمای </w:t>
      </w:r>
      <w:bookmarkStart w:id="303" w:name="pg4449_44724"/>
    </w:p>
    <w:p>
      <w:pPr>
        <w:pStyle w:val="BookText"/>
        <w:rPr/>
      </w:pPr>
      <w:bookmarkEnd w:id="303"/>
      <w:r>
        <w:rPr>
          <w:rFonts w:ascii="IRNazanin" w:hAnsi="IRNazanin" w:eastAsia="IRNazanin"/>
          <w:color w:val="111111"/>
          <w:sz w:val="28"/>
          <w:sz w:val="28"/>
          <w:szCs w:val="28"/>
          <w:rtl w:val="true"/>
          <w:lang w:bidi="fa-IR"/>
        </w:rPr>
        <w:t>خبری با دوستان خود تماس بگیریم و آنها را نیز آگاه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رفتاری بلندمدتی نیز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رایانه‌ای بخریم و از طریق آن به اینترنت متصل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هفتۀ نخست، مدت زمان اختصاص یافته به اینترنت نسبتاً کوتاه است؛ چیزی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چندین سال، مدت زمانی که روزانه به استفاده از اینترنت اختصاص می‌دهیم، به چندین ساعت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رفتاری استفاده از اینترنت جای‌گزین فعالیت‌های دیگر نظیر تماشای تلویزیون، ورزش کردن یا حتی گپ و گفت با مردم می‌شود</w:t>
      </w:r>
      <w:r>
        <w:rPr>
          <w:rFonts w:eastAsia="IRNazanin" w:cs="IRNazanin"/>
          <w:color w:val="111111"/>
          <w:sz w:val="28"/>
          <w:szCs w:val="28"/>
          <w:rtl w:val="true"/>
          <w:lang w:bidi="fa-IR"/>
        </w:rPr>
        <w:t>.</w:t>
      </w:r>
    </w:p>
    <w:p>
      <w:pPr>
        <w:pStyle w:val="Heading5"/>
        <w:numPr>
          <w:ilvl w:val="4"/>
          <w:numId w:val="1"/>
        </w:numPr>
        <w:rPr/>
      </w:pPr>
      <w:bookmarkStart w:id="304" w:name="__RefHeading___Toc219314_3644566090"/>
      <w:bookmarkStart w:id="305" w:name="_Toc105"/>
      <w:bookmarkEnd w:id="304"/>
      <w:r>
        <w:rPr>
          <w:rtl w:val="true"/>
        </w:rPr>
        <w:t>اثرات رسانه‌ای در سطح کلان</w:t>
      </w:r>
      <w:bookmarkEnd w:id="305"/>
    </w:p>
    <w:p>
      <w:pPr>
        <w:pStyle w:val="BookText"/>
        <w:rPr/>
      </w:pPr>
      <w:r>
        <w:rPr>
          <w:rFonts w:ascii="IRNazanin" w:hAnsi="IRNazanin" w:eastAsia="IRNazanin"/>
          <w:color w:val="111111"/>
          <w:sz w:val="28"/>
          <w:sz w:val="28"/>
          <w:szCs w:val="28"/>
          <w:rtl w:val="true"/>
          <w:lang w:bidi="fa-IR"/>
        </w:rPr>
        <w:t>اثرات رسانه‌ای در سطح کلان</w:t>
      </w:r>
    </w:p>
    <w:p>
      <w:pPr>
        <w:pStyle w:val="BookText"/>
        <w:rPr/>
      </w:pPr>
      <w:r>
        <w:rPr>
          <w:rFonts w:ascii="IRNazanin" w:hAnsi="IRNazanin" w:eastAsia="IRNazanin"/>
          <w:color w:val="111111"/>
          <w:sz w:val="28"/>
          <w:sz w:val="28"/>
          <w:szCs w:val="28"/>
          <w:rtl w:val="true"/>
          <w:lang w:bidi="fa-IR"/>
        </w:rPr>
        <w:t>تمام پنج اثری که بیان شد، روی افراد اِعمال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می‌توانند اثرات خود را روی واحدهای کلا‌ن‌تر نظیر نهادهای مختلف اجتماعی نیز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نهادها نظیر سیاست، تحت تأثیر مستقیم رسانه‌ها به ویژه تلویزیون، دست‌خوش تغییرات اساسی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نهادهای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خانواده، جامعه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فشارهای اجتماعی مختلف تغییر یافته‌اند و در این میان، رسانه‌ها به این فشارها دامن زده‌اند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تشریح بهتر این مبحث، اجازه دهید نهاد خانواده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طول چند نسل، ساختارهای خانواده‌های امریکایی در جهتی منفی تغییر شکل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خانواده‌های سنتی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کاهش گذاشته است و خانواده‌های بدون فرزند، خانواده‌های تک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پدر یا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به تنهایی زندگی می‌کنند، جای‌گزین آنها شده‌اند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Perkins, 1996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اوایل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تعداد خانواده‌های </w:t>
      </w:r>
    </w:p>
    <w:p>
      <w:pPr>
        <w:pStyle w:val="BookText"/>
        <w:rPr/>
      </w:pPr>
      <w:r>
        <w:rPr>
          <w:rFonts w:ascii="IRNazanin" w:hAnsi="IRNazanin" w:eastAsia="IRNazanin"/>
          <w:color w:val="111111"/>
          <w:sz w:val="28"/>
          <w:sz w:val="28"/>
          <w:szCs w:val="28"/>
          <w:rtl w:val="true"/>
          <w:lang w:bidi="fa-IR"/>
        </w:rPr>
        <w:t xml:space="preserve">کامل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پدر و مادری که رسماً ازدواج کرده‌اند و فرزند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کل خانواده‌ها به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ازدواج نیز از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کل افراد بالغ در سال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طلاق در ایالات متحده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آمار کودکانی که تنها با یکی از والدین خود زندگی می‌کنند، از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پیدا کرده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Irvine, 1999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مرکز پیش‌گیری و کنترل بیماری‌ها گزارش داد که حدود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از کودکانی که امروزه در امریکا متولد می‌شوند، نتیجه رابطه‌ای نامشروع‌اند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بالا، از بارداری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کاهش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نمی‌شود، بلکه به زنان بالغی مربوط می‌شود که بدون داشتن همسر مایلند بچه‌دار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Rosenderg &amp; Wingert, 2006</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این امر را می‌توان بالا بودن آمار طلاق در ایالات متحده عنوان کرد؛ آماری که از زمان گسترش تلویزیون در فرهنگ این کشور، پیوسته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تنها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از میان ازدواج‌های نخست به طلاق ختم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این میزان به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افزایش یافت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Whitman, 1996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اعتقاد منتقدان نمی‌توان گفت افزایش آمار طلاق و بازنمایی خانواده‌های طلاق در تلویزیون،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تلویزیون موجب عادی‌سازی طلاق و داشتن فرزندی خارج از محدودۀ ازدواج در بین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منتقدان بر این باورند که تلویزیون در بیشتر اوقات طلاق، خانواده‌های تک والد و خانواده‌هایی از این دست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این بازنمایی‌ها در قالب برنامه‌هایی مختلف، در ذهن مخاطب نهادینه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زمان، مردم از ازدواج خود سرخورده می‌شوند و به </w:t>
      </w:r>
    </w:p>
    <w:p>
      <w:pPr>
        <w:pStyle w:val="BookText"/>
        <w:rPr/>
      </w:pPr>
      <w:r>
        <w:rPr>
          <w:rFonts w:ascii="IRNazanin" w:hAnsi="IRNazanin" w:eastAsia="IRNazanin"/>
          <w:color w:val="111111"/>
          <w:sz w:val="28"/>
          <w:sz w:val="28"/>
          <w:szCs w:val="28"/>
          <w:rtl w:val="true"/>
          <w:lang w:bidi="fa-IR"/>
        </w:rPr>
        <w:t>سمت تجربه کردن شریک‌های دیگری برای زندگی خود متمایل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سریال‌های تلویزیونی معروفی وجود دارند، نظیر کدبانوهای وامانده</w:t>
      </w:r>
      <w:r>
        <w:rPr>
          <w:rStyle w:val="FootnoteAnchor"/>
          <w:rtl w:val="true"/>
        </w:rPr>
        <w:footnoteReference w:id="80"/>
      </w:r>
      <w:r>
        <w:rPr>
          <w:rFonts w:ascii="IRNazanin" w:hAnsi="IRNazanin" w:eastAsia="IRNazanin"/>
          <w:color w:val="111111"/>
          <w:sz w:val="28"/>
          <w:sz w:val="28"/>
          <w:szCs w:val="28"/>
          <w:rtl w:val="true"/>
          <w:lang w:bidi="fa-IR"/>
        </w:rPr>
        <w:t>که تصویری منفی از زندگی زناشویی نمایش می‌دهند و جوانان را به سمت این نگرش سوق می‌دهند که ازدواج سبک جالبی برای زندگی نیست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مثل هر رسانۀ دیگر این قابلیت را دارد که به منظور کسب تجربه‌ای مشترک، تمام اعضای خانواده را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خانواده‌ها با توافق بر سر تماشای فیلم یا مجموعه‌ای خاص، همچون مراسمی آیینی، گرد تلویزیون حلقه می‌زنند و پس از تماشای برنامۀ مورد نظر به تبادل نظر دربارۀ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بیشتر خانواده‌های امریکایی تنها یک دستگاه تلویزیون داشتند و تماشای تلویزیون نیز یکی از فعالیت‌های متداول خانواده‌ها به حساب می‌آمد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Buckley, Rubin, Roisen, &amp; Merdich, 1982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وجود این، امروزه خانواده‌های معدودی از تلویزیون و رسانه‌ها به این شکل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الگوهای استفاده از رسانه‌ها در داخل خانواده‌ها معمولاً نشان می‌دهند که رویارویی با رسانه‌ها بیشتر فعالیتی انفرادی است تا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بیش از دو سوم از خانواده‌های امریکایی، بیش از یک دستگاه تلویزیون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رویارویی انفرادی با تلویزیون در بیشتر خانواده‌ها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امروزه با دسترسی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از خانواده‌ها به خدمات تلویزیون کابلی و میانگین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شبکۀ کابلی، تماشای انفرادی برنامه‌ها امری دلخواه قلمداد می‌شود و دیگر نیازی نیست که اعضای خانواده بر سر تماشای </w:t>
      </w:r>
    </w:p>
    <w:p>
      <w:pPr>
        <w:pStyle w:val="BookText"/>
        <w:rPr/>
      </w:pPr>
      <w:r>
        <w:rPr>
          <w:rFonts w:ascii="IRNazanin" w:hAnsi="IRNazanin" w:eastAsia="IRNazanin"/>
          <w:color w:val="111111"/>
          <w:sz w:val="28"/>
          <w:sz w:val="28"/>
          <w:szCs w:val="28"/>
          <w:rtl w:val="true"/>
          <w:lang w:bidi="fa-IR"/>
        </w:rPr>
        <w:t>برنامه‌های تلویزیون با یکدیگر رقابت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اعضای خانواده می‌تواند با در اختیار داشتن یک دستگاه تلویزیون در اتاق خود، به تماشای برنامه‌های مورد علاقۀ خود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زمانی نیز که والدین به فرزندان خود اختصاص می‌دهند، کاهش یافته است؛ یعنی از دهۀ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کاهش داشته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Pipher, 1996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پای‌فر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فن‌آوری امروز به سرعت در حال خلق انسانی جدید است؛ انسانی که به جای روابط اجتماعی به ماشین‌ها وابسته است؛ انسانی که به جای زندگی در کانون خانواده در واقعیتی مجازی زندگی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92</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وقتی انسان‌ها از پست الکترونیک و دورنما برای برقراری ارتباط استفاده می‌کنند، ماهیت تعاملات انسانی در حال تغییر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88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سهولت استفاده از فن‌آوری‌های نوین موجب می‌شود تا ما از دیگران دست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بار کمتر و کمتر به دیگران احساس وابستگی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به صورت رو در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دیگر انسان نیستند، بلکه به ابزار و خدمات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پای‌فر،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از مردم امریکا، همسایه‌های خود را نمی‌شناسند و در بیست سال گذشته نیز تعداد افرادی که گفته‌اند هیچ‌گاه برای همسایه‌های خود وقت نگذاشته‌اند، دو برابر شده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بپذیریم که تلویزیون عامل تغییر خانواده‌های سنتی بوده است، باید این نکته را نیز در نظر گرفت که اثرات دیگری نیز به این مسئله دامن زده‌اند؛ از جمله اثرات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حمایت از یک خانواده هزینۀ بیشتری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میانگین درآمد خانواده‌ها چیزی بیش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احتمال زیاد، زن و شوهر، شاغل هستند و همین </w:t>
      </w:r>
    </w:p>
    <w:p>
      <w:pPr>
        <w:pStyle w:val="BookText"/>
        <w:rPr/>
      </w:pPr>
      <w:r>
        <w:rPr>
          <w:rFonts w:ascii="IRNazanin" w:hAnsi="IRNazanin" w:eastAsia="IRNazanin"/>
          <w:color w:val="111111"/>
          <w:sz w:val="28"/>
          <w:sz w:val="28"/>
          <w:szCs w:val="28"/>
          <w:rtl w:val="true"/>
          <w:lang w:bidi="fa-IR"/>
        </w:rPr>
        <w:t>امر، بچه‌دار شدن و پرورش فرزندان را در خانه برای آنها دشوار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آمار زنان شاغل افزایش یافته است؛ حدود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از زنان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شاغل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ادارۀ آمار ایالات متحده،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به تغییر ساختار و تعاملات خانواده‌ها دامن زده، این است که شغل افراد در برابر خانواده برای آنها از ارزش بیشتری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حقوق‌بگیران ساعت‌های بیشتری را به کار اختصاص می‌دهند و همین امر آنان را بیش از پیش از فضای خانواده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نگرانی‌های مختلفی چون زمان، پول و شیوۀ زندگی موجب می‌شوند تا برای بسیاری، خانه صرفاً فضایی برای رفع خستگی باشد، نه فضایی برای گذران ساعت‌های پرانرژی و پرنشاط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دیگر خانواده برای بسیاری از افراد در درجۀ نخست اولویت قرار ندارد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Pipher, 1996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نکتۀ کنایه‌آمیز مسئله اینجاست که شاید دلیل ساعت‌های کاری بیشتر، تمایل مردم به خرید هر چه بیشترِ کالاهایی باشد که تبلیغ شده‌اند؛ به این امید که به وعدۀ آگهی‌دهندگان مبنی بر زندگی‌ِ شادتر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حقیقت، وقتی زمان کمتری را به کسانی اختصاص دهیم که دوستشان داریم، به مرور از زندگی شاد نیز فاصله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دهۀ گذشته، ساختار خانواده‌ها و الگوهای تعاملی آنها آشکارا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متعددی در این تغییر دخیل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عوامل که نقشی بنیادین در این زمینه داشته،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دیگری نیز امکان تغییر را فراهم آورده‌اند؛ از جمله نیازهای اقتصادی، افزایش اهمیت شغل و تغییر اولویت‌های افراد در زندگی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نمونه‌های فراوان دیگری از تغییر در نهاد خانواده وجود دارد که می‌توان آنها </w:t>
      </w:r>
      <w:bookmarkStart w:id="306" w:name="pg4449_44729"/>
    </w:p>
    <w:p>
      <w:pPr>
        <w:pStyle w:val="BookText"/>
        <w:rPr/>
      </w:pPr>
      <w:bookmarkEnd w:id="306"/>
      <w:r>
        <w:rPr>
          <w:rFonts w:ascii="IRNazanin" w:hAnsi="IRNazanin" w:eastAsia="IRNazanin"/>
          <w:color w:val="111111"/>
          <w:sz w:val="28"/>
          <w:sz w:val="28"/>
          <w:szCs w:val="28"/>
          <w:rtl w:val="true"/>
          <w:lang w:bidi="fa-IR"/>
        </w:rPr>
        <w:t>را به اثرات رسانه‌ای مربوط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ششم کتاب، وقتی به مسئلۀ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برخی از این اثرات کلان را نیز با دقت تحلیل می‌کنیم</w:t>
      </w:r>
      <w:r>
        <w:rPr>
          <w:rFonts w:eastAsia="IRNazanin" w:cs="IRNazanin"/>
          <w:color w:val="111111"/>
          <w:sz w:val="28"/>
          <w:szCs w:val="28"/>
          <w:rtl w:val="true"/>
          <w:lang w:bidi="fa-IR"/>
        </w:rPr>
        <w:t>.</w:t>
      </w:r>
    </w:p>
    <w:p>
      <w:pPr>
        <w:pStyle w:val="Heading4"/>
        <w:numPr>
          <w:ilvl w:val="3"/>
          <w:numId w:val="1"/>
        </w:numPr>
        <w:rPr/>
      </w:pPr>
      <w:bookmarkStart w:id="307" w:name="__RefHeading___Toc219316_3644566090"/>
      <w:bookmarkStart w:id="308" w:name="_Toc106"/>
      <w:bookmarkEnd w:id="307"/>
      <w:r>
        <w:rPr>
          <w:rtl w:val="true"/>
        </w:rPr>
        <w:t>ظرفیت اثرات</w:t>
      </w:r>
      <w:bookmarkEnd w:id="308"/>
    </w:p>
    <w:p>
      <w:pPr>
        <w:pStyle w:val="BookText"/>
        <w:rPr/>
      </w:pPr>
      <w:r>
        <w:rPr>
          <w:rFonts w:ascii="IRNazanin" w:hAnsi="IRNazanin" w:eastAsia="IRNazanin"/>
          <w:color w:val="111111"/>
          <w:sz w:val="28"/>
          <w:sz w:val="28"/>
          <w:szCs w:val="28"/>
          <w:rtl w:val="true"/>
          <w:lang w:bidi="fa-IR"/>
        </w:rPr>
        <w:t>ظرفیت اثرات</w:t>
      </w:r>
    </w:p>
    <w:p>
      <w:pPr>
        <w:pStyle w:val="BookText"/>
        <w:rPr/>
      </w:pPr>
      <w:r>
        <w:rPr>
          <w:rFonts w:ascii="IRNazanin" w:hAnsi="IRNazanin" w:eastAsia="IRNazanin"/>
          <w:color w:val="111111"/>
          <w:sz w:val="28"/>
          <w:sz w:val="28"/>
          <w:szCs w:val="28"/>
          <w:rtl w:val="true"/>
          <w:lang w:bidi="fa-IR"/>
        </w:rPr>
        <w:t>اثرات می‌توانند منفی یا مثبت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یا منفی بودن اثر، امری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تعیین کند که چه چیزی مثبت و چه چیزی منفی است؟ از دو منظر می‌توان به این سؤال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فردی، اثری مثبت قلمداد می‌شود که فرد را در رسیدن به اهداف شخصی‌اش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شما معمولاً از اهداف خود آگاهید و برای رسیدن به این اهداف به صورت راهبردی، از رسانه‌ها استفاده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هدف شما کسب اطلاعات برای ارضای حس کنجکاوی باشد، کسب اطلاعات از کتاب، روزنامه یا صفحۀ اینترنتی، اثر شناختی مثبتی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شما کمک می‌کند تا به هدفتان که کسب اطلاعات بیشتر و رسیدن به سطح بالاتری از دانش است،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اثر منفی وقتی ایجاد می‌شود که رسانه‌ها از شما به عنوان ابزاری برای رسیدن به اهداف خود بهره بگیرند؛ آن هم زمانی که اهداف شما با اهداف رسانه‌ها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آگهی‌دهندگان می‌خواهند شما هر چه بیشتر برای خرید کالاهای ایشان هزینه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را انجام دهید، برای حل مشکلی که هرگز وجود نداشته، ممکن است خود را در آستانه ورشکستگی قرار دهید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ظرفیت اثرات را از نظر اجتماعی نیز که دیدگاهی وسیع‌تر است، می‌توان </w:t>
      </w:r>
      <w:bookmarkStart w:id="309" w:name="pg4449_44730"/>
    </w:p>
    <w:p>
      <w:pPr>
        <w:pStyle w:val="BookText"/>
        <w:rPr/>
      </w:pPr>
      <w:bookmarkEnd w:id="309"/>
      <w:r>
        <w:rPr>
          <w:rFonts w:ascii="IRNazanin" w:hAnsi="IRNazanin" w:eastAsia="IRNazanin"/>
          <w:color w:val="111111"/>
          <w:sz w:val="28"/>
          <w:sz w:val="28"/>
          <w:szCs w:val="28"/>
          <w:rtl w:val="true"/>
          <w:lang w:bidi="fa-IR"/>
        </w:rPr>
        <w:t>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رسانه‌ها، ارتکاب به جرم و چنین رفتارهایی را به مردم آموزش دهند، چنین اثری منفی انگاشته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رسانه‌ها اطلاعات بسیاری را نیز در اختیار عموم قرار می‌دهند که به موجب آنها آگاهی مردم بیشتر می‌شود و به کمک این آگاهی می‌توانند رهبران بهتری را انتخاب کنند و راهکارهای بهتری برای حل مشکلات اجتماعی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جامعه نیرومند‌تر می‌گردد و این اثری مثبت قلمداد می‌شود</w:t>
      </w:r>
      <w:r>
        <w:rPr>
          <w:rFonts w:eastAsia="IRNazanin" w:cs="IRNazanin"/>
          <w:color w:val="111111"/>
          <w:sz w:val="28"/>
          <w:szCs w:val="28"/>
          <w:rtl w:val="true"/>
          <w:lang w:bidi="fa-IR"/>
        </w:rPr>
        <w:t>.</w:t>
      </w:r>
    </w:p>
    <w:p>
      <w:pPr>
        <w:pStyle w:val="Heading4"/>
        <w:numPr>
          <w:ilvl w:val="3"/>
          <w:numId w:val="1"/>
        </w:numPr>
        <w:rPr/>
      </w:pPr>
      <w:bookmarkStart w:id="310" w:name="__RefHeading___Toc219318_3644566090"/>
      <w:bookmarkStart w:id="311" w:name="_Toc107"/>
      <w:bookmarkEnd w:id="310"/>
      <w:r>
        <w:rPr>
          <w:rtl w:val="true"/>
        </w:rPr>
        <w:t>نیت قبلی در اثرات رسانه‌ای</w:t>
      </w:r>
      <w:bookmarkEnd w:id="311"/>
    </w:p>
    <w:p>
      <w:pPr>
        <w:pStyle w:val="BookText"/>
        <w:rPr/>
      </w:pPr>
      <w:r>
        <w:rPr>
          <w:rFonts w:ascii="IRNazanin" w:hAnsi="IRNazanin" w:eastAsia="IRNazanin"/>
          <w:color w:val="111111"/>
          <w:sz w:val="28"/>
          <w:sz w:val="28"/>
          <w:szCs w:val="28"/>
          <w:rtl w:val="true"/>
          <w:lang w:bidi="fa-IR"/>
        </w:rPr>
        <w:t>نیت قبلی در اثرات رسانه‌ای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پیش می‌آید که مایلیم اثری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آگاهانه، پیام‌های رسانه‌ای خاصی را جست‌وجو می‌کنیم تا به اثر مطلوب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از سرِ بی‌حوصلگی، خواهان تجربۀ هیجانی شدید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برآورده ساختن این نیاز، آگاهانه به سراغ فیلمی می‌رویم که پر از صحنه‌های اکشن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ترسناک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تماشای این فیلم، فشار خون و ضربان قلب ما افزایش می‌یابد و از ترس برخود می‌لرزیم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ما برآورده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در رسانه‌ها، دانش مبتنی بر حقیقت را جست‌وجو می‌کنیم، در واقع، به طور آگاهانه در پی جذب اثر شناختی مثبتی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برای اطلاع از نتیجۀ بازی روز گذشته، به یک تارنمای ورزشی رجوع کنیم؛ برای یادداشت دستور پخت غذایی جدید، به یک برنامۀ آشپزی گوش دهیم یا هنگام رانندگی و در مسیر محل کار تا منزل برای آگاه شدن از شیوۀ تهیۀ بلیت کنسرت، به رادیو گوش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لزوماً اطلاعاتی حیاتی و ارزشمند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همه روزه، بارها به صورت آگاهانه به سراغ رسانه‌ها می‌روند تا اطلاعات مورد نیاز خود را به دست آورند یا حس تازه‌ای را تجربه کنند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اوقات برای رسیدن به هدفی خاص، خود را در معرض رسانه‌ها قرار می‌دهیم، غافل از اینکه اثرات دیگری نیز به طور هم‌زمان رخ می‌دهند که در پی آنها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ساعت‌های پربینندۀ تلویزیونی، بیشتر زمان صرف شده برای تماشای تلویزیون به برنامه‌های سرگرم‌کننده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خندیدن، نمایش‌های طنز را انتخاب می‌کنیم و برای آگاهی از سرنوشت شخصیت‌های محبوبمان به تماشای سریال‌های درام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چنین برنامه‌هایی به شکل‌گیری اثرات مورد نظر کمک می‌کند؛ چون با تماشای این برنامه‌ها خواهیم خندید و اطلاعاتی دربارۀ شخصیت های محبوب خود کسب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هم‌زمان، اثرات دیگری نیز شکل خواهند گرفت؛ اثراتی که نمی‌خواهیم رخ دهند و شاید اصلاً از آنها آگاه نباشیم؛ مگر زمانی که شخصی به آنها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شاید هنگام تماشای برنامۀ تلویزیونی مورد علاقه‌مان، آگهی‌های تجاری پخش شوند و برخی از جملات مطرح شده در آن در ذهن ما ثبت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بعد از تماشای تعداد زیادی آگهی تجاری مربوط به خوراکی‌های مختلف، خود ما نیز خوردن تنقلات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ما پیغام گرسنگی نداده است، بلکه رسانه چنین حسی را به ما القا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سرگرمی، هدف اولیۀ ما در گوش دادن به آهنگ‌های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طور ناخودآگاه، عقاید خواننده نیز به ما القا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بیشتر موارد، اثراتی بر ما اعمال می‌شود </w:t>
      </w:r>
    </w:p>
    <w:p>
      <w:pPr>
        <w:pStyle w:val="BookText"/>
        <w:rPr/>
      </w:pPr>
      <w:r>
        <w:rPr>
          <w:rFonts w:ascii="IRNazanin" w:hAnsi="IRNazanin" w:eastAsia="IRNazanin"/>
          <w:color w:val="111111"/>
          <w:sz w:val="28"/>
          <w:sz w:val="28"/>
          <w:szCs w:val="28"/>
          <w:rtl w:val="true"/>
          <w:lang w:bidi="fa-IR"/>
        </w:rPr>
        <w:t>که خود در پی آنها نبوده‌ایم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ناخواسته به اثرات کوتاه‌مدت و گذرا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اثرات ممکن است بلندمدت، نگرشی، عاطفی، فیزیولوژیک و رفتاری نیز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پس از چندین سال تماشای فیلم‌های هیجان‌انگیز ممکن است به این نتیجه برسیم که دنیای واقعی، هیجان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بازخوردهای فیزیولوژیک و عاطفی شما خنثی شوند؛ یعنی برای رسیدن به شادی به هیجان بیشتری نیاز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انتظار چنین اثری را نداشتید، ولی این اثر به هرحال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وقتی خودخواسته در حال تجربۀ اثری هستیم، احتمال تجربۀ هم‌زمان اثرات ناخواسته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فیلمی خشونت‌آمیز را صرفاً برای تجربۀ هیجان تماشا می‌کنید و فیلم نیز هیجان مورد نظر را به شما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ممکن است فیلم به طور هم‌زمان، اثرات دیگری را نیز بر شما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تماشای فیلم از نظر احساسی خنثی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نگرش در شما شکل گیرد که دنیا محلی ناامن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دیدگاهی از اثرات شناختی بلندمدت به حساب می‌آید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حالت خودکار قرار می‌گیرید، از آنجا که نظام دفاعی شما واکنشی از خود نشان نمی‌دهد، اثرات ناخواسته بارها رخ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نسبت به آنچه یاد می‌گیرید، آگاهی کافی ندارید و نمی‌توانید به طور فعال به تحلیل و پردازش اطلاعات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حتی وقتی می کوشید آگاهانه با رسانه‌ها روبه‌رو شوید، احتمال وقوع اثرات ناخواسته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فرض کنید به تماشای یک برنامۀ خبری نشسته‌اید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که افراد حاضر </w:t>
      </w:r>
      <w:bookmarkStart w:id="312" w:name="pg4449_44733"/>
    </w:p>
    <w:p>
      <w:pPr>
        <w:pStyle w:val="BookText"/>
        <w:rPr/>
      </w:pPr>
      <w:bookmarkEnd w:id="312"/>
      <w:r>
        <w:rPr>
          <w:rFonts w:ascii="IRNazanin" w:hAnsi="IRNazanin" w:eastAsia="IRNazanin"/>
          <w:color w:val="111111"/>
          <w:sz w:val="28"/>
          <w:sz w:val="28"/>
          <w:szCs w:val="28"/>
          <w:rtl w:val="true"/>
          <w:lang w:bidi="fa-IR"/>
        </w:rPr>
        <w:t>در این برنامه، اخبار را به گونه‌ای طرح می‌کنند که در نهایت به اهداف مورد نظر خویش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شرح دادن جزئیات وقایع برای شما نیست؛ آنها نمی‌خواهند برای درک بهتر مسئله، به توافق یا نتیجه‌ای برسند، بلکه مسئله را در سطح خود نگه می‌دارند و می‌کوشند نظر عموم را به دیدگاه جانب‌دارانۀ خویش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 حاضر در برنامه تلاش دارند دیدگاه خود را تا حد امکان، جذاب جلوه دهند تا با مقبولیت عمومی بیشتری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برنامه را فعالانه تماشا کنید و به پردازش اطلاعات آن بپردازید، می‌توانید خود را از اثرات ناشی از پیام‌ها در امان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چنین شرایطی، با سواد رسانه‌ای پیش رفته و تلاش کرده‌اید تا هر دو دیدگاه را ترکیب کنید و به دیدی کلی‌تر از مسئلۀ مورد بحث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بسیار بهتر از آن است که به سادگی یکی از دیدگاه‌های جانب‌دارانه را برگزینید و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اطلاعات را فعالانه تحلیل و ارزیابی کنیم، در واقع، بر فرآیند شکل‌گیری نظرهای خود کنترل بیشتری داشته‌ایم و این، گام مثبتی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افزایش بی‌اعتمادی به شخصیت‌های سیاسی ممکن است اثرات منفی نیز به همراه داشته باشد</w:t>
      </w:r>
      <w:r>
        <w:rPr>
          <w:rFonts w:eastAsia="IRNazanin" w:cs="IRNazanin"/>
          <w:color w:val="111111"/>
          <w:sz w:val="28"/>
          <w:szCs w:val="28"/>
          <w:rtl w:val="true"/>
          <w:lang w:bidi="fa-IR"/>
        </w:rPr>
        <w:t>.</w:t>
      </w:r>
    </w:p>
    <w:p>
      <w:pPr>
        <w:pStyle w:val="Heading4"/>
        <w:numPr>
          <w:ilvl w:val="3"/>
          <w:numId w:val="1"/>
        </w:numPr>
        <w:rPr/>
      </w:pPr>
      <w:bookmarkStart w:id="313" w:name="__RefHeading___Toc219320_3644566090"/>
      <w:bookmarkStart w:id="314" w:name="_Toc108"/>
      <w:bookmarkEnd w:id="313"/>
      <w:r>
        <w:rPr>
          <w:rtl w:val="true"/>
        </w:rPr>
        <w:t>نتیجه‌گیری</w:t>
      </w:r>
      <w:bookmarkEnd w:id="314"/>
    </w:p>
    <w:p>
      <w:pPr>
        <w:pStyle w:val="BookText"/>
        <w:rPr/>
      </w:pPr>
      <w:r>
        <w:rPr>
          <w:rFonts w:ascii="IRNazanin" w:hAnsi="IRNazanin" w:eastAsia="IRNazanin"/>
          <w:color w:val="111111"/>
          <w:sz w:val="28"/>
          <w:sz w:val="28"/>
          <w:szCs w:val="28"/>
          <w:rtl w:val="true"/>
          <w:lang w:bidi="fa-IR"/>
        </w:rPr>
        <w:t>نتیجه‌گیری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راهکارهای اصلی برای افزایش سطح سواد رسانه‌ای این است که دید خود را نسبت به اثرات رسانه‌ای بسط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را صرفاً یک مغازۀ شکلات‌فروشی در نظر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نکنید که رسانه‌ها تنها بر دیگران اثر می‌گذارند؛ از جمله کودکان خردسال که چیز زیادی نمی‌دانند یا مجرمانی که مدعی هستند به تقلید از آنچه در رسانه‌ها دیده‌اند، مرتکب جرم </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زندگی ما ساختاری رسانه‌ای دارد و اثرات رسانه‌ها پیوسته روی ما اِعمال می‌شوند و به الگوهای دانش، نگرش، احساسات و رفتار ما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رسانه‌ها، بازخوردهایی فیزیولوژیک نظیر تپش قلب، فشار خون و دیگر ویژگی‌های جسمی را نیز در ما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برای درک اثرات رسانه‌ای نیازی نیست که تغییری در خود احساس کنیم؛ چون یکی از اثرات برجسته رسانه‌ها، تقویت است؛ یعنی حفظ رفتارها و اعتقادات کنونی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روزمره، فرآیندهای دفعی و بلندمدت به طور هم‌زمان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دفعی، اطلاعاتی جدید به ما می‌دهد که هم بر میزان یادگیری ما می‌افزاید و هم ساختار فعلی ما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بلندمدت، در خلال این اطلاعات، به دنبال الگوهایی برای درک شیوۀ عملکرد جهان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نتایج تعمیم‌یافته به مرور زمان، بخشی از ساختارهای دانش ما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ناآگاهی از تعمیم‌دهی امور، نمی‌توانیم فرآیندها را کنترل و درست و منطقی بودن آنها را تضمین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مؤلفه‌هایی نادرست در ساختارهای دانش ما شکل می‌گیرد و ما را به سمت نتیجه‌گیری‌هایی نادرست‌تر و جست‌وجوی ناروای اطلاعات،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سواد رسانه‌ای مستلزم شناخت گسترۀ کامل اثرات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اثرات منفی رسانه‌ها چه زمانی رخ می‌دهند تا بتوانیم در برابر آنها از خود محافظت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وقوع اثرات مثبت رسانه‌ای را تشخیص دهیم تا بتوانیم آنها را ارزیابی کنیم و قدرتشان را افزایش دهیم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درکی عمیق‌تر از اثرات رسانه‌ای به دست آوردید، به مجموعه </w:t>
      </w:r>
    </w:p>
    <w:p>
      <w:pPr>
        <w:pStyle w:val="BookText"/>
        <w:rPr/>
      </w:pPr>
      <w:r>
        <w:rPr>
          <w:rFonts w:ascii="IRNazanin" w:hAnsi="IRNazanin" w:eastAsia="IRNazanin"/>
          <w:color w:val="111111"/>
          <w:sz w:val="28"/>
          <w:sz w:val="28"/>
          <w:szCs w:val="28"/>
          <w:rtl w:val="true"/>
          <w:lang w:bidi="fa-IR"/>
        </w:rPr>
        <w:t xml:space="preserve">اثرات ارائه شده در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مجموعه کامل نیست، شرحی از تمام انواع اثرات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ردّپای این اثرات را در زندگی خود نیز دنبال کنید و بکوشید با کمک این مجموعه، دیگر اثرات رسانه‌ای را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تمثیلی برای اثرات رسانه‌ای</w:t>
      </w:r>
    </w:p>
    <w:p>
      <w:pPr>
        <w:pStyle w:val="BookText"/>
        <w:rPr/>
      </w:pPr>
      <w:r>
        <w:rPr>
          <w:rFonts w:ascii="IRNazanin" w:hAnsi="IRNazanin" w:eastAsia="IRNazanin"/>
          <w:color w:val="111111"/>
          <w:sz w:val="28"/>
          <w:sz w:val="28"/>
          <w:szCs w:val="28"/>
          <w:rtl w:val="true"/>
          <w:lang w:bidi="fa-IR"/>
        </w:rPr>
        <w:t>بسیاری از افراد تصور می‌کنند که اثرات رسانه‌ای مانند شیرینی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قدم زدن در خیابان به افرادی برمی‌خوریم که انواع شیرینی‌جات را به رایگان تعارف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جذب مشتری برای مغازه‌های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انجام این کار تشویق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تکه‌ای را چشیدیم، طعم خوش آن، ما را به چشیدن تکه‌ای دیگر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وقت‌ها به خیال اینکه مشکلی پیش نخواهد آمد، یکی دو تکۀ دیگر نیز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عرض چند دقیقه، قند خون ما افزایش می‌یابد و حالمان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طعم شیرین و ماندگار آنها در گذشت زمان، اثرات منفی خود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دندان‌هایمان بر اثر خوردن شیرینی‌ها می‌پوسند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داشته باشیم، متوجه می‌شویم که تحرک وی افزایش یافته و تمایل بیشتری به شیرینی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ناچار، به خواستۀ او جواب منفی می‌دهیم چون اشتهای وی برای شاما را از بین می‌برد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رسانه‌ها را هم مثل مغازۀ شیرینی‌فروشی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آنها تشویق‌کننده است و ما نیز آنها را امتحان می‌کنیم و از تجربۀ آنها لذت نیز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مدتی احساس گناه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w:t>
      </w:r>
    </w:p>
    <w:p>
      <w:pPr>
        <w:pStyle w:val="BookText"/>
        <w:rPr/>
      </w:pPr>
      <w:r>
        <w:rPr>
          <w:rFonts w:ascii="IRNazanin" w:hAnsi="IRNazanin" w:eastAsia="IRNazanin"/>
          <w:color w:val="111111"/>
          <w:sz w:val="28"/>
          <w:sz w:val="28"/>
          <w:szCs w:val="28"/>
          <w:rtl w:val="true"/>
          <w:lang w:bidi="fa-IR"/>
        </w:rPr>
        <w:t>می‌کنیم که باید وقت خود را به صورت مفیدتر و اصولی‌تر سپری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می‌کنیم که آن پیام‌ها، حفره‌هایی را در ذهنمان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هم اوقاتی است که قسمتی از پیام، شعر یا جوکی احمقانه، ناخواسته در ذهنمان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داشته باشیم، پس از مدتی متوجه می‌شویم که وی به تقلید از آنچه در این پیام‌ها مشاهده کرده است، بد زبانی، رفتار ناشایست یا نگرشی بد از خود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رسانه‌ها واقعاً پیام‌های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به 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طی سالیان دراز به مصرف یک‌نواخت شیرینی ادامه دهیم، رگ‌های قلبمان می گیرد و انواع اثرات منفی آنها در جسم ما نمودار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انواع دیگری از پیام‌ها را نیز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بر اشتیاق اولیۀ خود برای رسیدن به شیرینی چیره شویم و در عوض، در فروشگاه‌های رسانه‌ای، پیام‌های مغذی‌تر را جست‌وجو کنیم، می‌توانیم از رژیمی متعادل‌تر و سرشار از انواع ویتامین‌ها و مواد معدنی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داشتن زندگی سالم‌تر باید بدانیم به چه چیزی نیاز داریم و به عادت‌های مصرفی خود نظم و قانون ببخشیم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اندیشیدن به اثرات رسانه‌ای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کودک را در نظر بگیرید که مدت زمان نسبتاً زیادی را با آنان سپری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نمونه‌ای از اثرات رسانه‌ای بر آن کودکان به یاد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فرد بزرگ‌سال را در نظر بگیرید که مدت زمان نسبتاً زیادی را با </w:t>
      </w:r>
    </w:p>
    <w:p>
      <w:pPr>
        <w:pStyle w:val="BookText"/>
        <w:rPr/>
      </w:pPr>
      <w:r>
        <w:rPr>
          <w:rFonts w:ascii="IRNazanin" w:hAnsi="IRNazanin" w:eastAsia="IRNazanin"/>
          <w:color w:val="111111"/>
          <w:sz w:val="28"/>
          <w:sz w:val="28"/>
          <w:szCs w:val="28"/>
          <w:rtl w:val="true"/>
          <w:lang w:bidi="fa-IR"/>
        </w:rPr>
        <w:t>آنان گذرانده‌اید، مثلاً والدین یا همسایه‌ها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نمونه‌ای از اثرات رسانه‌ای بر آنها را به خاطر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دوستان هم سن و سال خود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نمونه‌ای از اثرات رسانه‌ای بر وی را به یاد می‌آورید؟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خودتان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نمونه‌ای از اثرپذیری رسانه‌ای را به خاطر می‌آورید؟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اثرات آنی و بی‌درنگ</w:t>
      </w:r>
    </w:p>
    <w:p>
      <w:pPr>
        <w:pStyle w:val="BookText"/>
        <w:rPr/>
      </w:pPr>
      <w:r>
        <w:rPr>
          <w:rFonts w:ascii="IRNazanin" w:hAnsi="IRNazanin" w:eastAsia="IRNazanin"/>
          <w:color w:val="111111"/>
          <w:sz w:val="28"/>
          <w:sz w:val="28"/>
          <w:szCs w:val="28"/>
          <w:rtl w:val="true"/>
          <w:lang w:bidi="fa-IR"/>
        </w:rPr>
        <w:t>به تفاوت میان اثرات شناختی، نگرشی، عاطفی، رفتاری و فیزیولوژیک بیاندیشید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فکر کنید که پس از هر مرتبه رویارویی چه چیزی برایتان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یک برگ کاغذ، پنج ردیف جداگانه بکشید و آنها را اثرات شناختی، نگرشی، عاطفی، رفتاری و فیزیولوژیک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دست‌کم برای هر ردیف، دو مورد از اثرات آنی رسانه‌ای را یادداشت کنید که پس از رویارویی برای شما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اثرات آنی را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نمونه‌ای خاص از شیوۀ اثرگذاری رسانه بر خود یا فردی دیگر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راهنمایی به فهرست زیر نگاهی بیاندازید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می‌توانند به صورت آنی، اطلاعات و نظرهایی را در ذهن شما خلق کنند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می‌توانند بر نگرش و قضاوت ما درباره امور پیرامونی اثر بگذارند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می‌توانند ما را به واکنشی احساسی وادارند؛ ترس، شیفتگی، ناراحتی و خنده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می‌توانند رفتاری خاص را در ما برانگیزانند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می‌توانند شما را به وجد آورند یا به شما آرامش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اثرات بلندمدت</w:t>
      </w:r>
    </w:p>
    <w:p>
      <w:pPr>
        <w:pStyle w:val="BookText"/>
        <w:rPr/>
      </w:pPr>
      <w:r>
        <w:rPr>
          <w:rFonts w:ascii="IRNazanin" w:hAnsi="IRNazanin" w:eastAsia="IRNazanin"/>
          <w:color w:val="111111"/>
          <w:sz w:val="28"/>
          <w:sz w:val="28"/>
          <w:szCs w:val="28"/>
          <w:rtl w:val="true"/>
          <w:lang w:bidi="fa-IR"/>
        </w:rPr>
        <w:t>در مورد این موضوع بیاندیشید که رسانه‌ها چگونه در بلندمدت بر شما اثر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برگه‌ای پنج ستون بکشید و آنها را اثرات شناختی، نگرشی، عاطفی، رفتاری و فیزیولوژیک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در هر ستون، دست‌کم دو اثر بلندمدت را ذکر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هر اثر توضیح دهید که رویارویی بلندمدت شما با رسانه‌ها چگونه به چنین اثری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راهنمایی به فهرست زیر نگاهی بیاندازید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بلندمدت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تدریجی اطلاعات، نگرش‌ها و تصاویر به شکل‌گیری عقایدی خاص در مورد دنیای واقعی می‌انجامد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مردم با هدف یادگیری چیزی مشخص به سراغ رسانه‌ها نمی‌روند، بلکه این کار را برای وقت‌گذرانی و سرگرمی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در مورد تلویزیون، رادیو و فیلم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تغییر نگرش‌ها و کسب اطلاعات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یادگیری را یادگیری اتفاقی</w:t>
      </w:r>
      <w:r>
        <w:rPr>
          <w:rStyle w:val="FootnoteAnchor"/>
          <w:rtl w:val="true"/>
        </w:rPr>
        <w:footnoteReference w:id="81"/>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یا ایجاد نگرشی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مردم در برابر بازخوردهای عاطفی به مرور زمان افزایش می‌یابد و موجب حساسیت‌زدایی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رفتارهای تازه را در مدت زمان کوتاهی یاد بگیرید، ولی رسیدن به مرحلۀ عمل، نیازمند مدت زمانی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بیشتر در برابر محتوایی خاص؛ وابستگی فیزیولوژیک به یک رسانه یا محتوایی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مؤلفه‌هایی از فرهنگ رسانه‌ای در شما درونی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برایتان اتفاق افتاده است که هنگام رانندگی و گوش دادن به رادیو، مدام شبکه‌های رادیویی را عوض کنید و چیز دیگری را جست‌وجو کنید، آن هم زمانی که از آهنگ پخش شده رضایت دارید، ولی فکر می‌کنید که شاید آهنگ بهتری از ایستگاهی دیگر پخش شود؟ آیا در جست‌وجوی برنامه‌ای بهتر، شبکه‌های تلویزیونی را عوض می‌کنید؟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روابط عاشقانه چه چیزی برای شما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یا کمال؟ آیا زمانی که به طرف مقابل، تعهدی قوی و طولانی‌مدت پیدا می‌کنید، خوش‌حال هستید؟ یا اینکه همیشه نگران این هستید که شاید این فرد برای شما خوبِ مطلق نباشد و ممکن است شخصی بهتر برایتان پیدا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دانشگاه بیشتر به یادگیری اهمیت می‌دهید یا کارآمدی؟ آیا به همۀ درس‌ها احساس تعهد دارید و تلاش می‌کنید که هر فصل را مطالعه کنید و </w:t>
      </w:r>
    </w:p>
    <w:p>
      <w:pPr>
        <w:pStyle w:val="BookText"/>
        <w:rPr/>
      </w:pPr>
      <w:r>
        <w:rPr>
          <w:rFonts w:ascii="IRNazanin" w:hAnsi="IRNazanin" w:eastAsia="IRNazanin"/>
          <w:color w:val="111111"/>
          <w:sz w:val="28"/>
          <w:sz w:val="28"/>
          <w:szCs w:val="28"/>
          <w:rtl w:val="true"/>
          <w:lang w:bidi="fa-IR"/>
        </w:rPr>
        <w:t xml:space="preserve">همه اطلاعات را از آنها به دست آورید؟ آیا مجموعۀ گسترده‌ای از واحدهای درسی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چیز هم در موردشان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می‌کنید تا تجربه های خود را افزایش دهید یا برای گذران مفیدتر زمان خود در کلاس، شیوه‌های دیگری را جست‌وجو می‌کنید؛ کارهایی مثل آماده شدن برای یک مصاحبۀ کاری، پایان دادن خوانش مقالۀ درسی برای واحدی دیگر یا چرت زدن سر کلاس؟ آیا معیار شما برای انتخاب واحدهای درسی، میزان کارآمدی آنهاست؛ یعنی کدام به کار کمتری نیاز دارد و در عوض، بازدهی اطلاعاتی بیشتری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مورد در شغل برایتان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یا موفقیت؟ آیا کاری را می‌یابید و تمام تلاش خود را وقف همان کار می‌کنید؟ یا اینکه نخستین شغل خود را پله‌ای آغازین برای رسیدن به چیزی بهتر قلمداد می‌کنید و به محض یادگیری کامل، شیوۀ انجام دادن آن شغل، آن را رها می‌کنید؟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مشکلی برمی‌خورید که نمی‌توانید آن را در مدت زمانی کوتاه حل کنید،آیا ناامید و ناراحت می‌شوید؟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4449_44742"/>
      <w:bookmarkStart w:id="316" w:name="pg4449_44742"/>
      <w:bookmarkEnd w:id="316"/>
    </w:p>
    <w:p>
      <w:pPr>
        <w:pStyle w:val="Heading2"/>
        <w:numPr>
          <w:ilvl w:val="1"/>
          <w:numId w:val="1"/>
        </w:numPr>
        <w:rPr/>
      </w:pPr>
      <w:bookmarkStart w:id="317" w:name="pg4449_44742"/>
      <w:bookmarkStart w:id="318" w:name="__RefHeading___Toc219322_3644566090"/>
      <w:bookmarkStart w:id="319" w:name="_Toc109"/>
      <w:bookmarkEnd w:id="317"/>
      <w:bookmarkEnd w:id="318"/>
      <w:r>
        <w:rPr>
          <w:rtl w:val="true"/>
        </w:rPr>
        <w:t>بخش چهارم</w:t>
      </w:r>
      <w:r>
        <w:rPr>
          <w:rtl w:val="true"/>
        </w:rPr>
        <w:t xml:space="preserve">: </w:t>
      </w:r>
      <w:r>
        <w:rPr>
          <w:rtl w:val="true"/>
        </w:rPr>
        <w:t>صنایع رسانه‌ای</w:t>
      </w:r>
      <w:bookmarkEnd w:id="319"/>
    </w:p>
    <w:p>
      <w:pPr>
        <w:pStyle w:val="Heading3"/>
        <w:numPr>
          <w:ilvl w:val="2"/>
          <w:numId w:val="1"/>
        </w:numPr>
        <w:rPr/>
      </w:pPr>
      <w:bookmarkStart w:id="320" w:name="__RefHeading___Toc219324_3644566090"/>
      <w:bookmarkStart w:id="321" w:name="_Toc110"/>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رسانه‌ای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فصل ها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4449_44744"/>
      <w:bookmarkStart w:id="323" w:name="pg4449_44744"/>
      <w:bookmarkEnd w:id="323"/>
    </w:p>
    <w:p>
      <w:pPr>
        <w:pStyle w:val="BookText"/>
        <w:rPr/>
      </w:pPr>
      <w:bookmarkStart w:id="324" w:name="pg4449_44744"/>
      <w:bookmarkEnd w:id="324"/>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صنایع رسانه‌ای</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اقتصادی</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کنونی</w:t>
      </w:r>
    </w:p>
    <w:p>
      <w:pPr>
        <w:pStyle w:val="Heading3"/>
        <w:numPr>
          <w:ilvl w:val="2"/>
          <w:numId w:val="1"/>
        </w:numPr>
        <w:rPr/>
      </w:pPr>
      <w:bookmarkStart w:id="325" w:name="__RefHeading___Toc219326_3644566090"/>
      <w:bookmarkStart w:id="326" w:name="_Toc111"/>
      <w:bookmarkEnd w:id="325"/>
      <w:r>
        <w:rPr>
          <w:rtl w:val="true"/>
        </w:rPr>
        <w:t xml:space="preserve">فصل </w:t>
      </w:r>
      <w:r>
        <w:rPr/>
        <w:t>8</w:t>
      </w:r>
      <w:r>
        <w:rPr>
          <w:rtl w:val="true"/>
        </w:rPr>
        <w:t xml:space="preserve">: </w:t>
      </w:r>
      <w:r>
        <w:rPr>
          <w:rtl w:val="true"/>
        </w:rPr>
        <w:t>توسعۀ صنایع رسانه‌ای</w:t>
      </w:r>
      <w:bookmarkEnd w:id="326"/>
    </w:p>
    <w:p>
      <w:pPr>
        <w:pStyle w:val="Heading4"/>
        <w:numPr>
          <w:ilvl w:val="3"/>
          <w:numId w:val="1"/>
        </w:numPr>
        <w:rPr/>
      </w:pPr>
      <w:bookmarkStart w:id="327" w:name="__RefHeading___Toc219328_3644566090"/>
      <w:bookmarkStart w:id="328" w:name="_Toc112"/>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صنایع رسانه‌ای</w:t>
      </w:r>
    </w:p>
    <w:p>
      <w:pPr>
        <w:pStyle w:val="BookText"/>
        <w:rPr/>
      </w:pPr>
      <w:r>
        <w:rPr>
          <w:rFonts w:ascii="IRNazanin" w:hAnsi="IRNazanin" w:eastAsia="IRNazanin"/>
          <w:color w:val="111111"/>
          <w:sz w:val="28"/>
          <w:sz w:val="28"/>
          <w:szCs w:val="28"/>
          <w:rtl w:val="true"/>
          <w:lang w:bidi="fa-IR"/>
        </w:rPr>
        <w:t>ایدۀ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صنایع رسانه‌ای به طور کلی، پنج مرحله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ابداع، گسترش، اوج، افول و در نهایت، تطبیق با شرایط موجود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منحصر به فرد هر یک از صنایع رسانه‌ای با نو‌آوری‌های ویژه، پاسخ به نیازهای خاص مصرف‌کنندگان و محتوایی متمایز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صنایع رسانه‌ای از الگوهایی منسجم نیز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تمرکز بر الگوهای مشترک میان صنایع رسانه‌ای، می‌توان ماهیت رسانه‌های جمعی و ریشه قدرت آنها را در عصر حاضر بهتر شناخت</w:t>
      </w:r>
      <w:r>
        <w:rPr>
          <w:rFonts w:eastAsia="IRNazanin" w:cs="IRNazanin"/>
          <w:color w:val="111111"/>
          <w:sz w:val="28"/>
          <w:szCs w:val="28"/>
          <w:rtl w:val="true"/>
          <w:lang w:bidi="fa-IR"/>
        </w:rPr>
        <w:t xml:space="preserve">. </w:t>
      </w:r>
      <w:bookmarkStart w:id="329" w:name="pg4449_44745"/>
    </w:p>
    <w:p>
      <w:pPr>
        <w:pStyle w:val="BookText"/>
        <w:rPr/>
      </w:pPr>
      <w:bookmarkEnd w:id="329"/>
      <w:r>
        <w:rPr>
          <w:rFonts w:ascii="IRNazanin" w:hAnsi="IRNazanin" w:eastAsia="IRNazanin"/>
          <w:color w:val="111111"/>
          <w:sz w:val="28"/>
          <w:sz w:val="28"/>
          <w:szCs w:val="28"/>
          <w:rtl w:val="true"/>
          <w:lang w:bidi="fa-IR"/>
        </w:rPr>
        <w:t>در این فصل، از شما می‌خواهم که همانند یک تاریخ‌نگار به موضوع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از شما بخواهم اسامی، حقایق و تاریخ‌های متعددی را حفظ کنید، بلکه می‌خواهم تمرکز خود را به تصویر بزرگ معطوف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الگوهای گسترده‌ای که شیوۀ توسعۀ رسانه‌های جمعی را در طول سالیان دراز و همچنین عوامل مؤثر در مسیر این توسعه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همین تصویر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نیز تا جایی مهم هستند که در شناخت روند تکاملی صنایع رسانه‌ای به شما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مطالعۀ این فصل و آشنایی با الگوهای معرفی شده در آن می‌توانید با رجوع به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حقایقی را بررسی کنید که این الگوها را ترسیم می‌کنند</w:t>
      </w:r>
      <w:r>
        <w:rPr>
          <w:rFonts w:eastAsia="IRNazanin" w:cs="IRNazanin"/>
          <w:color w:val="111111"/>
          <w:sz w:val="28"/>
          <w:szCs w:val="28"/>
          <w:rtl w:val="true"/>
          <w:lang w:bidi="fa-IR"/>
        </w:rPr>
        <w:t>.</w:t>
      </w:r>
    </w:p>
    <w:p>
      <w:pPr>
        <w:pStyle w:val="Heading4"/>
        <w:numPr>
          <w:ilvl w:val="3"/>
          <w:numId w:val="1"/>
        </w:numPr>
        <w:rPr/>
      </w:pPr>
      <w:bookmarkStart w:id="330" w:name="__RefHeading___Toc219330_3644566090"/>
      <w:bookmarkStart w:id="331" w:name="_Toc113"/>
      <w:bookmarkEnd w:id="330"/>
      <w:r>
        <w:rPr>
          <w:rtl w:val="true"/>
        </w:rPr>
        <w:t>الگوهای توسعه</w:t>
      </w:r>
      <w:bookmarkEnd w:id="331"/>
    </w:p>
    <w:p>
      <w:pPr>
        <w:pStyle w:val="BookText"/>
        <w:rPr/>
      </w:pPr>
      <w:r>
        <w:rPr>
          <w:rFonts w:ascii="IRNazanin" w:hAnsi="IRNazanin" w:eastAsia="IRNazanin"/>
          <w:color w:val="111111"/>
          <w:sz w:val="28"/>
          <w:sz w:val="28"/>
          <w:szCs w:val="28"/>
          <w:rtl w:val="true"/>
          <w:lang w:bidi="fa-IR"/>
        </w:rPr>
        <w:t>الگوهای توسعه</w:t>
      </w:r>
    </w:p>
    <w:p>
      <w:pPr>
        <w:pStyle w:val="BookText"/>
        <w:rPr/>
      </w:pPr>
      <w:r>
        <w:rPr>
          <w:rFonts w:ascii="IRNazanin" w:hAnsi="IRNazanin" w:eastAsia="IRNazanin"/>
          <w:color w:val="111111"/>
          <w:sz w:val="28"/>
          <w:sz w:val="28"/>
          <w:szCs w:val="28"/>
          <w:rtl w:val="true"/>
          <w:lang w:bidi="fa-IR"/>
        </w:rPr>
        <w:t xml:space="preserve">برای ترسیم الگوهای مشترک میان تمام رسانه‌های جمعی، از استعارۀ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چرخۀ زندگی</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استعارۀ چرخۀ زندگی چارچوبی مفید برای بررسی صنایع رسانه‌ای فراهم می‌آورد؛ چون توجه شما را به شیوۀ تکامل صنایع رسانه‌ای و علت آن معطوف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استعارۀ چرخۀ زندگی، پنج دوره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افول و انطباق با شرایط موجود</w:t>
      </w:r>
      <w:r>
        <w:rPr>
          <w:rFonts w:eastAsia="IRNazanin" w:cs="IRNazanin"/>
          <w:color w:val="111111"/>
          <w:sz w:val="28"/>
          <w:szCs w:val="28"/>
          <w:rtl w:val="true"/>
          <w:lang w:bidi="fa-IR"/>
        </w:rPr>
        <w:t>.</w:t>
      </w:r>
    </w:p>
    <w:p>
      <w:pPr>
        <w:pStyle w:val="Heading4"/>
        <w:numPr>
          <w:ilvl w:val="3"/>
          <w:numId w:val="1"/>
        </w:numPr>
        <w:rPr/>
      </w:pPr>
      <w:bookmarkStart w:id="332" w:name="__RefHeading___Toc219332_3644566090"/>
      <w:bookmarkStart w:id="333" w:name="_Toc114"/>
      <w:bookmarkEnd w:id="332"/>
      <w:r>
        <w:rPr>
          <w:rtl w:val="true"/>
        </w:rPr>
        <w:t>دوران ابداع</w:t>
      </w:r>
      <w:bookmarkEnd w:id="333"/>
    </w:p>
    <w:p>
      <w:pPr>
        <w:pStyle w:val="BookText"/>
        <w:rPr/>
      </w:pPr>
      <w:r>
        <w:rPr>
          <w:rFonts w:ascii="IRNazanin" w:hAnsi="IRNazanin" w:eastAsia="IRNazanin"/>
          <w:color w:val="111111"/>
          <w:sz w:val="28"/>
          <w:sz w:val="28"/>
          <w:szCs w:val="28"/>
          <w:rtl w:val="true"/>
          <w:lang w:bidi="fa-IR"/>
        </w:rPr>
        <w:t>دوران ابداع</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صنایع رسانه‌ای با یک ابداع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ابداع تکنولوژیک، </w:t>
      </w:r>
    </w:p>
    <w:p>
      <w:pPr>
        <w:pStyle w:val="BookText"/>
        <w:rPr/>
      </w:pPr>
      <w:r>
        <w:rPr>
          <w:rFonts w:ascii="IRNazanin" w:hAnsi="IRNazanin" w:eastAsia="IRNazanin"/>
          <w:color w:val="111111"/>
          <w:sz w:val="28"/>
          <w:sz w:val="28"/>
          <w:szCs w:val="28"/>
          <w:rtl w:val="true"/>
          <w:lang w:bidi="fa-IR"/>
        </w:rPr>
        <w:t>ویژگی اصلی دوران ابداع در مسیر توسعۀ یک صنعت است؛ ابداعی که انتقال پیام را 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دوربین فیلم‌برداری و آپارات ابداع نشده بود، صنعت فیلم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فن‌آوری به خودی خود، برای ایجاد رسانه‌ای جمعی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رسانۀ جمعی، چیزی بیش از یک ابداع است؛ ابداعات تکنولوژیک متعددی صورت گرفته که شکست خورده است و هم‌اکنون در انباری‌ها خاک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دوران ابداع علاوه بر ابداعات تکنولوژیک با ابداعات بازاری نیز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برای استفاده از مجرای جدید انتقال پیام باید فعالیتی تجاری نیز ایجاد شود و در پی آن، برای سیل پیام‌های ارسالی از طریق این مجرا، مخاطبانی نیز دست و پا شوند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ابداع بازیابانة موفق وقتی آغاز می‌شود که سرمایه‌گذار با شناسایی نیازی در بین مردم، برای ارضای آن از فن‌آوری جدیدی بهره بگیرد؛ آن هم به صورتی که مردم ارزش این رسانۀ جدید و چگونگی بهره‌مندی از آن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سرمایه‌گذار باید گرایش‌های توده‌ای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وی باید از ظرفیت‌های این مجرا برای جذب مخاطبانی خاص بهره بگیرد و سپس با استفاده از این مجرا، آنها را برای تکرار رویارویی شرطی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اوایل قرن بیستم و بعد از ابداع دوربین فیلم‌برداری و آپارات، برخی از سرمایه‌گذاران اتاق‌های پذیرایی منزل خود را به سینما تبدیل کردند و مردم را برای تماشای فیلم جذب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سرمایه‌گذاران دریافتند که برای این نوع از سرگرمی در میان مردم، بازاری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برای گسترش این بازار و جای دادن تماشاگرانی بیشتر، مغازه‌هایی </w:t>
      </w:r>
      <w:bookmarkStart w:id="334" w:name="pg4449_44747"/>
    </w:p>
    <w:p>
      <w:pPr>
        <w:pStyle w:val="BookText"/>
        <w:rPr/>
      </w:pPr>
      <w:bookmarkEnd w:id="334"/>
      <w:r>
        <w:rPr>
          <w:rFonts w:ascii="IRNazanin" w:hAnsi="IRNazanin" w:eastAsia="IRNazanin"/>
          <w:color w:val="111111"/>
          <w:sz w:val="28"/>
          <w:sz w:val="28"/>
          <w:szCs w:val="28"/>
          <w:rtl w:val="true"/>
          <w:lang w:bidi="fa-IR"/>
        </w:rPr>
        <w:t>بزرگ را اجاره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بعد، سالن‌های کنسرت اجاره می‌شدند و سپس سالن‌های سینما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سرمایه‌گذاران نیز با مشاهدۀ تقاضای موجود در این بازار و برای تولید و توزیع فیلم در سینماها، شرکت‌های فیلم‌سازی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سرمایه‌گذاران نیاز عمومی را تشخیص نمی‌دادند و از تلاش خود در بازار برای تبدیل و تغییر این نیاز به عادت استفاده نمی‌کردند، اختراع دوربین فیلم‌برداری و آپارات صرفاً اختراعی خارق‌العاده باقی می‌ماند</w:t>
      </w:r>
      <w:r>
        <w:rPr>
          <w:rFonts w:eastAsia="IRNazanin" w:cs="IRNazanin"/>
          <w:color w:val="111111"/>
          <w:sz w:val="28"/>
          <w:szCs w:val="28"/>
          <w:rtl w:val="true"/>
          <w:lang w:bidi="fa-IR"/>
        </w:rPr>
        <w:t>.</w:t>
      </w:r>
    </w:p>
    <w:p>
      <w:pPr>
        <w:pStyle w:val="Heading4"/>
        <w:numPr>
          <w:ilvl w:val="3"/>
          <w:numId w:val="1"/>
        </w:numPr>
        <w:rPr/>
      </w:pPr>
      <w:bookmarkStart w:id="335" w:name="__RefHeading___Toc219334_3644566090"/>
      <w:bookmarkStart w:id="336" w:name="_Toc115"/>
      <w:bookmarkEnd w:id="335"/>
      <w:r>
        <w:rPr>
          <w:rtl w:val="true"/>
        </w:rPr>
        <w:t>دوران گسترش</w:t>
      </w:r>
      <w:bookmarkEnd w:id="336"/>
    </w:p>
    <w:p>
      <w:pPr>
        <w:pStyle w:val="BookText"/>
        <w:rPr/>
      </w:pPr>
      <w:r>
        <w:rPr>
          <w:rFonts w:ascii="IRNazanin" w:hAnsi="IRNazanin" w:eastAsia="IRNazanin"/>
          <w:color w:val="111111"/>
          <w:sz w:val="28"/>
          <w:sz w:val="28"/>
          <w:szCs w:val="28"/>
          <w:rtl w:val="true"/>
          <w:lang w:bidi="fa-IR"/>
        </w:rPr>
        <w:t>دوران گسترش</w:t>
      </w:r>
    </w:p>
    <w:p>
      <w:pPr>
        <w:pStyle w:val="BookText"/>
        <w:rPr/>
      </w:pPr>
      <w:r>
        <w:rPr>
          <w:rFonts w:ascii="IRNazanin" w:hAnsi="IRNazanin" w:eastAsia="IRNazanin"/>
          <w:color w:val="111111"/>
          <w:sz w:val="28"/>
          <w:sz w:val="28"/>
          <w:szCs w:val="28"/>
          <w:rtl w:val="true"/>
          <w:lang w:bidi="fa-IR"/>
        </w:rPr>
        <w:t>یک مجرای جدید رسانه‌ای برای آنکه به رسانه‌ای جمعی بدل شود، باید مخاطبانی گسترده و ناهمگون را به خود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فرآیند، گسترش یا نفوذ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فزایندۀ عمومی نسبت به یک رسانه، ویژگی اصلی دوران گسترش در مسیر توسعۀ آن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عمومی به رسانه‌ای جدید به توانایی این رسانه در ارضای نیازهای موجود یا خلق نیازهایی تازه بستگی 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جامعه نیازهایی دارد که رسانه‌های موجود نیز پاسخ‌گوی آنها هستند، ولی یک رسانۀ جدید با ادعای ارضای بهترِ این نیازها وارد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دهۀ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مردم، نیاز به تفریح خود را با رادیو و فیلم برطرف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تلویزیون سراسری وارد بازار شد و از رادیو بهتر عمل کرد؛ چون علاوه بر صدا، تصویر به همراه داشت؛ مردم نیز در ازای توجهی که به رسانه معطوف می‌داشتند، چیز بیشتری به دست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مقایسه با فیلم‌های سینمایی، برنامه‌های تلویزیون، نیاز به سرگرمی بسیاری از مردم را بهتر ارضا می‌کردند؛ چون با تماشای تلویزیون، ساعت‌های سرگرمی مردم در </w:t>
      </w:r>
      <w:bookmarkStart w:id="337" w:name="pg4449_44748"/>
    </w:p>
    <w:p>
      <w:pPr>
        <w:pStyle w:val="BookText"/>
        <w:rPr/>
      </w:pPr>
      <w:bookmarkEnd w:id="337"/>
      <w:r>
        <w:rPr>
          <w:rFonts w:ascii="IRNazanin" w:hAnsi="IRNazanin" w:eastAsia="IRNazanin"/>
          <w:color w:val="111111"/>
          <w:sz w:val="28"/>
          <w:sz w:val="28"/>
          <w:szCs w:val="28"/>
          <w:rtl w:val="true"/>
          <w:lang w:bidi="fa-IR"/>
        </w:rPr>
        <w:t>منزل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نیازی به ترک خانه، استخدام پرستار بچه، یافتن مکانی برای پارک کردن اتومبیل و خریدن بلیت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تلویزیون، راحتی بیشتری را به همراه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ایجاد نیازی جدید یا افزایش نیاز موجود، رسانۀ جدید می‌تواند در دوران گسترش خود بسیار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تلویزیون به عنوان رسانه‌ای شناخته می‌شود که اشتهای عمومی برای سرگرمی را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ساعت‌های تماشای تلویزیون از تاریخ ورود این رسانه به بازار به طور فزاینده‌ای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یک خانوادۀ معمولی در امریکا هفته‌ای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برنامه‌های تلویزیونی را تماشا می‌کند که بیشتر آن برنامه‌ها سرگرم‌کننده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هر رسانه به عوامل مختلفی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نیز نیاز و گرایش عمومی به رسانه‌ها، ابداع‌هایی مضاعف برای تغییر جذابیت دیگر رسانه‌های رقیب، محدودیت‌های سیاسی و نظارتی و مطالبات اقتصادی مؤسسه‌های خصوصیِ مالک و گردانندۀ رسانه‌های جمعی را شامل می‌شود</w:t>
      </w:r>
      <w:r>
        <w:rPr>
          <w:rFonts w:eastAsia="IRNazanin" w:cs="IRNazanin"/>
          <w:color w:val="111111"/>
          <w:sz w:val="28"/>
          <w:szCs w:val="28"/>
          <w:rtl w:val="true"/>
          <w:lang w:bidi="fa-IR"/>
        </w:rPr>
        <w:t>.</w:t>
      </w:r>
    </w:p>
    <w:p>
      <w:pPr>
        <w:pStyle w:val="Heading4"/>
        <w:numPr>
          <w:ilvl w:val="3"/>
          <w:numId w:val="1"/>
        </w:numPr>
        <w:rPr/>
      </w:pPr>
      <w:bookmarkStart w:id="338" w:name="__RefHeading___Toc219336_3644566090"/>
      <w:bookmarkStart w:id="339" w:name="_Toc116"/>
      <w:bookmarkEnd w:id="338"/>
      <w:r>
        <w:rPr>
          <w:rtl w:val="true"/>
        </w:rPr>
        <w:t>دوران اوج</w:t>
      </w:r>
      <w:bookmarkEnd w:id="339"/>
    </w:p>
    <w:p>
      <w:pPr>
        <w:pStyle w:val="BookText"/>
        <w:rPr/>
      </w:pPr>
      <w:r>
        <w:rPr>
          <w:rFonts w:ascii="IRNazanin" w:hAnsi="IRNazanin" w:eastAsia="IRNazanin"/>
          <w:color w:val="111111"/>
          <w:sz w:val="28"/>
          <w:sz w:val="28"/>
          <w:szCs w:val="28"/>
          <w:rtl w:val="true"/>
          <w:lang w:bidi="fa-IR"/>
        </w:rPr>
        <w:t>دوران اوج</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اوج یک رسانه زمانی است که بیشترین توجه عمومی را به سمت خود جلب کند و در مقایسه با دیگر رسانه‌ها، بیشترین درآمد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معمولاً زمانی محقق می‌شود که یک رسانه به حداکثر میزان نفوذ و گسترش خود در بین عموم دست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درصد بسیار زیادی از خانواده‌ها این رسانه را پذیرفته باشند، به گونه‌ای که نفوذ بیشتر برای رسانه دیگر امکان‌پذیر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همواره امکان جذب سهم بیشتری از زمان و پول </w:t>
      </w:r>
      <w:bookmarkStart w:id="340" w:name="pg4449_44749"/>
    </w:p>
    <w:p>
      <w:pPr>
        <w:pStyle w:val="BookText"/>
        <w:rPr/>
      </w:pPr>
      <w:bookmarkEnd w:id="340"/>
      <w:r>
        <w:rPr>
          <w:rFonts w:ascii="IRNazanin" w:hAnsi="IRNazanin" w:eastAsia="IRNazanin"/>
          <w:color w:val="111111"/>
          <w:sz w:val="28"/>
          <w:sz w:val="28"/>
          <w:szCs w:val="28"/>
          <w:rtl w:val="true"/>
          <w:lang w:bidi="fa-IR"/>
        </w:rPr>
        <w:t>مخاطبان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تلویزیون سراسری در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مخاطبان را از رادیو و سینما دور کرد، توانست به دوران اوج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تلویزیون سراسری توجه آگهی‌دهندگان ملی را از مجلات و رادیو به سمت خود معطوف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تلویزیون سراسری، قدرتمندترین رسانۀ جمعی در دوران اوج باقی ماند؛ چون مخاطبان در مقایسه با دیگر رسانه‌ها، زمان بیشتری را به برنامه‌های تلویزیون اختصاص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بیشتر مردم، تلویزیون سراسری،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بیشتر موارد،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دریافت سرگرمی و اخبار بود</w:t>
      </w:r>
      <w:r>
        <w:rPr>
          <w:rFonts w:eastAsia="IRNazanin" w:cs="IRNazanin"/>
          <w:color w:val="111111"/>
          <w:sz w:val="28"/>
          <w:szCs w:val="28"/>
          <w:rtl w:val="true"/>
          <w:lang w:bidi="fa-IR"/>
        </w:rPr>
        <w:t>.</w:t>
      </w:r>
    </w:p>
    <w:p>
      <w:pPr>
        <w:pStyle w:val="Heading4"/>
        <w:numPr>
          <w:ilvl w:val="3"/>
          <w:numId w:val="1"/>
        </w:numPr>
        <w:rPr/>
      </w:pPr>
      <w:bookmarkStart w:id="341" w:name="__RefHeading___Toc219338_3644566090"/>
      <w:bookmarkStart w:id="342" w:name="_Toc117"/>
      <w:bookmarkEnd w:id="341"/>
      <w:r>
        <w:rPr>
          <w:rtl w:val="true"/>
        </w:rPr>
        <w:t>دوران افول</w:t>
      </w:r>
      <w:bookmarkEnd w:id="342"/>
    </w:p>
    <w:p>
      <w:pPr>
        <w:pStyle w:val="BookText"/>
        <w:rPr/>
      </w:pPr>
      <w:r>
        <w:rPr>
          <w:rFonts w:ascii="IRNazanin" w:hAnsi="IRNazanin" w:eastAsia="IRNazanin"/>
          <w:color w:val="111111"/>
          <w:sz w:val="28"/>
          <w:sz w:val="28"/>
          <w:szCs w:val="28"/>
          <w:rtl w:val="true"/>
          <w:lang w:bidi="fa-IR"/>
        </w:rPr>
        <w:t>دوران افول</w:t>
      </w:r>
    </w:p>
    <w:p>
      <w:pPr>
        <w:pStyle w:val="BookText"/>
        <w:rPr/>
      </w:pPr>
      <w:r>
        <w:rPr>
          <w:rFonts w:ascii="IRNazanin" w:hAnsi="IRNazanin" w:eastAsia="IRNazanin"/>
          <w:color w:val="111111"/>
          <w:sz w:val="28"/>
          <w:sz w:val="28"/>
          <w:szCs w:val="28"/>
          <w:rtl w:val="true"/>
          <w:lang w:bidi="fa-IR"/>
        </w:rPr>
        <w:t>سرانجام، رسانه‌ای نوین، رسانۀ در اوج را به چالش می‌کشد و آن رسانه، دوران افول خود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اقبال عمومی و در نتیجه، کاهش درآمدها از ویژگی های اصلی دوران افول یک رسانه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تعداد مخاطبان تنها به این دلیل رخ نمی‌دهد که نیاز به نوع خاصی از پیام‌ها کاهش می‌یابد، بلکه پاسخ‌گویی بهتر رسانۀ 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دوران گسترش خود را به سمت دوران اوج سپری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نیاز نیز سبب کاهش دامنۀ مخاطبان می‌شود</w:t>
      </w:r>
      <w:r>
        <w:rPr>
          <w:rFonts w:eastAsia="IRNazanin" w:cs="IRNazanin"/>
          <w:color w:val="111111"/>
          <w:sz w:val="28"/>
          <w:szCs w:val="28"/>
          <w:rtl w:val="true"/>
          <w:lang w:bidi="fa-IR"/>
        </w:rPr>
        <w:t>.</w:t>
      </w:r>
    </w:p>
    <w:p>
      <w:pPr>
        <w:pStyle w:val="Heading4"/>
        <w:numPr>
          <w:ilvl w:val="3"/>
          <w:numId w:val="1"/>
        </w:numPr>
        <w:rPr/>
      </w:pPr>
      <w:bookmarkStart w:id="343" w:name="__RefHeading___Toc219340_3644566090"/>
      <w:bookmarkStart w:id="344" w:name="_Toc118"/>
      <w:bookmarkEnd w:id="343"/>
      <w:r>
        <w:rPr>
          <w:rtl w:val="true"/>
        </w:rPr>
        <w:t>دوران انطباق با شرایط موجود</w:t>
      </w:r>
      <w:bookmarkEnd w:id="344"/>
    </w:p>
    <w:p>
      <w:pPr>
        <w:pStyle w:val="BookText"/>
        <w:rPr/>
      </w:pPr>
      <w:r>
        <w:rPr>
          <w:rFonts w:ascii="IRNazanin" w:hAnsi="IRNazanin" w:eastAsia="IRNazanin"/>
          <w:color w:val="111111"/>
          <w:sz w:val="28"/>
          <w:sz w:val="28"/>
          <w:szCs w:val="28"/>
          <w:rtl w:val="true"/>
          <w:lang w:bidi="fa-IR"/>
        </w:rPr>
        <w:t>دوران انطباق با شرایط موجود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رسانه زمانی وارد دوران انطباق می‌شود که جایگاه خود در بازار رسانه‌ای را بازبینی و بازتعریف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بازتعریف جایگاه با شناسایی نیازهایی تازه انجام می‌شود؛ نیازهایی که این رسانه قادر به برآورده ساختن آنهاست؛ چون نیازهای </w:t>
      </w:r>
      <w:bookmarkStart w:id="345" w:name="pg4449_44750"/>
    </w:p>
    <w:p>
      <w:pPr>
        <w:pStyle w:val="BookText"/>
        <w:rPr/>
      </w:pPr>
      <w:bookmarkEnd w:id="345"/>
      <w:r>
        <w:rPr>
          <w:rFonts w:ascii="IRNazanin" w:hAnsi="IRNazanin" w:eastAsia="IRNazanin"/>
          <w:color w:val="111111"/>
          <w:sz w:val="28"/>
          <w:sz w:val="28"/>
          <w:szCs w:val="28"/>
          <w:rtl w:val="true"/>
          <w:lang w:bidi="fa-IR"/>
        </w:rPr>
        <w:t>قدیمی را رسانه‌ای دیگر بهتر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رادیو، مخاطبان خود را در برابر تلویزیون از دست داد، با انجام دادن سه کار، خود را با شرایط موجود وفق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قطع برنامه‌های‌کاملاً تفریحی خود نظیر سریال‌های خانوادگی، کمدی‌ها و داستان‌های جنایی، رقابت مستقیم با تلویزیون را متوقف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به پخش انواع مختلف موسیقی روی آورد که در آنها، مجری برنامه، یکی پس از دیگری، آهنگ‌های عامه‌پسند را پخش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راهبرد خود مبنی بر جذابیت برای عموم مخاطبان را متوقف ساخت و در مقابل، با توجه به ذایقۀ موسیقایی مخاطبان، بازار را تقسیم کرد و هریک از ایستگاه‌های رادیویی کوشیدند برنامه‌های خود را برای گروهی مشخص از این مخاطبان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دست‌اندرکاران این رسانه دریافتند که با اختراع رادیوی توانزیستوری امکان جابه‌جایی آن وجود خواهد داشت؛ امتیازی که تلویزیون از آن محروم است</w:t>
      </w:r>
      <w:r>
        <w:rPr>
          <w:rFonts w:eastAsia="IRNazanin" w:cs="IRNazanin"/>
          <w:color w:val="111111"/>
          <w:sz w:val="28"/>
          <w:szCs w:val="28"/>
          <w:rtl w:val="true"/>
          <w:lang w:bidi="fa-IR"/>
        </w:rPr>
        <w:t>.</w:t>
      </w:r>
    </w:p>
    <w:p>
      <w:pPr>
        <w:pStyle w:val="Heading4"/>
        <w:numPr>
          <w:ilvl w:val="3"/>
          <w:numId w:val="1"/>
        </w:numPr>
        <w:rPr/>
      </w:pPr>
      <w:bookmarkStart w:id="346" w:name="__RefHeading___Toc219342_3644566090"/>
      <w:bookmarkStart w:id="347" w:name="_Toc119"/>
      <w:bookmarkEnd w:id="346"/>
      <w:r>
        <w:rPr>
          <w:rtl w:val="true"/>
        </w:rPr>
        <w:t>مقایسۀ رسانه‌های جمعی</w:t>
      </w:r>
      <w:bookmarkEnd w:id="347"/>
    </w:p>
    <w:p>
      <w:pPr>
        <w:pStyle w:val="BookText"/>
        <w:rPr/>
      </w:pPr>
      <w:r>
        <w:rPr>
          <w:rFonts w:ascii="IRNazanin" w:hAnsi="IRNazanin" w:eastAsia="IRNazanin"/>
          <w:color w:val="111111"/>
          <w:sz w:val="28"/>
          <w:sz w:val="28"/>
          <w:szCs w:val="28"/>
          <w:rtl w:val="true"/>
          <w:lang w:bidi="fa-IR"/>
        </w:rPr>
        <w:t>مقایسۀ رسانه‌های جمعی</w:t>
      </w:r>
    </w:p>
    <w:p>
      <w:pPr>
        <w:pStyle w:val="BookText"/>
        <w:rPr/>
      </w:pPr>
      <w:r>
        <w:rPr>
          <w:rFonts w:ascii="IRNazanin" w:hAnsi="IRNazanin" w:eastAsia="IRNazanin"/>
          <w:color w:val="111111"/>
          <w:sz w:val="28"/>
          <w:sz w:val="28"/>
          <w:szCs w:val="28"/>
          <w:rtl w:val="true"/>
          <w:lang w:bidi="fa-IR"/>
        </w:rPr>
        <w:t>در این بخش به تصویر بزرگ در بین صنایع رسانه‌ای نگاهی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صنایع رسانه‌ای مختلف را با یکدیگر مقایسه می‌کنیم تا به نقاط ضعف و قوت هریک پی ببریم</w:t>
      </w:r>
      <w:r>
        <w:rPr>
          <w:rFonts w:eastAsia="IRNazanin" w:cs="IRNazanin"/>
          <w:color w:val="111111"/>
          <w:sz w:val="28"/>
          <w:szCs w:val="28"/>
          <w:rtl w:val="true"/>
          <w:lang w:bidi="fa-IR"/>
        </w:rPr>
        <w:t>.</w:t>
      </w:r>
    </w:p>
    <w:p>
      <w:pPr>
        <w:pStyle w:val="Heading4"/>
        <w:numPr>
          <w:ilvl w:val="3"/>
          <w:numId w:val="1"/>
        </w:numPr>
        <w:rPr/>
      </w:pPr>
      <w:bookmarkStart w:id="348" w:name="__RefHeading___Toc219344_3644566090"/>
      <w:bookmarkStart w:id="349" w:name="_Toc120"/>
      <w:bookmarkEnd w:id="348"/>
      <w:r>
        <w:rPr>
          <w:rtl w:val="true"/>
        </w:rPr>
        <w:t>الگوی چرخۀ زندگی</w:t>
      </w:r>
      <w:bookmarkEnd w:id="349"/>
    </w:p>
    <w:p>
      <w:pPr>
        <w:pStyle w:val="BookText"/>
        <w:rPr/>
      </w:pPr>
      <w:r>
        <w:rPr>
          <w:rFonts w:ascii="IRNazanin" w:hAnsi="IRNazanin" w:eastAsia="IRNazanin"/>
          <w:color w:val="111111"/>
          <w:sz w:val="28"/>
          <w:sz w:val="28"/>
          <w:szCs w:val="28"/>
          <w:rtl w:val="true"/>
          <w:lang w:bidi="fa-IR"/>
        </w:rPr>
        <w:t>الگوی چرخۀ زندگی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الگوهای چرخۀ زندگی نگاهی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رسانه‌های چاپی مانند کتاب، روزنامه و مجله جزو قدیمی‌ترین رسانه‌هایند و از دوران ابداع هریک از آنها بیش از یک قرن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رایانه‌ها جزو جدیدترین </w:t>
      </w:r>
      <w:bookmarkStart w:id="350" w:name="pg4449_44751"/>
    </w:p>
    <w:p>
      <w:pPr>
        <w:pStyle w:val="BookText"/>
        <w:rPr/>
      </w:pPr>
      <w:bookmarkEnd w:id="350"/>
      <w:r>
        <w:rPr>
          <w:rFonts w:ascii="IRNazanin" w:hAnsi="IRNazanin" w:eastAsia="IRNazanin"/>
          <w:color w:val="111111"/>
          <w:sz w:val="28"/>
          <w:sz w:val="28"/>
          <w:szCs w:val="28"/>
          <w:rtl w:val="true"/>
          <w:lang w:bidi="fa-IR"/>
        </w:rPr>
        <w:t>رسانه‌های جمعی هستند که دوران ابداع آنها به زمان تولد شما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داشته باشید که تمام رسانه‌های جمعی به جز رایانه‌ها و تلویزیون کابلی، در دوران انطباق با شرایط موجود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بدان معناست که این رسانه‌ها در تلاش برای یافتن راهی برای هم‌زیستی با رسانه‌های جدید و رسانه‌های موجود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استعارۀ چرخۀ زندگی، چارچوبی مناسب برای ترسیم این الگوها فراهم آورده است، این چارچوب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برخی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مجله و صنعت ضبط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دوران اوج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بدان معنا نیست که این رسانه‌ها اهمیت ندارند یا موفق نیستند، بلکه غرض این است که این رسانه‌ها هرگز همانند دیگر رسانه‌های جمعی قدرتمند به تسلط دست نیافتند</w:t>
      </w:r>
      <w:r>
        <w:rPr>
          <w:rFonts w:eastAsia="IRNazanin" w:cs="IRNazanin"/>
          <w:color w:val="111111"/>
          <w:sz w:val="28"/>
          <w:szCs w:val="28"/>
          <w:rtl w:val="true"/>
          <w:lang w:bidi="fa-IR"/>
        </w:rPr>
        <w:t>.</w:t>
      </w:r>
    </w:p>
    <w:p>
      <w:pPr>
        <w:pStyle w:val="Heading4"/>
        <w:numPr>
          <w:ilvl w:val="3"/>
          <w:numId w:val="1"/>
        </w:numPr>
        <w:rPr/>
      </w:pPr>
      <w:bookmarkStart w:id="351" w:name="__RefHeading___Toc219346_3644566090"/>
      <w:bookmarkStart w:id="352" w:name="_Toc121"/>
      <w:bookmarkEnd w:id="351"/>
      <w:r>
        <w:rPr>
          <w:rtl w:val="true"/>
        </w:rPr>
        <w:t>شاخص‌های اوج</w:t>
      </w:r>
      <w:bookmarkEnd w:id="352"/>
    </w:p>
    <w:p>
      <w:pPr>
        <w:pStyle w:val="BookText"/>
        <w:rPr/>
      </w:pPr>
      <w:r>
        <w:rPr>
          <w:rFonts w:ascii="IRNazanin" w:hAnsi="IRNazanin" w:eastAsia="IRNazanin"/>
          <w:color w:val="111111"/>
          <w:sz w:val="28"/>
          <w:sz w:val="28"/>
          <w:szCs w:val="28"/>
          <w:rtl w:val="true"/>
          <w:lang w:bidi="fa-IR"/>
        </w:rPr>
        <w:t>شاخص‌های اوج</w:t>
      </w:r>
    </w:p>
    <w:p>
      <w:pPr>
        <w:pStyle w:val="BookText"/>
        <w:rPr/>
      </w:pPr>
      <w:r>
        <w:rPr>
          <w:rFonts w:ascii="IRNazanin" w:hAnsi="IRNazanin" w:eastAsia="IRNazanin"/>
          <w:color w:val="111111"/>
          <w:sz w:val="28"/>
          <w:sz w:val="28"/>
          <w:szCs w:val="28"/>
          <w:rtl w:val="true"/>
          <w:lang w:bidi="fa-IR"/>
        </w:rPr>
        <w:t>ما در مسیر توسعۀ صنایع رسانه‌ای در بازۀ زمانی جالبی به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سراسری دوران اوج خود را پشت سر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دوره‌ای 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بازۀ زمانی تقریباً تمام مخاطبان تلویزیونی را به خود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تلویزیون کابلی تسلط تلویزیون سراسری بر مخاطبان را از میان برده و امروزه تلویزیون سراسری تنها حدود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از مخاطبان تلویزیونی را برای خود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درآمدزایی نیز تلویزیون کابلی گوی سبقت را از تلویزیون سراسری ربوده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رسانه‌ای در دوران اوج به سر می‌برد، معمولاً رسانۀ مسلط در بین </w:t>
      </w:r>
    </w:p>
    <w:p>
      <w:pPr>
        <w:pStyle w:val="BookText"/>
        <w:rPr/>
      </w:pPr>
      <w:r>
        <w:rPr>
          <w:rFonts w:ascii="IRNazanin" w:hAnsi="IRNazanin" w:eastAsia="IRNazanin"/>
          <w:color w:val="111111"/>
          <w:sz w:val="28"/>
          <w:sz w:val="28"/>
          <w:szCs w:val="28"/>
          <w:rtl w:val="true"/>
          <w:lang w:bidi="fa-IR"/>
        </w:rPr>
        <w:t>دیگر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رسانه از نظر بیشتر مردم، مهم‌ترین رسانه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درآمد یک صنعت رسانه‌ای و میزان زمانی که مردم صرف توجه به آن رسانه می‌کنند، از ویژگی های دوران اوج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این معیارها، چنین به نظر می‌رسد که تلویزیون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خدمات ماهواره‌ای این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مسلط‌ترین رسانۀ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درآمد تلویزیون کابلی و ماهواره‌ای بیشتر از دیگر رسانه‌هاست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رشد چشم‌گیری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نظر میزان زمانی که مخاطبان به رسانه اختصاص می‌دهند، تلویزیون کابلی گوی سبقت را از تلویزیون سراسری ربوده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مردم در مقایسه با دیگر رسانه‌ها، پول بیشتری را صرف دریافت خدمات تلویزیون کابلی می‌کنند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داشته باشید که از نظر میزان ساعت‌هایی که افراد در طول سال به یک </w:t>
      </w:r>
    </w:p>
    <w:p>
      <w:pPr>
        <w:pStyle w:val="BookText"/>
        <w:rPr/>
      </w:pPr>
      <w:r>
        <w:rPr>
          <w:rFonts w:ascii="IRNazanin" w:hAnsi="IRNazanin" w:eastAsia="IRNazanin"/>
          <w:color w:val="111111"/>
          <w:sz w:val="28"/>
          <w:sz w:val="28"/>
          <w:szCs w:val="28"/>
          <w:rtl w:val="true"/>
          <w:lang w:bidi="fa-IR"/>
        </w:rPr>
        <w:t>رسانه اختصاص می‌دهند، رادیو در صدر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آمار بدان معناست که رادیو را باید رسانۀ مسلط قلمداد کرد؟ به چند دلیل، پاسخ این پرسش،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مردم مدت زمان زیادی را در کنار رادیوهای روشن می‌گذرانند، ولی آنها به عنوان صدای پس‌زمینه از این رسانه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کاربران رادیو به پیام‌های آن توجه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دهه‌های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رادیو دوران اوج خود را سپری می‌کرد، برنامه‌های آن تمام توجه مخاطبان را به خود جلب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رادیویی ژانرهای متنوعی را در بر می‌گرفت که امروزه در تلویزیون شاهد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سریال‌های خانوادگی، نمایش‌های پلیسی، مسابقه‌ها و برنامه‌های طنز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عمدتاً گوش دادن به موسیقی رادیو هنگامی است که صدای رادیو، صدای پس‌زمینه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گوش دادن به موسیقی رادیو، مردم، خود را در معرض دیگر رسانه‌ها 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مطالعۀ کتاب، روزنامه و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حال انجام دادن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کردن با تلفن، دویدن یا 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توجه زیادی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باآنکه رادیو در بسیاری از ساعت‌های زندگی ما روشن بوده و صدای آن به گوش می‌رسد، افراد تمام توجه خود را بدان معطوف نمی‌دارند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درآمدهای رادیو با دیگر رسانه‌ها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داشته باشید که در جدول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ستون مربوط به سرانۀ مالی هر فرد برای رادیو و تلویزیون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بدان معناست که مردم پولی را برای این رسانه‌ها خرج نمی‌کنند؟ البته که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ستون‌های خالی بدان معناست که این رسانه‌ها به طور مستقیم، درآمدی از مصرف‌کنندگان به دست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دستگاه‌های گیرنده بخرند، ولی این پول به جایی می‌رود که دستگاه‌های خود را از آنجا خریده‌اند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اصلی درآمدهای رادیو و تلویزیون سراسری از آگهی‌های تجاری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درآمدها از مصرف‌کنندگان به دست می‌آید، ولی به طور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درآمدهای مستقیم حاصل از مصرف‌کنندگان برای هریک از صنایع رسانه‌ای را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تمایز میان تلویزیون سراسری و تلویزیون کابلی نگاهی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میانگین زمان سپری شدۀ مردم با تلویزیون سراسری، بیش از تلویزیون کابلی بود، ولی امروز این رقم برعکس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درآمدهای تلویزیون کابلی از مصرف‌کنندگان در بازۀ زمانی هفت ساله از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هر فرد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ارقام نشان‌دهندۀ تسلط مطلق تلویزیون کابلی و ماهواره‌ای در بین دیگر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بیشتر با این تسلط، به رشد درآمدهای تبلیغاتی نگاهی بیندازید که در فصل بعد نمایش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جدیدترین و روبه رشدترین رسانه، اینترنت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دیگر رسانه‌ها، زمان اختصاص داده شده به اینترنت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تلویزیون کابلی و سراسری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اینترنت در مقایسه با هر یک از رسانه‌های جمعی دیگر جدیدتر و به سرعت در حال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قابل پیش‌بینی است که در عرض یک دهه، اینترنت به دوران اوج خود برسد و بیش از هر رسانۀ دیگری، بیشترین زمان و پول ما را به سمت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نیز اینترنت، محبوب‌ترین رسانه در بین نسل جوان شناخته می‌شود؛ چون تارنماهای آن نیازهای دانشجویان را برطرف می‌کند و روزانه مخاطبان بسیاری را به خود جلب می‌کند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رایانه و اینترنت نگاهی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صنعت جدید هنوز دوران گسترش </w:t>
      </w:r>
      <w:bookmarkStart w:id="353" w:name="pg4449_44756"/>
    </w:p>
    <w:p>
      <w:pPr>
        <w:pStyle w:val="BookText"/>
        <w:rPr/>
      </w:pPr>
      <w:bookmarkEnd w:id="353"/>
      <w:r>
        <w:rPr>
          <w:rFonts w:ascii="IRNazanin" w:hAnsi="IRNazanin" w:eastAsia="IRNazanin"/>
          <w:color w:val="111111"/>
          <w:sz w:val="28"/>
          <w:sz w:val="28"/>
          <w:szCs w:val="28"/>
          <w:rtl w:val="true"/>
          <w:lang w:bidi="fa-IR"/>
        </w:rPr>
        <w:t>خود را می‌پیماید، ولی رشد آن بسیار سریع است و احتمالاً ظرف ده سال آینده به دوران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تایپ این سطور در رایانۀ شخصی خود، با استفاده از یک سیم به اینترنت نیز متصل هستم و این امکان برای من فراهم آمده است که به طور هم‌زمان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شبکۀ دیجیتال تلویزیون کابلی، سراسری و موسیقی دسترسی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میان تلویزیون کابلی و رسانۀ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در حال محو شدن است؛ چون رایانه‌ها بسیاری از کارکردهای تلویزیون کابلی را برعهده گرفته و ویژگی های متعدد و تازه‌ای بدان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رایانۀ شخصی خود می‌توانم فیلم‌های هالیوودی را بارگذاری کنم و با فیلم‌های خانگی خود، آنها را چنان تدوین کنم که نقش اصلی فیلم، خودم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می‌توانم با بارگذاری آهنگ‌های موسیقی، در فیلم خود از آنها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می‌توانم محصول خود را برای دوستانم از طریق پست الکترونیک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می‌توانند خود را به نوعی وارد فیلم کنند و آن را به من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چنین کاری را بدون استفاده از رایانه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سرانۀ زمان و پول، رسانه‌های متعدد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ویدئویی و فیلم‌های سینمایی پخش خانگی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سرعت در حال رشد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روند تکامل این رسانه‌های جدیدتر نیز جذاب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رسانه‌ای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شوند، یا شاید راهی برای متمایز ماندن بیابند و با استفاده از فن‌آوری جداگانه‌ای، خدمات خاص خود را به مصرف‌کنندگان ارائه دهند و در مسیر خود به پیشرفت ادامه دهند</w:t>
      </w:r>
      <w:r>
        <w:rPr>
          <w:rFonts w:eastAsia="IRNazanin" w:cs="IRNazanin"/>
          <w:color w:val="111111"/>
          <w:sz w:val="28"/>
          <w:szCs w:val="28"/>
          <w:rtl w:val="true"/>
          <w:lang w:bidi="fa-IR"/>
        </w:rPr>
        <w:t>.</w:t>
      </w:r>
    </w:p>
    <w:p>
      <w:pPr>
        <w:pStyle w:val="Heading4"/>
        <w:numPr>
          <w:ilvl w:val="3"/>
          <w:numId w:val="1"/>
        </w:numPr>
        <w:rPr/>
      </w:pPr>
      <w:bookmarkStart w:id="354" w:name="__RefHeading___Toc219348_3644566090"/>
      <w:bookmarkStart w:id="355" w:name="_Toc122"/>
      <w:bookmarkEnd w:id="354"/>
      <w:r>
        <w:rPr>
          <w:rtl w:val="true"/>
        </w:rPr>
        <w:t>نتیجه‌گیری</w:t>
      </w:r>
      <w:bookmarkEnd w:id="35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نتیجه‌گیری </w:t>
      </w:r>
    </w:p>
    <w:p>
      <w:pPr>
        <w:pStyle w:val="BookText"/>
        <w:rPr/>
      </w:pPr>
      <w:r>
        <w:rPr>
          <w:rFonts w:ascii="IRNazanin" w:hAnsi="IRNazanin" w:eastAsia="IRNazanin"/>
          <w:color w:val="111111"/>
          <w:sz w:val="28"/>
          <w:sz w:val="28"/>
          <w:szCs w:val="28"/>
          <w:rtl w:val="true"/>
          <w:lang w:bidi="fa-IR"/>
        </w:rPr>
        <w:t>روند توسعۀ صنایع رسانه‌ای دوران ابداع، رشد، اوج، افول و سپس انطباق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داشتن این موضوع به شما کمک می‌کند تا درک و شناخت بهتری از شیوۀ آغاز به کار صنایع رسانه‌ای، چگونگی رشد و موقعیت کنونی آنها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صنایع رسانه‌ای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روزنامه، مجله، فیلم، موسیقی، رادیو، تلویزیون سراسری، تلویزیون کابلی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صنایع با ترکیب مجموعه‌ای از ابداعات بازاری و تکنولوژیک ظهور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تکنولوژیک پنجره تازه‌ای به روی ارتباطات گشودند، ولی این سرمایه‌گذاران بازار بودند که شیوۀ استفاده از این مسیر‌های ارتباطی تازه را برای انتقال پیام‌ها به حداکثر مخاطب ممکن مشخص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دوران ابداع، هر رسانه‌ای وارد دوران گسترش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مردم بیشتر و بیشتری جذب این رسانه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عمومی یک رسانه به توانایی آن در برآوردن نیازهای موجود یا ایجاد نیازی فراگیر که قادر به برآوردن آن است،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رسانه وقتی به دوران اوج می‌رسد که بیشترین توجه عمومی را به خود اختصاص دهد و در مقایسه با دیگر رسانه‌ها بیشترین درآمدزایی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دوران اوج وقتی آغاز می‌شود که یک رسانه به حداکثر میزان نفوذ عمومی خود رسیده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رسانه جدید می‌تواند یک رسانه را در دوران اوجش به چالش بکشد و آن را وارد دوران افول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مخاطبان و مقبولیت عمومی و در پی آن، کاهش درآمد از ویژگی های دوران افول یک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کاسته شدن از شدت یک نیاز موجب کاهش تعداد مخاطبان نمی‌شود، </w:t>
      </w:r>
    </w:p>
    <w:p>
      <w:pPr>
        <w:pStyle w:val="BookText"/>
        <w:rPr/>
      </w:pPr>
      <w:r>
        <w:rPr>
          <w:rFonts w:ascii="IRNazanin" w:hAnsi="IRNazanin" w:eastAsia="IRNazanin"/>
          <w:color w:val="111111"/>
          <w:sz w:val="28"/>
          <w:sz w:val="28"/>
          <w:szCs w:val="28"/>
          <w:rtl w:val="true"/>
          <w:lang w:bidi="fa-IR"/>
        </w:rPr>
        <w:t>بلکه بهتر برآورده شدن نیاز از سوی رسانه‌ای رقیب، دلیل اصلی کاهش حمایت مخاطبان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رسانه با پذیرش چالش موجود در بازار رسانه‌ای و نیاز به بازتعریف جایگاه خود، وارد دوران انطباق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دسته‌ای جدید از نیازها که یک رسانه می‌تواند آنها را برآورده سازد، به بازتعریف جایگاه آن رسانه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آنجا که رسانه‌ای دیگر، نیازهای قدیمی را بهتر برآورده می‌کنند، شناسایی نیازهای جدید امری ضروری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رسانه‌های جمعی در دوران انطباق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رسانه‌های جمعی با عرضه خدماتی متمایز از رسانه‌های رقیب، سهمی از آگهی‌دهندگان و مخاطبان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رسانه‌ها برای توجیه ادامۀ روند اصلاح و بهبود پیام‌های خویش و بقا در بازار رسانه‌ای، دلایل کافی و قانع‌کننده‌ای دارند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توجه شما را به تصویر بزرگِ شیوۀ تکامل صنایع رسانه‌ها معطوف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ساختار دانشی بنیادین درباره توسعۀ صنایع رسانه‌ای در اختیار دارید، با مطالعۀ جزئیات ارائه شده در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اطلاعات بیشتری به دست آورید و این ساختار دانش را بسط دهید</w:t>
      </w:r>
      <w:r>
        <w:rPr>
          <w:rFonts w:eastAsia="IRNazanin" w:cs="IRNazanin"/>
          <w:color w:val="111111"/>
          <w:sz w:val="28"/>
          <w:szCs w:val="28"/>
          <w:rtl w:val="true"/>
          <w:lang w:bidi="fa-IR"/>
        </w:rPr>
        <w:t xml:space="preserve">. </w:t>
      </w:r>
      <w:bookmarkStart w:id="356" w:name="pg4449_44759"/>
    </w:p>
    <w:p>
      <w:pPr>
        <w:pStyle w:val="Heading3"/>
        <w:numPr>
          <w:ilvl w:val="2"/>
          <w:numId w:val="1"/>
        </w:numPr>
        <w:rPr/>
      </w:pPr>
      <w:bookmarkStart w:id="357" w:name="__RefHeading___Toc219350_3644566090"/>
      <w:bookmarkStart w:id="358" w:name="_Toc123"/>
      <w:bookmarkEnd w:id="356"/>
      <w:bookmarkEnd w:id="357"/>
      <w:r>
        <w:rPr>
          <w:rtl w:val="true"/>
        </w:rPr>
        <w:t xml:space="preserve">فصل </w:t>
      </w:r>
      <w:r>
        <w:rPr/>
        <w:t>9</w:t>
      </w:r>
      <w:r>
        <w:rPr>
          <w:rtl w:val="true"/>
        </w:rPr>
        <w:t xml:space="preserve">: </w:t>
      </w:r>
      <w:r>
        <w:rPr>
          <w:rtl w:val="true"/>
        </w:rPr>
        <w:t>بازی اقتصادی</w:t>
      </w:r>
      <w:bookmarkEnd w:id="358"/>
    </w:p>
    <w:p>
      <w:pPr>
        <w:pStyle w:val="Heading4"/>
        <w:numPr>
          <w:ilvl w:val="3"/>
          <w:numId w:val="1"/>
        </w:numPr>
        <w:rPr/>
      </w:pPr>
      <w:bookmarkStart w:id="359" w:name="__RefHeading___Toc219352_3644566090"/>
      <w:bookmarkStart w:id="360" w:name="_Toc124"/>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اقتصادی</w:t>
      </w:r>
    </w:p>
    <w:p>
      <w:pPr>
        <w:pStyle w:val="BookText"/>
        <w:rPr/>
      </w:pPr>
      <w:r>
        <w:rPr>
          <w:rFonts w:ascii="IRNazanin" w:hAnsi="IRNazanin" w:eastAsia="IRNazanin"/>
          <w:color w:val="111111"/>
          <w:sz w:val="28"/>
          <w:sz w:val="28"/>
          <w:szCs w:val="28"/>
          <w:rtl w:val="true"/>
          <w:lang w:bidi="fa-IR"/>
        </w:rPr>
        <w:t>ایدۀ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تجاری در عرصۀ صنایع رسانه‌ای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سر تصاحب منابع محدود، رقابت شدیدی با یکدیگر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بازی پرخطر جذابیت و گیرایی برای مخاطبان می‌شوند؛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درصدد دست‌یابی به حداکثر سود ممکن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صنایع رسانه‌ای، نیروی اقتصادی عظیمی محسوب می‌شوند که در مجموع، سالانه بیش از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درآمدزایی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ادارۀ آمار ایالات متحده،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پول هنگفتی در ازای خدمات‌رسانی در صنایع رسانه‌ای جابه‌جا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هر چه بهتر شیوۀ کسب منابع و بهره‌گیری صنایع از آنها، باید رسانه‌های جمعی را از منظری اقتصادی ارزیابی کنیم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شخصاً چه درصدی از پول خود را به رسانه‌ها اختصاص می‌دهید؟ قبل از مطالعۀ این فصل، چند دقیقه‌ای وقت بگذارید و به تمرین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bookmarkStart w:id="361" w:name="pg4449_44760"/>
    </w:p>
    <w:p>
      <w:pPr>
        <w:pStyle w:val="BookText"/>
        <w:rPr/>
      </w:pPr>
      <w:bookmarkEnd w:id="361"/>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w:t>
      </w:r>
    </w:p>
    <w:p>
      <w:pPr>
        <w:pStyle w:val="Heading4"/>
        <w:numPr>
          <w:ilvl w:val="3"/>
          <w:numId w:val="1"/>
        </w:numPr>
        <w:rPr/>
      </w:pPr>
      <w:bookmarkStart w:id="362" w:name="__RefHeading___Toc219354_3644566090"/>
      <w:bookmarkStart w:id="363" w:name="_Toc125"/>
      <w:bookmarkEnd w:id="362"/>
      <w:r>
        <w:rPr>
          <w:rtl w:val="true"/>
        </w:rPr>
        <w:t>بازی رسانه‌ای اقتصاد</w:t>
      </w:r>
      <w:bookmarkEnd w:id="363"/>
    </w:p>
    <w:p>
      <w:pPr>
        <w:pStyle w:val="BookText"/>
        <w:rPr/>
      </w:pPr>
      <w:r>
        <w:rPr>
          <w:rFonts w:ascii="IRNazanin" w:hAnsi="IRNazanin" w:eastAsia="IRNazanin"/>
          <w:color w:val="111111"/>
          <w:sz w:val="28"/>
          <w:sz w:val="28"/>
          <w:szCs w:val="28"/>
          <w:rtl w:val="true"/>
          <w:lang w:bidi="fa-IR"/>
        </w:rPr>
        <w:t>بازی رسانه‌ای اقتصاد</w:t>
      </w:r>
    </w:p>
    <w:p>
      <w:pPr>
        <w:pStyle w:val="BookText"/>
        <w:rPr/>
      </w:pPr>
      <w:r>
        <w:rPr>
          <w:rFonts w:ascii="IRNazanin" w:hAnsi="IRNazanin" w:eastAsia="IRNazanin"/>
          <w:color w:val="111111"/>
          <w:sz w:val="28"/>
          <w:sz w:val="28"/>
          <w:szCs w:val="28"/>
          <w:rtl w:val="true"/>
          <w:lang w:bidi="fa-IR"/>
        </w:rPr>
        <w:t>اقتصاد نوعی بازی بزرگ با بازیگران بسیار و منابعی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بازیگران منابع مشخصی را وارد این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برای دست‌یابی به منابعی که بیشتر خواهان آنها هستند، منابع خود را مبادله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کلی بازیگران موفق این است که دربارۀ مبادلات به خوبی مذاکره می‌کنند، به گونه‌ای که در ازای ارائۀ تعدادی از منابع شخصی، منابع نسبتاً بزرگ‌تری را به دست می‌آورند</w:t>
      </w:r>
      <w:r>
        <w:rPr>
          <w:rFonts w:eastAsia="IRNazanin" w:cs="IRNazanin"/>
          <w:color w:val="111111"/>
          <w:sz w:val="28"/>
          <w:szCs w:val="28"/>
          <w:rtl w:val="true"/>
          <w:lang w:bidi="fa-IR"/>
        </w:rPr>
        <w:t>.</w:t>
      </w:r>
    </w:p>
    <w:p>
      <w:pPr>
        <w:pStyle w:val="Heading4"/>
        <w:numPr>
          <w:ilvl w:val="3"/>
          <w:numId w:val="1"/>
        </w:numPr>
        <w:rPr/>
      </w:pPr>
      <w:bookmarkStart w:id="364" w:name="__RefHeading___Toc219356_3644566090"/>
      <w:bookmarkStart w:id="365" w:name="_Toc126"/>
      <w:bookmarkEnd w:id="364"/>
      <w:r>
        <w:rPr>
          <w:rtl w:val="true"/>
        </w:rPr>
        <w:t>بازیگران</w:t>
      </w:r>
      <w:bookmarkEnd w:id="365"/>
    </w:p>
    <w:p>
      <w:pPr>
        <w:pStyle w:val="BookText"/>
        <w:rPr/>
      </w:pPr>
      <w:r>
        <w:rPr>
          <w:rFonts w:ascii="IRNazanin" w:hAnsi="IRNazanin" w:eastAsia="IRNazanin"/>
          <w:color w:val="111111"/>
          <w:sz w:val="28"/>
          <w:sz w:val="28"/>
          <w:szCs w:val="28"/>
          <w:rtl w:val="true"/>
          <w:lang w:bidi="fa-IR"/>
        </w:rPr>
        <w:t>بازیگران</w:t>
      </w:r>
    </w:p>
    <w:p>
      <w:pPr>
        <w:pStyle w:val="BookText"/>
        <w:rPr/>
      </w:pPr>
      <w:r>
        <w:rPr>
          <w:rFonts w:ascii="IRNazanin" w:hAnsi="IRNazanin" w:eastAsia="IRNazanin"/>
          <w:color w:val="111111"/>
          <w:sz w:val="28"/>
          <w:sz w:val="28"/>
          <w:szCs w:val="28"/>
          <w:rtl w:val="true"/>
          <w:lang w:bidi="fa-IR"/>
        </w:rPr>
        <w:t>با توجه به اهداف، منابع و توانایی هریک از بازیگران، در این عرصه، چهار نوع بازیگر را می‌توان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آگهی‌دهندگان؛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رسانه‌ای؛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رسانه‌ای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مشتری هستیم و آنچه به عنوان منابع در اختیار داریم، وقت و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دریافت تفریح و اطلاعات، پول و وقت خود را مبادله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مشتریان، با جمعیتی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ایالات متحده و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نفر در سرتاسر دنیا، بزرگ‌ترین گروه بازیگران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مشتریان بیشترین حجم منابع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مشتریان از این بازی کنار بکشند، همه چیز تمام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منابع عظیم در بین تمام انسان‌ها به گونه‌ای پخش شده است که هیچ کس تصور نمی‌کند در جریان این بازی چنین قدرتی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تصوری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افراد به تنهایی قدرت چندانی برای تغییر جریان این بازی در اختیار ندارند، هر یک از ما می‌توانیم بسته به توانایی خود، بازی را به خوبی اداره کنیم و هماره در مبادلات اقتصادی موفق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نقش خود را در این بازی به خوبی ایفا نکنیم، مبادلات اقتصادی ضعیفی انجام می‌دهیم و همیشه وقت و پول خود را ضایع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آگهی‌دهندگان گروه دوم بازیگران اقتصادی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پول را وارد این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آگهی‌دهندگان در ازای دریافت زمان و مکان رسانه‌ای برای عرضه آگهی‌های خود به مخاطبان هدف، پول پرداخت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مایلند در ازای پرداخت پایین‌ترین هزینۀ ممکن، به مخاطبان هدف خود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آگهی‌دهندگان به دنبال آن دسته از مجاری رسانه‌ای هستند که مجموعه‌ای مناسب از مخاطبان هدف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فروشندگان راکت تنیس مایلند تا جای ممکن پیام‌های خود را برای تنیس‌بازان پخش کنند، نه اینکه در ازای پرداخت پول، مخاطبان بسیاری از جمله کودکان خردسال، معلول و حتی آنان که از تنیس متنفرند، پیام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آگهی‌دهندگان در پی مجراهایی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برنامه‌های تلویزیونی، سایت‌های اینترنتی و مجلات ورزشی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مخاطبان آنها تنیس‌باز باشند و هزینۀ درج آگهی در آنها نیز مناسب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شرکت‌های رسانه‌ای، سومین گروه بازیگران اقتصادی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شرکت‌های تجاری برای رقابت هم‌زمان در سه بازار متفاوت، پول، پیام </w:t>
      </w:r>
    </w:p>
    <w:p>
      <w:pPr>
        <w:pStyle w:val="BookText"/>
        <w:rPr/>
      </w:pPr>
      <w:r>
        <w:rPr>
          <w:rFonts w:ascii="IRNazanin" w:hAnsi="IRNazanin" w:eastAsia="IRNazanin"/>
          <w:color w:val="111111"/>
          <w:sz w:val="28"/>
          <w:sz w:val="28"/>
          <w:szCs w:val="28"/>
          <w:rtl w:val="true"/>
          <w:lang w:bidi="fa-IR"/>
        </w:rPr>
        <w:t>و مخاطب را وارد این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هریک از فعالیت‌های تجاری در عرصۀ رسانه در بازار استعدادیابی رقابت می‌کنند تا با بهترین نویسندگان، روزنامه‌نگاران، بازیگران، کارگردانان، طراحان وب‌سایت، و نظیر آنها قرارداد امضا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می‌کوشند هزینه‌های مربوط به پرسنل خود را پایین نگه دارند، ولی از آنجا که استعداد کالایی کم‌یاب است، هزینه‌ها هر سال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بازاری که شرکت‌های رسانه‌ای در آن با یکدیگر رقابت می‌کنند، بازار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پیام‌هایی را که کارمندان بااستعدادشان تولید کرده‌اند، به گونه‌ای ارائه می‌دهند که بیشترین میزان مخاطبان در حوزه‌ای خاص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صنایع رسانه‌ای که حق اشتراک خود را می‌فروشند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مجلات، نشریه‌ها، تلویزیون کابلی و اینترنت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تلاشند با به حداکثر رساندن مشترکان خود، درآمدهایشان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رسانه‌ای در قالب کتاب، موسیقی، فیلم و بلیت سینما و تئاتر، پیام‌های خود را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شرکت‌های رسانه‌ای در بازار آگهی‌های تجاری نیز با یکدیگر رقابت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شرکت‌های رسانه‌ای، مخاطبانی با مشخصات خاص شکل دهند، متاعی گران‌بها برای ارائه به آگهی‌دهندگانی در اختیار دارند که در پی نمایش پیام‌های خود به مشتریانی ویژه هستند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کارکنان رسانه‌ای نیز گروه چهارم بازیگران عرصۀ اقتصاد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استعداد و وقت خود را وارد این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افزایش دست‌مزد و بهره از ساعت‌های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رسانه‌ای، میان کارکنان بالای خط و کارکنان زیر خط باید تمایز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زیر خط، نوعاً صنعت‌گر و اداری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شغل این گروه از افراد، استعداد در مقایسه با آموزش و تلاش نقش چندان تعیین‌کننده‌ای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با آموزش و انگیزه‌ای مناسب، بیشتر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می‌توانند مشاغلی همچون تکنیسین برق، دستیاری صدا، بلیت‌فروشی، منشی‌گری یا پذیرش را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بسیار زیادی به طور بالقوه قادر به انجام دادن این گونه کارها هستند و به نوعی در این بخش،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متقاضی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تقاضا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شغل‌های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دستمزد این گروه از کارکنان نیز نسبتاً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بالای خط خلاقیت بیشتری دارند و بیش از آموزش و تلاش به استعداد نیاز دارند؛ هرچند تلاش و آموزش نیز بااهمیت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نویسندگان، تهیه‌کنندگان و کارگردانان جزو این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در صنایع رسانه‌ای بیش از آنکه قابلیتی هنرمندانه تلقی شود، توانایی جذب مخاطبان گسترده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این دو مفهوم یکسان هستند، ولی در بیشتر اوقات با یکدیگر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ندرت شاهد هستیم که بهترین خوانندگان یا موسیقی‌دانان، از بالاترین درجۀ محبوبیت نیز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سلین 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خوانندۀ زن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استثنایی، بسیار محبوب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هرچند توانایی خواندن مدونا یا بریتنی اسپیرز خوب است، ولی این عامل به تنهایی موجب محبوبیت فراوان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ستاره‌های تلویزیونی بسیاری هستند که با وجود بازی نه چندان چشم‌گیر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جایزه‌ای را در عرصۀ بازیگری نبرده‌اند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تهیه‌کنندگان تلویزیونی اقبال زیادی به آنها نشان می‌دهند؛ چون می‌توانند مخاطبان زیادی را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استعدادی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افرادی دستمزدهای بسیار خوبی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مجلۀ فوربز،</w:t>
      </w:r>
      <w:r>
        <w:rPr>
          <w:rStyle w:val="FootnoteAnchor"/>
          <w:rtl w:val="true"/>
        </w:rPr>
        <w:footnoteReference w:id="83"/>
      </w:r>
      <w:r>
        <w:rPr>
          <w:rFonts w:ascii="IRNazanin" w:hAnsi="IRNazanin" w:eastAsia="IRNazanin"/>
          <w:color w:val="111111"/>
          <w:sz w:val="28"/>
          <w:sz w:val="28"/>
          <w:szCs w:val="28"/>
          <w:rtl w:val="true"/>
          <w:lang w:bidi="fa-IR"/>
        </w:rPr>
        <w:t>استیون اسپیلبرگ</w:t>
      </w:r>
      <w:r>
        <w:rPr>
          <w:rStyle w:val="FootnoteAnchor"/>
          <w:rtl w:val="true"/>
        </w:rPr>
        <w:footnoteReference w:id="84"/>
      </w:r>
      <w:r>
        <w:rPr>
          <w:rFonts w:ascii="IRNazanin" w:hAnsi="IRNazanin" w:eastAsia="IRNazanin"/>
          <w:color w:val="111111"/>
          <w:sz w:val="28"/>
          <w:sz w:val="28"/>
          <w:szCs w:val="28"/>
          <w:rtl w:val="true"/>
          <w:lang w:bidi="fa-IR"/>
        </w:rPr>
        <w:t>و هوارد استرن</w:t>
      </w:r>
      <w:r>
        <w:rPr>
          <w:rStyle w:val="FootnoteAnchor"/>
          <w:rtl w:val="true"/>
        </w:rPr>
        <w:footnoteReference w:id="8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درآمدی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بیشترین دستمزد را در بین ستاره‌های رسانه‌ای دریافت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366" w:name="pg4449_44764"/>
    </w:p>
    <w:p>
      <w:pPr>
        <w:pStyle w:val="BookText"/>
        <w:rPr/>
      </w:pPr>
      <w:bookmarkEnd w:id="366"/>
      <w:r>
        <w:rPr>
          <w:rFonts w:ascii="IRNazanin" w:hAnsi="IRNazanin" w:eastAsia="IRNazanin"/>
          <w:color w:val="111111"/>
          <w:sz w:val="28"/>
          <w:sz w:val="28"/>
          <w:szCs w:val="28"/>
          <w:rtl w:val="true"/>
          <w:lang w:bidi="fa-IR"/>
        </w:rPr>
        <w:t>مدیران شرکت‌های رسانه‌ای، دسته‌ای دیگر از کارکنان ممتاز را شکل می‌دهند؛ افرادی که در بیشتر موارد، مالکان ویژۀ این شرکت‌ها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این مدیران در این است که بر روند ساخت پیام و توزیع آن نظارت می‌کنند، به گونه‌ای که بیشترین میزان مصرف‌کنندگان هدف با این پیام روبه 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مدیران با جذب مصرف‌کنندگان از طریق استعداد کارکنان بالای خط، مخاطبان هدف را شکل می‌دهند و با رضایت‌بخش کردن مستمر رویارویی با پیام‌های رسانه‌ای در ازای پرداخت هزینه‌های شناختی اندک از سوی مخاطب، می‌کوشند این گروه از مخاطبان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بااستعداد نیز کم‌یاب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هر سال، حقوق بهتری دریافت و ثروت هنگفتی جمع‌آوری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برخی از اسامی نام برده شده در این فهرست را بشناسید، ولی عموم مردم با بیشتر بنیان‌گذاران و مدیران شرکت‌های رسانه‌ای آشنا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عده در مقایسه با هر یک از ستاره‌ها قدرت بالاتری دارند و ثروت شخصی هنگفتی جمع‌آوری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استیون اسپیلبرگ برای آنکه به ثروت فعلی بیل گیتس برسد، باید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خود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مدت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متوالی تکرار کند</w:t>
      </w:r>
      <w:r>
        <w:rPr>
          <w:rFonts w:eastAsia="IRNazanin" w:cs="IRNazanin"/>
          <w:color w:val="111111"/>
          <w:sz w:val="28"/>
          <w:szCs w:val="28"/>
          <w:rtl w:val="true"/>
          <w:lang w:bidi="fa-IR"/>
        </w:rPr>
        <w:t>!</w:t>
      </w:r>
    </w:p>
    <w:p>
      <w:pPr>
        <w:pStyle w:val="Heading4"/>
        <w:numPr>
          <w:ilvl w:val="3"/>
          <w:numId w:val="1"/>
        </w:numPr>
        <w:rPr/>
      </w:pPr>
      <w:bookmarkStart w:id="367" w:name="__RefHeading___Toc219358_3644566090"/>
      <w:bookmarkStart w:id="368" w:name="_Toc127"/>
      <w:bookmarkEnd w:id="367"/>
      <w:r>
        <w:rPr>
          <w:rtl w:val="true"/>
        </w:rPr>
        <w:t>هدف بازی</w:t>
      </w:r>
      <w:bookmarkEnd w:id="368"/>
    </w:p>
    <w:p>
      <w:pPr>
        <w:pStyle w:val="BookText"/>
        <w:rPr/>
      </w:pPr>
      <w:r>
        <w:rPr>
          <w:rFonts w:ascii="IRNazanin" w:hAnsi="IRNazanin" w:eastAsia="IRNazanin"/>
          <w:color w:val="111111"/>
          <w:sz w:val="28"/>
          <w:sz w:val="28"/>
          <w:szCs w:val="28"/>
          <w:rtl w:val="true"/>
          <w:lang w:bidi="fa-IR"/>
        </w:rPr>
        <w:t>هدف بازی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نهایی هر یک از این چهار بازیگر به حداکثر رساندن ارزش معامله به نفع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برای بازیگران مختلف به صورت‌های متفاوتی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آگهی‌دهندگان، کارکنان و شرکت‌های رسانه‌ای جنبۀ کمّی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ارقام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افراد، ارزش مفهومی کمّی نیست، </w:t>
      </w:r>
    </w:p>
    <w:p>
      <w:pPr>
        <w:pStyle w:val="BookText"/>
        <w:rPr/>
      </w:pPr>
      <w:r>
        <w:rPr>
          <w:rFonts w:ascii="IRNazanin" w:hAnsi="IRNazanin" w:eastAsia="IRNazanin"/>
          <w:color w:val="111111"/>
          <w:sz w:val="28"/>
          <w:sz w:val="28"/>
          <w:szCs w:val="28"/>
          <w:rtl w:val="true"/>
          <w:lang w:bidi="fa-IR"/>
        </w:rPr>
        <w:t>بلکه رضایت‌مندی ارزش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پیش می‌آید که افراد به منظور افزایش منابع اقتصادی خود وارد بازی اقتصادی رسانه‌ای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هدف نخستین آنها در این بازی، رسیدن به رضایت کافی از پیام‌های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احساس رضایت‌مندی وجود داشته باشد، حس پیروزی در این بازی نیز برای افراد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مقایسۀ منافع دریافتی از پیام‌های رسانه‌ای در برابر هزینه‌های شخصی که برای رویارویی با این پیام‌ها پرداخته‌اند، میزان رضایت خود را به طور مستمر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تلاش دارند با کاهش هزینه‌ها و جست‌وجوی هر چه بیشتر اطلاعات و تفریحات مفید، ارزش رویارویی‌های رسانه‌ای خود را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یکی از وجوه این هزینه‌هاست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افراد با جست‌وجوی اطلاعات مورد نیاز در سایت‌های اینترنتی رایگان به جای پرداخت حق اشتراک برای مجله و روزنامه می‌توانند هزینه‌های اقتصادی خود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یکی دیگر از وجوه این هزینه‌هاست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مراجعه به منابع اطلاعاتی آشنا می‌توانند در زمان صرف شده، برای جست‌وجوی منابع جدید صرفه‌جویی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انرژی شناختی صرف شده، یکی دیگر از هزینه‌ها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و اندیشیدن درباره کاربردها و مفاهیمی که این تصمیم‌ها در بر دارند، مستلزم تلاش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مختلف کار ساده‌تر این است که عادت‌های خود را حفظ کنند و مجبور نباشند دربارۀ هر یک از کنش‌های خود بیندیشند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نکات مهمی که در شناخت اهداف بازی اقتصادی باید بدان توجه داشت، این است که این بازی خواه ناخواه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نقطۀ پایانی نمی‌توان برای آن متصور شد، هیچ بازنده یا برندۀ نهایی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عوض، هدف نهایی در این فرآیند، کسب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هریک از بازیگران برای بررسی میزان ارزشی که انتظار دارند، به طور مستمر، تبادل‌های خود را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چهار بازیگر این عرصه، شرکت‌های رسانه‌ای در ارزیابی میزان ارزش دریافتی بهترین عملکرد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با محاسبۀ مجموع درآمدها و کسر هزینه‌ها، سود دریافتی را مشخص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سود دریافتی هر سال افزایش یابد، می‌توان عملکرد شرکت را مثبت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دربارۀ شیوۀ ارزیابی آگهی‌دهندگان اندکی دشوار است؛ چون ایشان باید پول پرداختی برای تبلیغات را با حجم فروش خود مقایسه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ارزش دریافتی کارمندان کار دشوارتری است؛ زیرا حقوق دریافتی آنها مشخص است، ولی ارزیابی ارزش حقیقی استعداد، تلاش و توان‌مندی آنها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کارمندان معتقدند کمتر از آنچه حقشان است، دریافت می‌کنند، ولی چه‌طور می‌توانند از ارزیابی دقیق استعداد خود مطمئن باشند؟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باشید که اهداف این چهار گروه بسیار از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پیش می‌آید که این اهداف به طور مستقیم در تقابل با یکدیگر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شرکت فیلم‌سازی به منظور کاهش هزینه‌های تجاری خود و در نتیجه، افزایش سود ترجیح می‌دهد پول کمتری را به بازیگر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بازیگر نیز هنگام مذاکره توقع دارد پول هنگفتی دریافت کند و به خاطر استعدادش در جذب مخاطب برای این شرکت رسانه‌ای به صورت شایسته‌ای از او قدردانی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گفت بیشتر مذاکرات جنبۀ رقابتی دارند تا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با در نظر گرفتن نتیجۀ مذاکره، در بیشتر موارد، یک طرف معامله سود بیشتری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موضع رقابتی، بازیگران را بر آن می‌دارد که با رویکرد </w:t>
      </w:r>
    </w:p>
    <w:p>
      <w:pPr>
        <w:pStyle w:val="BookText"/>
        <w:rPr/>
      </w:pPr>
      <w:r>
        <w:rPr>
          <w:rFonts w:ascii="IRNazanin" w:hAnsi="IRNazanin" w:eastAsia="IRNazanin"/>
          <w:color w:val="111111"/>
          <w:sz w:val="28"/>
          <w:sz w:val="28"/>
          <w:szCs w:val="28"/>
          <w:rtl w:val="true"/>
          <w:lang w:bidi="fa-IR"/>
        </w:rPr>
        <w:t>افزایش ثروت وارد مذاکرات شوند، حتی اگر این رویکرد مستلزم کاهش سود طرف مقابل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دستمزدهای پرداختی به ستارگان رسانه‌ای</w:t>
      </w:r>
    </w:p>
    <w:p>
      <w:pPr>
        <w:pStyle w:val="BookText"/>
        <w:rPr/>
      </w:pPr>
      <w:r>
        <w:rPr>
          <w:rFonts w:ascii="IRNazanin" w:hAnsi="IRNazanin" w:eastAsia="IRNazanin"/>
          <w:color w:val="111111"/>
          <w:sz w:val="28"/>
          <w:sz w:val="28"/>
          <w:szCs w:val="28"/>
          <w:rtl w:val="true"/>
          <w:lang w:bidi="fa-IR"/>
        </w:rPr>
        <w:t xml:space="preserve">شخصحرفهدرآمد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 دلار امریکا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استیون اسپیلبرگکارگردان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هوارد استرنشخصیت معروف رادیویی</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جورج لوکاسکارگردان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اوپرا وینفریمجری</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گروه یو توگروه موسیقی راک</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جری سینفِلدبازیگر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کمدین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گروه رولینگ استونزگروه موسیقی راک</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دَن بروننویسنده</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رولینگنویسنده</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تام کروزبازیگر</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بروس اسپرینگستینخواننده، نوازنده و آهنگساز</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دکتر فیل مک‌گرومجری</w:t>
      </w:r>
      <w:r>
        <w:rPr>
          <w:rFonts w:eastAsia="IRNazanin" w:cs="IRNazanin"/>
          <w:color w:val="111111"/>
          <w:sz w:val="28"/>
          <w:szCs w:val="28"/>
          <w:lang w:bidi="fa-IR"/>
        </w:rPr>
        <w:t>45</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سیمون کووِلچهرۀ مشهور تلویزیونی</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فیفتی سِنتخوانندۀ رپ</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دیوید لِتِرمنمجری</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خواهران اوسِنبازیگر</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دنزل واشنگتنبازیگر</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رِی رومانوبازیگر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کمدین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راش لیمباگمجری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جنیفر آنیستونبازیگر</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Goldman and Blakeley 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مالکان رسانه‌ای</w:t>
      </w:r>
    </w:p>
    <w:p>
      <w:pPr>
        <w:pStyle w:val="BookText"/>
        <w:rPr/>
      </w:pPr>
      <w:r>
        <w:rPr>
          <w:rFonts w:ascii="IRNazanin" w:hAnsi="IRNazanin" w:eastAsia="IRNazanin"/>
          <w:color w:val="111111"/>
          <w:sz w:val="28"/>
          <w:sz w:val="28"/>
          <w:szCs w:val="28"/>
          <w:rtl w:val="true"/>
          <w:lang w:bidi="fa-IR"/>
        </w:rPr>
        <w:t xml:space="preserve">شخصشرکت رسانه‌ایثروت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میلیارد دلار امریکا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بیل گیتسمایکروسافت</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لورنس الیسوناوراکل</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پول آلِنمایکروسافت</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مایکل دِلدِل</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سرجی برینگوگل</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لَری پیجگوگل</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استیون بالمرمایکروسافت</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روپرت مرداکنیوزکورپوریشن</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پی‌یر امیدیارای بای</w:t>
      </w:r>
      <w:r>
        <w:rPr>
          <w:rFonts w:eastAsia="IRNazanin" w:cs="IRNazanin"/>
          <w:color w:val="111111"/>
          <w:sz w:val="28"/>
          <w:szCs w:val="28"/>
          <w:lang w:bidi="fa-IR"/>
        </w:rPr>
        <w:t>7.7</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سامنر رِداستونویاکام</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369" w:name="pg4449_44769"/>
    </w:p>
    <w:p>
      <w:pPr>
        <w:pStyle w:val="BookText"/>
        <w:rPr/>
      </w:pPr>
      <w:bookmarkEnd w:id="369"/>
      <w:r>
        <w:rPr>
          <w:rFonts w:ascii="IRNazanin" w:hAnsi="IRNazanin" w:eastAsia="IRNazanin"/>
          <w:color w:val="111111"/>
          <w:sz w:val="28"/>
          <w:sz w:val="28"/>
          <w:szCs w:val="28"/>
          <w:rtl w:val="true"/>
          <w:lang w:bidi="fa-IR"/>
        </w:rPr>
        <w:t>ساموئل نیوهوسانتشارات نیوهوس</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استیون جابزاَپل</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جف بِزوسسایت آمازون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دیوید جِفِنموسیقی و فیلم</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Miller and Serafin 2006</w:t>
      </w:r>
    </w:p>
    <w:p>
      <w:pPr>
        <w:pStyle w:val="Heading4"/>
        <w:numPr>
          <w:ilvl w:val="3"/>
          <w:numId w:val="1"/>
        </w:numPr>
        <w:rPr/>
      </w:pPr>
      <w:bookmarkStart w:id="370" w:name="__RefHeading___Toc219360_3644566090"/>
      <w:bookmarkStart w:id="371" w:name="_Toc128"/>
      <w:bookmarkEnd w:id="370"/>
      <w:r>
        <w:rPr>
          <w:rtl w:val="true"/>
        </w:rPr>
        <w:t>قواعد بازی</w:t>
      </w:r>
      <w:bookmarkEnd w:id="371"/>
    </w:p>
    <w:p>
      <w:pPr>
        <w:pStyle w:val="BookText"/>
        <w:rPr/>
      </w:pPr>
      <w:r>
        <w:rPr>
          <w:rFonts w:ascii="IRNazanin" w:hAnsi="IRNazanin" w:eastAsia="IRNazanin"/>
          <w:color w:val="111111"/>
          <w:sz w:val="28"/>
          <w:sz w:val="28"/>
          <w:szCs w:val="28"/>
          <w:rtl w:val="true"/>
          <w:lang w:bidi="fa-IR"/>
        </w:rPr>
        <w:t>قواعد بازی</w:t>
      </w:r>
    </w:p>
    <w:p>
      <w:pPr>
        <w:pStyle w:val="BookText"/>
        <w:rPr/>
      </w:pPr>
      <w:r>
        <w:rPr>
          <w:rFonts w:ascii="IRNazanin" w:hAnsi="IRNazanin" w:eastAsia="IRNazanin"/>
          <w:color w:val="111111"/>
          <w:sz w:val="28"/>
          <w:sz w:val="28"/>
          <w:szCs w:val="28"/>
          <w:rtl w:val="true"/>
          <w:lang w:bidi="fa-IR"/>
        </w:rPr>
        <w:t>قاعدۀ اساسی بازی اقتصادی این است که الزاماً منابعی را وارد بازی سازید و با اشتیاق و به منظور کسب منابعی دیگر آنها را مبادله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منابع لازم یا اشتیاق کافی برای مبادله در اختیار نداشته باشید، نمی‌توانید وارد این بازی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قواعد موجود را بازیگران هنگام مذاکره با یکدیگر وضع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با هدف برقراری عدالت و انصاف در مبادله وضع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بازیگرانی که احساس کنند جریان بازی، ناعادلانه به پیش می‌رود، اعتماد خود را به دیگران از دست می‌دهند و دیگر به بازی ادامه نمی‌دهند و همین امر بازی را بی‌ارزش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بازی از جذابیت کافی برخوردار باشد، بازیگران متعدد باید منابع بسیاری را با یکدیگر مبادله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برخی قواعد در این بازی، ویژگی‌های زیادی این بازی را به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بعدی، این ویژگی‌ها را برجسته می‌سازیم</w:t>
      </w:r>
      <w:r>
        <w:rPr>
          <w:rFonts w:eastAsia="IRNazanin" w:cs="IRNazanin"/>
          <w:color w:val="111111"/>
          <w:sz w:val="28"/>
          <w:szCs w:val="28"/>
          <w:rtl w:val="true"/>
          <w:lang w:bidi="fa-IR"/>
        </w:rPr>
        <w:t>.</w:t>
      </w:r>
    </w:p>
    <w:p>
      <w:pPr>
        <w:pStyle w:val="Heading4"/>
        <w:numPr>
          <w:ilvl w:val="3"/>
          <w:numId w:val="1"/>
        </w:numPr>
        <w:rPr/>
      </w:pPr>
      <w:bookmarkStart w:id="372" w:name="__RefHeading___Toc219362_3644566090"/>
      <w:bookmarkStart w:id="373" w:name="_Toc129"/>
      <w:bookmarkEnd w:id="372"/>
      <w:r>
        <w:rPr>
          <w:rtl w:val="true"/>
        </w:rPr>
        <w:t>ویژگی های بازی اقتصادی</w:t>
      </w:r>
      <w:bookmarkEnd w:id="373"/>
    </w:p>
    <w:p>
      <w:pPr>
        <w:pStyle w:val="BookText"/>
        <w:rPr/>
      </w:pPr>
      <w:r>
        <w:rPr>
          <w:rFonts w:ascii="IRNazanin" w:hAnsi="IRNazanin" w:eastAsia="IRNazanin"/>
          <w:color w:val="111111"/>
          <w:sz w:val="28"/>
          <w:sz w:val="28"/>
          <w:szCs w:val="28"/>
          <w:rtl w:val="true"/>
          <w:lang w:bidi="fa-IR"/>
        </w:rPr>
        <w:t>ویژگی های بازی اقتصادی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 بهتر فرآیند بازی اقتصادی رسانه‌های جمعی باید با پنج ویژگی این بازی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ارزش‌گذاری مناسب منابع، حمایت مستقیم و غیرمستقیم، وابستگی پیچیدۀ بازیگران به یکدیگر، ماهیت </w:t>
      </w:r>
      <w:bookmarkStart w:id="374" w:name="pg4449_44770"/>
    </w:p>
    <w:p>
      <w:pPr>
        <w:pStyle w:val="BookText"/>
        <w:rPr/>
      </w:pPr>
      <w:bookmarkEnd w:id="374"/>
      <w:r>
        <w:rPr>
          <w:rFonts w:ascii="IRNazanin" w:hAnsi="IRNazanin" w:eastAsia="IRNazanin"/>
          <w:color w:val="111111"/>
          <w:sz w:val="28"/>
          <w:sz w:val="28"/>
          <w:szCs w:val="28"/>
          <w:rtl w:val="true"/>
          <w:lang w:bidi="fa-IR"/>
        </w:rPr>
        <w:t>رقابت و تبلیغات در مقام موتور 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اصول به شما کمک می‌کند تا درک بهتری از شیوۀ مذاکره بر سر منابع به دست آورید</w:t>
      </w:r>
      <w:r>
        <w:rPr>
          <w:rFonts w:eastAsia="IRNazanin" w:cs="IRNazanin"/>
          <w:color w:val="111111"/>
          <w:sz w:val="28"/>
          <w:szCs w:val="28"/>
          <w:rtl w:val="true"/>
          <w:lang w:bidi="fa-IR"/>
        </w:rPr>
        <w:t>.</w:t>
      </w:r>
    </w:p>
    <w:p>
      <w:pPr>
        <w:pStyle w:val="Heading4"/>
        <w:numPr>
          <w:ilvl w:val="3"/>
          <w:numId w:val="1"/>
        </w:numPr>
        <w:rPr/>
      </w:pPr>
      <w:bookmarkStart w:id="375" w:name="__RefHeading___Toc219364_3644566090"/>
      <w:bookmarkStart w:id="376" w:name="_Toc130"/>
      <w:bookmarkEnd w:id="375"/>
      <w:r>
        <w:rPr>
          <w:rtl w:val="true"/>
        </w:rPr>
        <w:t>اهمیت ارزش‌گذاری مناسب منابع</w:t>
      </w:r>
      <w:bookmarkEnd w:id="376"/>
    </w:p>
    <w:p>
      <w:pPr>
        <w:pStyle w:val="BookText"/>
        <w:rPr/>
      </w:pPr>
      <w:r>
        <w:rPr>
          <w:rFonts w:ascii="IRNazanin" w:hAnsi="IRNazanin" w:eastAsia="IRNazanin"/>
          <w:color w:val="111111"/>
          <w:sz w:val="28"/>
          <w:sz w:val="28"/>
          <w:szCs w:val="28"/>
          <w:rtl w:val="true"/>
          <w:lang w:bidi="fa-IR"/>
        </w:rPr>
        <w:t>اهمیت ارزش‌گذاری مناسب منابع</w:t>
      </w:r>
    </w:p>
    <w:p>
      <w:pPr>
        <w:pStyle w:val="BookText"/>
        <w:rPr/>
      </w:pPr>
      <w:r>
        <w:rPr>
          <w:rFonts w:ascii="IRNazanin" w:hAnsi="IRNazanin" w:eastAsia="IRNazanin"/>
          <w:color w:val="111111"/>
          <w:sz w:val="28"/>
          <w:sz w:val="28"/>
          <w:szCs w:val="28"/>
          <w:rtl w:val="true"/>
          <w:lang w:bidi="fa-IR"/>
        </w:rPr>
        <w:t>رمز موفقیت در مذاکرات، دقت در برآورد ارزش منابع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اول مذاکره در این کار موفق باشد و طرف دوم نتواند برآورد خوبی از منابع داشته باشد، باید گفت طرف دوم در این مبادله زیان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ارزش‌گذاری منابع باید دو موضوع را درنظر گرفت که اجرای هریک مستلزم مهارتی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نخست در ارزش‌گذاری منابع، ارزیابی میزان موفقیت منابع در دست‌یابی به هدفی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توجه به بازار عرضه و تقاضاست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مهارت افراد در این حوزه‌ها بیشتر باشد، ارزیابی دقیق‌تری از ارزش منابع خواهد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مذاکرات نیز ارزشمندتر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فرض کنید در انباری خانۀ پدری چیزی را می‌یابید که به نظر شما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فروش آن به عتیقه‌فروشی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نیز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آن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مبلغ را می‌پذیرید و کالای خود را به وی می‌فروشید؟ اگر هیچ چیزی از عتیقه ندانید و از نادر بودن کالای خود بی‌اطلاع باشید، در واقع، دارید چشم بسته معامله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فکر می‌کنید آدم زبلی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می‌خواهید و سرِ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توافق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اینکه توانسته‌اید فروشنده را قانع کنید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پیشنهاد خود اضافه کند، احساس خوبی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شاید این کالا</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ارزش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 اجرایی خوبی درباره ارزش منابع </w:t>
      </w:r>
      <w:bookmarkStart w:id="377" w:name="pg4449_44771"/>
    </w:p>
    <w:p>
      <w:pPr>
        <w:pStyle w:val="BookText"/>
        <w:rPr/>
      </w:pPr>
      <w:bookmarkEnd w:id="377"/>
      <w:r>
        <w:rPr>
          <w:rFonts w:ascii="IRNazanin" w:hAnsi="IRNazanin" w:eastAsia="IRNazanin"/>
          <w:color w:val="111111"/>
          <w:sz w:val="28"/>
          <w:sz w:val="28"/>
          <w:szCs w:val="28"/>
          <w:rtl w:val="true"/>
          <w:lang w:bidi="fa-IR"/>
        </w:rPr>
        <w:t>نداشته باشید، همواره گرفتار یکی از این دو دام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ارزش‌گذاری بیشتر از میزان واقعی، دیگران تمایلی به شرکت در مبادله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 ارزش‌گذاری کمتر از میزان واقعی، با وجود شرکت در معاملات بی‌شمار، همواره حق شما پای‌مال می‌شود و زیان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کافی برای ارزش‌گذاری منابع خود نداشته باشید، تنها برای باخت در بازی شرکت می‌کنید</w:t>
      </w:r>
      <w:r>
        <w:rPr>
          <w:rFonts w:eastAsia="IRNazanin" w:cs="IRNazanin"/>
          <w:color w:val="111111"/>
          <w:sz w:val="28"/>
          <w:szCs w:val="28"/>
          <w:rtl w:val="true"/>
          <w:lang w:bidi="fa-IR"/>
        </w:rPr>
        <w:t>.</w:t>
      </w:r>
    </w:p>
    <w:p>
      <w:pPr>
        <w:pStyle w:val="Heading4"/>
        <w:numPr>
          <w:ilvl w:val="3"/>
          <w:numId w:val="1"/>
        </w:numPr>
        <w:rPr/>
      </w:pPr>
      <w:bookmarkStart w:id="378" w:name="__RefHeading___Toc219366_3644566090"/>
      <w:bookmarkStart w:id="379" w:name="_Toc131"/>
      <w:bookmarkEnd w:id="378"/>
      <w:r>
        <w:rPr>
          <w:rtl w:val="true"/>
        </w:rPr>
        <w:t>حمایت مستقیم و غیرمستقیم</w:t>
      </w:r>
      <w:bookmarkEnd w:id="379"/>
    </w:p>
    <w:p>
      <w:pPr>
        <w:pStyle w:val="BookText"/>
        <w:rPr/>
      </w:pPr>
      <w:r>
        <w:rPr>
          <w:rFonts w:ascii="IRNazanin" w:hAnsi="IRNazanin" w:eastAsia="IRNazanin"/>
          <w:color w:val="111111"/>
          <w:sz w:val="28"/>
          <w:sz w:val="28"/>
          <w:szCs w:val="28"/>
          <w:rtl w:val="true"/>
          <w:lang w:bidi="fa-IR"/>
        </w:rPr>
        <w:t>حمایت مستقیم و غیرمستقیم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این فصل ذکر شد که صنایع رسانه‌ای سالانه حدود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هر مرد، زن، کودک و نوزاد در ایالات متحده از این رقم، حدود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عادت‌های رسانه‌ای شما معمولی باشد، باید گفت سالانه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طور مستقیم به شرکت‌های رسانه‌ای کمک می‌کنید؛ آن هم با خرید کتاب، موسیقی، بلیت سینما، اشتراک مجله و روزنامه، خرید سخت‌افزار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دستگاه پخش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محصولات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میان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سهم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دلاری یک شخص معمولی در درآمد شرکت‌های رسانه‌ای، تفاوت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این فاصله را پر می‌کند؟ پاسخ این است که یک شهروند امریکایی معمولی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باقی‌مانده را با خرید محصولات تبلیغ‌شده، به طور غیرمستقیم به سمت شرکت‌های رسانه‌ای سرازیر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بابت یک خمیردندان سه دلار پرداخت کنید، یک دلار آن به بودجۀ تبلیغاتی شرکت سازندۀ خمیردندان اختصاص می‌یابد که به مجلات، روزنامه‌ها یا ایستگاه‌های تلویزیونی راه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این کمک‌های پنهان تبلیغاتی برای هر یک </w:t>
      </w:r>
    </w:p>
    <w:p>
      <w:pPr>
        <w:pStyle w:val="BookText"/>
        <w:rPr/>
      </w:pPr>
      <w:r>
        <w:rPr>
          <w:rFonts w:ascii="IRNazanin" w:hAnsi="IRNazanin" w:eastAsia="IRNazanin"/>
          <w:color w:val="111111"/>
          <w:sz w:val="28"/>
          <w:sz w:val="28"/>
          <w:szCs w:val="28"/>
          <w:rtl w:val="true"/>
          <w:lang w:bidi="fa-IR"/>
        </w:rPr>
        <w:t xml:space="preserve">از محصولات خریداری شده را محاسبه کنید، به رقم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سال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مالی از صنایع رسانه‌ای در حوزۀ کتاب، سینما و ضبط موسیقی، معمولاً با هزینه‌های مستقیم برای مصرف‌کننده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معدود از درج آگهی در کتاب‌ها و لوح‌های موسیقی یا پخش آگهی پیش از شروع فیلم در دست است، ولی درآمد حاصل از این راه با هزینه‌های مستقیم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مجلات، روزنامه و تلویزیون کابلی نیز از طریق هزینه‌های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اشتراک و فروش کیوسک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رویارویی با برنامه‌های تلویزیون و رادیوی سراسری مستلزم پرداخت هیچ‌گونه هزینۀ مستقیمی نیست، ولی هزینۀ خرید دستگاه‌های دریافت‌کنندۀ برنامه‌ها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و 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هزینۀ پخش آگهی بسیار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وزنۀ میان حمایت‌های مستقیم و غیرمستقیم به سمت پرداخت‌های غیرمستقیم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چنین تغییری نیز این است که هزینۀ خرید دستگاه‌های تلویزیون، رادیو،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پلیر و رایانه هر سال کاهش می‌یابد، ولی درآمدهای تبلیغاتی هر سال افزایش پیدا می‌کند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ترسیم درآمد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میلیاردی صنایع رسانه‌ای به جدول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جدول نشان می‌دهد که دولت مرکزی ایالات متحده 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صرف خدمات مهم و بسیار گران‌قیمت کرده است، ولی با این حال، مجموع این هزینه‌ها از هزینه‌های رسانه‌ای در یک سال کمتر است</w:t>
      </w:r>
      <w:r>
        <w:rPr>
          <w:rFonts w:eastAsia="IRNazanin" w:cs="IRNazanin"/>
          <w:color w:val="111111"/>
          <w:sz w:val="28"/>
          <w:szCs w:val="28"/>
          <w:rtl w:val="true"/>
          <w:lang w:bidi="fa-IR"/>
        </w:rPr>
        <w:t xml:space="preserve">. </w:t>
      </w:r>
      <w:bookmarkStart w:id="380" w:name="pg4449_44773"/>
    </w:p>
    <w:p>
      <w:pPr>
        <w:pStyle w:val="Heading4"/>
        <w:numPr>
          <w:ilvl w:val="3"/>
          <w:numId w:val="1"/>
        </w:numPr>
        <w:rPr/>
      </w:pPr>
      <w:bookmarkStart w:id="381" w:name="__RefHeading___Toc219368_3644566090"/>
      <w:bookmarkStart w:id="382" w:name="_Toc132"/>
      <w:bookmarkEnd w:id="380"/>
      <w:bookmarkEnd w:id="381"/>
      <w:r>
        <w:rPr>
          <w:rtl w:val="true"/>
        </w:rPr>
        <w:t>وابستگی پیچیدۀ بازیگران به یکدیگر</w:t>
      </w:r>
      <w:bookmarkEnd w:id="382"/>
    </w:p>
    <w:p>
      <w:pPr>
        <w:pStyle w:val="BookText"/>
        <w:rPr/>
      </w:pPr>
      <w:r>
        <w:rPr>
          <w:rFonts w:ascii="IRNazanin" w:hAnsi="IRNazanin" w:eastAsia="IRNazanin"/>
          <w:color w:val="111111"/>
          <w:sz w:val="28"/>
          <w:sz w:val="28"/>
          <w:szCs w:val="28"/>
          <w:rtl w:val="true"/>
          <w:lang w:bidi="fa-IR"/>
        </w:rPr>
        <w:t>وابستگی پیچیدۀ بازیگران به یکدیگر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مبادلات نسبتاً ساده هستند، مانند وقتی که دو نفر معامله‌ای را انجام می‌دهند و فرد یا افراد دیگری از این معامله متأثر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نشریه می‌خواهد هزینه‌های خود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شما یکی از </w:t>
      </w:r>
    </w:p>
    <w:p>
      <w:pPr>
        <w:pStyle w:val="BookText"/>
        <w:rPr/>
      </w:pPr>
      <w:r>
        <w:rPr>
          <w:rFonts w:ascii="IRNazanin" w:hAnsi="IRNazanin" w:eastAsia="IRNazanin"/>
          <w:color w:val="111111"/>
          <w:sz w:val="28"/>
          <w:sz w:val="28"/>
          <w:szCs w:val="28"/>
          <w:rtl w:val="true"/>
          <w:lang w:bidi="fa-IR"/>
        </w:rPr>
        <w:t>کارمندان این نشریه‌اید و خواهان افزایش حقوق و مزایای خود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منشی باشید، قدرت اصلی در مذاکره در دست مسئولان نشریه است، نه شما؛ چون تعداد افراد متقاضی چنین شغل‌هایی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مهارت چندانی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دستمزدی به شما پیشنهاد می‌دهد که از حداقل دستمزد چندان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یا شما این دستمزد را می‌پذیرید یا در جایی دیگر به دنبال کار می‌روید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در بسیاری از اوقات، مذاکرات پیچیده‌تر است و وابستگیِ پیچیده میان بازیگران مختلف بازی اقتصادی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فرض کنید یک ایستگاه رادیویی برای جذب آگهی‌دهندگان بیشتر، هزینۀ پخش آگهی در پرطرفدارترین برنامۀ خود را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آگهی‌دهندگان، خواهان خرید این زمان آگهی هستند و در نتیجه، تقاضاها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رادیویی نیز به خاطر پاسخ‌گویی به این افزایش تقاضا، مدت زمان پخش آگهی خود را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وضعیتی باب میل ایستگاه رادیویی است؛ چون با وجودکاهش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درآمدهای ناشی از هر تبلیغ، فروش زمان تبلیغاتی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افزایش و درآمدهای این ایستگاه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مخاطبان به این تغییر پی می‌برند و از پخش زیاد آگهی‌های تجاری و کم شدن در حقیقت، زمان پخش موسیقی، عصبانی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مخاطبان در زمان پخش آگهی، شبکه را عوض می‌کنند و دیگر به آن شبکه باز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مخاطبان این ایستگاه رادیویی به طور چشم‌گیری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وقتی بخش عمدۀ مخاطبان مورد انتظار آگهی‌دهندگان از دست بروند، آنها نیز ناخرسند می‌شوند؛ چون تخفیف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دیگر چندان </w:t>
      </w:r>
    </w:p>
    <w:p>
      <w:pPr>
        <w:pStyle w:val="BookText"/>
        <w:rPr/>
      </w:pPr>
      <w:r>
        <w:rPr>
          <w:rFonts w:ascii="IRNazanin" w:hAnsi="IRNazanin" w:eastAsia="IRNazanin"/>
          <w:color w:val="111111"/>
          <w:sz w:val="28"/>
          <w:sz w:val="28"/>
          <w:szCs w:val="28"/>
          <w:rtl w:val="true"/>
          <w:lang w:bidi="fa-IR"/>
        </w:rPr>
        <w:t>شیرین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آگهی‌دهندگان به این نتیجه می‌رسند که با ادامۀ تبلیغات، پول خود را دور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خرید زمان‌های تبلیغاتی را متوقف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ویژگی دیگر، این رابطۀ درونی را پیچیده‌تر نیز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شرایط به شدت پویا و به 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در یک شرکت رسانه‌ای تصمیمی می‌گیرد، این تصمیم بر شرکت‌های رسانه‌ای مشابه و شاید دیگر صنایع رسانه‌ای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به مثال ایستگاه رادیویی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آگهی‌دهندگان، گروه گروه برای خرید زمان آگهی تخفیف‌دار به سمت این ایستگاه رادیویی می‌روند، دیگر ایستگاه‌های رادیویی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ایستگاه‌های تلویزیونی، روزنامه‌ها و مجلات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تبلیغاتی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درآمد یک مجرای رسانه‌ای در زمانی کوتاهی به شدت افزایش یابد، بر این تغییر درآمدهای مجاری رسانه‌ای رقیب اثر می‌گذارد و معمولاً با کاهش روبه 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اثر را در مورد هزینه‌های شرکت‌های رسانه‌ای نیز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برخی از شرکت‌های رسانه‌ای پول بیشتری به نویسندگان خود بپردازند، نویسندگان بااستعدادتر به سمت این شرکت‌ها معطوف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شرکت‌ها نیز مجبورند یا پول بیشتری پرداخت کنند یا نویسندگان کم‌استعدادتری را به کار گیرند که این رویه به کاهش کیفیت برنامه‌ها و سرانجام، از دست دادن مخاطبان و کاهش درآمدها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یک صنعت با روابط درونی شدید چیزی تغییر کند، موج این تغییر بر دیگر بازیگران نیز اثر می‌گذارد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ویژگی که بر پیچیدگی این رابطه می‌افزاید، تعارض گاه و بی‌گاه </w:t>
      </w:r>
    </w:p>
    <w:p>
      <w:pPr>
        <w:pStyle w:val="BookText"/>
        <w:rPr/>
      </w:pPr>
      <w:r>
        <w:rPr>
          <w:rFonts w:ascii="IRNazanin" w:hAnsi="IRNazanin" w:eastAsia="IRNazanin"/>
          <w:color w:val="111111"/>
          <w:sz w:val="28"/>
          <w:sz w:val="28"/>
          <w:szCs w:val="28"/>
          <w:rtl w:val="true"/>
          <w:lang w:bidi="fa-IR"/>
        </w:rPr>
        <w:t>تصمیم‌گیران در این عرصه است؛ چون اهدافی متفاوت را دنبال می‌کنند، مانند وقتی که یک تصمیم‌گیر در بیش از یک گروه عضویت داشته باشد و هر یک از این گروه‌ها نیز اهداف اقتصادی متفاوتی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یک نشریۀ کوچک کار می‌کنید و مالک نیمی از آن شرکت نیز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کارمند، شاید خواهان افزایش حقوق باشید، ولی این موضوع هزینه‌ها را افزایش و سود را کاهش می‌دهد و از ارزش سرمایۀ شما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مقیاسی دیگر، فرض کنید در نشریه‌ای بزرگ‌تر کار می‌کنید و جزو سهام‌داران شرکت صاحب این نشریه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دستمزدها بیش از آنکه به سهام‌داران سود برساند، به نفع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نیازهای شما در مقام کارمند در مقایسه با نیازهایی که در مقام مالک دارید، از اهمیت بیشتری برخوردار می‌شود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ویژگی سوم، مجاری رسانه‌ای در بازارهای متفاوت رقابت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بازار، مجموعه‌ای از مخاطبان را شامل می‌شود که شما محصولات و خدمات خود را به آنها عرضه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بازارها متفاوت است؛ بزرگ‌ترین بازار در ایالات متحده، بازار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از مجاری رسانه‌ای نظیر برنامه‌های پربینندۀ شبکۀ تلویزیونی، روزنامۀ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تودی، مجلۀ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گاید و فیلم‌های مهم هالیوودی قادرند در بازار ملی به رقابت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خاص‌تر، مجاری رسانه‌ای، بازاری خاص برای خود دست و 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یافتن بازاری مناسب، فعالیت در محدوده‌های جغرافیایی مشخص است، نظیر نوع فعالیت روزنامه‌ها، ایستگاه‌های رادیویی و ایستگاه‌های تلویزیون سراسری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مجاری رسانه‌ای در این صنایع، موقعیت جغرافیایی مخصوص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یک شهر یا منطقه‌ای </w:t>
      </w:r>
      <w:bookmarkStart w:id="383" w:name="pg4449_44777"/>
    </w:p>
    <w:p>
      <w:pPr>
        <w:pStyle w:val="BookText"/>
        <w:rPr/>
      </w:pPr>
      <w:bookmarkEnd w:id="383"/>
      <w:r>
        <w:rPr>
          <w:rFonts w:ascii="IRNazanin" w:hAnsi="IRNazanin" w:eastAsia="IRNazanin"/>
          <w:color w:val="111111"/>
          <w:sz w:val="28"/>
          <w:sz w:val="28"/>
          <w:szCs w:val="28"/>
          <w:rtl w:val="true"/>
          <w:lang w:bidi="fa-IR"/>
        </w:rPr>
        <w:t xml:space="preserve">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دیگر برای رسیدن به بازاری خاص، شناسایی علایق خاص مخاطبان است؛ روشی که میان مجلات، کتاب‌ها و رادیو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بازار متون دانشگاهی از بازار کتاب‌های دینی بسیار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صنایع رسانه‌ای آشکار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پیچیدگی، وجود مجموعه‌ای متفاوت از اجزای تشکیل‌دهنده است، به گونه‌ای که نیازهای هر جز با نیازهای دیگر اجزا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فرآیند مستمر مذاکره تصمیم‌هایی گرفته می‌شود که امواج آن بر تصمیم‌های دیگران هم اثر می‌گذارد؛ چون تمام بخش ها به شدت به یکدیگر وابسته هستند</w:t>
      </w:r>
      <w:r>
        <w:rPr>
          <w:rFonts w:eastAsia="IRNazanin" w:cs="IRNazanin"/>
          <w:color w:val="111111"/>
          <w:sz w:val="28"/>
          <w:szCs w:val="28"/>
          <w:rtl w:val="true"/>
          <w:lang w:bidi="fa-IR"/>
        </w:rPr>
        <w:t>.</w:t>
      </w:r>
    </w:p>
    <w:p>
      <w:pPr>
        <w:pStyle w:val="Heading4"/>
        <w:numPr>
          <w:ilvl w:val="3"/>
          <w:numId w:val="1"/>
        </w:numPr>
        <w:rPr/>
      </w:pPr>
      <w:bookmarkStart w:id="384" w:name="__RefHeading___Toc219370_3644566090"/>
      <w:bookmarkStart w:id="385" w:name="_Toc133"/>
      <w:bookmarkEnd w:id="384"/>
      <w:r>
        <w:rPr>
          <w:rtl w:val="true"/>
        </w:rPr>
        <w:t>ماهیت رقابت</w:t>
      </w:r>
      <w:bookmarkEnd w:id="385"/>
    </w:p>
    <w:p>
      <w:pPr>
        <w:pStyle w:val="BookText"/>
        <w:rPr/>
      </w:pPr>
      <w:r>
        <w:rPr>
          <w:rFonts w:ascii="IRNazanin" w:hAnsi="IRNazanin" w:eastAsia="IRNazanin"/>
          <w:color w:val="111111"/>
          <w:sz w:val="28"/>
          <w:sz w:val="28"/>
          <w:szCs w:val="28"/>
          <w:rtl w:val="true"/>
          <w:lang w:bidi="fa-IR"/>
        </w:rPr>
        <w:t>ماهیت رقابت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افراد و شرکت‌های تجاری متعددی در بازی اقتصادی درگیر هستند، منابع محدودی در این عرصه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بر سر این منابع به ویژه منابع ارزشمندتر بسیار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باید در نظر داشت که شرکت‌ها و افراد خاصی در جریان این بازی از قدرت بیشتری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شرکت‌ها به نوعی بخش‌هایی از یک بازار مشخص را به طور انحصاری در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وارد موقعیتی می‌شویم که به رقابت انحصارطلبانه</w:t>
      </w:r>
      <w:r>
        <w:rPr>
          <w:rStyle w:val="FootnoteAnchor"/>
          <w:rtl w:val="true"/>
        </w:rPr>
        <w:footnoteReference w:id="86"/>
      </w:r>
      <w:r>
        <w:rPr>
          <w:rFonts w:ascii="IRNazanin" w:hAnsi="IRNazanin" w:eastAsia="IRNazanin"/>
          <w:color w:val="111111"/>
          <w:sz w:val="28"/>
          <w:sz w:val="28"/>
          <w:szCs w:val="28"/>
          <w:rtl w:val="true"/>
          <w:lang w:bidi="fa-IR"/>
        </w:rPr>
        <w:t xml:space="preserve">معروف است؛ انحصارطلبانه از آن نظر که گسترۀ فعالیت یک شرکت در مقایسه با بازاری که برای محصولاتش وجود دارد،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 سر راه ورود به بیشتر صنایع رسانه‌ای، موانع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رقابتی از آن نظر که شرکت‌های حاضر در یک صنعت با یکدیگر رقابت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سود بالا و غیرمعمول یک صنعت نوعاً شرکت‌های جدیدی را جذب می‌کند و همین امر بر رقابت موجود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رقابت شدیدتر شود، تعداد شرکت‌های رقیب بیشتر می‌شود و در نتیجه، خروجی آنها گسترده‌تر، قیمت‌ها ارزان‌تر، سود شرکت‌ها کمتر و منافع مصرف‌کنندگان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صنایع رسانه‌ای نمی‌توان چنین روندی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رایج در بیشتر صنایع رسانه‌ای چنین است که تعداد کمی از شرکت‌ها سود بسیار زیادی را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شرکت‌ها با یکدیگر در رقابت هستند، صنعت رسانه‌ای مربوط، شرکت‌های دیگری را جذب نمی‌کند؛ چون هزینۀ ورود به چنین صنایعی به شدت بالاست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ویژگی‌های رقابت این است که در یک بازار، تمام محصولات تقریباً از همدیگر قابل تشخیص نیستند؛ به عبارت دیگر، پیام‌های رسانه‌ای یکسان نیستند ولی به یکدیگر بسیار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مطالب خبری نشریه‌های نیوزویک، تایم و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نیوز‌اند ورلد ریپورت از محتوا، عمق و زاویۀ دید بسیار شبیه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کمدی موقعیت در شبکۀ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شبیه برنامه‌ای است که در شبکۀ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شخصیت‌ها نام‌های متفاوتی دارند، ولی کلیشه‌ها، صحنه‌ها و پی‌رنگ داستان‌ها بسیار به یکدیگر شبیه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نرم‌افزارهای رایانه‌ای نیز تمام برنامه‌های کاربردی به یکدیگر شبیه‌اند؛ حتی مرورگرهای اینترنت نیز از نظر ویژگی های کاربری به یکدیگر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مهم در عرصۀ رقابت، متقاعدکردن مصرف‌کننده دربارۀ متمایز بودن محصولی است که شما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رسانه‌ای بیش از آنکه بر سر ویژگی‌های محصول با یکدیگر رقابت </w:t>
      </w:r>
      <w:bookmarkStart w:id="386" w:name="pg4449_44779"/>
    </w:p>
    <w:p>
      <w:pPr>
        <w:pStyle w:val="BookText"/>
        <w:rPr/>
      </w:pPr>
      <w:bookmarkEnd w:id="386"/>
      <w:r>
        <w:rPr>
          <w:rFonts w:ascii="IRNazanin" w:hAnsi="IRNazanin" w:eastAsia="IRNazanin"/>
          <w:color w:val="111111"/>
          <w:sz w:val="28"/>
          <w:sz w:val="28"/>
          <w:szCs w:val="28"/>
          <w:rtl w:val="true"/>
          <w:lang w:bidi="fa-IR"/>
        </w:rPr>
        <w:t>داشته باشند، بر سر تصاویر ارائه شده از محصولاتشان با دیگران رقابت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اهمیت تبلیغات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اشخاص را وا می‌دارد تا فراتر از ویژگی های محصول، تصاویر ارائه شده از آن و نیز امتیازهای روان‌شناختی استفاده از آن محصول را در نظر بگیرند</w:t>
      </w:r>
      <w:r>
        <w:rPr>
          <w:rFonts w:eastAsia="IRNazanin" w:cs="IRNazanin"/>
          <w:color w:val="111111"/>
          <w:sz w:val="28"/>
          <w:szCs w:val="28"/>
          <w:rtl w:val="true"/>
          <w:lang w:bidi="fa-IR"/>
        </w:rPr>
        <w:t>.</w:t>
      </w:r>
    </w:p>
    <w:p>
      <w:pPr>
        <w:pStyle w:val="Heading4"/>
        <w:numPr>
          <w:ilvl w:val="3"/>
          <w:numId w:val="1"/>
        </w:numPr>
        <w:rPr/>
      </w:pPr>
      <w:bookmarkStart w:id="387" w:name="__RefHeading___Toc219372_3644566090"/>
      <w:bookmarkStart w:id="388" w:name="_Toc134"/>
      <w:bookmarkEnd w:id="387"/>
      <w:r>
        <w:rPr>
          <w:rtl w:val="true"/>
        </w:rPr>
        <w:t>تبلیغات در مقام موتور محرک</w:t>
      </w:r>
      <w:bookmarkEnd w:id="388"/>
    </w:p>
    <w:p>
      <w:pPr>
        <w:pStyle w:val="BookText"/>
        <w:rPr/>
      </w:pPr>
      <w:r>
        <w:rPr>
          <w:rFonts w:ascii="IRNazanin" w:hAnsi="IRNazanin" w:eastAsia="IRNazanin"/>
          <w:color w:val="111111"/>
          <w:sz w:val="28"/>
          <w:sz w:val="28"/>
          <w:szCs w:val="28"/>
          <w:rtl w:val="true"/>
          <w:lang w:bidi="fa-IR"/>
        </w:rPr>
        <w:t>تبلیغات در مقام موتور محرک</w:t>
      </w:r>
    </w:p>
    <w:p>
      <w:pPr>
        <w:pStyle w:val="BookText"/>
        <w:rPr/>
      </w:pPr>
      <w:r>
        <w:rPr>
          <w:rFonts w:ascii="IRNazanin" w:hAnsi="IRNazanin" w:eastAsia="IRNazanin"/>
          <w:color w:val="111111"/>
          <w:sz w:val="28"/>
          <w:sz w:val="28"/>
          <w:szCs w:val="28"/>
          <w:rtl w:val="true"/>
          <w:lang w:bidi="fa-IR"/>
        </w:rPr>
        <w:t>آگهی‌های تجاری، موتوری است که موجب رشد و توسعۀ صنایع رسانه‌ای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از آنجا که قدرت تبلیغات تجاری به عنوان یک نیروی اقتصادی به طور مداوم بالا می‌رود، هزینۀ فعالیت تجاری نیز به شدت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ایالات متحده در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صرف هزینه‌های تبلیغاتی در حوزه‌های مختلف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 این رقم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تا هزینه‌های تبلیغاتی چهار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هزینه‌های تبلیغاتی در ایالات متحده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رسید که از رشد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این هزینه‌ها در ظرف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صرف هزینه‌های تبلیغاتی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از کل این مبلغ به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کابلی و ماهواره‌ای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به صنعت فیلم‌سازی،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به روزنامه،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به کتاب،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به اینترنت،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به رادیو،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 مجلات 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به صنعت ضبط موسیقی می رسد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Veronis, Suhler &amp; Associates, 2006</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اقتصاد، تبلیغات تا این اندازه از اهمیت برخوردارند؟ در صد سال گذشته، اقتصاد کشورهای غربی دست‌خوش تغییرات چشم‌گیری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پنجاه سال اخیر، این کشورها با بهره‌گیری از تبلیغات تلاش کرده‌اند تا هم به گسترۀ محصولات و خدمات خود وسعت ببخشند و هم اهمیت </w:t>
      </w:r>
    </w:p>
    <w:p>
      <w:pPr>
        <w:pStyle w:val="BookText"/>
        <w:rPr/>
      </w:pPr>
      <w:r>
        <w:rPr>
          <w:rFonts w:ascii="IRNazanin" w:hAnsi="IRNazanin" w:eastAsia="IRNazanin"/>
          <w:color w:val="111111"/>
          <w:sz w:val="28"/>
          <w:sz w:val="28"/>
          <w:szCs w:val="28"/>
          <w:rtl w:val="true"/>
          <w:lang w:bidi="fa-IR"/>
        </w:rPr>
        <w:t>تبلیغات تجاری را در این مسیر برجسته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شاهد کم‌رنگ شدن نقش کشاورزان و کارگران از یک سو و افزایش سهم کارمندان حرفه‌ای از سویی دیگر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بدان معناست که افراد چندان خودکفا نیستند و برای تأمین خوراک و پوشاک خود باید خرید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موقعیت‌های شغلی بی‌شماری فراهم آمده و منابعی در اختیار افراد قرار گرفته است تا بتوانند کالاها و خدمات را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شخصی ما آن قدر زیاد شده است که به ما اجازه می‌دهد تا فراتر از تأمین نیازهای اولیه، دست به خرید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و بالا رفتن قدرت درآمدزایی اشخاص و در پی آن، افزایش هزینه‌های مربوط به خوراک، پوشاک، مسکن، اتومبیل، رسانه و لوازم لوکس، استاندارد زندگی نیز به سرعت افزایش یافته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تجاری، موتور محرّک این رشد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آگهی‌های تجاری، بستری برای ورود کالاهای جدید به بازار فراهم می‌آورند و به سرعت، ما را از حضور این کالا آگاه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موفقیت هر چه بیشتر کالاها، شرکت‌های بیشتری تمایل پیدا می‌کنند که طیفی وسیع‌تر از کالاهای جدید خود را در بازار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با تغذیۀ مالی آژانس‌های تبلیغاتی، کالاهای خود را از طریق رسانه‌ها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رسانه‌ها، اطلاعات و مطالب سرگرم‌کنندۀ بیشتری به ما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مخاطبان رسانه‌ای بیشتر می‌شود و رسانه‌ها می‌توانند مخاطبان بیشتری را به آگهی‌دهندگان اجاره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از ما تا محصول، تا تولیدکنندگان محصولات، تا آژانس‌های تبلیغاتی و تا رسانه‌ها به گردش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تجاری، سرعت این چرخه را هر سال، بیشتر و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 محصولات تبلیغ‌شده را متوقف کنیم، از سرعت این چرخه </w:t>
      </w:r>
      <w:bookmarkStart w:id="389" w:name="pg4449_44781"/>
    </w:p>
    <w:p>
      <w:pPr>
        <w:pStyle w:val="BookText"/>
        <w:rPr/>
      </w:pPr>
      <w:bookmarkEnd w:id="389"/>
      <w:r>
        <w:rPr>
          <w:rFonts w:ascii="IRNazanin" w:hAnsi="IRNazanin" w:eastAsia="IRNazanin"/>
          <w:color w:val="111111"/>
          <w:sz w:val="28"/>
          <w:sz w:val="28"/>
          <w:szCs w:val="28"/>
          <w:rtl w:val="true"/>
          <w:lang w:bidi="fa-IR"/>
        </w:rPr>
        <w:t>کاسته می‌شود و سرانجام متوقف خواهد شد</w:t>
      </w:r>
      <w:r>
        <w:rPr>
          <w:rFonts w:eastAsia="IRNazanin" w:cs="IRNazanin"/>
          <w:color w:val="111111"/>
          <w:sz w:val="28"/>
          <w:szCs w:val="28"/>
          <w:rtl w:val="true"/>
          <w:lang w:bidi="fa-IR"/>
        </w:rPr>
        <w:t>.</w:t>
      </w:r>
    </w:p>
    <w:p>
      <w:pPr>
        <w:pStyle w:val="Heading4"/>
        <w:numPr>
          <w:ilvl w:val="3"/>
          <w:numId w:val="1"/>
        </w:numPr>
        <w:rPr/>
      </w:pPr>
      <w:bookmarkStart w:id="390" w:name="__RefHeading___Toc219374_3644566090"/>
      <w:bookmarkStart w:id="391" w:name="_Toc135"/>
      <w:bookmarkEnd w:id="390"/>
      <w:r>
        <w:rPr>
          <w:rtl w:val="true"/>
        </w:rPr>
        <w:t>راهبردهای صنایع رسانه‌ای</w:t>
      </w:r>
      <w:bookmarkEnd w:id="391"/>
    </w:p>
    <w:p>
      <w:pPr>
        <w:pStyle w:val="BookText"/>
        <w:rPr/>
      </w:pPr>
      <w:r>
        <w:rPr>
          <w:rFonts w:ascii="IRNazanin" w:hAnsi="IRNazanin" w:eastAsia="IRNazanin"/>
          <w:color w:val="111111"/>
          <w:sz w:val="28"/>
          <w:sz w:val="28"/>
          <w:szCs w:val="28"/>
          <w:rtl w:val="true"/>
          <w:lang w:bidi="fa-IR"/>
        </w:rPr>
        <w:t>راهبردهای صنایع رسانه‌ای</w:t>
      </w:r>
    </w:p>
    <w:p>
      <w:pPr>
        <w:pStyle w:val="BookText"/>
        <w:rPr/>
      </w:pPr>
      <w:r>
        <w:rPr>
          <w:rFonts w:ascii="IRNazanin" w:hAnsi="IRNazanin" w:eastAsia="IRNazanin"/>
          <w:color w:val="111111"/>
          <w:sz w:val="28"/>
          <w:sz w:val="28"/>
          <w:szCs w:val="28"/>
          <w:rtl w:val="true"/>
          <w:lang w:bidi="fa-IR"/>
        </w:rPr>
        <w:t>در سال‌های اخیر، صنایع رسانه‌ای، راهبردهای اقتصادی جامعی را طراحی کرده‌اند که موجب موفقیت آنها در بازی اقتصادی و دست‌یابی به اهدافشان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سه راهبرد اصلی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حداکثر رساندن سود، ایجاد مخاطب و کاهش خطر‌پذیری</w:t>
      </w:r>
      <w:r>
        <w:rPr>
          <w:rFonts w:eastAsia="IRNazanin" w:cs="IRNazanin"/>
          <w:color w:val="111111"/>
          <w:sz w:val="28"/>
          <w:szCs w:val="28"/>
          <w:rtl w:val="true"/>
          <w:lang w:bidi="fa-IR"/>
        </w:rPr>
        <w:t>.</w:t>
      </w:r>
    </w:p>
    <w:p>
      <w:pPr>
        <w:pStyle w:val="Heading4"/>
        <w:numPr>
          <w:ilvl w:val="3"/>
          <w:numId w:val="1"/>
        </w:numPr>
        <w:rPr/>
      </w:pPr>
      <w:bookmarkStart w:id="392" w:name="__RefHeading___Toc219376_3644566090"/>
      <w:bookmarkStart w:id="393" w:name="_Toc136"/>
      <w:bookmarkEnd w:id="392"/>
      <w:r>
        <w:rPr>
          <w:rtl w:val="true"/>
        </w:rPr>
        <w:t>به حداکثر رساندن سود</w:t>
      </w:r>
      <w:bookmarkEnd w:id="393"/>
    </w:p>
    <w:p>
      <w:pPr>
        <w:pStyle w:val="BookText"/>
        <w:rPr/>
      </w:pPr>
      <w:r>
        <w:rPr>
          <w:rFonts w:ascii="IRNazanin" w:hAnsi="IRNazanin" w:eastAsia="IRNazanin"/>
          <w:color w:val="111111"/>
          <w:sz w:val="28"/>
          <w:sz w:val="28"/>
          <w:szCs w:val="28"/>
          <w:rtl w:val="true"/>
          <w:lang w:bidi="fa-IR"/>
        </w:rPr>
        <w:t>به حداکثر رساندن سود</w:t>
      </w:r>
    </w:p>
    <w:p>
      <w:pPr>
        <w:pStyle w:val="BookText"/>
        <w:rPr/>
      </w:pPr>
      <w:r>
        <w:rPr>
          <w:rFonts w:ascii="IRNazanin" w:hAnsi="IRNazanin" w:eastAsia="IRNazanin"/>
          <w:color w:val="111111"/>
          <w:sz w:val="28"/>
          <w:sz w:val="28"/>
          <w:szCs w:val="28"/>
          <w:rtl w:val="true"/>
          <w:lang w:bidi="fa-IR"/>
        </w:rPr>
        <w:t>تقریباً تمام رسانه‌های جمعی، سودمحور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جمعی به عنوان بنگاه‌های تجاری، در تلاشند تا به حداکثر سود ممکن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 سود، پاداش یا بازدۀ فعالیت تجاری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را به صورت‌های مختلف 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سود می‌تواند مابه التفاوت درآمد کل شرکت و کل هزینه‌های آن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فرض کنید مجله‌ای کوچک در اختیار دارید و در پایان سال، با جمع کردن تمام حساب‌ها متوجه می‌شوید که درآمد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حق اشتراک و آگهی‌های تبلیغاتی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مخارج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دستمزد نویسندگان، دبیران، عکاسان، حروف‌چین‌ها، توزیع، مالیات،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برآورد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پس از پرداخت تمام هزینه‌ها،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برای شما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از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نگه دارید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روش برای محاسبۀ پاداش، مقایسۀ سود با سرمایه‌های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سرمایه‌های شما همان پولی است که در فعالیت تجاری سرمایه‌گذاری کرده‌اید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بیایید مثال قبل را در اینجا نیز به کار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به عنوان سود در آخر سال برای شما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در فعالیت تجاری سرمایه‌گذاری کرده باشید، آن‌گاه می‌توان گفت که بازگشت سرمایۀ شما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است که رقمی قابل قبول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سرمایه و بازگشت درآمد شاخص‌های مهمی برای تعیین پاداش فعالیت تجاری هستند، ولی هریک از منظری متفاوت به پاداش نهایی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فرض کنید در ازای پرداخت یک میلیون دلار یک ایستگاه رادیویی را خریدید و در پایان سال از درآمد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دلاری،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سود رسیده‌اید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بازگشت درآمد رقم خوبی است، ولی بازگشت سرمایه در اینجا تنها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یک میلیون دلار را در حساب سپردۀ بانکی می‌گذاشتید، سود بیشتری به 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مثالی دیگر، فرض کنید یک هفته‌نامۀ کوچک را به راه انداخته‌اید و تمام دارایی‌های شما عبارت است از یک رایانه و چند مبلمان اداری، در مجموع به ارزش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سالانۀ نشریه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است، ولی هزینه‌ها نیز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محاسبه شده است که در این صورت، سود شما تنها هزار دلار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احتساب ارزش سرمایۀ شما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بازگشت سرمایۀ شما بسیار بالا خواهد بود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بازگشت درآمد شما تنها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به بازگشت سرمایه و بازگشت درآمد صنایع رسانه‌ای نگاهی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درصد بازگشت سرمایه و درآمد روزنامه‌ها بسیار بالاست، این رسانه در بین دیگر رسانه‌های جمعی، بهترین جایگاه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داشته باشید که ارقام ارائه شده، میانگین ارقام محاسبه شده برای هریک از شرکت‌های رسانه‌ای فعال در یک رسانۀ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ضبط موسیقی با در اختیار داشتن کمترین بازگشت درآمد، در پایین‌ترین رتبه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سرمایۀ صنایع تلویزیون کابلی و فیلم در پایین‌ترین سطح است، هرچند این دو صنعت سرمایه‌های عظیمی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درصد بازگشت سرمایۀ پایین‌تری دارند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ساده‌ترین شرایط، سود آن چیزی است که با احتساب تمام هزینه‌های پرداختی در پایان سال برای شرکت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سود، مابه التفاوت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دریافتی‌های یک شرکت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هزینه‌هاست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به </w:t>
      </w:r>
    </w:p>
    <w:p>
      <w:pPr>
        <w:pStyle w:val="BookText"/>
        <w:rPr/>
      </w:pPr>
      <w:r>
        <w:rPr>
          <w:rFonts w:ascii="IRNazanin" w:hAnsi="IRNazanin" w:eastAsia="IRNazanin"/>
          <w:color w:val="111111"/>
          <w:sz w:val="28"/>
          <w:sz w:val="28"/>
          <w:szCs w:val="28"/>
          <w:rtl w:val="true"/>
          <w:lang w:bidi="fa-IR"/>
        </w:rPr>
        <w:t>حداکثر رساندن سود در بهترین شرایط زمانی محقق می‌شود که شرکت‌های رسانه‌ای، درآمدهای خود را افزایش و در عین حال، هزینه‌ها را کاهش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منابع درآمدزایی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میزان درآمد به گسترۀ مخاطبان بستگی دارد، شرکت‌های رسانه‌ای انگیزه فراوانی به بالا بردن تقاضا برای پیام‌های خود و در نتیجه، جذب مخاطبان بیشتر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مخاطبان بیشتر به معنای افزایش درآمدهای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و حق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آگهی‌های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رسانه‌ای از سمت مصرف‌کنندگان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فضای رسانه‌ایِ به شدت رقابتی، برای جذاب کردن پیام‌ها و بسط دادن دامنۀ مخاطبان، محدودیت‌هایی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شرکت‌های رسانه‌ای در تلاشند تا مخاطبانی چندگانه شکل دهند و در نتیجه، از چندین منبع درآمدزایی سود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استودیوهای فیلم‌سازی می‌دانند تنها قادرند فروش گیشه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نوعاً این استودیوها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تبلیغ یک فیلم می‌پردازند، در عین حال، از این موضوع نیز آگاهند که صرف هزینه‌ای بیشتر در این زمینه لزوماً فروش بیشتر گیشه را تضمین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فیلم‌ها را روی کاست‌های ویدئویی یا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 به بازار عرضه می‌کنند تا مردم آنها را کرایه کنند یا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منابع درآمدزایی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فیلم در سطح بین‌المللی یکی دیگر از منابع درآمدزایی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بازاریابی فیلم در خطوط هوایی برای نمایش هنگام پروازها، بر درآمدها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استودیوهای فیلم‌سازی در بیشتر موارد بر اساس فیلم‌های تولیدی، اسباب‌بازی، لباس و مصنوعات دیگری، تولید و برای فروش </w:t>
      </w:r>
    </w:p>
    <w:p>
      <w:pPr>
        <w:pStyle w:val="BookText"/>
        <w:rPr/>
      </w:pPr>
      <w:r>
        <w:rPr>
          <w:rFonts w:ascii="IRNazanin" w:hAnsi="IRNazanin" w:eastAsia="IRNazanin"/>
          <w:color w:val="111111"/>
          <w:sz w:val="28"/>
          <w:sz w:val="28"/>
          <w:szCs w:val="28"/>
          <w:rtl w:val="true"/>
          <w:lang w:bidi="fa-IR"/>
        </w:rPr>
        <w:t>عمومی به بازار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استودیوها، نویسنده‌ای را استخدام می‌کنند تا کتابی درباره فرآیند ساخت فیلم بنویسد یا شخصی را به کار می‌گیرند تا داستان فیلم را در قالب یک داستان کمدی بگنجاند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استودیوهای فیلم‌سازی، فضاهای تبلیغ محصولات مختلف را در فیلم‌های خود به فروش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منابع درآمدزایی، درآمد کل را افزایش می‌دهد و سرانجام، سوددهی فیلم را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یک شرکت رسانه‌ای، پیامی را تولید کند، به منظور بهره‌وری هر چه بیشتر از این پیام، به دنبال منابع درآمدزایی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 بسیار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دلیلی مهم برای شرکت‌های فیلم‌سازی است تا برای خرید دیگر شرکت‌های رسانه‌ای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شرکت رسانه‌ای به شرکتی عظیم بدل شود، با در اختیار گرفتن فرآیند توزیع پیام‌ها در کانال‌های رسانه‌ای متعدد، به آسانی می‌تواند یک پیام واحد را در بین تمام شبکه ها بازاریابی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سرعت، منابعی متعدد برای درآمدزایی از یک پیام شکل می‌دهد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رسانه‌های قدیمی نظیر روزنامه و مجله در گسترش دادن منابع درآمدزایی بیشتر، رویکردی تهاجمی در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جدول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برخلاف وابستگی این رسانه‌ها به آگهی‌های چاپی و حق 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عمده‌ترین منابع درآمدزایی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امروزه از منابع متعدد دیگری نیز درآمدهای قابل‌ملاحظه‌ای جذب می‌کنند</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اصلی‌ترین هزینه‌های تمام صنایع رسانه‌ای به کارکنان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هزینه‌ها را به دو گروه می‌توان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بااستعداد و کارکنان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بیش از آنکه امتیازی هنرمندانه تلقی شود، مهارتی برای درآمدزایی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در بازاریابی استعداد دارند و قادرند فضا و زمان تبلیغاتی را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در نویسندگی استعداد دارند و خوانندگان بی‌شماری، کتاب‌ها، مجلات و روزنامه‌های ایشان را به طور مستمر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استعداد موسیقایی دارند و آهنگ‌های ایشان همواره جزو پرفروش‌ترین‌ها </w:t>
      </w:r>
    </w:p>
    <w:p>
      <w:pPr>
        <w:pStyle w:val="BookText"/>
        <w:rPr/>
      </w:pP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استعداد بازیگری برخوردارند، و فروش بالای گیشۀ سینماها یا آمار بالای بینندگان برنامه‌های تلویزیونی را تضمین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موجود هرگز پاسخ‌گوی تقاضای بازار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شرکت‌های رسانه‌ای، قیمت پیشنهادی برای خدمات افراد بااستعداد را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از افراد بااستعداد در رأس صنایع مختلف، مبالغ هنگفتی را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به اسامی ذکر شده در جدول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این افراد توانسته است 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انبوهی از مخاطبان را برای شرکت‌های رسانه‌ای شکل دهد و به همین علت، چنین مبلغی را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بیشتر موقعیت‌های شغلی در صنایع رسانه‌ای جزو مشاغل سطح پایین هستند و فعالیت‌هایی عادی را شامل می‌شوند که بسیاری از افراد با اندکی آموزش می‌توانند آنها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مشاغل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منشی‌گری، متصدی پذیرش، متصدی گیشۀ بلیت‌فروشی و صنعتگران دون‌پایه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سطح بالاتر از این موقعیت‌های شغلی، دستیاران تهیه‌کننده، متصدی دوربین، مجری برنامه و مشاغلی از این دست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افراد استعدادی خاص دارند و به سرعت، خود را به سطوح بالای عرصۀ فعالیت خویش می‌رسانند؛ ولی بیشتر آنها به چنین سطحی نمی‌رسند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صنایع رسانه‌ای به افراد بااستعداد پول زیادی پرداخت می‌کند؛ چون شرکت‌های رسانه‌ای برای درآمدزایی هر چه بیشتر، به وجود چنین افرادی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 تلاش می‌کنند تا با پرداخت کمترین میزان دستمزد به کارمندان اداری خود، در پرداختی‌هایی که به افراد بااستعداد دارند، توازن </w:t>
      </w:r>
    </w:p>
    <w:p>
      <w:pPr>
        <w:pStyle w:val="BookText"/>
        <w:rPr/>
      </w:pPr>
      <w:r>
        <w:rPr>
          <w:rFonts w:ascii="IRNazanin" w:hAnsi="IRNazanin" w:eastAsia="IRNazanin"/>
          <w:color w:val="111111"/>
          <w:sz w:val="28"/>
          <w:sz w:val="28"/>
          <w:szCs w:val="28"/>
          <w:rtl w:val="true"/>
          <w:lang w:bidi="fa-IR"/>
        </w:rPr>
        <w:t>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تقاضا برای شغل‌های سطح پایین، بیشتر از نیاز بازار است، شرکت‌های رسانه‌ای می‌توانند با پرداخت حداقل دستمزد، کارکنان خوبی در این سطوح استخدام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شرکت‌های رسانه‌ای از یک سو، با افزایش تولید و کاهش قیمت‌ها و از سویی دیگر، با اقتصاد حیطه،</w:t>
      </w:r>
      <w:r>
        <w:rPr>
          <w:rStyle w:val="FootnoteAnchor"/>
          <w:rtl w:val="true"/>
        </w:rPr>
        <w:footnoteReference w:id="87"/>
      </w:r>
      <w:r>
        <w:rPr>
          <w:rFonts w:ascii="IRNazanin" w:hAnsi="IRNazanin" w:eastAsia="IRNazanin"/>
          <w:color w:val="111111"/>
          <w:sz w:val="28"/>
          <w:sz w:val="28"/>
          <w:szCs w:val="28"/>
          <w:rtl w:val="true"/>
          <w:lang w:bidi="fa-IR"/>
        </w:rPr>
        <w:t>از هزینه‌های خود می‌کاهند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افزایش تولید و کاهش قیمت زمانی اجرا می‌شود که هزینه‌های نهایی از هزینه‌های متوسط کمتر باشد؛ یعنی زمانی که با افزایش دامنۀ محصولات تولیدی، هزینۀ تولید یک محصول اضافی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انبوه از این جهت خوب است که هزینه‌های اولیۀ تولید بین واحدهای متعددی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ادامۀ تولید محصولات بیشتر، هزینۀ تولید هر محصول کاهش می‌یابد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Doyle,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تشریح بهتر این موضوع، فرض کنید که ناشر یک روزنامه هستید و هزینه‌های روزانۀ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دستمزد گزارشگران، دبیران، فروشندگان، کارمندان اداری، اجارۀ ساختمان، استهلاک تجهیزات، تدارکات، تلفن و دیگر امکانات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هزینۀ ثابتی است که شما باید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یک نسخه از روزنامه چاپ کنید، به منظور جبران هزینه‌ها باید آن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نسخه از آن چاپ کنید، قیمت هر نسخه،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از آن چاپ کنید، متوسط هزینۀ ثابت برای هر نسخه 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تعداد نسخه‌های تکثیر شده از روزنامه بیشتر باشد، متوسط هزینۀ ثابت برای هر نسخه کاهش می‌یابد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با تکثیر نسخه‌های بیشتر، هزینۀ جوهر، کاغذ و توزیع نیز </w:t>
      </w:r>
    </w:p>
    <w:p>
      <w:pPr>
        <w:pStyle w:val="BookText"/>
        <w:rPr/>
      </w:pPr>
      <w:r>
        <w:rPr>
          <w:rFonts w:ascii="IRNazanin" w:hAnsi="IRNazanin" w:eastAsia="IRNazanin"/>
          <w:color w:val="111111"/>
          <w:sz w:val="28"/>
          <w:sz w:val="28"/>
          <w:szCs w:val="28"/>
          <w:rtl w:val="true"/>
          <w:lang w:bidi="fa-IR"/>
        </w:rPr>
        <w:t>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هزینه‌ها جزو هزینه‌های متغیر حساب می‌شوند؛ چون بسته به شمارگان تفاوت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شمارگان بالاتر رود، به کاغذ و جوهر بیشتری نیاز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هزینۀ رُل کاغذ یا گالون جوهر نیز کاهش می‌یابد؛ چون آنها را به صورت عمده‌ای می‌خرید و تخفیف خوبی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افزایش هزینۀ کل جوهر و کاغذ مصرفی، متوسط هزینۀ متغیر برای این اقلام مصرفی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گسترۀ فعالیت تجاری شما بیشتر باشد، احتمال کاهش هزینه‌های بیشتر خواهد شد؛ چه از طریق قدرت چانه‌زنی برای تخفیف گرفتن بیشتر و چه به خاطر قدرت عملی که به دست می‌آورید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شمارگان شما بالاتر رود، هزینه‌های مربوط به نظام توزیع نیز افزایش می‌یابد؛ هم متوسط هزینه‌ها و هزینۀ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این موضوع فرض کنید روزنامه‌ای با شمارگان هزار نسخه منتشر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توزیع این تعداد می‌توانید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را به کار بگیرید تا بعد از پایان کلاس‌های درس، در ازای دریافت یک سکۀ پنج سنتی برای هر نسخه، هریک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متوسط هزینۀ توزیع،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برای هر روزنامه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کنید که شمارگان روزنامۀ شما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را استخدام کنید و نظام اداری منظم برای آموزش این عده فراهم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تعدادی ماشین سنگین بخرید و رانندگانی را استخدام کنید تا این روزنامه‌ها را روزانه و به سرعت، به دست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نوجوان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پی‌گیری امور مشترکین و صورت‌حساب‌ها باید حسابدار استخدام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افزایش شمارگان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احتمالاً متوسط هزینۀ متغیر بر ای هر </w:t>
      </w:r>
    </w:p>
    <w:p>
      <w:pPr>
        <w:pStyle w:val="BookText"/>
        <w:rPr/>
      </w:pPr>
      <w:r>
        <w:rPr>
          <w:rFonts w:ascii="IRNazanin" w:hAnsi="IRNazanin" w:eastAsia="IRNazanin"/>
          <w:color w:val="111111"/>
          <w:sz w:val="28"/>
          <w:sz w:val="28"/>
          <w:szCs w:val="28"/>
          <w:rtl w:val="true"/>
          <w:lang w:bidi="fa-IR"/>
        </w:rPr>
        <w:t xml:space="preserve">نسخه از روزنامه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سنت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شرکت‌های رسانه‌ای، همانند دیگر شرکت‌های تجاری، خواهان پایین نگه داشتن هزینه‌هایند و ازاین‌رو، به دنبال راهی هستند که هم هزینه‌های ثابت و هم هزینه‌های متغیر را در پایین‌ترین سطح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تلویزیون سراسری، اضافه کردن یک مخاطب یا بیننده برای ایستگاه تلویزیونی هزینه‌ای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بینندگان با پرداخت پول، دستگاه‌های گیرندۀ تلویزیونی را می‌خرند و هزینۀ برق مصرفی آن را نیز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تلویزیونی هزینه‌ای برای توزیع متقبل نمی‌شود، جز برقی که برای ارسال سیگنال مصرف می‌شود؛ حال 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تلویزیونی روشن باشد و 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دستگاه، برق مصرفی برای ارسال سیگنال‌های تلویزیونی تفاوتی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ایستگاه‌های تلویزیون سراسری هیچ هزینۀ متغیری ندارند، ولی هزینۀ ثابت نسخۀ نخست برنامه‌های تولیدی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افزودن بر تعداد مخاطبان خود سعی دارند متوسط هزینۀ ثابت خود را پایین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رسانه‌های سراسری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و 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رسانۀ دیگری برای افزایش تعداد مخاطبان خود انگیزه دارند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اقتصادی کاهش هزینه‌ها به واسطۀ تولید متنوع محصول نیز بر آن است که هزینۀ تولید یک واحد محصول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محصولات چندگانه تحقق چنین رویکردی را امکان‌پذیر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گونه‌های متنوعی از محصولات تولید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شرکت فیلم‌سازی را به خاطر بیاورید که تلاش داشت منابع درآمدزایی متنوعی برای یک فیلم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درآمدها به واسطۀ منابع درآمدزایی جدید، هزینه‌ها نسبتاً پایین </w:t>
      </w:r>
      <w:bookmarkStart w:id="394" w:name="pg4449_44791"/>
    </w:p>
    <w:p>
      <w:pPr>
        <w:pStyle w:val="BookText"/>
        <w:rPr/>
      </w:pPr>
      <w:bookmarkEnd w:id="394"/>
      <w:r>
        <w:rPr>
          <w:rFonts w:ascii="IRNazanin" w:hAnsi="IRNazanin" w:eastAsia="IRNazanin"/>
          <w:color w:val="111111"/>
          <w:sz w:val="28"/>
          <w:sz w:val="28"/>
          <w:szCs w:val="28"/>
          <w:rtl w:val="true"/>
          <w:lang w:bidi="fa-IR"/>
        </w:rPr>
        <w:t>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فیلمی را تولید کردید، هزینۀ ضبط آن روی نوارهای ویدئویی و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زیاد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گسترۀ توزیع یک محصول، هزینه‌های جانبی کمتری را متحمل شده و ظرفیت افزایش درآمدها را بالا برده‌اید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فن‌آوری دیجیتال‌سازی، رویکرد اقتصادی تولید محصولات متنوع را جذاب‌تر نیز کرده است؛ چون با استفاده از این فن‌آوری، ارسال مجدد یک پیام به کانال‌های متعدد و مختلف، هزینۀ کمی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دیجیتال‌سازی امکان فشرده‌سازی حجم بیشتری از اطلاعات یا لایه‌های متعدد محتوایی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می‌توانید با خرید یک لوح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یک فیلم را تماشا کنید؛ حتی ممکن است مصاحبه با نویسنده، کارگردان، ستاره‌ها، قسمت‌هایی از پشت صحنه و نظیر آن نیز در این لوح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لوح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نوارهای ویدئویی سبک‌تر است و اطلاعات بیشتری را در خود جای می‌دهد</w:t>
      </w:r>
      <w:r>
        <w:rPr>
          <w:rFonts w:eastAsia="IRNazanin" w:cs="IRNazanin"/>
          <w:color w:val="111111"/>
          <w:sz w:val="28"/>
          <w:szCs w:val="28"/>
          <w:rtl w:val="true"/>
          <w:lang w:bidi="fa-IR"/>
        </w:rPr>
        <w:t>.</w:t>
      </w:r>
    </w:p>
    <w:p>
      <w:pPr>
        <w:pStyle w:val="Heading4"/>
        <w:numPr>
          <w:ilvl w:val="3"/>
          <w:numId w:val="1"/>
        </w:numPr>
        <w:rPr/>
      </w:pPr>
      <w:bookmarkStart w:id="395" w:name="__RefHeading___Toc219378_3644566090"/>
      <w:bookmarkStart w:id="396" w:name="_Toc137"/>
      <w:bookmarkEnd w:id="395"/>
      <w:r>
        <w:rPr>
          <w:rtl w:val="true"/>
        </w:rPr>
        <w:t>ایجاد مخاطب</w:t>
      </w:r>
      <w:bookmarkEnd w:id="396"/>
    </w:p>
    <w:p>
      <w:pPr>
        <w:pStyle w:val="BookText"/>
        <w:rPr/>
      </w:pPr>
      <w:r>
        <w:rPr>
          <w:rFonts w:ascii="IRNazanin" w:hAnsi="IRNazanin" w:eastAsia="IRNazanin"/>
          <w:color w:val="111111"/>
          <w:sz w:val="28"/>
          <w:sz w:val="28"/>
          <w:szCs w:val="28"/>
          <w:rtl w:val="true"/>
          <w:lang w:bidi="fa-IR"/>
        </w:rPr>
        <w:t>ایجاد مخاطب</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آگهی‌های تجاری، منبع اصلی درآمدزایی برای بیشتر شرکت‌های رسانه‌ای دنیا هستند، شرکت‌های رسانه‌ای در تلاشند مخاطبان دل‌خواه خود را شکل دهند و آنها را به آگهی‌دهندگان اجاره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رسانه با شناسایی محل‌های نیازمند اطلاعات و سرگرمی، مخاطبانی را شکل می‌دهد و با ارائۀ محصولات و خدماتی متنوع این نیازها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کاری به طور </w:t>
      </w:r>
    </w:p>
    <w:p>
      <w:pPr>
        <w:pStyle w:val="BookText"/>
        <w:rPr/>
      </w:pPr>
      <w:r>
        <w:rPr>
          <w:rFonts w:ascii="IRNazanin" w:hAnsi="IRNazanin" w:eastAsia="IRNazanin"/>
          <w:color w:val="111111"/>
          <w:sz w:val="28"/>
          <w:sz w:val="28"/>
          <w:szCs w:val="28"/>
          <w:rtl w:val="true"/>
          <w:lang w:bidi="fa-IR"/>
        </w:rPr>
        <w:t>کلی با دو روش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تمرکز رسانه بر اهداف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بیشترین تعداد مخاطبان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تمرکز بر مخاطبان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نوع خاصی از مخاطبان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رویکرد اصلی رسانه‌های جمعی بر هدف کمّی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رسانه‌ها تلاش داشتند مطالبی ارائه دهند که بیشترین تعداد مخاطبان را به خود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کاری است که شبکه‌های تلویزیون تجاری در گذشته انجام می‌دادند، به ویژه برای ساعت‌های پربینندۀ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آمار بینندگان یک نمایش تلویزیونی در ساعت‌های پربیننده،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یک شکست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تنها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از خانواده‌ها این برنامه را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یک درصدی در آمار بینندگان یک برنامه در یک دوره نمایش آن، به معنای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درآمد برای آن شبکۀ تلویزیونی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شبکه‌ها باتمام توان در پی افزایش تعداد مخاطبان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کمّی امروزه برای تلویزیون‌های سراسری، غیرواقع‌بینانه است و نشانه‌هایی وجود دارد مبنی بر حرکت این صنعت به سمت جذب مخاطبان خاص، همان‌طور که دیگر صنایع رسانه‌ای چنین رویکردی را در پیش گرفته 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جذب مخاطب برای برنامه‌های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رادیو و مجله به مدت چندین سال در جذب مخاطب به سمت برنامه‌ها و مطالب تخصصی 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ایستگاه رادیویی، موسیقی‌هایی خاص برای گروهی مشخص از شنوندگان پخش می‌کند و در مرحلۀ بعد می‌کوشد تا آنجا که امکان دارد، این گروه از مخاطبان را به سمت خود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w:t>
      </w:r>
    </w:p>
    <w:p>
      <w:pPr>
        <w:pStyle w:val="BookText"/>
        <w:rPr/>
      </w:pPr>
      <w:r>
        <w:rPr>
          <w:rFonts w:ascii="IRNazanin" w:hAnsi="IRNazanin" w:eastAsia="IRNazanin"/>
          <w:color w:val="111111"/>
          <w:sz w:val="28"/>
          <w:sz w:val="28"/>
          <w:szCs w:val="28"/>
          <w:rtl w:val="true"/>
          <w:lang w:bidi="fa-IR"/>
        </w:rPr>
        <w:t>ایستگاه رادیویی از موسیقی رپ برای جذب جوانان شهری بهره می‌گیرد و ایستگاهی دیگر با پخش آهنگ‌های خاطره‌انگیز قدیمی برای جلب نظر بزرگ‌سالان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هر یک از این ایستگاه‌های رادیویی در مقایسه با مخاطبان تلویزیون سراسری اندک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مخاطبان محدود، ولی مشخص، برای آگهی‌دهندگان از ارزش بالایی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خاص نیازهای مشخصی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شرکت‌هایی که محصولات مشخصی برای مخاطبانی خاص تولید می‌کنند، به رسانه‌هایی که مخاطبانی خاص جذب کرده‌اند، پول خوبی پرداخت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دونده‌ها به عنوان یک گروه، به اطلاعاتی خاص درباره تمرین‌ها، تجهیزات و روش‌های آموزش دوندگی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به دنبال مجله‌هایی هستند که چیزی جز اطلاعات مربوط به دوندگی را چاپ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تولیدکنندگان تجهیزات دوندگی نیز برای درج آگهی در این مجلات پول خوبی پرداخت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تولیدکنندگان می‌دانند خرید فضای تبلیغاتی در این‌گونه مجلات یک خرید خوب محسوب می‌شود؛ چون احتمال اینکه مخاطب هدف، محصول تبلیغ‌شده در این مجلات را ببیند، بسیار بیشتر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شرطی‌کردن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شرکت‌های رسانه‌ای، مخاطبان هدف خود را شکل دادند، برای اجارۀ آنها به آگهی‌دهندگان باید بتوانند آنها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رسانه‌ای علاقۀ چندانی ندارند که پیام ارائه شدۀ آنها تنها برای یک رویارویی کارآیی داشته باشد، نظیر چیزی که مورد نظر یک برگزارکنندۀ کنسرت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جمعی می کوشند برای مدتی طولانی در عرصۀ فعالیت تجاری باقی بمانند و چنین چیزی میسر نمی‌شود مگر </w:t>
      </w:r>
      <w:bookmarkStart w:id="397" w:name="pg4449_44794"/>
    </w:p>
    <w:p>
      <w:pPr>
        <w:pStyle w:val="BookText"/>
        <w:rPr/>
      </w:pPr>
      <w:bookmarkEnd w:id="397"/>
      <w:r>
        <w:rPr>
          <w:rFonts w:ascii="IRNazanin" w:hAnsi="IRNazanin" w:eastAsia="IRNazanin"/>
          <w:color w:val="111111"/>
          <w:sz w:val="28"/>
          <w:sz w:val="28"/>
          <w:szCs w:val="28"/>
          <w:rtl w:val="true"/>
          <w:lang w:bidi="fa-IR"/>
        </w:rPr>
        <w:t>آنکه بتوانند مخاطبان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رسانه‌ها باید مخاطبان خود را به گونه‌ای شرطی کنند که آنها عادت‌گونه در معرض پیام‌های رسانه‌ای قرار گیرند</w:t>
      </w:r>
      <w:r>
        <w:rPr>
          <w:rFonts w:eastAsia="IRNazanin" w:cs="IRNazanin"/>
          <w:color w:val="111111"/>
          <w:sz w:val="28"/>
          <w:szCs w:val="28"/>
          <w:rtl w:val="true"/>
          <w:lang w:bidi="fa-IR"/>
        </w:rPr>
        <w:t>.</w:t>
      </w:r>
    </w:p>
    <w:p>
      <w:pPr>
        <w:pStyle w:val="Heading4"/>
        <w:numPr>
          <w:ilvl w:val="3"/>
          <w:numId w:val="1"/>
        </w:numPr>
        <w:rPr/>
      </w:pPr>
      <w:bookmarkStart w:id="398" w:name="__RefHeading___Toc219380_3644566090"/>
      <w:bookmarkStart w:id="399" w:name="_Toc138"/>
      <w:bookmarkEnd w:id="398"/>
      <w:r>
        <w:rPr>
          <w:rtl w:val="true"/>
        </w:rPr>
        <w:t>کاهش خطر‌پذیری</w:t>
      </w:r>
      <w:bookmarkEnd w:id="399"/>
    </w:p>
    <w:p>
      <w:pPr>
        <w:pStyle w:val="BookText"/>
        <w:rPr/>
      </w:pPr>
      <w:r>
        <w:rPr>
          <w:rFonts w:ascii="IRNazanin" w:hAnsi="IRNazanin" w:eastAsia="IRNazanin"/>
          <w:color w:val="111111"/>
          <w:sz w:val="28"/>
          <w:sz w:val="28"/>
          <w:szCs w:val="28"/>
          <w:rtl w:val="true"/>
          <w:lang w:bidi="fa-IR"/>
        </w:rPr>
        <w:t>کاهش خطر‌پذیری</w:t>
      </w:r>
    </w:p>
    <w:p>
      <w:pPr>
        <w:pStyle w:val="BookText"/>
        <w:rPr/>
      </w:pPr>
      <w:r>
        <w:rPr>
          <w:rFonts w:ascii="IRNazanin" w:hAnsi="IRNazanin" w:eastAsia="IRNazanin"/>
          <w:color w:val="111111"/>
          <w:sz w:val="28"/>
          <w:sz w:val="28"/>
          <w:szCs w:val="28"/>
          <w:rtl w:val="true"/>
          <w:lang w:bidi="fa-IR"/>
        </w:rPr>
        <w:t>ساخت پیام‌هایی که برای عموم جذابیت داشته باشند، کار بسیار پرخطری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پیام‌ها در جلب نظر مخاطبان هدف خود ناکام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کاهش این خطر، مدیران شرکت‌های تجاری با انجام دادن تحقیقاتی در پی شناسایی مخاطبان خاص برمی‌آیند و سپس نیازهای بی‌پاسخ آنها را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رسانه‌ها، پیام‌هایی را طراحی می‌کنند که پاسخ‌گوی این دسته از نیازها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تحقیق در گام نخست و سپس طراحی پیام، خطر شکست محصول را هنگام ورود به بازار کاهش می‌دهد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صنایع رسانه‌ای معمولاً این فرآیند را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در پی یافتن موضوع‌هایی هستند که بازار به آنها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نمایش‌هایی را طراحی می‌کنند که دنباله یا نسخه‌ای جدید از نمایش‌های موفق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صنعت چاپ مجله نیز شرکت‌های بزرگ و زنجیره‌ای در پی شناخت نیازهای بی‌پاسخ مخاطبان، تحقیقاتی را در بازار انجام می‌دهند و به محض شناخت این نیازها، مجله‌ای را برای پاسخ‌گویی به نیاز این گروه از مخاطبان خاص طراحی و منتشر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بعد، این مخاطبان را به آگهی‌دهندگانی اجاره می‌دهند که خواهان عرضۀ آگهی‌های خود برای این دسته از مخاطبان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طرفدار ساخت دنباله هایی برای فیلم‌هاست؛ چون چنین کاری، خطرپذیری فیلم‌سازی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شش مورد </w:t>
      </w:r>
      <w:bookmarkStart w:id="400" w:name="pg4449_44795"/>
    </w:p>
    <w:p>
      <w:pPr>
        <w:pStyle w:val="BookText"/>
        <w:rPr/>
      </w:pPr>
      <w:bookmarkEnd w:id="400"/>
      <w:r>
        <w:rPr>
          <w:rFonts w:ascii="IRNazanin" w:hAnsi="IRNazanin" w:eastAsia="IRNazanin"/>
          <w:color w:val="111111"/>
          <w:sz w:val="28"/>
          <w:sz w:val="28"/>
          <w:szCs w:val="28"/>
          <w:rtl w:val="true"/>
          <w:lang w:bidi="fa-IR"/>
        </w:rPr>
        <w:t>از فیلم‌های پرفروش سال، دنباله‌ای بودند برای فیلم‌های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فروش گیشه به این فیلم‌ها اختصاص داشت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 Friedman &amp; Eller, 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وقتی طراحان پیام با دقت بسیار، تحقیقات بازار را به پیش می‌برند، گرایش‌ها را دنبال می‌کنند و از حضور افراد بااستعداد بهره می‌جویند، احتمال از دست دادن مبالغ هنگفت همچنان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به ویژه در مورد فیلم‌های هالیوودی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فیلم سینمایی صاحارا</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بزرگ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رمان پرفروش کلیو کاسلر</w:t>
      </w:r>
      <w:r>
        <w:rPr>
          <w:rStyle w:val="FootnoteAnchor"/>
          <w:rtl w:val="true"/>
        </w:rPr>
        <w:footnoteReference w:id="89"/>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فیلم با هزینه‌ای افزون بر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نوامبر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که هزینه‌های دیگری را نیز در بخش توزیع فیلم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در آوریل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پردۀ سینماها رفت و تنها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فروش گیشه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استودیوی فیلم‌سازی درآمد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در 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برآورد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بخش خانگی، تلویزیون کابلی، تلویزیون سراسری و توزیع بین‌المللی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انتظار می‌رود بیش از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زیان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مشاهدۀ فهرست هزینه‌های فیلم‌های هالیوودی به جدول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Heading4"/>
        <w:numPr>
          <w:ilvl w:val="3"/>
          <w:numId w:val="1"/>
        </w:numPr>
        <w:rPr/>
      </w:pPr>
      <w:bookmarkStart w:id="401" w:name="__RefHeading___Toc219382_3644566090"/>
      <w:bookmarkStart w:id="402" w:name="_Toc139"/>
      <w:bookmarkEnd w:id="401"/>
      <w:r>
        <w:rPr>
          <w:rtl w:val="true"/>
        </w:rPr>
        <w:t>راهبردهای مصرف‌کنندگان</w:t>
      </w:r>
      <w:bookmarkEnd w:id="402"/>
    </w:p>
    <w:p>
      <w:pPr>
        <w:pStyle w:val="Heading5"/>
        <w:numPr>
          <w:ilvl w:val="4"/>
          <w:numId w:val="1"/>
        </w:numPr>
        <w:rPr/>
      </w:pPr>
      <w:bookmarkStart w:id="403" w:name="__RefHeading___Toc219384_3644566090"/>
      <w:bookmarkStart w:id="404" w:name="_Toc140"/>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راهبردهای مصرف‌کنندگان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صنایع رسانه‌ای، ما نیز به عنوان مصرف‌کننده، راهبردهایی را دنبال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راهبردهای ما با راهبردهای سودمحور رسانه‌های جمعی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راهبردهای خود، دو گزینه در اختیار داریم</w:t>
      </w:r>
      <w:r>
        <w:rPr>
          <w:rFonts w:eastAsia="IRNazanin" w:cs="IRNazanin"/>
          <w:color w:val="111111"/>
          <w:sz w:val="28"/>
          <w:szCs w:val="28"/>
          <w:rtl w:val="true"/>
          <w:lang w:bidi="fa-IR"/>
        </w:rPr>
        <w:t xml:space="preserve">: </w:t>
      </w:r>
      <w:bookmarkStart w:id="405" w:name="pg4449_44796"/>
    </w:p>
    <w:p>
      <w:pPr>
        <w:pStyle w:val="BookText"/>
        <w:rPr/>
      </w:pPr>
      <w:bookmarkEnd w:id="40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راهبرد از پیش‌تعیین‌شده،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راهبرد سواد رسانه‌ای</w:t>
      </w:r>
      <w:r>
        <w:rPr>
          <w:rFonts w:eastAsia="IRNazanin" w:cs="IRNazanin"/>
          <w:color w:val="111111"/>
          <w:sz w:val="28"/>
          <w:szCs w:val="28"/>
          <w:rtl w:val="true"/>
          <w:lang w:bidi="fa-IR"/>
        </w:rPr>
        <w:t>.</w:t>
      </w:r>
    </w:p>
    <w:p>
      <w:pPr>
        <w:pStyle w:val="Heading5"/>
        <w:numPr>
          <w:ilvl w:val="4"/>
          <w:numId w:val="1"/>
        </w:numPr>
        <w:rPr/>
      </w:pPr>
      <w:bookmarkStart w:id="406" w:name="__RefHeading___Toc219386_3644566090"/>
      <w:bookmarkStart w:id="407" w:name="_Toc141"/>
      <w:bookmarkEnd w:id="406"/>
      <w:r>
        <w:rPr>
          <w:rtl w:val="true"/>
        </w:rPr>
        <w:t>راهبرد از پیش تعیین‌شده</w:t>
      </w:r>
      <w:bookmarkEnd w:id="407"/>
    </w:p>
    <w:p>
      <w:pPr>
        <w:pStyle w:val="BookText"/>
        <w:rPr/>
      </w:pPr>
      <w:r>
        <w:rPr>
          <w:rFonts w:ascii="IRNazanin" w:hAnsi="IRNazanin" w:eastAsia="IRNazanin"/>
          <w:color w:val="111111"/>
          <w:sz w:val="28"/>
          <w:sz w:val="28"/>
          <w:szCs w:val="28"/>
          <w:rtl w:val="true"/>
          <w:lang w:bidi="fa-IR"/>
        </w:rPr>
        <w:t>راهبرد از پیش تعیین‌شده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هدف، دست‌یابی به پایین‌ترین سطح از رضایت بی‌وفقه و بدون مزاحمت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الگویی عادت‌گونه، خود را در معرض پیام‌های رسانه‌ای می گذاریم و به رسانه‌ها اجازه می‌دهیم ما را شرطی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گذشته، رمانی را نخوانده باشیم، امسال هم رمانی را مطالعه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معمولاً اخبار عصرگاهی را هنگام شام خوردن تماشا کنیم، در فرصت‌های بعدی نیز چنین کاری را هنگام خوردن شام تکرار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موسیقی یک گروه شش نفره خوشمان بیاید، تمام آهنگ‌های منتشرشدۀ آنها را پی می‌گیریم و معمولاً از موسیقی دیگر گروه‌ها چشم‌پوشی می‌کنیم؛ در نتیجه، از وضعیت دیگر ژانرهای موسیقی کاملاً بی‌خبر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از نمایش‌های جذاب تلویزیونی را تماشا می‌کنیم و برای تماشای تعداد کمی از فیلم‌های سینمایی به سینما می‌رویم؛ معمولاً فیلم‌هایی در ژانر مشابه با ستارگانی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عادتی را دنبال می‌کنیم؛ چون کار ساده‌ای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عادت‌ها در گذشته بسط یافته‌اند؛ زمانی که چیزهای جدید را تجربه کرده و حس خوبی نسبت به آنها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تأملی درخور همچنان این عادت‌های رفتاری را دنبال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ندرت، پیام‌های کاملاً متفاوت از ژانرهای مورد علاقه‌مان را تجربه می‌کنیم؛ نخست به دلیل اینکه از دیگر پیام‌های موجود مطمئن نیستیم و دوم به این دلیل که تصور می‌کنیم جست‌وجوی این پیام‌ها، بیش از ارزش واقعی آنها، انرژی از ما می‌گیردبه </w:t>
      </w:r>
    </w:p>
    <w:p>
      <w:pPr>
        <w:pStyle w:val="BookText"/>
        <w:rPr/>
      </w:pPr>
      <w:r>
        <w:rPr>
          <w:rFonts w:ascii="IRNazanin" w:hAnsi="IRNazanin" w:eastAsia="IRNazanin"/>
          <w:color w:val="111111"/>
          <w:sz w:val="28"/>
          <w:sz w:val="28"/>
          <w:szCs w:val="28"/>
          <w:rtl w:val="true"/>
          <w:lang w:bidi="fa-IR"/>
        </w:rPr>
        <w:t>عبارت دیگر، چنین می‌پنداریم که با پی‌گیری این پیام‌ها، پاداش چندانی نصیب ما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پیام‌هایی که تاکنون دنبال کرده‌ایم، پاداش عظیمی نصیب ما نکنند، هزینه‌ای نیز برای ما ندارند؛ چون پی‌گیری این پیام‌ها جزو عادت‌های روزانۀ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ارزش پیام‌ها، بیشتر با هزینه‌های کمی که برای رویارویی با آنها پرداخت می‌کنیم، سنجیده می‌شود تا پاداش زیادی که ممکن است برای ما در بر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 ساخت فیلم هالیوودی صاحارا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بزرگ افریقا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هزینه‌های تولید فیلم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p>
    <w:p>
      <w:pPr>
        <w:pStyle w:val="BookText"/>
        <w:rPr/>
      </w:pPr>
      <w:r>
        <w:rPr>
          <w:rFonts w:ascii="IRNazanin" w:hAnsi="IRNazanin" w:eastAsia="IRNazanin"/>
          <w:color w:val="111111"/>
          <w:sz w:val="28"/>
          <w:sz w:val="28"/>
          <w:szCs w:val="28"/>
          <w:rtl w:val="true"/>
          <w:lang w:bidi="fa-IR"/>
        </w:rPr>
        <w:t>بخش مربوطهزینه‌ها</w:t>
      </w:r>
    </w:p>
    <w:p>
      <w:pPr>
        <w:pStyle w:val="BookText"/>
        <w:rPr/>
      </w:pPr>
      <w:r>
        <w:rPr>
          <w:rFonts w:ascii="IRNazanin" w:hAnsi="IRNazanin" w:eastAsia="IRNazanin"/>
          <w:color w:val="111111"/>
          <w:sz w:val="28"/>
          <w:sz w:val="28"/>
          <w:szCs w:val="28"/>
          <w:rtl w:val="true"/>
          <w:lang w:bidi="fa-IR"/>
        </w:rPr>
        <w:t xml:space="preserve">صحنه و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صحنه، کمد لباس‌ها و گریم</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p>
    <w:p>
      <w:pPr>
        <w:pStyle w:val="BookText"/>
        <w:rPr/>
      </w:pPr>
      <w:r>
        <w:rPr>
          <w:rFonts w:ascii="IRNazanin" w:hAnsi="IRNazanin" w:eastAsia="IRNazanin"/>
          <w:color w:val="111111"/>
          <w:sz w:val="28"/>
          <w:sz w:val="28"/>
          <w:szCs w:val="28"/>
          <w:rtl w:val="true"/>
          <w:lang w:bidi="fa-IR"/>
        </w:rPr>
        <w:t xml:space="preserve">هزینه‌های مربوط به حمل و نقل و مکان فیلم‌برداری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هتل‌ها، هزینه‌های لباس، فرودگاه و غیره</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p>
    <w:p>
      <w:pPr>
        <w:pStyle w:val="BookText"/>
        <w:rPr/>
      </w:pPr>
      <w:r>
        <w:rPr>
          <w:rFonts w:ascii="IRNazanin" w:hAnsi="IRNazanin" w:eastAsia="IRNazanin"/>
          <w:color w:val="111111"/>
          <w:sz w:val="28"/>
          <w:sz w:val="28"/>
          <w:szCs w:val="28"/>
          <w:rtl w:val="true"/>
          <w:lang w:bidi="fa-IR"/>
        </w:rPr>
        <w:t xml:space="preserve">بازیگران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و غیراصلی</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 </w:t>
      </w:r>
    </w:p>
    <w:p>
      <w:pPr>
        <w:pStyle w:val="BookText"/>
        <w:rPr/>
      </w:pPr>
      <w:r>
        <w:rPr>
          <w:rFonts w:ascii="IRNazanin" w:hAnsi="IRNazanin" w:eastAsia="IRNazanin"/>
          <w:color w:val="111111"/>
          <w:sz w:val="28"/>
          <w:sz w:val="28"/>
          <w:szCs w:val="28"/>
          <w:rtl w:val="true"/>
          <w:lang w:bidi="fa-IR"/>
        </w:rPr>
        <w:t>متیو مک‌کوناگی</w:t>
      </w:r>
    </w:p>
    <w:p>
      <w:pPr>
        <w:pStyle w:val="BookText"/>
        <w:rPr/>
      </w:pPr>
      <w:r>
        <w:rPr>
          <w:rFonts w:ascii="IRNazanin" w:hAnsi="IRNazanin" w:eastAsia="IRNazanin"/>
          <w:color w:val="111111"/>
          <w:sz w:val="28"/>
          <w:sz w:val="28"/>
          <w:szCs w:val="28"/>
          <w:rtl w:val="true"/>
          <w:lang w:bidi="fa-IR"/>
        </w:rPr>
        <w:t>استیو زان</w:t>
      </w:r>
    </w:p>
    <w:p>
      <w:pPr>
        <w:pStyle w:val="BookText"/>
        <w:rPr/>
      </w:pPr>
      <w:r>
        <w:rPr>
          <w:rFonts w:ascii="IRNazanin" w:hAnsi="IRNazanin" w:eastAsia="IRNazanin"/>
          <w:color w:val="111111"/>
          <w:sz w:val="28"/>
          <w:sz w:val="28"/>
          <w:szCs w:val="28"/>
          <w:rtl w:val="true"/>
          <w:lang w:bidi="fa-IR"/>
        </w:rPr>
        <w:t>پنِلوپه کروز</w:t>
      </w:r>
    </w:p>
    <w:p>
      <w:pPr>
        <w:pStyle w:val="BookText"/>
        <w:rPr/>
      </w:pPr>
      <w:r>
        <w:rPr>
          <w:rFonts w:ascii="IRNazanin" w:hAnsi="IRNazanin" w:eastAsia="IRNazanin"/>
          <w:color w:val="111111"/>
          <w:sz w:val="28"/>
          <w:sz w:val="28"/>
          <w:szCs w:val="28"/>
          <w:rtl w:val="true"/>
          <w:lang w:bidi="fa-IR"/>
        </w:rPr>
        <w:t>ویلیام مک‌کی</w:t>
      </w:r>
    </w:p>
    <w:p>
      <w:pPr>
        <w:pStyle w:val="BookText"/>
        <w:rPr/>
      </w:pPr>
      <w:r>
        <w:rPr>
          <w:rFonts w:ascii="IRNazanin" w:hAnsi="IRNazanin" w:eastAsia="IRNazanin"/>
          <w:color w:val="111111"/>
          <w:sz w:val="28"/>
          <w:sz w:val="28"/>
          <w:szCs w:val="28"/>
          <w:rtl w:val="true"/>
          <w:lang w:bidi="fa-IR"/>
        </w:rPr>
        <w:t>راین ویلسون</w:t>
      </w:r>
    </w:p>
    <w:p>
      <w:pPr>
        <w:pStyle w:val="BookText"/>
        <w:rPr/>
      </w:pPr>
      <w:r>
        <w:rPr>
          <w:rFonts w:ascii="IRNazanin" w:hAnsi="IRNazanin" w:eastAsia="IRNazanin"/>
          <w:color w:val="111111"/>
          <w:sz w:val="28"/>
          <w:sz w:val="28"/>
          <w:szCs w:val="28"/>
          <w:rtl w:val="true"/>
          <w:lang w:bidi="fa-IR"/>
        </w:rPr>
        <w:t>سیاهی لشگر</w:t>
      </w:r>
    </w:p>
    <w:p>
      <w:pPr>
        <w:pStyle w:val="BookText"/>
        <w:rPr/>
      </w:pPr>
      <w:r>
        <w:rPr>
          <w:rFonts w:ascii="IRNazanin" w:hAnsi="IRNazanin" w:eastAsia="IRNazanin"/>
          <w:color w:val="111111"/>
          <w:sz w:val="28"/>
          <w:sz w:val="28"/>
          <w:szCs w:val="28"/>
          <w:rtl w:val="true"/>
          <w:lang w:bidi="fa-IR"/>
        </w:rPr>
        <w:t xml:space="preserve">دیگر بازیگران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w:t>
      </w:r>
    </w:p>
    <w:p>
      <w:pPr>
        <w:pStyle w:val="BookText"/>
        <w:rPr/>
      </w:pPr>
      <w:r>
        <w:rPr>
          <w:rFonts w:eastAsia="IRNazanin" w:cs="IRNazanin"/>
          <w:color w:val="111111"/>
          <w:sz w:val="28"/>
          <w:szCs w:val="28"/>
          <w:lang w:bidi="fa-IR"/>
        </w:rPr>
        <w:t>402569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رمانی که فیلم بر اساس آن ساخته شد، فیلم‌نامه نویسی</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p>
    <w:p>
      <w:pPr>
        <w:pStyle w:val="BookText"/>
        <w:rPr/>
      </w:pPr>
      <w:r>
        <w:rPr>
          <w:rFonts w:ascii="IRNazanin" w:hAnsi="IRNazanin" w:eastAsia="IRNazanin"/>
          <w:color w:val="111111"/>
          <w:sz w:val="28"/>
          <w:sz w:val="28"/>
          <w:szCs w:val="28"/>
          <w:rtl w:val="true"/>
          <w:lang w:bidi="fa-IR"/>
        </w:rPr>
        <w:t xml:space="preserve">واحدهای تیراندازی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نیروی دریایی، نیروی هوایی و تجهیزات غواصی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p>
    <w:p>
      <w:pPr>
        <w:pStyle w:val="BookText"/>
        <w:rPr/>
      </w:pPr>
      <w:r>
        <w:rPr>
          <w:rFonts w:ascii="IRNazanin" w:hAnsi="IRNazanin" w:eastAsia="IRNazanin"/>
          <w:color w:val="111111"/>
          <w:sz w:val="28"/>
          <w:sz w:val="28"/>
          <w:szCs w:val="28"/>
          <w:rtl w:val="true"/>
          <w:lang w:bidi="fa-IR"/>
        </w:rPr>
        <w:t xml:space="preserve">واحدهای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کارکنان پشتیبانی و حسابداران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p>
    <w:p>
      <w:pPr>
        <w:pStyle w:val="BookText"/>
        <w:rPr/>
      </w:pPr>
      <w:r>
        <w:rPr>
          <w:rFonts w:ascii="IRNazanin" w:hAnsi="IRNazanin" w:eastAsia="IRNazanin"/>
          <w:color w:val="111111"/>
          <w:sz w:val="28"/>
          <w:sz w:val="28"/>
          <w:szCs w:val="28"/>
          <w:rtl w:val="true"/>
          <w:lang w:bidi="fa-IR"/>
        </w:rPr>
        <w:t xml:space="preserve">پَس تولید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p>
    <w:p>
      <w:pPr>
        <w:pStyle w:val="BookText"/>
        <w:rPr/>
      </w:pPr>
      <w:r>
        <w:rPr>
          <w:rFonts w:ascii="IRNazanin" w:hAnsi="IRNazanin" w:eastAsia="IRNazanin"/>
          <w:color w:val="111111"/>
          <w:sz w:val="28"/>
          <w:sz w:val="28"/>
          <w:szCs w:val="28"/>
          <w:rtl w:val="true"/>
          <w:lang w:bidi="fa-IR"/>
        </w:rPr>
        <w:t>جلوه‌های ویژه</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p>
    <w:p>
      <w:pPr>
        <w:pStyle w:val="BookText"/>
        <w:rPr/>
      </w:pPr>
      <w:r>
        <w:rPr>
          <w:rFonts w:ascii="IRNazanin" w:hAnsi="IRNazanin" w:eastAsia="IRNazanin"/>
          <w:color w:val="111111"/>
          <w:sz w:val="28"/>
          <w:sz w:val="28"/>
          <w:szCs w:val="28"/>
          <w:rtl w:val="true"/>
          <w:lang w:bidi="fa-IR"/>
        </w:rPr>
        <w:t xml:space="preserve">هزینه‌های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تبلیغات و غیره</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p>
    <w:p>
      <w:pPr>
        <w:pStyle w:val="BookText"/>
        <w:rPr/>
      </w:pPr>
      <w:r>
        <w:rPr>
          <w:rFonts w:ascii="IRNazanin" w:hAnsi="IRNazanin" w:eastAsia="IRNazanin"/>
          <w:color w:val="111111"/>
          <w:sz w:val="28"/>
          <w:sz w:val="28"/>
          <w:szCs w:val="28"/>
          <w:rtl w:val="true"/>
          <w:lang w:bidi="fa-IR"/>
        </w:rPr>
        <w:t>دیگر هزینه‌های تولید</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p>
    <w:p>
      <w:pPr>
        <w:pStyle w:val="BookText"/>
        <w:rPr/>
      </w:pPr>
      <w:r>
        <w:rPr>
          <w:rFonts w:ascii="IRNazanin" w:hAnsi="IRNazanin" w:eastAsia="IRNazanin"/>
          <w:color w:val="111111"/>
          <w:sz w:val="28"/>
          <w:sz w:val="28"/>
          <w:szCs w:val="28"/>
          <w:rtl w:val="true"/>
          <w:lang w:bidi="fa-IR"/>
        </w:rPr>
        <w:t xml:space="preserve">دیگر مخارج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p>
    <w:p>
      <w:pPr>
        <w:pStyle w:val="BookText"/>
        <w:rPr/>
      </w:pPr>
      <w:r>
        <w:rPr>
          <w:rFonts w:ascii="IRNazanin" w:hAnsi="IRNazanin" w:eastAsia="IRNazanin"/>
          <w:color w:val="111111"/>
          <w:sz w:val="28"/>
          <w:sz w:val="28"/>
          <w:szCs w:val="28"/>
          <w:rtl w:val="true"/>
          <w:lang w:bidi="fa-IR"/>
        </w:rPr>
        <w:t xml:space="preserve">پوسترواگهی تبلیغات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میلیون دلار</w:t>
      </w:r>
    </w:p>
    <w:p>
      <w:pPr>
        <w:pStyle w:val="BookText"/>
        <w:rPr/>
      </w:pPr>
      <w:r>
        <w:rPr>
          <w:rFonts w:ascii="IRNazanin" w:hAnsi="IRNazanin" w:eastAsia="IRNazanin"/>
          <w:color w:val="111111"/>
          <w:sz w:val="28"/>
          <w:sz w:val="28"/>
          <w:szCs w:val="28"/>
          <w:rtl w:val="true"/>
          <w:lang w:bidi="fa-IR"/>
        </w:rPr>
        <w:t xml:space="preserve">بخش سینمای خانگی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میلیون دلار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برنامه‌سازی رسانه‌ای به تمام مراحل تولید فیلم که پس از ضبط تصویر صحنه‌ها انجام می‌شود، پَس‌تولید می‌گویند</w:t>
      </w:r>
      <w:r>
        <w:rPr>
          <w:rFonts w:eastAsia="IRNazanin" w:cs="IRNazanin"/>
          <w:color w:val="111111"/>
          <w:sz w:val="28"/>
          <w:szCs w:val="28"/>
          <w:rtl w:val="true"/>
          <w:lang w:bidi="fa-IR"/>
        </w:rPr>
        <w:t xml:space="preserve">. </w:t>
      </w:r>
      <w:bookmarkStart w:id="408" w:name="pg4449_44799"/>
    </w:p>
    <w:p>
      <w:pPr>
        <w:pStyle w:val="BookText"/>
        <w:rPr/>
      </w:pPr>
      <w:bookmarkEnd w:id="408"/>
      <w:r>
        <w:rPr>
          <w:rFonts w:ascii="IRNazanin" w:hAnsi="IRNazanin" w:eastAsia="IRNazanin"/>
          <w:color w:val="111111"/>
          <w:sz w:val="28"/>
          <w:sz w:val="28"/>
          <w:szCs w:val="28"/>
          <w:rtl w:val="true"/>
          <w:lang w:bidi="fa-IR"/>
        </w:rPr>
        <w:t>هزینه‌های توزیع</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میلیون دلار</w:t>
      </w:r>
    </w:p>
    <w:p>
      <w:pPr>
        <w:pStyle w:val="BookText"/>
        <w:rPr/>
      </w:pPr>
      <w:r>
        <w:rPr>
          <w:rFonts w:ascii="IRNazanin" w:hAnsi="IRNazanin" w:eastAsia="IRNazanin"/>
          <w:color w:val="111111"/>
          <w:sz w:val="28"/>
          <w:sz w:val="28"/>
          <w:szCs w:val="28"/>
          <w:rtl w:val="true"/>
          <w:lang w:bidi="fa-IR"/>
        </w:rPr>
        <w:t>دیگر مخارج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Bunting 2007</w:t>
      </w:r>
    </w:p>
    <w:p>
      <w:pPr>
        <w:pStyle w:val="Heading5"/>
        <w:numPr>
          <w:ilvl w:val="4"/>
          <w:numId w:val="1"/>
        </w:numPr>
        <w:rPr/>
      </w:pPr>
      <w:bookmarkStart w:id="409" w:name="__RefHeading___Toc219388_3644566090"/>
      <w:bookmarkStart w:id="410" w:name="_Toc142"/>
      <w:bookmarkEnd w:id="409"/>
      <w:r>
        <w:rPr>
          <w:rtl w:val="true"/>
        </w:rPr>
        <w:t>راهبرد سواد رسانه‌ای</w:t>
      </w:r>
      <w:bookmarkEnd w:id="410"/>
    </w:p>
    <w:p>
      <w:pPr>
        <w:pStyle w:val="BookText"/>
        <w:rPr/>
      </w:pPr>
      <w:r>
        <w:rPr>
          <w:rFonts w:ascii="IRNazanin" w:hAnsi="IRNazanin" w:eastAsia="IRNazanin"/>
          <w:color w:val="111111"/>
          <w:sz w:val="28"/>
          <w:sz w:val="28"/>
          <w:szCs w:val="28"/>
          <w:rtl w:val="true"/>
          <w:lang w:bidi="fa-IR"/>
        </w:rPr>
        <w:t>راهبرد سواد رسانه‌ای</w:t>
      </w:r>
    </w:p>
    <w:p>
      <w:pPr>
        <w:pStyle w:val="BookText"/>
        <w:rPr/>
      </w:pPr>
      <w:r>
        <w:rPr>
          <w:rFonts w:ascii="IRNazanin" w:hAnsi="IRNazanin" w:eastAsia="IRNazanin"/>
          <w:color w:val="111111"/>
          <w:sz w:val="28"/>
          <w:sz w:val="28"/>
          <w:szCs w:val="28"/>
          <w:rtl w:val="true"/>
          <w:lang w:bidi="fa-IR"/>
        </w:rPr>
        <w:t>افرادی که از این راهبرد بهره می‌جویند، نسبت به بازی اقتصادی و شیوۀ رسیدن به موفقیت در مقام یک بازیگر،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بدان معناست که انتظار بالاتری از منابع بسط داده شده برای بازدهی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در رویارویی با پیام‌های رسانه‌ای به دنبال چیزی فراتر از دست‌کم رضایت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ارزش منابع خود بیشتر می‌اندیشند و در مذاکرات برای تبادل منابع، بهترین موقعیت‌ها را جست‌وجو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تمایزی میان راهبرد از پیش تعیین‌شده و راهبرد سواد رسانه‌ای وجود دارد؟ پاسخ در میزان استحکام و قوّت جایگاه شخصی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جایگاهِ شخصی ضعیفی دارند، در تبادل‌ها چیز زیادی را دنبال نمی‌کنند؛ چون تبدیل شدن به یک بازیگر موفق در بازی اقتصادی مستلزم تلاشی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اشخاصی که از جایگاه شخصی مستحکمی بهره می‌برند، کسب پیروزی‌های بیشتر در این بازی را ضروری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بیشتر برای استفادۀ بهتر از مهارت‌ها و گسترش دادن ساختارهای دانشی جامع‌تر برای این عده،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سرگرمی به حساب می‌آید؛ چون در عوض، تجربه های بسیار جذاب‌تری نصیبشان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سرگرمی به حساب می‌آید؛ چون در عوض، تجربه های بسیار جذاب‌تری نصیبشان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مهارت‌ها و ساختارهای دانش مورد نیاز برای درک ماهیت اقتصادی رسانه‌های جمعی</w:t>
      </w:r>
    </w:p>
    <w:p>
      <w:pPr>
        <w:pStyle w:val="BookText"/>
        <w:rPr/>
      </w:pPr>
      <w:r>
        <w:rPr>
          <w:rFonts w:ascii="IRNazanin" w:hAnsi="IRNazanin" w:eastAsia="IRNazanin"/>
          <w:color w:val="111111"/>
          <w:sz w:val="28"/>
          <w:sz w:val="28"/>
          <w:szCs w:val="28"/>
          <w:rtl w:val="true"/>
          <w:lang w:bidi="fa-IR"/>
        </w:rPr>
        <w:t>نوعمهارت‌هادانش</w:t>
      </w:r>
    </w:p>
    <w:p>
      <w:pPr>
        <w:pStyle w:val="BookText"/>
        <w:rPr/>
      </w:pPr>
      <w:r>
        <w:rPr>
          <w:rFonts w:ascii="IRNazanin" w:hAnsi="IRNazanin" w:eastAsia="IRNazanin"/>
          <w:color w:val="111111"/>
          <w:sz w:val="28"/>
          <w:sz w:val="28"/>
          <w:szCs w:val="28"/>
          <w:rtl w:val="true"/>
          <w:lang w:bidi="fa-IR"/>
        </w:rPr>
        <w:t>شناختی•توانایی تحلیل گزارش‌ها درباره صنایع و شرکت‌های رسانه‌ای برای تعیین درآمدها، هزینه‌ها و سودها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مقایسۀ شرکت‌ها و صنایع رسانه‌ای مختلف بر اساس شاخص‌های اقتصادی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ارزیابی ثروت اقتصادی صنایع و شرکت‌های رسانه‌ای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جمع‌بندی رویکرد شرکت‌هایی ویژه و رسیدن به گرایش‌های موجود در یک صنعت رسانه‌ای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پیش‌بینی گرایش‌های آینده در بین صنایع و شرکت‌های رسانه‌ای عاطفی</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توانایی تحلیل واکنش•در اختیار داشتنن دانشی </w:t>
      </w:r>
      <w:bookmarkStart w:id="411" w:name="pg4449_44801"/>
    </w:p>
    <w:p>
      <w:pPr>
        <w:pStyle w:val="BookText"/>
        <w:rPr/>
      </w:pPr>
      <w:bookmarkEnd w:id="411"/>
      <w:r>
        <w:rPr>
          <w:rFonts w:ascii="IRNazanin" w:hAnsi="IRNazanin" w:eastAsia="IRNazanin"/>
          <w:color w:val="111111"/>
          <w:sz w:val="28"/>
          <w:sz w:val="28"/>
          <w:szCs w:val="28"/>
          <w:rtl w:val="true"/>
          <w:lang w:bidi="fa-IR"/>
        </w:rPr>
        <w:t>عاطفی•توانایی تحلیل واکنش‌های احساسی خود نسبت به فعالیت‌های اقتصادی رسانه‌ها•در اختیار داشتن دانشی مناسب هنگام تجربۀ خرید و استفاده از محصولات رسانه‌ای</w:t>
      </w:r>
    </w:p>
    <w:p>
      <w:pPr>
        <w:pStyle w:val="BookText"/>
        <w:rPr/>
      </w:pPr>
      <w:r>
        <w:rPr>
          <w:rFonts w:ascii="IRNazanin" w:hAnsi="IRNazanin" w:eastAsia="IRNazanin"/>
          <w:color w:val="111111"/>
          <w:sz w:val="28"/>
          <w:sz w:val="28"/>
          <w:szCs w:val="28"/>
          <w:rtl w:val="true"/>
          <w:lang w:bidi="fa-IR"/>
        </w:rPr>
        <w:t>اخلاقی•توانایی تحلیل مفاهیم اخلاقی تصمیم گیری‌های اقتصادی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مقایسۀ مفاهیم اخلاقی در بین شرکت‌های مختلف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ارزیابی مسئولیت‌های اخلاقی رسانه‌های جمعی در قبال جامعه•در اختیار داشتن دانشی درباره ارزش‌های رسانه‌ای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داشتن دانشی درباره نظام اخلاقی خود</w:t>
      </w:r>
    </w:p>
    <w:p>
      <w:pPr>
        <w:pStyle w:val="BookText"/>
        <w:rPr/>
      </w:pPr>
      <w:r>
        <w:rPr>
          <w:rFonts w:ascii="IRNazanin" w:hAnsi="IRNazanin" w:eastAsia="IRNazanin"/>
          <w:color w:val="111111"/>
          <w:sz w:val="28"/>
          <w:sz w:val="28"/>
          <w:szCs w:val="28"/>
          <w:rtl w:val="true"/>
          <w:lang w:bidi="fa-IR"/>
        </w:rPr>
        <w:t>نتیجه‌گیری</w:t>
      </w:r>
    </w:p>
    <w:p>
      <w:pPr>
        <w:pStyle w:val="Heading4"/>
        <w:numPr>
          <w:ilvl w:val="3"/>
          <w:numId w:val="1"/>
        </w:numPr>
        <w:rPr/>
      </w:pPr>
      <w:bookmarkStart w:id="412" w:name="__RefHeading___Toc219390_3644566090"/>
      <w:bookmarkStart w:id="413" w:name="_Toc143"/>
      <w:bookmarkEnd w:id="412"/>
      <w:r>
        <w:rPr>
          <w:rtl w:val="true"/>
        </w:rPr>
        <w:t>نتیجه‌گیری</w:t>
      </w:r>
      <w:bookmarkEnd w:id="413"/>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وقتی اطلاعات اقتصادی این فصل را به ساختار دانش رسانه‌ای خود بیفزایید، درکی عمیق‌تر از شیوۀ تصمیم‌گیری‌ها به دست 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که صنایع رسانه‌ای متشکل هستند از شرکت‌هایی تجاری که صرفاً با اهداف سودمحور راه‌اندازی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صنایع رسانه‌ای چنین هدفی را خوب پی‌گیری می‌کند، به گونه‌ای که سود حاصل برای هر یک، بسیار بیشتر از متوسط سود دریافتی دیگر صنایع موجود در ایالات متحده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شرکت‌های رسانه‌ای بازی اقتصادی را به خوبی پیش می‌برند؛ چون سه راهبرد عمده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افزایش درآمد و کاهش هزینه‌ها، سود خود را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مخاطبانی خاص شکل می‌دهند و آنها را برای رویارویی عادت‌گونه با پیام‌های خود شرطی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با شناخت نیازهای </w:t>
      </w:r>
    </w:p>
    <w:p>
      <w:pPr>
        <w:pStyle w:val="BookText"/>
        <w:rPr/>
      </w:pPr>
      <w:r>
        <w:rPr>
          <w:rFonts w:ascii="IRNazanin" w:hAnsi="IRNazanin" w:eastAsia="IRNazanin"/>
          <w:color w:val="111111"/>
          <w:sz w:val="28"/>
          <w:sz w:val="28"/>
          <w:szCs w:val="28"/>
          <w:rtl w:val="true"/>
          <w:lang w:bidi="fa-IR"/>
        </w:rPr>
        <w:t>بازار، خطرپذیری ساخت پیام‌ها را کاهش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مصرف‌کنندگان نیز دو راهبرد پیش 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بهره‌گیری از راهبرد از پیش تعیین شده است که به موجب آن، عادت‌های شرطی‌شده از جانب رسانه‌ها دنبال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پی‌گیری این راهبرد، منابع زمانی و پولی خود را در ازای وضعیت مستمر رضایت از رویارویی‌های عادت‌گونه مبادله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ما بر این است که هزینه‌های خود را کاهش دهیم و در این راستا، رویارویی‌های خود را به مطالبی محدود می‌کنیم که در گذشته از آنها لذت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 امتحان کردن مطالبی تازه که دسترسی به آنها و شناخت آنها مستلزم تلاشی بیشتر است، پرهیز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سواد رسانه‌ای جای‌گزینی است برای این راهبردکه بر اساس آن، برای گسترش دادن مهارت‌ها و ساختارهای دانش، تلاش بیشتری می‌کنیم و در نتیجه، برای نیازهای اطلاعاتی و تفریحی خود، از رسانه‌ها به صورت شایسته‌تری بهره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رسانه‌ای خود را برآورد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هر چیز، تخمینی کلی از مخارج رسانه‌ای خود در سالیان گذشته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دلار هزینه کرده‌اید؟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اجازه دهید این مخارج را مورد به مورد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سال گذشته بیندیشید و به خاطر بیاورید که برای هریک از موارد زیر چه مقدار هزینه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بالا بردن دقت خود، اگر دفترچه یادداشت، فاکتورهای خرید و چیزهایی از این دست در اختیار دارید، پیش روی خود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اشتراک تلویزیون کابلی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اشتراک مجله </w:t>
      </w:r>
    </w:p>
    <w:p>
      <w:pPr>
        <w:pStyle w:val="BookText"/>
        <w:rPr/>
      </w:pPr>
      <w:r>
        <w:rPr>
          <w:rFonts w:ascii="IRNazanin" w:hAnsi="IRNazanin" w:eastAsia="IRNazanin"/>
          <w:color w:val="111111"/>
          <w:sz w:val="28"/>
          <w:sz w:val="28"/>
          <w:szCs w:val="28"/>
          <w:rtl w:val="true"/>
          <w:lang w:bidi="fa-IR"/>
        </w:rPr>
        <w:t>خرید شماره‌های جداگانه مجلات</w:t>
      </w:r>
    </w:p>
    <w:p>
      <w:pPr>
        <w:pStyle w:val="BookText"/>
        <w:rPr/>
      </w:pPr>
      <w:r>
        <w:rPr>
          <w:rFonts w:ascii="IRNazanin" w:hAnsi="IRNazanin" w:eastAsia="IRNazanin"/>
          <w:color w:val="111111"/>
          <w:sz w:val="28"/>
          <w:sz w:val="28"/>
          <w:szCs w:val="28"/>
          <w:rtl w:val="true"/>
          <w:lang w:bidi="fa-IR"/>
        </w:rPr>
        <w:t>حق اشتراک روزنامه</w:t>
      </w:r>
    </w:p>
    <w:p>
      <w:pPr>
        <w:pStyle w:val="BookText"/>
        <w:rPr/>
      </w:pPr>
      <w:r>
        <w:rPr>
          <w:rFonts w:ascii="IRNazanin" w:hAnsi="IRNazanin" w:eastAsia="IRNazanin"/>
          <w:color w:val="111111"/>
          <w:sz w:val="28"/>
          <w:sz w:val="28"/>
          <w:szCs w:val="28"/>
          <w:rtl w:val="true"/>
          <w:lang w:bidi="fa-IR"/>
        </w:rPr>
        <w:t>خرید شماره‌های جداگانه روزنامه</w:t>
      </w:r>
    </w:p>
    <w:p>
      <w:pPr>
        <w:pStyle w:val="BookText"/>
        <w:rPr/>
      </w:pPr>
      <w:r>
        <w:rPr>
          <w:rFonts w:ascii="IRNazanin" w:hAnsi="IRNazanin" w:eastAsia="IRNazanin"/>
          <w:color w:val="111111"/>
          <w:sz w:val="28"/>
          <w:sz w:val="28"/>
          <w:szCs w:val="28"/>
          <w:rtl w:val="true"/>
          <w:lang w:bidi="fa-IR"/>
        </w:rPr>
        <w:t>کتاب درسی</w:t>
      </w:r>
    </w:p>
    <w:p>
      <w:pPr>
        <w:pStyle w:val="BookText"/>
        <w:rPr/>
      </w:pPr>
      <w:r>
        <w:rPr>
          <w:rFonts w:ascii="IRNazanin" w:hAnsi="IRNazanin" w:eastAsia="IRNazanin"/>
          <w:color w:val="111111"/>
          <w:sz w:val="28"/>
          <w:sz w:val="28"/>
          <w:szCs w:val="28"/>
          <w:rtl w:val="true"/>
          <w:lang w:bidi="fa-IR"/>
        </w:rPr>
        <w:t>دیگر کتاب‌ها</w:t>
      </w:r>
    </w:p>
    <w:p>
      <w:pPr>
        <w:pStyle w:val="BookText"/>
        <w:rPr/>
      </w:pPr>
      <w:r>
        <w:rPr>
          <w:rFonts w:ascii="IRNazanin" w:hAnsi="IRNazanin" w:eastAsia="IRNazanin"/>
          <w:color w:val="111111"/>
          <w:sz w:val="28"/>
          <w:sz w:val="28"/>
          <w:szCs w:val="28"/>
          <w:rtl w:val="true"/>
          <w:lang w:bidi="fa-IR"/>
        </w:rPr>
        <w:t>خرید بلیت فیلم‌های سینمایی</w:t>
      </w:r>
    </w:p>
    <w:p>
      <w:pPr>
        <w:pStyle w:val="BookText"/>
        <w:rPr/>
      </w:pPr>
      <w:r>
        <w:rPr>
          <w:rFonts w:ascii="IRNazanin" w:hAnsi="IRNazanin" w:eastAsia="IRNazanin"/>
          <w:color w:val="111111"/>
          <w:sz w:val="28"/>
          <w:sz w:val="28"/>
          <w:szCs w:val="28"/>
          <w:rtl w:val="true"/>
          <w:lang w:bidi="fa-IR"/>
        </w:rPr>
        <w:t>کرایۀ فیلم از ویدئوکلوپ</w:t>
      </w:r>
    </w:p>
    <w:p>
      <w:pPr>
        <w:pStyle w:val="BookText"/>
        <w:rPr/>
      </w:pPr>
      <w:r>
        <w:rPr>
          <w:rFonts w:ascii="IRNazanin" w:hAnsi="IRNazanin" w:eastAsia="IRNazanin"/>
          <w:color w:val="111111"/>
          <w:sz w:val="28"/>
          <w:sz w:val="28"/>
          <w:szCs w:val="28"/>
          <w:rtl w:val="true"/>
          <w:lang w:bidi="fa-IR"/>
        </w:rPr>
        <w:t xml:space="preserve">خرید نوارهای ویدئویی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 یا ضبط‌شده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کاست‌های موسیقی</w:t>
      </w:r>
    </w:p>
    <w:p>
      <w:pPr>
        <w:pStyle w:val="BookText"/>
        <w:rPr/>
      </w:pPr>
      <w:r>
        <w:rPr>
          <w:rFonts w:ascii="IRNazanin" w:hAnsi="IRNazanin" w:eastAsia="IRNazanin"/>
          <w:color w:val="111111"/>
          <w:sz w:val="28"/>
          <w:sz w:val="28"/>
          <w:szCs w:val="28"/>
          <w:rtl w:val="true"/>
          <w:lang w:bidi="fa-IR"/>
        </w:rPr>
        <w:t>خرید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نوار خام</w:t>
      </w:r>
    </w:p>
    <w:p>
      <w:pPr>
        <w:pStyle w:val="BookText"/>
        <w:rPr/>
      </w:pPr>
      <w:r>
        <w:rPr>
          <w:rFonts w:ascii="IRNazanin" w:hAnsi="IRNazanin" w:eastAsia="IRNazanin"/>
          <w:color w:val="111111"/>
          <w:sz w:val="28"/>
          <w:sz w:val="28"/>
          <w:szCs w:val="28"/>
          <w:rtl w:val="true"/>
          <w:lang w:bidi="fa-IR"/>
        </w:rPr>
        <w:t>خرید بازی‌های ویدئویی یا رایانه‌ای</w:t>
      </w:r>
    </w:p>
    <w:p>
      <w:pPr>
        <w:pStyle w:val="BookText"/>
        <w:rPr/>
      </w:pPr>
      <w:r>
        <w:rPr>
          <w:rFonts w:ascii="IRNazanin" w:hAnsi="IRNazanin" w:eastAsia="IRNazanin"/>
          <w:color w:val="111111"/>
          <w:sz w:val="28"/>
          <w:sz w:val="28"/>
          <w:szCs w:val="28"/>
          <w:rtl w:val="true"/>
          <w:lang w:bidi="fa-IR"/>
        </w:rPr>
        <w:t>انجام دادن بازی‌های ویدئویی گیم‌نت</w:t>
      </w:r>
    </w:p>
    <w:p>
      <w:pPr>
        <w:pStyle w:val="BookText"/>
        <w:rPr/>
      </w:pPr>
      <w:r>
        <w:rPr>
          <w:rFonts w:ascii="IRNazanin" w:hAnsi="IRNazanin" w:eastAsia="IRNazanin"/>
          <w:color w:val="111111"/>
          <w:sz w:val="28"/>
          <w:sz w:val="28"/>
          <w:szCs w:val="28"/>
          <w:rtl w:val="true"/>
          <w:lang w:bidi="fa-IR"/>
        </w:rPr>
        <w:t>خرید نرم‌افزارهای رایانه‌ای</w:t>
      </w:r>
    </w:p>
    <w:p>
      <w:pPr>
        <w:pStyle w:val="BookText"/>
        <w:rPr/>
      </w:pPr>
      <w:r>
        <w:rPr>
          <w:rFonts w:ascii="IRNazanin" w:hAnsi="IRNazanin" w:eastAsia="IRNazanin"/>
          <w:color w:val="111111"/>
          <w:sz w:val="28"/>
          <w:sz w:val="28"/>
          <w:szCs w:val="28"/>
          <w:rtl w:val="true"/>
          <w:lang w:bidi="fa-IR"/>
        </w:rPr>
        <w:t>حق اشتراک خدمات رایانه‌ای</w:t>
      </w:r>
    </w:p>
    <w:p>
      <w:pPr>
        <w:pStyle w:val="BookText"/>
        <w:rPr/>
      </w:pPr>
      <w:r>
        <w:rPr>
          <w:rFonts w:ascii="IRNazanin" w:hAnsi="IRNazanin" w:eastAsia="IRNazanin"/>
          <w:color w:val="111111"/>
          <w:sz w:val="28"/>
          <w:sz w:val="28"/>
          <w:szCs w:val="28"/>
          <w:rtl w:val="true"/>
          <w:lang w:bidi="fa-IR"/>
        </w:rPr>
        <w:t xml:space="preserve">خرید سخت‌افزار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تلویزیون،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پلیر، آی‌پاد، رایانه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تعمیر تجهیزات رسانه‌ای</w:t>
      </w:r>
    </w:p>
    <w:p>
      <w:pPr>
        <w:pStyle w:val="BookText"/>
        <w:rPr/>
      </w:pPr>
      <w:r>
        <w:rPr>
          <w:rFonts w:ascii="IRNazanin" w:hAnsi="IRNazanin" w:eastAsia="IRNazanin"/>
          <w:color w:val="111111"/>
          <w:sz w:val="28"/>
          <w:sz w:val="28"/>
          <w:szCs w:val="28"/>
          <w:rtl w:val="true"/>
          <w:lang w:bidi="fa-IR"/>
        </w:rPr>
        <w:t>جمع کل هزینه‌ها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رقم به دست آمده در پرسش شماره دو، تا چه اندازه به رقم پیش‌بینی شده در پرسش شماره یک، نزدیک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مبلغ، شما را متعجب کرده است؟ چرا؟ </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اقتصادی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کتاب‌خانه، فهرستی از شرکت‌های رسانه‌ای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شرکت رسانه‌ای که به نظر شما جذابیت بیشتری دارند را انتخاب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پاسخ دادن به پرسش‌های زیر، تحلیل اقتصادی مختصری از هریک از این دو شرکت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سال گذشتۀ شرکت رسانه‌ای چقدر بوده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منابع درآمدزایی شرکت کدامند؟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مفروض انگاشتن منابع درآمدزایی، می‌توانید بگویید که این شرکت پیش از هر چیز از شرکت‌های تجاری رسانه‌ای متأثر است یا اینکه شرکت‌های تجاری رسانه‌ای واقعاً بخشی از دیگر شرکت‌های تجاری مهم هستند؟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شرکت را در سال گذشته مشخص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ناخالص شرکت چقدر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می‌توانید بازگشت سرمایه و بازگشت درآمد آن را حساب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با سود به دست آمده چه کاری انجام داده است؟ آیا تمام یا بخشی از آن را میان سهام‌داران تقسیم کرده است؟ یا اینکه برای سرمایه‌گذاری در فعالیت‌های تجاری دیگر یا دارایی‌های رسانه‌ای بیشتر، تمام یا بخش عمدۀ این سود را نگه داشته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مقایسۀ تحلیل‌های خود از دو شرکت رسانه‌ای، تمایل دارید پول خود را در کدام یک سرمایه‌گذاری کنید؟ چرا؟</w:t>
      </w:r>
      <w:bookmarkStart w:id="414" w:name="pg4449_44805"/>
    </w:p>
    <w:p>
      <w:pPr>
        <w:pStyle w:val="Heading3"/>
        <w:numPr>
          <w:ilvl w:val="2"/>
          <w:numId w:val="1"/>
        </w:numPr>
        <w:rPr/>
      </w:pPr>
      <w:bookmarkStart w:id="415" w:name="__RefHeading___Toc219392_3644566090"/>
      <w:bookmarkStart w:id="416" w:name="_Toc144"/>
      <w:bookmarkEnd w:id="414"/>
      <w:bookmarkEnd w:id="415"/>
      <w:r>
        <w:rPr>
          <w:rtl w:val="true"/>
        </w:rPr>
        <w:t>فصل</w:t>
      </w:r>
      <w:r>
        <w:rPr/>
        <w:t>10</w:t>
      </w:r>
      <w:r>
        <w:rPr>
          <w:rtl w:val="true"/>
        </w:rPr>
        <w:t xml:space="preserve">: </w:t>
      </w:r>
      <w:r>
        <w:rPr>
          <w:rtl w:val="true"/>
        </w:rPr>
        <w:t>تصویر کنونی</w:t>
      </w:r>
      <w:bookmarkEnd w:id="416"/>
    </w:p>
    <w:p>
      <w:pPr>
        <w:pStyle w:val="Heading4"/>
        <w:numPr>
          <w:ilvl w:val="3"/>
          <w:numId w:val="1"/>
        </w:numPr>
        <w:rPr/>
      </w:pPr>
      <w:bookmarkStart w:id="417" w:name="__RefHeading___Toc219394_3644566090"/>
      <w:bookmarkStart w:id="418" w:name="_Toc145"/>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کنونی</w:t>
      </w:r>
    </w:p>
    <w:p>
      <w:pPr>
        <w:pStyle w:val="BookText"/>
        <w:rPr/>
      </w:pPr>
      <w:r>
        <w:rPr>
          <w:rFonts w:ascii="IRNazanin" w:hAnsi="IRNazanin" w:eastAsia="IRNazanin"/>
          <w:color w:val="111111"/>
          <w:sz w:val="28"/>
          <w:sz w:val="28"/>
          <w:szCs w:val="28"/>
          <w:rtl w:val="true"/>
          <w:lang w:bidi="fa-IR"/>
        </w:rPr>
        <w:t>ایدۀ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رسانه‌های جمعی در مجموع سلامت زیادی دارند</w:t>
      </w:r>
      <w:r>
        <w:rPr>
          <w:rFonts w:eastAsia="IRNazanin" w:cs="IRNazanin"/>
          <w:color w:val="111111"/>
          <w:sz w:val="28"/>
          <w:szCs w:val="28"/>
          <w:rtl w:val="true"/>
          <w:lang w:bidi="fa-IR"/>
        </w:rPr>
        <w:t>.</w:t>
      </w:r>
    </w:p>
    <w:p>
      <w:pPr>
        <w:pStyle w:val="Heading4"/>
        <w:numPr>
          <w:ilvl w:val="3"/>
          <w:numId w:val="1"/>
        </w:numPr>
        <w:rPr/>
      </w:pPr>
      <w:bookmarkStart w:id="419" w:name="__RefHeading___Toc219396_3644566090"/>
      <w:bookmarkStart w:id="420" w:name="_Toc146"/>
      <w:bookmarkEnd w:id="419"/>
      <w:r>
        <w:rPr>
          <w:rtl w:val="true"/>
        </w:rPr>
        <w:t>الگوهای بزرگ تصویری</w:t>
      </w:r>
      <w:bookmarkEnd w:id="420"/>
    </w:p>
    <w:p>
      <w:pPr>
        <w:pStyle w:val="BookText"/>
        <w:rPr/>
      </w:pPr>
      <w:r>
        <w:rPr>
          <w:rFonts w:ascii="IRNazanin" w:hAnsi="IRNazanin" w:eastAsia="IRNazanin"/>
          <w:color w:val="111111"/>
          <w:sz w:val="28"/>
          <w:sz w:val="28"/>
          <w:szCs w:val="28"/>
          <w:rtl w:val="true"/>
          <w:lang w:bidi="fa-IR"/>
        </w:rPr>
        <w:t>الگوهای بزرگ تصویری</w:t>
      </w:r>
    </w:p>
    <w:p>
      <w:pPr>
        <w:pStyle w:val="BookText"/>
        <w:rPr/>
      </w:pPr>
      <w:r>
        <w:rPr>
          <w:rFonts w:ascii="IRNazanin" w:hAnsi="IRNazanin" w:eastAsia="IRNazanin"/>
          <w:color w:val="111111"/>
          <w:sz w:val="28"/>
          <w:sz w:val="28"/>
          <w:szCs w:val="28"/>
          <w:rtl w:val="true"/>
          <w:lang w:bidi="fa-IR"/>
        </w:rPr>
        <w:t>صنایع رسانه‌ای در شرایط کنونی با تغییرات مهمی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با معرفی ابداع‌های تکنولوژیک و تجاری در دو دهۀ گذشته و نفوذ فزایندۀ آنها شاهد چنین تغییراتی هستیم</w:t>
      </w:r>
      <w:r>
        <w:rPr>
          <w:rFonts w:eastAsia="IRNazanin" w:cs="IRNazanin"/>
          <w:color w:val="111111"/>
          <w:sz w:val="28"/>
          <w:szCs w:val="28"/>
          <w:rtl w:val="true"/>
          <w:lang w:bidi="fa-IR"/>
        </w:rPr>
        <w:t>.</w:t>
      </w:r>
    </w:p>
    <w:p>
      <w:pPr>
        <w:pStyle w:val="Heading4"/>
        <w:numPr>
          <w:ilvl w:val="3"/>
          <w:numId w:val="1"/>
        </w:numPr>
        <w:rPr/>
      </w:pPr>
      <w:bookmarkStart w:id="421" w:name="__RefHeading___Toc219398_3644566090"/>
      <w:bookmarkStart w:id="422" w:name="_Toc147"/>
      <w:bookmarkEnd w:id="421"/>
      <w:r>
        <w:rPr>
          <w:rtl w:val="true"/>
        </w:rPr>
        <w:t>ابداع‌های تکنولوژیک</w:t>
      </w:r>
      <w:bookmarkEnd w:id="422"/>
    </w:p>
    <w:p>
      <w:pPr>
        <w:pStyle w:val="BookText"/>
        <w:rPr/>
      </w:pPr>
      <w:r>
        <w:rPr>
          <w:rFonts w:ascii="IRNazanin" w:hAnsi="IRNazanin" w:eastAsia="IRNazanin"/>
          <w:color w:val="111111"/>
          <w:sz w:val="28"/>
          <w:sz w:val="28"/>
          <w:szCs w:val="28"/>
          <w:rtl w:val="true"/>
          <w:lang w:bidi="fa-IR"/>
        </w:rPr>
        <w:t>ابداع‌های تکنولوژیک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رایانه، مهم‌ترین اختراع تکنولوژیک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عنوان یک فن‌آوری، نمی‌توان رایانه را صرفاً مجرایی واحد برای توزیع پیام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رایانه، اختراعی است که برای انتشار پیام در تمام رسانه‌های </w:t>
      </w:r>
    </w:p>
    <w:p>
      <w:pPr>
        <w:pStyle w:val="BookText"/>
        <w:rPr/>
      </w:pPr>
      <w:r>
        <w:rPr>
          <w:rFonts w:ascii="IRNazanin" w:hAnsi="IRNazanin" w:eastAsia="IRNazanin"/>
          <w:color w:val="111111"/>
          <w:sz w:val="28"/>
          <w:sz w:val="28"/>
          <w:szCs w:val="28"/>
          <w:rtl w:val="true"/>
          <w:lang w:bidi="fa-IR"/>
        </w:rPr>
        <w:t>جمعی موجود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تنها یک مجرا برای دسترسی شما به پیام‌ها در اینترنت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فن‌آوری به شما اجازه می‌دهد تا به پیام‌هایی دسترسی داشته باشید که در گذشته در یک روزنامه، مجله، کتاب، فیلم یا موسیقی در دسترس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تراشه‌ای است که به تلویزیون یا دستگاه پخش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می‌شود و به شما اجازه می‌دهد تا علایق دیداری خود را برنامه‌ریزی کنید؛ پیام‌های بالقوه زیان‌بار را کنار بگذارید؛ برنامه‌ها را با زیرنویس تماشا کنید یا اندازه و کیفیت صفحه نمایش خود را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تراشه‌ای است که با اتصال به دستگاه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 به شما اجازه می‌دهد تا موسیقی خود را به اشتراک بگذارید و پیام‌های موسیقایی را با نظم و ترتیب دل‌خواه پخش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تراشه‌های رایانه‌ای افراد را قادر می‌سازند تا پیام‌هایی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عکس، تصاویر متحرک،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تولید و ویرایش کنند، و در بین مخاطبان ناشناس بی‌شماری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اختراع تکنولوژیک به طور چشم‌گیری، موانع موجود بر سر راه افراد را برای فعالیت در قالب یک سازمان رسانه‌ای جمعی از میان برداشته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فن‌آوری رایانه‌ای، ابداع دیگری نیز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دیجیتال‌سازی پیام‌ها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 را می‌توان با کدهای رایانه‌ای و در یک قالب دوتایی ساده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یک پیام در چنین قالبی جای گرفت، به طور یک‌دست می‌توان آن را در بین تمام رسانه‌ها به گردش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موانعی که به طور سنتی، رسانه‌های مختلف را به مجاری متمایز توزیع اطلاعات بدل ساخته بودند، از میان برداشته شدند</w:t>
      </w:r>
      <w:r>
        <w:rPr>
          <w:rFonts w:eastAsia="IRNazanin" w:cs="IRNazanin"/>
          <w:color w:val="111111"/>
          <w:sz w:val="28"/>
          <w:szCs w:val="28"/>
          <w:rtl w:val="true"/>
          <w:lang w:bidi="fa-IR"/>
        </w:rPr>
        <w:t xml:space="preserve">. </w:t>
      </w:r>
      <w:bookmarkStart w:id="423" w:name="pg4449_44807"/>
    </w:p>
    <w:p>
      <w:pPr>
        <w:pStyle w:val="Heading4"/>
        <w:numPr>
          <w:ilvl w:val="3"/>
          <w:numId w:val="1"/>
        </w:numPr>
        <w:rPr/>
      </w:pPr>
      <w:bookmarkStart w:id="424" w:name="__RefHeading___Toc219400_3644566090"/>
      <w:bookmarkStart w:id="425" w:name="_Toc148"/>
      <w:bookmarkEnd w:id="423"/>
      <w:bookmarkEnd w:id="424"/>
      <w:r>
        <w:rPr>
          <w:rtl w:val="true"/>
        </w:rPr>
        <w:t>ابداع‌های تجاری</w:t>
      </w:r>
      <w:bookmarkEnd w:id="425"/>
    </w:p>
    <w:p>
      <w:pPr>
        <w:pStyle w:val="BookText"/>
        <w:rPr/>
      </w:pPr>
      <w:r>
        <w:rPr>
          <w:rFonts w:ascii="IRNazanin" w:hAnsi="IRNazanin" w:eastAsia="IRNazanin"/>
          <w:color w:val="111111"/>
          <w:sz w:val="28"/>
          <w:sz w:val="28"/>
          <w:szCs w:val="28"/>
          <w:rtl w:val="true"/>
          <w:lang w:bidi="fa-IR"/>
        </w:rPr>
        <w:t>ابداع‌های تجاری</w:t>
      </w:r>
    </w:p>
    <w:p>
      <w:pPr>
        <w:pStyle w:val="BookText"/>
        <w:rPr/>
      </w:pPr>
      <w:r>
        <w:rPr>
          <w:rFonts w:ascii="IRNazanin" w:hAnsi="IRNazanin" w:eastAsia="IRNazanin"/>
          <w:color w:val="111111"/>
          <w:sz w:val="28"/>
          <w:sz w:val="28"/>
          <w:szCs w:val="28"/>
          <w:rtl w:val="true"/>
          <w:lang w:bidi="fa-IR"/>
        </w:rPr>
        <w:t>در گذشته، وقتی یک رسانه با گذار از دوران گسترش و نفوذ و رسیدن به دوران اوج به رشد می‌رسید، رسانه‌های موجود را وادار می‌ساخت تا به دنبال نیازهایی باشند که این رسانۀ جدید، پاسخ‌گوی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تمایزگذاری هر چه بیشتر میان فعالیت خود و فعالیت‌های رسانۀ تازه‌وارد، با شرایط موجود سازگاری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چنین به نظر می‌رسد که با ظهور رایانه، چنین وضعیتی در حال تغییر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رسانه‌های موجود را مجبور می‌سازد تا هم‌گرا شوند و تمایزهای خود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آنچه رایانه‌ها انجام می‌دهند، این است که تمرکز را هر چه بیشتر به سمت پیام معطوف کنند، نه مجرای انتقال آن به عبارت دیگر، نکتۀ اساسی در شیوۀ جذب مخاطب برای پیام‌ها، تمایز بازاریابی است، نه اینکه چه رسانه‌ای برای انتقال این پیام‌ها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همین‌که یک برنامه‌ساز در رسانه‌های جمعی توانست پیامی متمایز با قابلیت جذب مخاطبانی خاص را بسط دهد، از تمام رسانه‌ها برای به حداکثر رساندن دسترسی به مخاطبان بهره می‌گیرد</w:t>
      </w:r>
      <w:r>
        <w:rPr>
          <w:rFonts w:eastAsia="IRNazanin" w:cs="IRNazanin"/>
          <w:color w:val="111111"/>
          <w:sz w:val="28"/>
          <w:szCs w:val="28"/>
          <w:rtl w:val="true"/>
          <w:lang w:bidi="fa-IR"/>
        </w:rPr>
        <w:t>.</w:t>
      </w:r>
    </w:p>
    <w:p>
      <w:pPr>
        <w:pStyle w:val="Heading4"/>
        <w:numPr>
          <w:ilvl w:val="3"/>
          <w:numId w:val="1"/>
        </w:numPr>
        <w:rPr/>
      </w:pPr>
      <w:bookmarkStart w:id="426" w:name="__RefHeading___Toc219402_3644566090"/>
      <w:bookmarkStart w:id="427" w:name="_Toc149"/>
      <w:bookmarkEnd w:id="426"/>
      <w:r>
        <w:rPr>
          <w:rtl w:val="true"/>
        </w:rPr>
        <w:t>شرح وضعیت صنایع رسانه‌ای</w:t>
      </w:r>
      <w:bookmarkEnd w:id="427"/>
    </w:p>
    <w:p>
      <w:pPr>
        <w:pStyle w:val="BookText"/>
        <w:rPr/>
      </w:pPr>
      <w:r>
        <w:rPr>
          <w:rFonts w:ascii="IRNazanin" w:hAnsi="IRNazanin" w:eastAsia="IRNazanin"/>
          <w:color w:val="111111"/>
          <w:sz w:val="28"/>
          <w:sz w:val="28"/>
          <w:szCs w:val="28"/>
          <w:rtl w:val="true"/>
          <w:lang w:bidi="fa-IR"/>
        </w:rPr>
        <w:t>شرح وضعیت صنایع رسانه‌ای</w:t>
      </w:r>
    </w:p>
    <w:p>
      <w:pPr>
        <w:pStyle w:val="BookText"/>
        <w:rPr/>
      </w:pPr>
      <w:r>
        <w:rPr>
          <w:rFonts w:ascii="IRNazanin" w:hAnsi="IRNazanin" w:eastAsia="IRNazanin"/>
          <w:color w:val="111111"/>
          <w:sz w:val="28"/>
          <w:sz w:val="28"/>
          <w:szCs w:val="28"/>
          <w:rtl w:val="true"/>
          <w:lang w:bidi="fa-IR"/>
        </w:rPr>
        <w:t>این بخش به طور کلی شامل دو کادر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هم‌گرایی میان رسانه‌های جمعی سنتی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از ماهیت کنونی هریک از رسانه‌ها بیان می کند</w:t>
      </w:r>
      <w:r>
        <w:rPr>
          <w:rFonts w:eastAsia="IRNazanin" w:cs="IRNazanin"/>
          <w:color w:val="111111"/>
          <w:sz w:val="28"/>
          <w:szCs w:val="28"/>
          <w:rtl w:val="true"/>
          <w:lang w:bidi="fa-IR"/>
        </w:rPr>
        <w:t>.</w:t>
      </w:r>
    </w:p>
    <w:p>
      <w:pPr>
        <w:pStyle w:val="Heading4"/>
        <w:numPr>
          <w:ilvl w:val="3"/>
          <w:numId w:val="1"/>
        </w:numPr>
        <w:rPr/>
      </w:pPr>
      <w:bookmarkStart w:id="428" w:name="__RefHeading___Toc219404_3644566090"/>
      <w:bookmarkStart w:id="429" w:name="_Toc150"/>
      <w:bookmarkEnd w:id="428"/>
      <w:r>
        <w:rPr>
          <w:rtl w:val="true"/>
        </w:rPr>
        <w:t>وضعیت کلی اشتغال</w:t>
      </w:r>
      <w:bookmarkEnd w:id="429"/>
    </w:p>
    <w:p>
      <w:pPr>
        <w:pStyle w:val="BookText"/>
        <w:rPr/>
      </w:pPr>
      <w:r>
        <w:rPr>
          <w:rFonts w:ascii="IRNazanin" w:hAnsi="IRNazanin" w:eastAsia="IRNazanin"/>
          <w:color w:val="111111"/>
          <w:sz w:val="28"/>
          <w:sz w:val="28"/>
          <w:szCs w:val="28"/>
          <w:rtl w:val="true"/>
          <w:lang w:bidi="fa-IR"/>
        </w:rPr>
        <w:t>وضعیت کلی اشتغال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پرسش‌ها با رشد و توسعۀ صنایع رسانه‌ای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اشتغال‌زایی، </w:t>
      </w:r>
      <w:bookmarkStart w:id="430" w:name="pg4449_44808"/>
    </w:p>
    <w:p>
      <w:pPr>
        <w:pStyle w:val="BookText"/>
        <w:rPr/>
      </w:pPr>
      <w:bookmarkEnd w:id="430"/>
      <w:r>
        <w:rPr>
          <w:rFonts w:ascii="IRNazanin" w:hAnsi="IRNazanin" w:eastAsia="IRNazanin"/>
          <w:color w:val="111111"/>
          <w:sz w:val="28"/>
          <w:sz w:val="28"/>
          <w:szCs w:val="28"/>
          <w:rtl w:val="true"/>
          <w:lang w:bidi="fa-IR"/>
        </w:rPr>
        <w:t>صنایع رسانه‌ای متنوع تا چه اندازه بزرگ هستند؟ ویژگی‌های افراد شاغل در رسانه‌های جمعی کدامند؟</w:t>
      </w:r>
    </w:p>
    <w:p>
      <w:pPr>
        <w:pStyle w:val="Heading4"/>
        <w:numPr>
          <w:ilvl w:val="3"/>
          <w:numId w:val="1"/>
        </w:numPr>
        <w:rPr/>
      </w:pPr>
      <w:bookmarkStart w:id="431" w:name="__RefHeading___Toc219406_3644566090"/>
      <w:bookmarkStart w:id="432" w:name="_Toc151"/>
      <w:bookmarkEnd w:id="431"/>
      <w:r>
        <w:rPr>
          <w:rtl w:val="true"/>
        </w:rPr>
        <w:t>گسترۀ نیروی کار</w:t>
      </w:r>
      <w:bookmarkEnd w:id="432"/>
    </w:p>
    <w:p>
      <w:pPr>
        <w:pStyle w:val="BookText"/>
        <w:rPr/>
      </w:pPr>
      <w:r>
        <w:rPr>
          <w:rFonts w:ascii="IRNazanin" w:hAnsi="IRNazanin" w:eastAsia="IRNazanin"/>
          <w:color w:val="111111"/>
          <w:sz w:val="28"/>
          <w:sz w:val="28"/>
          <w:szCs w:val="28"/>
          <w:rtl w:val="true"/>
          <w:lang w:bidi="fa-IR"/>
        </w:rPr>
        <w:t>گسترۀ نیروی کار</w:t>
      </w:r>
    </w:p>
    <w:p>
      <w:pPr>
        <w:pStyle w:val="BookText"/>
        <w:rPr/>
      </w:pPr>
      <w:r>
        <w:rPr>
          <w:rFonts w:ascii="IRNazanin" w:hAnsi="IRNazanin" w:eastAsia="IRNazanin"/>
          <w:color w:val="111111"/>
          <w:sz w:val="28"/>
          <w:sz w:val="28"/>
          <w:szCs w:val="28"/>
          <w:rtl w:val="true"/>
          <w:lang w:bidi="fa-IR"/>
        </w:rPr>
        <w:t>از نظر اشتغال می‌توان رسانه‌ها را سالم و رو به توسعه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حضور نیروی کار در عرصۀ صنایع رسانه‌ای به طور کلی حدود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رؤیت‌پذیری بالا و نفوذ شدید این صنایع، جالب است بدانید تعداد افراد شاغل در این صنایع نسبتاً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روزنامه‌ها برای چندین سال، بزرگ‌ترین کارفرما در بین رسانه‌های جمعی بودند، ولی تعداد نیروی کار آن به آرامی در حال کاهش است این در حالی است که نیروی کار در دیگر صنایع رسانه‌ای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تولید نرم‌افزار و تلویزیون 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افزایش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آمار رشد افراد شاغل و نیز رشد تأسیسات در عرصۀ تلویزیون کابلی چنین به نظر می‌رسد که این صنعت در آینده نیز همچنان در اوج باقی خواهد ماند؛ چون هیچ نشانه‌ای از افول در آن مشاهده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هم‌گرایی رسانه‌ای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مخاطبان برای تماشای برنامه‌های تلویزیون سراسری، گزینه‌های متعددی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تماشای آن را از دست بدهند، می‌توانند آن را ضبط کنند، بخرند یا به طور رایگان از وب‌سایت‌هایی که نمایش‌های مهم را عرضه می‌کنند، بارگذاری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شبکه‌ای، نگران از بین رفتن مخاطبان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عده معتقدند که عرضۀ برنامه‌ها، مخاطبان </w:t>
      </w:r>
    </w:p>
    <w:p>
      <w:pPr>
        <w:pStyle w:val="BookText"/>
        <w:rPr/>
      </w:pPr>
      <w:r>
        <w:rPr>
          <w:rFonts w:ascii="IRNazanin" w:hAnsi="IRNazanin" w:eastAsia="IRNazanin"/>
          <w:color w:val="111111"/>
          <w:sz w:val="28"/>
          <w:sz w:val="28"/>
          <w:szCs w:val="28"/>
          <w:rtl w:val="true"/>
          <w:lang w:bidi="fa-IR"/>
        </w:rPr>
        <w:t>را افزایش می‌دهد و تماشای هر چه بیشتر نمایش را تبلیغ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Setoodeh, 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اکتبر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اپل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 را به بازار فرستاد و در عرض پنج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قطعه از آن به فروش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نظرسنجی‌ها نشان می‌داد که در نظر دانشجویان،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 از آب جو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اپل با راه‌اندازی سایت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تیونز</w:t>
      </w:r>
      <w:r>
        <w:rPr>
          <w:rStyle w:val="FootnoteAnchor"/>
          <w:rtl w:val="true"/>
        </w:rPr>
        <w:footnoteReference w:id="90"/>
      </w:r>
      <w:r>
        <w:rPr>
          <w:rFonts w:ascii="IRNazanin" w:hAnsi="IRNazanin" w:eastAsia="IRNazanin"/>
          <w:color w:val="111111"/>
          <w:sz w:val="28"/>
          <w:sz w:val="28"/>
          <w:szCs w:val="28"/>
          <w:rtl w:val="true"/>
          <w:lang w:bidi="fa-IR"/>
        </w:rPr>
        <w:t>شیوۀ خرید موسیقی را تغییر داده است و افراد می‌توانند به جای خرید یک آلبوم، تنها یک آهنگ خاص را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امکان فراهم آمده است تا افراد، آلبوم‌های خود را تنظیم کنند، به گونه‌ای که در بردارندۀ آهنگ‌های مورد علاقه‌شان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واکمن شرکت سونی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روانه شد و در این مسیر، پیش‌گام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موسیقی بیشتری در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 جای می‌گیرد و آزادی عمل دسترسی به موسیقی مورد علاقۀ خود را در هر زمان به فرد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افراد این امکان را یافته‌اند تا موسیقی خود را در اینترنت قرار دهند و برای دیگران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نسل پنجم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 امکان پخش ویدئو را نیز فراهم آورده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Levy, 2006e, pp. 72, 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وارنر برادرز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 تلویزیونی قدیمی را در زمستان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که این کار، خود، یک منبع درآمد محسوب می‌شد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روزنامه‌های به اصطلاح جای‌گزین نیز در حال خرید یکدیگر هستند، به گونه‌ای که به شرکت‌های بزرگ بدل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شرکت نیو تایمز</w:t>
      </w:r>
      <w:r>
        <w:rPr>
          <w:rStyle w:val="FootnoteAnchor"/>
          <w:rtl w:val="true"/>
        </w:rPr>
        <w:footnoteReference w:id="91"/>
      </w:r>
      <w:r>
        <w:rPr>
          <w:rFonts w:ascii="IRNazanin" w:hAnsi="IRNazanin" w:eastAsia="IRNazanin"/>
          <w:color w:val="111111"/>
          <w:sz w:val="28"/>
          <w:sz w:val="28"/>
          <w:szCs w:val="28"/>
          <w:rtl w:val="true"/>
          <w:lang w:bidi="fa-IR"/>
        </w:rPr>
        <w:t xml:space="preserve">که تا پیش از 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هفته‌نامه را در اختیار داشت، موسسۀ ویلیج وویس </w:t>
      </w:r>
    </w:p>
    <w:p>
      <w:pPr>
        <w:pStyle w:val="BookText"/>
        <w:rPr/>
      </w:pPr>
      <w:r>
        <w:rPr>
          <w:rFonts w:ascii="IRNazanin" w:hAnsi="IRNazanin" w:eastAsia="IRNazanin"/>
          <w:color w:val="111111"/>
          <w:sz w:val="28"/>
          <w:sz w:val="28"/>
          <w:szCs w:val="28"/>
          <w:rtl w:val="true"/>
          <w:lang w:bidi="fa-IR"/>
        </w:rPr>
        <w:t>میدیا</w:t>
      </w:r>
      <w:r>
        <w:rPr>
          <w:rStyle w:val="FootnoteAnchor"/>
          <w:rtl w:val="true"/>
        </w:rPr>
        <w:footnoteReference w:id="92"/>
      </w:r>
      <w:r>
        <w:rPr>
          <w:rFonts w:ascii="IRNazanin" w:hAnsi="IRNazanin" w:eastAsia="IRNazanin"/>
          <w:color w:val="111111"/>
          <w:sz w:val="28"/>
          <w:sz w:val="28"/>
          <w:szCs w:val="28"/>
          <w:rtl w:val="true"/>
          <w:lang w:bidi="fa-IR"/>
        </w:rPr>
        <w:t>را نیز خرید که صاحب نشریه‌های ویلیج وویس،</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ویکلی</w:t>
      </w:r>
      <w:r>
        <w:rPr>
          <w:rStyle w:val="FootnoteAnchor"/>
          <w:rtl w:val="true"/>
        </w:rPr>
        <w:footnoteReference w:id="93"/>
      </w:r>
      <w:r>
        <w:rPr>
          <w:rFonts w:ascii="Amiri" w:hAnsi="Amiri" w:eastAsia="Amiri" w:cs="Amiri"/>
          <w:color w:val="111111"/>
          <w:sz w:val="28"/>
          <w:sz w:val="28"/>
          <w:szCs w:val="28"/>
          <w:rtl w:val="true"/>
          <w:lang w:bidi="ar-SA"/>
        </w:rPr>
        <w:t>و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ویکلی</w:t>
      </w:r>
      <w:r>
        <w:rPr>
          <w:rStyle w:val="FootnoteAnchor"/>
          <w:rtl w:val="true"/>
        </w:rPr>
        <w:footnoteReference w:id="9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سالیانۀ این روزنامه‌ها در مجموع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Boucher, 2005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تلویزیون‌های امروزی هم کوچک‌تر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نمایش‌های بزرگ در اتاق پذیرایی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قابل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اتومبیل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می‌توانید در هر نقطه‌ای، سیگنال‌های تلویزیونی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کیفیت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اختیار داشتن سرویس فیلم درخواستی و تغییر زمان می‌توانیم هر زمان که مایل بودیم، هر برنامه‌ای را تماشا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افزایش دامنۀ انتخاب‌ها، افراد می‌کوشند گزینه‌های خود را محدود سازند و تمایل چندانی به تماشای برنامه‌های جدید ندارند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Stone &amp; Ordonez, 2005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یاهو با بی‌پروایی به سراغ تهیه‌کنندگان هالیوودی رفت تا برنامه‌هایی بسازند که به طور اختصاصی از شبکۀ وب‌سایت‌های این شرکت نمایش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ماه پس از پایان نمایش سینمایی فیلم‌ها، نمایش فیلم‌های هالیوودی را آغاز کرد؛ 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این شرکت یکی از مصرف‌کنندگان اصلی برنامه‌های جدید محسوب می‌شد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ناشران رمان برای تبلیغ آثار خود از کلیپ‌های تبلیغاتی در وب‌سایت‌ها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سایت‌های یوتیوب</w:t>
      </w:r>
      <w:r>
        <w:rPr>
          <w:rStyle w:val="FootnoteAnchor"/>
          <w:rtl w:val="true"/>
        </w:rPr>
        <w:footnoteReference w:id="95"/>
      </w:r>
      <w:r>
        <w:rPr>
          <w:rFonts w:ascii="Amiri" w:hAnsi="Amiri" w:eastAsia="Amiri" w:cs="Amiri"/>
          <w:color w:val="111111"/>
          <w:sz w:val="28"/>
          <w:sz w:val="28"/>
          <w:szCs w:val="28"/>
          <w:rtl w:val="true"/>
          <w:lang w:bidi="ar-SA"/>
        </w:rPr>
        <w:t>و رِوِر،</w:t>
      </w:r>
      <w:r>
        <w:rPr>
          <w:rStyle w:val="FootnoteAnchor"/>
          <w:rtl w:val="true"/>
        </w:rPr>
        <w:footnoteReference w:id="96"/>
      </w:r>
      <w:r>
        <w:rPr>
          <w:rFonts w:ascii="IRNazanin" w:hAnsi="IRNazanin" w:eastAsia="IRNazanin"/>
          <w:color w:val="111111"/>
          <w:sz w:val="28"/>
          <w:sz w:val="28"/>
          <w:szCs w:val="28"/>
          <w:rtl w:val="true"/>
          <w:lang w:bidi="fa-IR"/>
        </w:rPr>
        <w:t>خدمات مربوط به ویدئوکلیپ‌ها را در اینترنت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رِوِر در پایان هر کلیپ، تبلیغات پخش می‌کند و درآمد حاصل از این کار را با خالقان آثار تقسیم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کنونی هریک از صنایع رسانه‌ای</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گستره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تعداد ناشران کتاب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 اواخر دهۀ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ناشر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این ناشران، کوچک هستند و در طول سال تنها از یک تا چهار عنوان کتاب منتشر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Teague, 2004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صنعت، سالانه حدود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عنوان کتاب منتشر می‌سازد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Teague, 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تعداد عنوان‌های منتشر شده هر ساله افزایش می‌یابد، به گونه‌ای که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عنوان کتاب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عنوان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نیز این آمار به طور چشم‌گیری رشد یافته و 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عنوان کتاب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کتاب‌فروشی در ایالات متحده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کنار رفتن کتاب‌فروشی‌های کوچک و مستقل از عرصۀ رقابت تجاری با کتاب‌فروشی‌های بزرگ زنجیره‌ای و کتاب‌فروشی‌های اینترنتی نظیر سایت آمازون، این آمار کاهش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کتاب‌فروشی‌های اینترنتی از فروش سالانۀ کتاب، سهمی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کتاب در این کشور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در صنعت کتاب حدود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فرصت شغلی وجود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Mogel,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سالانۀ صنعت کتاب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از فروش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کتاب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بازار بخش‌بندی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حدود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از فروش کتاب، سهمِ </w:t>
      </w:r>
    </w:p>
    <w:p>
      <w:pPr>
        <w:pStyle w:val="BookText"/>
        <w:rPr/>
      </w:pPr>
      <w:r>
        <w:rPr>
          <w:rFonts w:ascii="IRNazanin" w:hAnsi="IRNazanin" w:eastAsia="IRNazanin"/>
          <w:color w:val="111111"/>
          <w:sz w:val="28"/>
          <w:sz w:val="28"/>
          <w:szCs w:val="28"/>
          <w:rtl w:val="true"/>
          <w:lang w:bidi="fa-IR"/>
        </w:rPr>
        <w:t xml:space="preserve">کتاب‌های تجاری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 که خوانندگان عمومی را هدف قرار می‌دهند، نظیر کتاب‌های تفریح، سفر، کمک شخصی، آشپزی و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از فروش بازار نیز سهم متون تخصصی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گروه‌های شغلی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های درسی دوره‌های تحصیلی دبستان و دبیرستان سهمی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را به خود اختصاص دادند و کتاب‌های دانشگاهی نیز سهمی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بازار کتب جلد شمیز سهمی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از این بازار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امریکایی معمولی سالانه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برای خرید کتاب می‌پردازد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Teague, 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این حال، تعداد خریداران کتاب نسبتاً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عمدۀ کتاب‌ها در کتاب‌فروشی‌ها به فروش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فروش در این بخش نیز در کتاب‌فروشی‌های زنجیره‌ای بسیار بزرگ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متعددی بر هزینه‌های نشر کتاب اثرمی‌گذارند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 تجاری با قیمت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فروش این کتاب، فروشنده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از مبلغ کتاب را برای هزینه‌ها و سود خود نگه می‌دارد و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باقی مانده را به ناشر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هزینۀ نشر نسخۀ فیزیکی کتاب برای ناشر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نیز صرف پرداخت به ویراستار، کارمندان، بازاریاب و مانند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اثر نیز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دریافت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باقی مانده جزو سود محسوب می‌شود مگر اینکه کتاب‌فروشی‌ها نسخه‌های فروش نرفته را مرجوع کنند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پنج کتاب، تنها یک کتاب در بازار به موفقیت می‌رسد، بدان معنا که بعد از صرف تمام هزینه‌ها، درآمد خوبی را برای ناشر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تعداد کم کتاب‌های موفق به این صنعت کمک می‌کند و به ناشران اجازه می‌دهد تا فرصت سرمایه‌گذاری روی کتاب‌های پرخطر و نویسندگان جدید را </w:t>
      </w:r>
    </w:p>
    <w:p>
      <w:pPr>
        <w:pStyle w:val="BookText"/>
        <w:rPr/>
      </w:pPr>
      <w:r>
        <w:rPr>
          <w:rFonts w:ascii="IRNazanin" w:hAnsi="IRNazanin" w:eastAsia="IRNazanin"/>
          <w:color w:val="111111"/>
          <w:sz w:val="28"/>
          <w:sz w:val="28"/>
          <w:szCs w:val="28"/>
          <w:rtl w:val="true"/>
          <w:lang w:bidi="fa-IR"/>
        </w:rPr>
        <w:t>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عنوان کتاب تازه‌ای که هر سال منتشر می‌شوند، کمتر از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به فهرست پرفروش‌ترین‌ها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 تنها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در فهرست کتاب‌های پرفروش جای گرفت؛ نویسندگان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از این کتاب‌ها قبلاً هم در این فهرست قرار داشتند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Gulbransen, 1998a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دلیل خطرپذیری بالا در این صنعت، ناشران بی‌پروا از مفهوم بازاریابی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ناشران به دنبال کتاب‌هایی می‌گردند که عموم خواهان آنها هستند، نه کتاب‌هایی که از نظر نگارشی یا آموزشی، بهترین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ناشران، کتاب‌های مورد علاقۀ عموم در این زمینه‌ها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افراد مشهور، آشپزی، خودیاری و رژیم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سالانه کتاب‌های بی‌شماری در این زمینه‌ها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موجود،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سالانه،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منتشر می‌سازند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برتر در این عرصه، نیمی از درآمدها را به خود اختصاص داده‌اند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Albarran,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نشر کتاب، حوزه‌ای تقسیم‌بندی شده است که در آن، ناشران در خرده‌بازارها به طور تخصصی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خرده‌بازارها نیز گرایش به سمت تمرکزگرایی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بازار کتب جلد شمیز،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اصلی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از سهم فروش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پرفروش‌ترین کتاب‌ها نیز، سهم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اصلی</w:t>
      </w:r>
      <w:r>
        <w:rPr>
          <w:rStyle w:val="FootnoteAnchor"/>
          <w:rtl w:val="true"/>
        </w:rPr>
        <w:footnoteReference w:id="97"/>
      </w:r>
      <w:r>
        <w:rPr>
          <w:rFonts w:ascii="IRNazanin" w:hAnsi="IRNazanin" w:eastAsia="IRNazanin"/>
          <w:color w:val="111111"/>
          <w:sz w:val="28"/>
          <w:sz w:val="28"/>
          <w:szCs w:val="28"/>
          <w:rtl w:val="true"/>
          <w:lang w:bidi="fa-IR"/>
        </w:rPr>
        <w:t xml:space="preserve">از کتاب‌های با جلد گالینگور،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و کتاب‌های جلد شمیز،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ناشران کتاب به دنبال کتاب‌های کوچک و کوچک‌ترند؛ چون به </w:t>
      </w:r>
    </w:p>
    <w:p>
      <w:pPr>
        <w:pStyle w:val="BookText"/>
        <w:rPr/>
      </w:pPr>
      <w:r>
        <w:rPr>
          <w:rFonts w:ascii="IRNazanin" w:hAnsi="IRNazanin" w:eastAsia="IRNazanin"/>
          <w:color w:val="111111"/>
          <w:sz w:val="28"/>
          <w:sz w:val="28"/>
          <w:szCs w:val="28"/>
          <w:rtl w:val="true"/>
          <w:lang w:bidi="fa-IR"/>
        </w:rPr>
        <w:t xml:space="preserve">دلیل تماشای تلویزیون، گسترۀ توجۀ خوانندگان عمومی کاهش یافته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Beam,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همین علت، یک کتاب معمولی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کلمه‌ای و چیزی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ولی کتاب‌های پرفروش بسیار کوچک‌تر از این میزان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اینترنت شیوۀ نشر و توزیع کتاب را تغییر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وقتی یک ناشر کتابی تازه را روانۀ بازار می‌کند، نسخۀ چاپی معمولاً با نسخۀ الکترونیک کتاب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الکترونیک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بازار عرضه شدند و در آن سال،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از این کتاب‌ها به فروش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داستانی و غیرداستانی به صورت الکترونیک در دسترس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Stroh,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کتاب‌فروشی‌ها نیز وارد فضای مجازی شده‌اند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Amazon.com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جولای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کار کرد و سال بعد، فروشی معادل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به دست آورد؛ با این حال، هزینه‌های این سایت در آن سال، بالغ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انتشارات بارنز و نابِل فروشگاه اینترنتی خود را راه‌اندازی کردند تا منبع درآمد جدیدی به کتاب‌فروشی‌های آجری خود بیفزایند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صرف هزینه‌ای نسبتاً اندک می‌تواند با نرم‌افزاری خانگی کتاب خود را منتشر ساخته و از طریق وب‌سایت اینترنتی به بازار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منتشر شده در فضای مجازی، کتاب‌های الکترونیک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از این کتاب‌ها را هرگز از سوی ناشر چاپ نکرده است و درعوض، نسخۀ الکترونیک آنها به </w:t>
      </w:r>
    </w:p>
    <w:p>
      <w:pPr>
        <w:pStyle w:val="BookText"/>
        <w:rPr/>
      </w:pPr>
      <w:r>
        <w:rPr>
          <w:rFonts w:ascii="IRNazanin" w:hAnsi="IRNazanin" w:eastAsia="IRNazanin"/>
          <w:color w:val="111111"/>
          <w:sz w:val="28"/>
          <w:sz w:val="28"/>
          <w:szCs w:val="28"/>
          <w:rtl w:val="true"/>
          <w:lang w:bidi="fa-IR"/>
        </w:rPr>
        <w:t>فروش می‌رسد و خریدار می‌تواند آن را بارگذاری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گستره</w:t>
      </w:r>
      <w:r>
        <w:rPr>
          <w:rFonts w:eastAsia="IRNazanin" w:cs="IRNazanin"/>
          <w:color w:val="111111"/>
          <w:sz w:val="28"/>
          <w:szCs w:val="28"/>
          <w:rtl w:val="true"/>
          <w:lang w:bidi="fa-IR"/>
        </w:rPr>
        <w:t xml:space="preserve">: </w:t>
      </w:r>
      <w:r>
        <w:rPr>
          <w:rFonts w:eastAsia="IRNazanin" w:cs="IRNazanin"/>
          <w:color w:val="111111"/>
          <w:sz w:val="28"/>
          <w:szCs w:val="28"/>
          <w:lang w:bidi="fa-IR"/>
        </w:rPr>
        <w:t>9800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در ایالات متحده وجود دارد که از این میان،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روزنامه،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هفته‌نامه و درصد باقی‌مانده، دو‌هفته‌نامه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شمارگان روزنامه‌ها در مجموع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نسخه، و شمارگان هفته‌نامه‌ها در مجموع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 نشریۀ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سالانۀ نشریات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درآمدزایی متعددی برای نشریات وجود دارد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آگهی‌تجاری، اشتراک خانگی، فروش دکه‌های روزنامه‌فروشی، اشتراک اینترنتی، قرارداد چاپ، حق امتیاز مطالب، خدمات طراحی، فروش فهرست نشانی پستی و توزیع برگه‌های ضمیمه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نشریات از درآمدهای فروش آگهی در حال کاهش است به گونه‌ای که از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شخصی بخش عمدۀ هزینه‌های نشریات را به خود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از کل 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 هزینه‌ها هر سال افزایش می‌یابد، نرخ رشد آن بسیار آرام و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در سال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ناخالص معمولی برای یک شرکت حدود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لیسی و بلانچارد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تحلیل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دریافتند که سود ناخالص روزنامه‌های بخش عمومی در مقایسه با روزنامه‌های بخش خصوصی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عمومی و سود بالا با کارکنان محدودتر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حقوق روزنامه‌های عمومی نیز بالاتر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نشریات دارای مالکیت زنجیره‌ای از این هم سودآورتر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اولیۀ این نوع نشریات به حداکثر رساندن سود شرکت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نشریات دارای مالکیت زنجیره‌ای، به سمت افزایش درآمدها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کاهش هزینه‌ها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تولید و کاهش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گرایشی شدید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نشریات غیر زنجیره‌ای نیز انگیزه‌های مشابهی دارند، ولی قدرت اقتصادی نشریات زنجیره‌ای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فرآیند زیر را می‌پیمایند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نسخۀ اول با شمارگان بالا به صورت قسطی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هزینۀ یک واحد کاهش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هزینه‌های نسخۀ اول ثابت هستند و این هزینه‌ها در نشریه‌هایی با شمارگان پایین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حدود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از درآمد کل را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نشریات بیشتری به فروش برسد، قیمت هر نسخه کاهش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شمارگان، هزینه‌های بازتولید کاهش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هزینۀ صفحه‌های اضافی به اندازۀ نسخۀ اول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توزیع با پیروی از الگویی متمرکز، کارآمدی بالایی دارد و برخلاف رویۀ تحول چندگانۀ نشریات چندگانه عمل می‌کند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محلی‌گرایی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روزنامه‌ای که در ایالات متحده منتشر می‌شوند، گرایش‌های محلی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حوزۀ توزیع آنها برای خوانندگان شهر خودشان و مناطق حومه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اندکی از روزنامه‌ها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تودی، وال استریت ژورنال و کریستین ساینس مانیتور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ملی توزیع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محلی‌گرایی، نشریات ایالات متحده در مقایسه با دیگر کشورهای صنعتی، کشوری منحصر به فرد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کشورها، توزیع نشریات از معدود شهرهای بزرگ آغاز می‌گردد و در سرتاسر کشور </w:t>
      </w:r>
    </w:p>
    <w:p>
      <w:pPr>
        <w:pStyle w:val="BookText"/>
        <w:rPr/>
      </w:pPr>
      <w:r>
        <w:rPr>
          <w:rFonts w:ascii="IRNazanin" w:hAnsi="IRNazanin" w:eastAsia="IRNazanin"/>
          <w:color w:val="111111"/>
          <w:sz w:val="28"/>
          <w:sz w:val="28"/>
          <w:szCs w:val="28"/>
          <w:rtl w:val="true"/>
          <w:lang w:bidi="fa-IR"/>
        </w:rPr>
        <w:t>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توکیو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از جمعیت ژاپن را در خود جای داده است ولی،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از شمارگان کل نشریات این کشور به توکیو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از جمعیت انگلستان را در بر گرفته است و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از شمارگان نشریات متعلق به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ایالات متحده، شهرهای نیویورک و واشنگتن در مجموع،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از جمعیت کشور را در خود جای داده‌اند، ولی تنها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از شمارگان روزنامه‌ها در این دو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این کشور، نشریات در سطحی محلی منتشر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نشر در سطحی محلی صورت می‌گیرد، مالکیت نشریات، بیش از پیش متمرکز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تعداد کمی از افراد، مالکیت بخش عمده‌ای از نشریات را در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سمت تمرکزگرایی بیشتر از دو منظر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رقابت میان نشریات و افزایش مالکیت زنجیره‌ای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میان نشریات مختلف به طور چشم‌گیری کاهش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تعداد شهرهای دارای نشریات رقیب در حال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از شهرهای ایالات متحده، نشریات رقیب داشتند، ولی امروزه این آمار به کمتر از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علت برای کاهش رقابت میان نشریات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حمایت نکردن احزاب سیاسی از نشریات بسان گذشته و کاهش طرفداری در مطبوعات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تقاضای آگهی‌دهندگان برای شمارگان بالا در حالی‌که تعداد خوانندگان افزایش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نشریۀ بزرگ‌تر در شهری با دو روزنامه، آگهی‌ها را به سمت خود می‌کشاند و همچنان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نشریه‌ای که شمارگان کمتری داشته باشد، با از دست دادن آگهی‌ها به تدریج از عرصۀ تجارت کنار می‌رود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 و تعداد مؤسسات زنجیره‌ای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 تنها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w:t>
      </w:r>
    </w:p>
    <w:p>
      <w:pPr>
        <w:pStyle w:val="BookText"/>
        <w:rPr/>
      </w:pPr>
      <w:r>
        <w:rPr>
          <w:rFonts w:ascii="IRNazanin" w:hAnsi="IRNazanin" w:eastAsia="IRNazanin"/>
          <w:color w:val="111111"/>
          <w:sz w:val="28"/>
          <w:sz w:val="28"/>
          <w:szCs w:val="28"/>
          <w:rtl w:val="true"/>
          <w:lang w:bidi="fa-IR"/>
        </w:rPr>
        <w:t xml:space="preserve">زنجیره‌ای وجود داشت که در مجموع،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از نشریات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شرکت‌ها تا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بیشتر نشریات تحت مالکیت و کنترل گروه‌های خصوصی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موارد، یک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 رشد آرامی را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سه چهارم تمام نشریات به صورت زنجیره‌ای اداره می‌شدند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Picard, 1993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امروزه، بیش از نیمی از شمارگان روزنامه‌ها در اختیار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زنجیره‌ای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تمرکزگرایی در ادارۀ نشریات، دسترسی افراد به نشریات سخت‌تر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برای هر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امریکایی، یک نشریه وجود داشت، ولی امروزه برای هر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یک نشریه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رسانیدن صدای افراد بسیار دشوار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هزاران نشریه به صورت آن‌لاین منتشر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تعداد کمی از آنها بر بازار تسلط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سال اخیر، تنها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مطرح و مورد استفادۀ عموم برای کسب اطلاعات، زیرمجموعۀ نشریات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نشریه سایت اینترنتی داشتند و از طریق سایت</w:t>
      </w:r>
    </w:p>
    <w:p>
      <w:pPr>
        <w:pStyle w:val="BookText"/>
        <w:rPr/>
      </w:pPr>
      <w:r>
        <w:rPr>
          <w:rFonts w:ascii="IRNazanin" w:hAnsi="IRNazanin" w:eastAsia="IRNazanin"/>
          <w:color w:val="111111"/>
          <w:sz w:val="28"/>
          <w:sz w:val="28"/>
          <w:szCs w:val="28"/>
          <w:rtl w:val="true"/>
          <w:lang w:bidi="fa-IR"/>
        </w:rPr>
        <w:t>قابل دسترسی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سایت‌ها از نظر اقتصادی برای نشریات مقرون به صرفه هستند؛ چون هزینه‌های چاپ و توزیع مطالب خبری در چنین صورتی حذف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مجلات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6248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نشریۀ ادواری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تشکیلات بیش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مجله منتشر می‌سازد که بیشتر آنها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مجلاتی عمومی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سه چهارم درآمد کل مجلات 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هفته،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مجلۀ جدید منتشر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ناشران مجله در امریکا،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مجله برای اینکه در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برتر جای گیرد، تنها باید شمارگان خود را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نسخه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مجلۀ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مَگزین با شمارگانی برابر با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نسخه، بزرگ‌ترین مجله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در ایالات متحده وجود دارد که تیراژی یک میلیونی یا بیشتر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مجله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مشغول به کار هستند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Mogel,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سالانۀ صنعت مجله در ایالات متحده حدود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درآمد ناشی از مشترکین از اهمیت بیشتری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فروش تک‌نسخه‌ای مجلات،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از کل درآمدها را شکل می‌داد و این در حالی بود که درآمد حاصل از اشتراک،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از درآمد 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درآمد حاصل از اشتراک،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از درآمد کل است که نشانه‌ای از تمایل این صنعت به رویارویی عادت‌وار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بخش نشریات، بیشترین هزینه‌ها در صنعت مجله نیز به پرسنل این بخش تعلق دارد، ولی این هزینه‌ها رشد سریعی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چند دهۀ اخیر، هزینه‌های مربوط به کاغذ و پست به سرعت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امروزی دیگر بر سر جذب خواننده و آگهی‌دهنده با یکدیگر رقابت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مجله تلاش دارد پایگاه مخاطبان ویژه خود را ایجاد و ازاین‌رو، آگهی‌های مشخصی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با تمرکز بر کیفیت مخاطبان و نه کمیت شمارگان، در حال تخصصی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حوزۀ مشخص معمولاً تعداد کمی مجله وجود دارد که با یکدیگر رقابت دارند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 نشر مجله به حوزه‌های خُرد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اصلی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مجله‌های مصرف‌محور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ریدرز دایجست</w:t>
      </w:r>
      <w:r>
        <w:rPr>
          <w:rStyle w:val="FootnoteAnchor"/>
          <w:rtl w:val="true"/>
        </w:rPr>
        <w:footnoteReference w:id="99"/>
      </w:r>
      <w:r>
        <w:rPr>
          <w:rFonts w:ascii="IRNazanin" w:hAnsi="IRNazanin" w:eastAsia="IRNazanin"/>
          <w:color w:val="111111"/>
          <w:sz w:val="28"/>
          <w:sz w:val="28"/>
          <w:szCs w:val="28"/>
          <w:rtl w:val="true"/>
          <w:lang w:bidi="fa-IR"/>
        </w:rPr>
        <w:t>و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گاید</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مجله‌های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w:t>
      </w:r>
      <w:r>
        <w:rPr>
          <w:rStyle w:val="FootnoteAnchor"/>
          <w:rtl w:val="true"/>
        </w:rPr>
        <w:footnoteReference w:id="101"/>
      </w:r>
      <w:r>
        <w:rPr>
          <w:rFonts w:ascii="IRNazanin" w:hAnsi="IRNazanin" w:eastAsia="IRNazanin"/>
          <w:color w:val="111111"/>
          <w:sz w:val="28"/>
          <w:sz w:val="28"/>
          <w:szCs w:val="28"/>
          <w:rtl w:val="true"/>
          <w:lang w:bidi="fa-IR"/>
        </w:rPr>
        <w:t>و نیوزویک</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مجله‌های ورزشی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اسپورتز ایلاستریتِد</w:t>
      </w:r>
      <w:r>
        <w:rPr>
          <w:rStyle w:val="FootnoteAnchor"/>
          <w:rtl w:val="true"/>
        </w:rPr>
        <w:footnoteReference w:id="103"/>
      </w:r>
      <w:r>
        <w:rPr>
          <w:rFonts w:ascii="IRNazanin" w:hAnsi="IRNazanin" w:eastAsia="IRNazanin"/>
          <w:color w:val="111111"/>
          <w:sz w:val="28"/>
          <w:sz w:val="28"/>
          <w:szCs w:val="28"/>
          <w:rtl w:val="true"/>
          <w:lang w:bidi="fa-IR"/>
        </w:rPr>
        <w:t>و رانِرز ورلد</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مجله‌های کارشناسی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نشنال ریویو</w:t>
      </w:r>
      <w:r>
        <w:rPr>
          <w:rStyle w:val="FootnoteAnchor"/>
          <w:rtl w:val="true"/>
        </w:rPr>
        <w:footnoteReference w:id="105"/>
      </w:r>
      <w:r>
        <w:rPr>
          <w:rFonts w:ascii="IRNazanin" w:hAnsi="IRNazanin" w:eastAsia="IRNazanin"/>
          <w:color w:val="111111"/>
          <w:sz w:val="28"/>
          <w:sz w:val="28"/>
          <w:szCs w:val="28"/>
          <w:rtl w:val="true"/>
          <w:lang w:bidi="fa-IR"/>
        </w:rPr>
        <w:t>و نیو ریپابلیک</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کامنتری</w:t>
      </w:r>
      <w:r>
        <w:rPr>
          <w:rStyle w:val="FootnoteAnchor"/>
          <w:rtl w:val="true"/>
        </w:rPr>
        <w:footnoteReference w:id="107"/>
      </w:r>
      <w:r>
        <w:rPr>
          <w:rFonts w:ascii="IRNazanin" w:hAnsi="IRNazanin" w:eastAsia="IRNazanin"/>
          <w:color w:val="111111"/>
          <w:sz w:val="28"/>
          <w:sz w:val="28"/>
          <w:szCs w:val="28"/>
          <w:rtl w:val="true"/>
          <w:lang w:bidi="fa-IR"/>
        </w:rPr>
        <w:t>و اِمریکن اسکالر</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مجله‌های مورد علاقۀ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جنتلمنز کوارترلی</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مجله‌های مورد علاقۀ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کازموپولیتن</w:t>
      </w:r>
      <w:r>
        <w:rPr>
          <w:rStyle w:val="FootnoteAnchor"/>
          <w:rtl w:val="true"/>
        </w:rPr>
        <w:footnoteReference w:id="110"/>
      </w:r>
      <w:r>
        <w:rPr>
          <w:rFonts w:ascii="IRNazanin" w:hAnsi="IRNazanin" w:eastAsia="IRNazanin"/>
          <w:color w:val="111111"/>
          <w:sz w:val="28"/>
          <w:sz w:val="28"/>
          <w:szCs w:val="28"/>
          <w:rtl w:val="true"/>
          <w:lang w:bidi="fa-IR"/>
        </w:rPr>
        <w:t>و بِتِر هوومز‌اند گاردنز</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مجله‌های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نشنال لمپون</w:t>
      </w:r>
      <w:r>
        <w:rPr>
          <w:rStyle w:val="FootnoteAnchor"/>
          <w:rtl w:val="true"/>
        </w:rPr>
        <w:footnoteReference w:id="112"/>
      </w:r>
      <w:r>
        <w:rPr>
          <w:rFonts w:ascii="Amiri" w:hAnsi="Amiri" w:eastAsia="Amiri" w:cs="Amiri"/>
          <w:color w:val="111111"/>
          <w:sz w:val="28"/>
          <w:sz w:val="28"/>
          <w:szCs w:val="28"/>
          <w:rtl w:val="true"/>
          <w:lang w:bidi="ar-SA"/>
        </w:rPr>
        <w:t>و مَد</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مجله‌های سکسی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پلی‌بوی</w:t>
      </w:r>
      <w:r>
        <w:rPr>
          <w:rStyle w:val="FootnoteAnchor"/>
          <w:rtl w:val="true"/>
        </w:rPr>
        <w:footnoteReference w:id="114"/>
      </w:r>
      <w:r>
        <w:rPr>
          <w:rFonts w:ascii="IRNazanin" w:hAnsi="IRNazanin" w:eastAsia="IRNazanin"/>
          <w:color w:val="111111"/>
          <w:sz w:val="28"/>
          <w:sz w:val="28"/>
          <w:szCs w:val="28"/>
          <w:rtl w:val="true"/>
          <w:lang w:bidi="fa-IR"/>
        </w:rPr>
        <w:t>و پلی‌گِرل</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مجله‌های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فوربز</w:t>
      </w:r>
      <w:r>
        <w:rPr>
          <w:rStyle w:val="FootnoteAnchor"/>
          <w:rtl w:val="true"/>
        </w:rPr>
        <w:footnoteReference w:id="116"/>
      </w:r>
      <w:r>
        <w:rPr>
          <w:rFonts w:ascii="IRNazanin" w:hAnsi="IRNazanin" w:eastAsia="IRNazanin"/>
          <w:color w:val="111111"/>
          <w:sz w:val="28"/>
          <w:sz w:val="28"/>
          <w:szCs w:val="28"/>
          <w:rtl w:val="true"/>
          <w:lang w:bidi="fa-IR"/>
        </w:rPr>
        <w:t>و مانی</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این حوزه‌های تخصصی مجله‌ها بر سر جذب خواننده و آگهی‌دهنده با یکدیگر به رقابت می‌پردازند، ولی تعداد کمی مجله در یک حوزه، بخش عمده‌ای از شمارگان و درآمدهای حاصل از جذب آگهی را در اختیار دارند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تمرکزگرایی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بزرگ رسانه‌ای در حوزه‌های متعددی، مجله منتشر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شرکت تایم وارنر مجله‌های تایم، اسپورتز ایلاستریتد و مانی را منتشر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نشر مجله صنعتی به شدت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شرکت اصلی در این صنعت،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از درآمد سالانۀ تمام مجله‌ها را به خود اختصاص داده‌اند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Albarran,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از کل درآمد این صنعت به جیب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اصلی سرازیر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Daly, Henry, &amp; Ryder,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مجلات برای حمایت از نسخه‌های کاغذی خود، وب‌سایت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w:t>
      </w:r>
    </w:p>
    <w:p>
      <w:pPr>
        <w:pStyle w:val="BookText"/>
        <w:rPr/>
      </w:pPr>
      <w:r>
        <w:rPr>
          <w:rFonts w:ascii="IRNazanin" w:hAnsi="IRNazanin" w:eastAsia="IRNazanin"/>
          <w:color w:val="111111"/>
          <w:sz w:val="28"/>
          <w:sz w:val="28"/>
          <w:szCs w:val="28"/>
          <w:rtl w:val="true"/>
          <w:lang w:bidi="fa-IR"/>
        </w:rPr>
        <w:t>امروزه حجم زیادی از تولیدات صنعت فیلم‌سازی به تلویزیون اختصاص یافته و به صورت فیلم‌های ویدیویی توزیع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فیلم‌سازی به سه بخش مجزا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توزیع و نمایش</w:t>
      </w:r>
      <w:r>
        <w:rPr>
          <w:rFonts w:eastAsia="IRNazanin" w:cs="IRNazanin"/>
          <w:color w:val="111111"/>
          <w:sz w:val="28"/>
          <w:szCs w:val="28"/>
          <w:rtl w:val="true"/>
          <w:lang w:bidi="fa-IR"/>
        </w:rPr>
        <w:t xml:space="preserve">. </w:t>
      </w:r>
      <w:r>
        <w:rPr>
          <w:rFonts w:eastAsia="IRNazanin" w:cs="IRNazanin"/>
          <w:color w:val="111111"/>
          <w:sz w:val="28"/>
          <w:szCs w:val="28"/>
          <w:lang w:bidi="fa-IR"/>
        </w:rPr>
        <w:t>16485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تأسیسات وابسته به این صنعت وجود دارد که سهم هریک از سه بخش مذکور از این تشکیلات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w:t>
      </w:r>
      <w:r>
        <w:rPr>
          <w:rFonts w:eastAsia="IRNazanin" w:cs="IRNazanin"/>
          <w:color w:val="111111"/>
          <w:sz w:val="28"/>
          <w:szCs w:val="28"/>
          <w:lang w:bidi="fa-IR"/>
        </w:rPr>
        <w:t>10595</w:t>
      </w:r>
      <w:r>
        <w:rPr>
          <w:rFonts w:ascii="IRNazanin" w:hAnsi="IRNazanin" w:eastAsia="IRNazanin"/>
          <w:color w:val="111111"/>
          <w:sz w:val="28"/>
          <w:sz w:val="28"/>
          <w:szCs w:val="28"/>
          <w:rtl w:val="true"/>
          <w:lang w:bidi="fa-IR"/>
        </w:rPr>
        <w:t xml:space="preserve">؛ توزیع،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و نمایش، </w:t>
      </w:r>
      <w:r>
        <w:rPr>
          <w:rFonts w:eastAsia="IRNazanin" w:cs="IRNazanin"/>
          <w:color w:val="111111"/>
          <w:sz w:val="28"/>
          <w:szCs w:val="28"/>
          <w:lang w:bidi="fa-IR"/>
        </w:rPr>
        <w:t>5353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بخش اصلی صنعت فیلم‌سازی به حساب می‌آید که تحت کنترل استودیوهای هالیوود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نمایش از سالن‌های سینما تشکیل می‌شود که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پردۀ نمایش را دربرمی‌گیرد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DeFleur &amp; Dennis, 1996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فروش گیشه‌های داخلی چیزی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است و فروش و کرایۀ فیلم نیز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به همراه دارد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درآمدزایی استودیوهای فیلم‌سازی متعدد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اجارۀ فیلم به سینماهای داخلی، اجارۀ خارجی، فروش فیلم‌های ویدئویی و اعطای امتیاز فیلم‌ها به شبکه‌های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بلیت در گیشه به فروش خواهد رسید که در مجموع، درآمد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 را برای سینماها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 سال به سال افزایش می‌یابد، نه به دلیل اینکه تماشاگران بیشتری به سینماها می‌روند، بلکه به دلیل افزایش قیمت بلیت‌های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از این درآمد به </w:t>
      </w:r>
    </w:p>
    <w:p>
      <w:pPr>
        <w:pStyle w:val="BookText"/>
        <w:rPr/>
      </w:pPr>
      <w:r>
        <w:rPr>
          <w:rFonts w:ascii="IRNazanin" w:hAnsi="IRNazanin" w:eastAsia="IRNazanin"/>
          <w:color w:val="111111"/>
          <w:sz w:val="28"/>
          <w:sz w:val="28"/>
          <w:szCs w:val="28"/>
          <w:rtl w:val="true"/>
          <w:lang w:bidi="fa-IR"/>
        </w:rPr>
        <w:t>جیب توزیع‌کنندۀ فیلم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سینماها از دو منبع درآمدی خود چیزی حدود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که از فروش بلیت به دست می‌آورند؛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فروش تنقلاتی نظیر پاپ‌کورن، نوشابه و شیرینی که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از درآمد کل را شامل می‌شود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ایالات متحده، بزرگ‌ترین بازار فیلم در جهان به شمار می‌آید و به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بزرگ‌ترین صادرکنندۀ فیلم به دیگر کشورها نیز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درآمد حاصل از فروش فیلم‌های خانگی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بین‌المللی فیلم برای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جمعیت جهان، تجارتی پرسود به حساب می‌آید ولی تکثیر غیرمجاز، سالانه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به این صنعت خسارت وارد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Albarran,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منابع جدید و رو به رشد درآمدزایی برای صنعت فیلم‌سازی، فروش امتیاز پخش کالا در فیلم‌های هالیوودی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آگهی‌دهندگان تجاری، سالانه حدود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هزینه می‌کنند تا از کالاهای آنها در فیلم‌های هالیوودی استفاده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James, 2003b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جلب حمایت مالی برای فیلم‌سازان مهم، یکی دیگر از منابع درآمدزایی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شرکت کوورز</w:t>
      </w:r>
      <w:r>
        <w:rPr>
          <w:rStyle w:val="FootnoteAnchor"/>
          <w:rtl w:val="true"/>
        </w:rPr>
        <w:footnoteReference w:id="118"/>
      </w:r>
      <w:r>
        <w:rPr>
          <w:rFonts w:ascii="IRNazanin" w:hAnsi="IRNazanin" w:eastAsia="IRNazanin"/>
          <w:color w:val="111111"/>
          <w:sz w:val="28"/>
          <w:sz w:val="28"/>
          <w:szCs w:val="28"/>
          <w:rtl w:val="true"/>
          <w:lang w:bidi="fa-IR"/>
        </w:rPr>
        <w:t>هم اکنون حمایت مالی از نمایش اول تمام فیلم‌های استودیوی میرامَکس</w:t>
      </w:r>
      <w:r>
        <w:rPr>
          <w:rStyle w:val="FootnoteAnchor"/>
          <w:rtl w:val="true"/>
        </w:rPr>
        <w:footnoteReference w:id="119"/>
      </w:r>
      <w:r>
        <w:rPr>
          <w:rFonts w:ascii="IRNazanin" w:hAnsi="IRNazanin" w:eastAsia="IRNazanin"/>
          <w:color w:val="111111"/>
          <w:sz w:val="28"/>
          <w:sz w:val="28"/>
          <w:szCs w:val="28"/>
          <w:rtl w:val="true"/>
          <w:lang w:bidi="fa-IR"/>
        </w:rPr>
        <w:t>را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شامل استفاده از محصولات کوورز در پانزده فیلم و در بازۀ زمانی سه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استودیوی میرامکس متعهد شده است تا لوگوی کوورز را در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افتتاحیۀ فیلم‌ها و مهمانی‌های این استودیو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تازه‌ترین منبع درآمد، امکان کرایۀ اینترنتی فیلم‌ها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استودیوی بزرگ هالیوودی با همکاری یکدیگر سرویسی به نام مووی‌لینک</w:t>
      </w:r>
      <w:r>
        <w:rPr>
          <w:rStyle w:val="FootnoteAnchor"/>
          <w:rtl w:val="true"/>
        </w:rPr>
        <w:footnoteReference w:id="120"/>
      </w:r>
      <w:r>
        <w:rPr>
          <w:rFonts w:ascii="IRNazanin" w:hAnsi="IRNazanin" w:eastAsia="IRNazanin"/>
          <w:color w:val="111111"/>
          <w:sz w:val="28"/>
          <w:sz w:val="28"/>
          <w:szCs w:val="28"/>
          <w:rtl w:val="true"/>
          <w:lang w:bidi="fa-IR"/>
        </w:rPr>
        <w:t>را راه‌اندازی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سرویس که در نوامبر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به کار کرد، به مشتریان اجازه می‌دهد تا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فیلم‌ها را بارگذاری و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سایت مستقیماً با سایت بلاک‌باستر و دیگر خدمات مرتبط با کرایۀ اینترنتی فیلم‌ها به رقابت می‌پردازد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Healey, 2004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فیلم تایتانیک</w:t>
      </w:r>
      <w:r>
        <w:rPr>
          <w:rStyle w:val="FootnoteAnchor"/>
          <w:rtl w:val="true"/>
        </w:rPr>
        <w:footnoteReference w:id="121"/>
      </w:r>
      <w:r>
        <w:rPr>
          <w:rFonts w:ascii="IRNazanin" w:hAnsi="IRNazanin" w:eastAsia="IRNazanin"/>
          <w:color w:val="111111"/>
          <w:sz w:val="28"/>
          <w:sz w:val="28"/>
          <w:szCs w:val="28"/>
          <w:rtl w:val="true"/>
          <w:lang w:bidi="fa-IR"/>
        </w:rPr>
        <w:t xml:space="preserve">در گیشه‌های داخلی،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در خارج از ایالات متحده،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تولید فیلم همواره بالا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هزینۀ تولید و بازاریابی یک فیلم هالیوودی به طور میانگین حدود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این میانگین حدود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Munoz, 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چشم‌گیرترین افزایش هزینه‌های فیلم‌سازی را در افزایش دستمزد ستاره‌ها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آنها که کمتر شناخته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بالاترین دستمزد پرداختی متعلق بود به جان گیلبرت،</w:t>
      </w:r>
      <w:r>
        <w:rPr>
          <w:rStyle w:val="FootnoteAnchor"/>
          <w:rtl w:val="true"/>
        </w:rPr>
        <w:footnoteReference w:id="122"/>
      </w:r>
      <w:r>
        <w:rPr>
          <w:rFonts w:ascii="IRNazanin" w:hAnsi="IRNazanin" w:eastAsia="IRNazanin"/>
          <w:color w:val="111111"/>
          <w:sz w:val="28"/>
          <w:sz w:val="28"/>
          <w:szCs w:val="28"/>
          <w:rtl w:val="true"/>
          <w:lang w:bidi="fa-IR"/>
        </w:rPr>
        <w:t xml:space="preserve">ستارۀ فیلم‌های صامت که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کلارک گابل</w:t>
      </w:r>
      <w:r>
        <w:rPr>
          <w:rStyle w:val="FootnoteAnchor"/>
          <w:rtl w:val="true"/>
        </w:rPr>
        <w:footnoteReference w:id="123"/>
      </w:r>
      <w:r>
        <w:rPr>
          <w:rFonts w:ascii="IRNazanin" w:hAnsi="IRNazanin" w:eastAsia="IRNazanin"/>
          <w:color w:val="111111"/>
          <w:sz w:val="28"/>
          <w:sz w:val="28"/>
          <w:szCs w:val="28"/>
          <w:rtl w:val="true"/>
          <w:lang w:bidi="fa-IR"/>
        </w:rPr>
        <w:t>به خاطر بازی در فیلم‌های بر باد رفته</w:t>
      </w:r>
      <w:r>
        <w:rPr>
          <w:rStyle w:val="FootnoteAnchor"/>
          <w:rtl w:val="true"/>
        </w:rPr>
        <w:footnoteReference w:id="124"/>
      </w:r>
      <w:r>
        <w:rPr>
          <w:rFonts w:ascii="IRNazanin" w:hAnsi="IRNazanin" w:eastAsia="IRNazanin"/>
          <w:color w:val="111111"/>
          <w:sz w:val="28"/>
          <w:sz w:val="28"/>
          <w:szCs w:val="28"/>
          <w:rtl w:val="true"/>
          <w:lang w:bidi="fa-IR"/>
        </w:rPr>
        <w:t>و موتینی در بونتی،</w:t>
      </w:r>
      <w:r>
        <w:rPr>
          <w:rStyle w:val="FootnoteAnchor"/>
        </w:rPr>
        <w:footnoteReference w:id="125"/>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دستمزد جین هارلو،</w:t>
      </w:r>
      <w:r>
        <w:rPr>
          <w:rStyle w:val="FootnoteAnchor"/>
        </w:rPr>
        <w:footnoteReference w:id="126"/>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گاربو</w:t>
      </w:r>
      <w:r>
        <w:rPr>
          <w:rStyle w:val="FootnoteAnchor"/>
          <w:rtl w:val="true"/>
        </w:rPr>
        <w:footnoteReference w:id="127"/>
      </w:r>
      <w:r>
        <w:rPr>
          <w:rFonts w:ascii="IRNazanin" w:hAnsi="IRNazanin" w:eastAsia="IRNazanin"/>
          <w:color w:val="111111"/>
          <w:sz w:val="28"/>
          <w:sz w:val="28"/>
          <w:szCs w:val="28"/>
          <w:rtl w:val="true"/>
          <w:lang w:bidi="fa-IR"/>
        </w:rPr>
        <w:t xml:space="preserve">به عنوان پردرآمدترین بازیگر زن در دهۀ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برای بازی در یک فیلم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بارباراستانویک</w:t>
      </w:r>
      <w:r>
        <w:rPr>
          <w:rStyle w:val="FootnoteAnchor"/>
          <w:rtl w:val="true"/>
        </w:rPr>
        <w:footnoteReference w:id="128"/>
      </w:r>
      <w:r>
        <w:rPr>
          <w:rFonts w:ascii="IRNazanin" w:hAnsi="IRNazanin" w:eastAsia="IRNazanin"/>
          <w:color w:val="111111"/>
          <w:sz w:val="28"/>
          <w:sz w:val="28"/>
          <w:szCs w:val="28"/>
          <w:rtl w:val="true"/>
          <w:lang w:bidi="fa-IR"/>
        </w:rPr>
        <w:t xml:space="preserve">با دریافت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بالاترین دستمزد را دریافت کرده بود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LaSalle, 1996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حال حاضر، جیم کری،</w:t>
      </w:r>
      <w:r>
        <w:rPr>
          <w:rStyle w:val="FootnoteAnchor"/>
          <w:rtl w:val="true"/>
        </w:rPr>
        <w:footnoteReference w:id="129"/>
      </w:r>
      <w:r>
        <w:rPr>
          <w:rFonts w:ascii="IRNazanin" w:hAnsi="IRNazanin" w:eastAsia="IRNazanin"/>
          <w:color w:val="111111"/>
          <w:sz w:val="28"/>
          <w:sz w:val="28"/>
          <w:szCs w:val="28"/>
          <w:rtl w:val="true"/>
          <w:lang w:bidi="fa-IR"/>
        </w:rPr>
        <w:t>آدام ساندلر،</w:t>
      </w:r>
      <w:r>
        <w:rPr>
          <w:rStyle w:val="FootnoteAnchor"/>
          <w:rtl w:val="true"/>
        </w:rPr>
        <w:footnoteReference w:id="130"/>
      </w:r>
      <w:r>
        <w:rPr>
          <w:rFonts w:ascii="IRNazanin" w:hAnsi="IRNazanin" w:eastAsia="IRNazanin"/>
          <w:color w:val="111111"/>
          <w:sz w:val="28"/>
          <w:sz w:val="28"/>
          <w:szCs w:val="28"/>
          <w:rtl w:val="true"/>
          <w:lang w:bidi="fa-IR"/>
        </w:rPr>
        <w:t>ویل اسمیت</w:t>
      </w:r>
      <w:r>
        <w:rPr>
          <w:rStyle w:val="FootnoteAnchor"/>
          <w:rtl w:val="true"/>
        </w:rPr>
        <w:footnoteReference w:id="131"/>
      </w:r>
      <w:r>
        <w:rPr>
          <w:rFonts w:ascii="IRNazanin" w:hAnsi="IRNazanin" w:eastAsia="IRNazanin"/>
          <w:color w:val="111111"/>
          <w:sz w:val="28"/>
          <w:sz w:val="28"/>
          <w:szCs w:val="28"/>
          <w:rtl w:val="true"/>
          <w:lang w:bidi="fa-IR"/>
        </w:rPr>
        <w:t>و جولیا رابرتز،</w:t>
      </w:r>
      <w:r>
        <w:rPr>
          <w:rStyle w:val="FootnoteAnchor"/>
          <w:rtl w:val="true"/>
        </w:rPr>
        <w:footnoteReference w:id="132"/>
      </w:r>
      <w:r>
        <w:rPr>
          <w:rFonts w:ascii="IRNazanin" w:hAnsi="IRNazanin" w:eastAsia="IRNazanin"/>
          <w:color w:val="111111"/>
          <w:sz w:val="28"/>
          <w:sz w:val="28"/>
          <w:szCs w:val="28"/>
          <w:rtl w:val="true"/>
          <w:lang w:bidi="fa-IR"/>
        </w:rPr>
        <w:t xml:space="preserve">پردرآمدترین ستاره‌های هالیوود به حساب می‌آیند و هریک برای بازی در یک فیلم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درجۀ دو تقریباً نصف این مبلغ را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دِمی موور</w:t>
      </w:r>
      <w:r>
        <w:rPr>
          <w:rStyle w:val="FootnoteAnchor"/>
          <w:rtl w:val="true"/>
        </w:rPr>
        <w:footnoteReference w:id="133"/>
      </w:r>
      <w:r>
        <w:rPr>
          <w:rFonts w:ascii="IRNazanin" w:hAnsi="IRNazanin" w:eastAsia="IRNazanin"/>
          <w:color w:val="111111"/>
          <w:sz w:val="28"/>
          <w:sz w:val="28"/>
          <w:szCs w:val="28"/>
          <w:rtl w:val="true"/>
          <w:lang w:bidi="fa-IR"/>
        </w:rPr>
        <w:t xml:space="preserve">برای بازی در یک فیلم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دریافت می‌کند و کِرت راسل</w:t>
      </w:r>
      <w:r>
        <w:rPr>
          <w:rStyle w:val="FootnoteAnchor"/>
        </w:rPr>
        <w:footnoteReference w:id="134"/>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درجۀ سه نظیر چارلی شین</w:t>
      </w:r>
      <w:r>
        <w:rPr>
          <w:rStyle w:val="FootnoteAnchor"/>
        </w:rPr>
        <w:footnoteReference w:id="135"/>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شناخته نشده نیز در صورت موفقیت فیلم‌های نخستشان می‌توانند دستمزدی بالاتر طلب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بازیگران معروف با موفقیت یک یا دو فیلم می‌توانند دوباره دستمزدی بالا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تراولتا</w:t>
      </w:r>
      <w:r>
        <w:rPr>
          <w:rStyle w:val="FootnoteAnchor"/>
          <w:rtl w:val="true"/>
        </w:rPr>
        <w:footnoteReference w:id="136"/>
      </w:r>
      <w:r>
        <w:rPr>
          <w:rFonts w:ascii="IRNazanin" w:hAnsi="IRNazanin" w:eastAsia="IRNazanin"/>
          <w:color w:val="111111"/>
          <w:sz w:val="28"/>
          <w:sz w:val="28"/>
          <w:szCs w:val="28"/>
          <w:rtl w:val="true"/>
          <w:lang w:bidi="fa-IR"/>
        </w:rPr>
        <w:t>که برای بازی در فیلم داستان عامه‌پسند</w:t>
      </w:r>
      <w:r>
        <w:rPr>
          <w:rStyle w:val="FootnoteAnchor"/>
        </w:rPr>
        <w:footnoteReference w:id="137"/>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دریافت کرده بود، بعد از آن دستمزد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برای بازی در فیلم‌ها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کارگردانان مطرح نیز دستمزدهای بالا طلب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دستمزد ستاره‌ها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دستمزد دریافتی اعضای صنف بازیگران سینما روزانه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میانگین دستمزد کارگران در ایالات متحده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هفته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Weinraub, 1995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این حال، درصد کمی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عضو صنف بازیگران سینما در طول یک روز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استودیوهای هالیوودی به طور سالانه،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برای آزمایش فیلم‌ها و راه‌اندازی تبلیغات، هزینه می‌کنند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Dutka, 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جوایز اسکار همواره بر مبنای تصمیم‌گیری‌هایی کاملاً زیباشناسانه اعطا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زیادی </w:t>
      </w:r>
    </w:p>
    <w:p>
      <w:pPr>
        <w:pStyle w:val="BookText"/>
        <w:rPr/>
      </w:pPr>
      <w:r>
        <w:rPr>
          <w:rFonts w:ascii="IRNazanin" w:hAnsi="IRNazanin" w:eastAsia="IRNazanin"/>
          <w:color w:val="111111"/>
          <w:sz w:val="28"/>
          <w:sz w:val="28"/>
          <w:szCs w:val="28"/>
          <w:rtl w:val="true"/>
          <w:lang w:bidi="fa-IR"/>
        </w:rPr>
        <w:t>برای جلب آرای هیئت داوری این جشنواره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جشنوارۀ اسکار، محلی برای رقابت بر سر شهرت است و برخی از استودیوها تنها برای معروف شدن یک فیلم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می‌پردازند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Horn, 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مبلغ، سرمایه‌گذاری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فیلم‌هایی که برندۀ جایزۀ اسکار شوند، توجه عمومی را به سمت خود جلب می‌کنند و مخاطبان، تمایل بیشتری برای تماشای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درآمد استودیو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هزینه‌های فیلم‌سازی، استودیوهای فیلم‌سازی، افرادی را به کار می‌گیرند که بیش از تخصص در هنر، در عرصۀ تجارت مهارت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حقوق و مزایای مسئولان اجرایی و ستاره‌ها آن قدر زیاد بود که سرمایه‌ای برای تولید فیلم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سپری شده است و اکنون استودیوهای فیلم‌سازی با صرفه‌جویی بیشتر، هزینه‌ها را مدیریت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Eller &amp; Bates,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قسمت‌های بعدی فیلم‌ها هزینۀ بیشتری دربردارد؛ چون ستاره‌های این‌گونه فیلم‌ها پول بیشتری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دستمزد دنیل رادکلیف، یکی از ستارگان مجموعه فیلم‌های هری پاتر، به سرعت بالا رفت، به گونه‌ای که برای بازی در فیلم هری پاتر و فرمان ققنوس</w:t>
      </w:r>
      <w:r>
        <w:rPr>
          <w:rStyle w:val="FootnoteAnchor"/>
        </w:rPr>
        <w:footnoteReference w:id="138"/>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دریافت کرد؛ فیلمی که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تصویربرداری و با هزینۀ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تولید 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Friedman &amp; Eller, 2006</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تولید به چند دلیل، پرخطرترین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بدو تولد ایدۀ یک فیلم هالیوودی تا تهیۀ نسخۀ نهایی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تلویزیون، این بازۀ زمانی سه‌ماه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فیلم با خطر تغییر ذایقۀ مخاطبان، با گذشت این مدت زمان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هزینۀ تولید یک فیلم بسیار زیاد است و همچنان نیز در حال افزایش در پنج سال گذشته، میانگین هزینۀ تولید یک فیلم </w:t>
      </w:r>
    </w:p>
    <w:p>
      <w:pPr>
        <w:pStyle w:val="BookText"/>
        <w:rPr/>
      </w:pPr>
      <w:r>
        <w:rPr>
          <w:rFonts w:ascii="IRNazanin" w:hAnsi="IRNazanin" w:eastAsia="IRNazanin"/>
          <w:color w:val="111111"/>
          <w:sz w:val="28"/>
          <w:sz w:val="28"/>
          <w:szCs w:val="28"/>
          <w:rtl w:val="true"/>
          <w:lang w:bidi="fa-IR"/>
        </w:rPr>
        <w:t>همراه با بازاریابی آن، دو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یک فیلم معمولی،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بازاریابی آن نیز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دیگر هزینه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یک فیلم برای آنکه سودآور باشد، باید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گیشه فروش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یک فیلم معمولی تنها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فروش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بخش‌های صنعت فیلم‌سازی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توزیع و 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تمرکزگرا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تهیه‌کنندگان، توزیع‌کنندگان و نمایش‌دهندگان مستقل متعددی وجود دارند، قدرت اصلی در دستان چند شرکت بزرگ متمرکز شده است؛ شرکت‌هایی که دارایی‌های خود را فراتر از صنعت فیلم‌سازی گسترش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استودیوی فیلم‌سازی عمده بر این صنعت تسلط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 استودیو،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از بخش توزیع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برتر سال، یک سوم تا نیمی از کل دریافتی‌های سالانۀ این صنعت را به خود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بلیت‌فروشی در سطح ملی از فروش بلیت در نه کلان‌شهر اصلی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از درآمد سینماها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هفتۀ تابستان، کریسمس و عید پاک به دست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از درآمد کل حاصل از نمایش فیلم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پردۀ سینما در سطح ملی، به جیب چهار شرکت اصلی نمایش فیلم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رفع محدودیت‌ها و محیط تجاری پیچیده‌تر، توزیع‌کنندگان فیلم‌های سینمایی در حال بازگشت به بخش نمایش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استودیوهای فیلم‌سازی اصلی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در سطح ملی سهم دارند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 فیلم‌سازی همواره درگیر ایجاد توازن میان هنر و اقتصاد بوده ولی گرایش این صنعت، به سمت اقتصاد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انتصاب‌های اخیر سران استودیوهای فیلم‌سازی نشان می‌دهد بیش از آنکه به افراد خلاق توجه کنند، </w:t>
      </w:r>
    </w:p>
    <w:p>
      <w:pPr>
        <w:pStyle w:val="BookText"/>
        <w:rPr/>
      </w:pPr>
      <w:r>
        <w:rPr>
          <w:rFonts w:ascii="IRNazanin" w:hAnsi="IRNazanin" w:eastAsia="IRNazanin"/>
          <w:color w:val="111111"/>
          <w:sz w:val="28"/>
          <w:sz w:val="28"/>
          <w:szCs w:val="28"/>
          <w:rtl w:val="true"/>
          <w:lang w:bidi="fa-IR"/>
        </w:rPr>
        <w:t>افراد دارای شمّ اقتصادی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شرکت وارنر برادرز یک وکیل به نام بری می‌یر</w:t>
      </w:r>
      <w:r>
        <w:rPr>
          <w:rStyle w:val="FootnoteAnchor"/>
          <w:rtl w:val="true"/>
        </w:rPr>
        <w:footnoteReference w:id="139"/>
      </w:r>
      <w:r>
        <w:rPr>
          <w:rFonts w:ascii="IRNazanin" w:hAnsi="IRNazanin" w:eastAsia="IRNazanin"/>
          <w:color w:val="111111"/>
          <w:sz w:val="28"/>
          <w:sz w:val="28"/>
          <w:szCs w:val="28"/>
          <w:rtl w:val="true"/>
          <w:lang w:bidi="fa-IR"/>
        </w:rPr>
        <w:t>را به عنوان رئیس هیئت مدیره انتخاب کرد و شرکت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کریس مک‌گورک</w:t>
      </w:r>
      <w:r>
        <w:rPr>
          <w:rStyle w:val="FootnoteAnchor"/>
          <w:rtl w:val="true"/>
        </w:rPr>
        <w:footnoteReference w:id="140"/>
      </w:r>
      <w:r>
        <w:rPr>
          <w:rFonts w:ascii="IRNazanin" w:hAnsi="IRNazanin" w:eastAsia="IRNazanin"/>
          <w:color w:val="111111"/>
          <w:sz w:val="28"/>
          <w:sz w:val="28"/>
          <w:szCs w:val="28"/>
          <w:rtl w:val="true"/>
          <w:lang w:bidi="fa-IR"/>
        </w:rPr>
        <w:t xml:space="preserve">را برگزید که تحلیل‌گر اقتصادی ارشد در شرکت پپسی بوده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Eller &amp; Bates,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بیست سال اخیر، تولید فیلم‌های سینمایی به طور چشم‌گیری افزایش پیدا کرده و از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فیلم‌های سینمایی به طور میانگین،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هزینه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هزینۀ ساخت فیلم تایتانیک،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نمایش نیز شاهد هستیم که بیش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پردۀ سینما وجود دارد و هر یک به طور میانگین،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شرکت بزرگ زنجیره‌ای در بخش نمایش فیلم، در مجموع، بیش از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از پرده‌های نمایش و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از بلیت‌فروشی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تنقلات در سینما،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از درآمد کل سینماها را شامل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DiOrio &amp; Adalian, 2002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موسیقی</w:t>
      </w:r>
    </w:p>
    <w:p>
      <w:pPr>
        <w:pStyle w:val="BookText"/>
        <w:rPr/>
      </w:pPr>
      <w:r>
        <w:rPr>
          <w:rFonts w:ascii="IRNazanin" w:hAnsi="IRNazanin" w:eastAsia="IRNazanin"/>
          <w:color w:val="111111"/>
          <w:sz w:val="28"/>
          <w:sz w:val="28"/>
          <w:szCs w:val="28"/>
          <w:rtl w:val="true"/>
          <w:lang w:bidi="fa-IR"/>
        </w:rPr>
        <w:t>گستره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شرکت ضبط موسیقی در ایالات متحده سالانه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نوار فشرده و لوح موسیقی می‌فروشند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هزاران تهیه‌کننده مستقل در عرصۀ ضبط موسیقی مشغول فعالیت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تهیه‌کنندگان با پیدا کردن یک استعداد، یک استودیو را اجاره و موسیقی را ضبط و نسخه‌هایی از آن تکثیر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شش شرکت اصلی در عرصۀ ضبط موسیقی را قانع می‌کنند تا محصول آنها را توزیع و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فعالیتی خطر بالایی دارد؛ چون تهیه‌کنندگان مستقل درصد ناچیزی از درآمد </w:t>
      </w:r>
    </w:p>
    <w:p>
      <w:pPr>
        <w:pStyle w:val="BookText"/>
        <w:rPr/>
      </w:pPr>
      <w:r>
        <w:rPr>
          <w:rFonts w:ascii="IRNazanin" w:hAnsi="IRNazanin" w:eastAsia="IRNazanin"/>
          <w:color w:val="111111"/>
          <w:sz w:val="28"/>
          <w:sz w:val="28"/>
          <w:szCs w:val="28"/>
          <w:rtl w:val="true"/>
          <w:lang w:bidi="fa-IR"/>
        </w:rPr>
        <w:t xml:space="preserve">کلی این صنعت را به خود اختصاص می‌دهند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Albarran, 2002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موسیقی‌های ضبط شده در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فروشگاه به فروش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سالانۀ صنعت موسیقی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آلبومی که به فروش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نسخه‌ای برسد،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ولی برای اینکه به موفقیت بزرگی دست یابد، باید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نسخه به فروش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تنها یک یا دو آلبوم در طول سال به این سطح از موفقیت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خرده‌فروشانی که نتوانسته‌اند تمام لوح‌های فشرده و نوار‌های آلبوم را بفروشند، باقی‌مانده را به شرکت ضبط موسیقی مرجوع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محصولات مرجوع شده با تخفیفی زیاد به اعضای باشگاه فروخته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از سهم فروش به باشگاه‌ها تعلق دارد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صنعت ضبط موسیقی، هزینۀ تولید لوح‌های فشرده در حال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هزینۀ امضای قرارداد با هنرمندان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تولید یک لوح فشرده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هزینه در برداشت، ولی این هزینه امروز به کمتر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بسته‌بندی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هزینه‌های این صنعت به هنرمندان و تبلیغات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هزینۀ امضای قرارداد با یک گروه معروف امروزه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قیمت فروش یک لوح فشرده حدود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است، هزینۀ تولید آن حدود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هزینۀ ضبط، </w:t>
      </w:r>
      <w:r>
        <w:rPr>
          <w:rFonts w:eastAsia="IRNazanin" w:cs="IRNazanin"/>
          <w:color w:val="111111"/>
          <w:sz w:val="28"/>
          <w:szCs w:val="28"/>
          <w:lang w:bidi="fa-IR"/>
        </w:rPr>
        <w:t>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تولید،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بسته‌بندی،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تبلیغات،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حق هنرمند،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حمل و نقل، </w:t>
      </w:r>
      <w:r>
        <w:rPr>
          <w:rFonts w:eastAsia="IRNazanin" w:cs="IRNazanin"/>
          <w:color w:val="111111"/>
          <w:sz w:val="28"/>
          <w:szCs w:val="28"/>
          <w:lang w:bidi="fa-IR"/>
        </w:rPr>
        <w:t>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آهنگساز، </w:t>
      </w:r>
      <w:r>
        <w:rPr>
          <w:rFonts w:eastAsia="IRNazanin" w:cs="IRNazanin"/>
          <w:color w:val="111111"/>
          <w:sz w:val="28"/>
          <w:szCs w:val="28"/>
          <w:lang w:bidi="fa-IR"/>
        </w:rPr>
        <w:t>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معادل با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شرکت تولیدکننده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هزینه‌های توزیع، توزیع‌کننده به سود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دلاری می‌رسد؛ فروشنده نیز با احتساب </w:t>
      </w:r>
    </w:p>
    <w:p>
      <w:pPr>
        <w:pStyle w:val="BookText"/>
        <w:rPr/>
      </w:pPr>
      <w:r>
        <w:rPr>
          <w:rFonts w:ascii="IRNazanin" w:hAnsi="IRNazanin" w:eastAsia="IRNazanin"/>
          <w:color w:val="111111"/>
          <w:sz w:val="28"/>
          <w:sz w:val="28"/>
          <w:szCs w:val="28"/>
          <w:rtl w:val="true"/>
          <w:lang w:bidi="fa-IR"/>
        </w:rPr>
        <w:t xml:space="preserve">هزینه‌ها، سودی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دلاری به دست می‌آورد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Dominick, 1999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تهیه‌کنندگان برای جبران هزینه‌های خود دست‌کم باید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از یک لوح فشرده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از آلبوم‌های ضبط شده ضرر مالی به همراه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ضبط موسیقی به شدت تمرکزگرست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صنعت، توزیع‌کنندگان قدرتمند در یک سر طیف و فروشگاه‌های زنجیره‌ای موسیقی در سمت دیگر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شرکت بزرگ بر بازار توزیع تسلط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نام‌های کلمبیا،</w:t>
      </w:r>
      <w:r>
        <w:rPr>
          <w:rStyle w:val="FootnoteAnchor"/>
          <w:rtl w:val="true"/>
        </w:rPr>
        <w:footnoteReference w:id="142"/>
      </w:r>
      <w:r>
        <w:rPr>
          <w:rFonts w:ascii="IRNazanin" w:hAnsi="IRNazanin" w:eastAsia="IRNazanin"/>
          <w:color w:val="111111"/>
          <w:sz w:val="28"/>
          <w:sz w:val="28"/>
          <w:szCs w:val="28"/>
          <w:rtl w:val="true"/>
          <w:lang w:bidi="fa-IR"/>
        </w:rPr>
        <w:t>اِپیک،</w:t>
      </w:r>
      <w:r>
        <w:rPr>
          <w:rStyle w:val="FootnoteAnchor"/>
          <w:rtl w:val="true"/>
        </w:rPr>
        <w:footnoteReference w:id="143"/>
      </w:r>
      <w:r>
        <w:rPr>
          <w:rFonts w:ascii="Amiri" w:hAnsi="Amiri" w:eastAsia="Amiri" w:cs="Amiri"/>
          <w:color w:val="111111"/>
          <w:sz w:val="28"/>
          <w:sz w:val="28"/>
          <w:szCs w:val="28"/>
          <w:rtl w:val="true"/>
          <w:lang w:bidi="ar-SA"/>
        </w:rPr>
        <w:t>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و آریستا</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وارنر موزیک گروپ</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آتلانتیک،</w:t>
      </w:r>
      <w:r>
        <w:rPr>
          <w:rStyle w:val="FootnoteAnchor"/>
          <w:rtl w:val="true"/>
        </w:rPr>
        <w:footnoteReference w:id="147"/>
      </w:r>
      <w:r>
        <w:rPr>
          <w:rFonts w:ascii="Amiri" w:hAnsi="Amiri" w:eastAsia="Amiri" w:cs="Amiri"/>
          <w:color w:val="111111"/>
          <w:sz w:val="28"/>
          <w:sz w:val="28"/>
          <w:szCs w:val="28"/>
          <w:rtl w:val="true"/>
          <w:lang w:bidi="ar-SA"/>
        </w:rPr>
        <w:t>اِلکترا</w:t>
      </w:r>
      <w:r>
        <w:rPr>
          <w:rStyle w:val="FootnoteAnchor"/>
          <w:rtl w:val="true"/>
        </w:rPr>
        <w:footnoteReference w:id="148"/>
      </w:r>
      <w:r>
        <w:rPr>
          <w:rFonts w:ascii="IRNazanin" w:hAnsi="IRNazanin" w:eastAsia="IRNazanin"/>
          <w:color w:val="111111"/>
          <w:sz w:val="28"/>
          <w:sz w:val="28"/>
          <w:szCs w:val="28"/>
          <w:rtl w:val="true"/>
          <w:lang w:bidi="fa-IR"/>
        </w:rPr>
        <w:t>و وارنر برادرز</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یونیورسال موزیک گروپ</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رکوردز</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کاپیتول</w:t>
      </w:r>
      <w:r>
        <w:rPr>
          <w:rStyle w:val="FootnoteAnchor"/>
          <w:rtl w:val="true"/>
        </w:rPr>
        <w:footnoteReference w:id="154"/>
      </w:r>
      <w:r>
        <w:rPr>
          <w:rFonts w:ascii="IRNazanin" w:hAnsi="IRNazanin" w:eastAsia="IRNazanin"/>
          <w:color w:val="111111"/>
          <w:sz w:val="28"/>
          <w:sz w:val="28"/>
          <w:szCs w:val="28"/>
          <w:rtl w:val="true"/>
          <w:lang w:bidi="fa-IR"/>
        </w:rPr>
        <w:t>و دِف جم رکوردز</w:t>
      </w:r>
      <w:r>
        <w:rPr>
          <w:rStyle w:val="FootnoteAnchor"/>
          <w:rtl w:val="true"/>
        </w:rPr>
        <w:footnoteReference w:id="155"/>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از درآمد سالانۀ فروش موسیقی به این چهار شرکت تعلق دارد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آلبوم‌های موسیقی در سلطۀ فروشگاه‌های زنجیره‌ای بزرگ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موزیک‌لند اِستورزکورپ</w:t>
      </w:r>
      <w:r>
        <w:rPr>
          <w:rStyle w:val="FootnoteAnchor"/>
          <w:rtl w:val="true"/>
        </w:rPr>
        <w:footnoteReference w:id="156"/>
      </w:r>
      <w:r>
        <w:rPr>
          <w:rFonts w:ascii="IRNazanin" w:hAnsi="IRNazanin" w:eastAsia="IRNazanin"/>
          <w:color w:val="111111"/>
          <w:sz w:val="28"/>
          <w:sz w:val="28"/>
          <w:szCs w:val="28"/>
          <w:rtl w:val="true"/>
          <w:lang w:bidi="fa-IR"/>
        </w:rPr>
        <w:t xml:space="preserve">با در اختیار داشتن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 بزرگ‌ترین آنها به شمار می‌آید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Albarran, 2002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حدود یک سوم از آلبوم‌های موسیقی در سرتاسر جهان را امریکایی‌ها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جهانی این صنعت در یک سال،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ضبط و گروه‌های موسیقی برای پخش آهنگ‌های خود به ایستگاه‌های رادیویی اتکا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شرکت‌های ضبط موسیقی و ایستگاه‌های رادیویی، واسطه‌هایی وجود دارند که به آنها حامیان مستقل موسیقی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ضبط موسیقی، سالانه صدها میلیون دلار به این گروه‌های مستقل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واسطه‌ها نیز برای پخش آهنگ‌های این شرکت‌ها از رادیو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واسطه‌ها با ایستگاه‌های رادیویی مشخصی پیمان می‌بندند و متعهد می‌شوند که هزینه‌های تبلیغاتی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صریح، چنین کاری، رشوه دادن نیست، ولی به آن نزدیک است و کاملاً هم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ضبط موسیقی نیز توجه خود را به هزار ایستگاه رادیویی اصلی در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ایستگاه رادیویی موجود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ایستگاه‌ها در بزرگ‌ترین بازارها قرار دارند و بیشترین تعداد مخاطب را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شرکت‌های ضبط موسیقی برای رسیدن به موفقیت و فروش آلبوم‌های خود به این ایستگاه‌های رادیویی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ایستگاه‌های رادیویی، هر هفته، حدود سه موسیقی جدید را به فهرست پخش خود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ایستگاهی، یکی از آهنگ‌های شرکت ضبط موسیقی را به فهرست پخش خود افزود، واسطه‌ها پول را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واسطه‌ها هر هفته،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دریافت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Boehlert, 2001</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رشوه، عملی غیرقانونی است،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سونی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اعطای هدیه و پول به کارمندان ایستگاه رادیویی برای </w:t>
      </w:r>
    </w:p>
    <w:p>
      <w:pPr>
        <w:pStyle w:val="BookText"/>
        <w:rPr/>
      </w:pPr>
      <w:r>
        <w:rPr>
          <w:rFonts w:ascii="IRNazanin" w:hAnsi="IRNazanin" w:eastAsia="IRNazanin"/>
          <w:color w:val="111111"/>
          <w:sz w:val="28"/>
          <w:sz w:val="28"/>
          <w:szCs w:val="28"/>
          <w:rtl w:val="true"/>
          <w:lang w:bidi="fa-IR"/>
        </w:rPr>
        <w:t xml:space="preserve">پخش آهنگ‌های این شرکت، به پرداخت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جریمه محکوم 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Duhigg &amp; Hamilton, 2005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گروه‌های موسیقی برای رسیدن به موفقیت و امضای قراردادهای تجاری باید برای به دست آوردن یک برچسب برای خود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گروه‌های موسیقی به طور مستقیم در فضای اینترنت به دنبال جذب مخاطب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سایت بِیبی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بیش از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هنرمند را ارائه می‌دهد که در مجموع، سالانه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سایت در ازای فروش هر آلبوم،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دریافت می‌کند و باقی‌مانده را برای هنرمند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هنرمندان در مقایسه با شرکت ضبط موسیقی، مبلغ بیشتری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بتواند به بازار اینترنتی راه یابد، شرکت‌های ضبط موسیقی نیز برای امضای قرارداد با این گروه، تمایل بیشتری از خود نشان می‌دهند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Semuels, 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 گروه موسیقی، قراردادی را به امضا برساند، امتیاز بیشتری از حق اثر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 یک آلبوم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یا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هنرمند به یک میلیون دلار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گروه، مبلغی را برای پیش‌پرداخت‌ها، هزینه‌های مسافرت، مدیران و وکالت و مانند آن، به شرکت ضبط موسیقی باز می‌گرداند، به گونه‌ای که چیزی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آنکه گروه‌های موسیقی به موفقیت اقتصادی برسند، باید در فروش آلبوم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 و سپس برای حقوق بالاتر با شرکت‌ها مذاکره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ابزارهای انتقال موسیقی نیز از صفحه‌های گرامافون به نوارهای کاست، لوح‌های فشرده و امروز، بارگذاری دیجیتال تغییر یافته‌اند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ضبط آنالوگ جای خود را به ضبط دیجیتال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ضبط آنالوگ، صدا به عنوان طول موج ذخیره می‌شد و حرکت سوزن دستگاه گرامافون </w:t>
      </w:r>
    </w:p>
    <w:p>
      <w:pPr>
        <w:pStyle w:val="BookText"/>
        <w:rPr/>
      </w:pPr>
      <w:r>
        <w:rPr>
          <w:rFonts w:ascii="IRNazanin" w:hAnsi="IRNazanin" w:eastAsia="IRNazanin"/>
          <w:color w:val="111111"/>
          <w:sz w:val="28"/>
          <w:sz w:val="28"/>
          <w:szCs w:val="28"/>
          <w:rtl w:val="true"/>
          <w:lang w:bidi="fa-IR"/>
        </w:rPr>
        <w:t>روی صفحه، حرکات امواج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ضبط دیجتیال، اطلاعات موسیقایی به کدهای دوگانۀ صفر و یک رایانه‌ای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دیجیتال سه امتیاز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صدا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آنالوگ معمولاً صدا را با سوت پخش می‌کرد، ولی در ضبط دیجیتال این صدای سوت قابل حذف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کدهای صفر و یک رایانه‌ای در قالب متن و ویدئو نیز قابل استفاده است و انتقال پیوستۀ مطالب در این قالب‌ها را امکان‌پذیر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برای انتقال کارآمدتر و اشغال فضایی کوچک‌تر می‌توان کدهای دوگانه را فشرده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مهندسی آلمانی، روشی برای فشرده‌سازی فایل‌های صوتی به کمتر از یک دهم حجم اصلی ابداع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ارسال فایل‌های صوتی از طریق خطوط تلفن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کاربر را به اینترنت متصل 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فن‌آوری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Style w:val="FootnoteAnchor"/>
          <w:rtl w:val="true"/>
        </w:rPr>
        <w:footnoteReference w:id="157"/>
      </w:r>
      <w:r>
        <w:rPr>
          <w:rFonts w:ascii="IRNazanin" w:hAnsi="IRNazanin" w:eastAsia="IRNazanin"/>
          <w:color w:val="111111"/>
          <w:sz w:val="28"/>
          <w:sz w:val="28"/>
          <w:szCs w:val="28"/>
          <w:rtl w:val="true"/>
          <w:lang w:bidi="fa-IR"/>
        </w:rPr>
        <w:t>نام‌گذاری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w:t>
      </w:r>
    </w:p>
    <w:p>
      <w:pPr>
        <w:pStyle w:val="BookText"/>
        <w:rPr/>
      </w:pPr>
      <w:r>
        <w:rPr>
          <w:rFonts w:ascii="IRNazanin" w:hAnsi="IRNazanin" w:eastAsia="IRNazanin"/>
          <w:color w:val="111111"/>
          <w:sz w:val="28"/>
          <w:sz w:val="28"/>
          <w:szCs w:val="28"/>
          <w:rtl w:val="true"/>
          <w:lang w:bidi="fa-IR"/>
        </w:rPr>
        <w:t>گستره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ایستگاه‌های رادیویی به طور چشم‌گیری افزایش یافته است، به گونه‌ای که از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ایستگاه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13500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رادیویی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هفته،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از مردم امریکا دست‌کم برای یک مرتبه به رادیو گوش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سالانۀ ایستگاه‌های رادیویی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است که بخش اعظم این مبلغ از طریق جذب آگهی‌های تجاری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یک پیام تجاری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ثانیه‌ای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بازارهای بزرگ تا چند دلار در بازارهای کوچک هزینه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چهارم این درآمدها در مقیاس محلی به دست می‌آید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تمرکزگرایی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یک ایستگاه رادیویی خوب سودآور است و تعداد </w:t>
      </w:r>
    </w:p>
    <w:p>
      <w:pPr>
        <w:pStyle w:val="BookText"/>
        <w:rPr/>
      </w:pPr>
      <w:r>
        <w:rPr>
          <w:rFonts w:ascii="IRNazanin" w:hAnsi="IRNazanin" w:eastAsia="IRNazanin"/>
          <w:color w:val="111111"/>
          <w:sz w:val="28"/>
          <w:sz w:val="28"/>
          <w:szCs w:val="28"/>
          <w:rtl w:val="true"/>
          <w:lang w:bidi="fa-IR"/>
        </w:rPr>
        <w:t>محدودی از ایستگاه‌های رادیویی در دسترس هستند، شرکت‌های بزرگ، خواهان خریداری ایستگاه‌ها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سمت مالکیت گروهی ایستگاه‌های رادیویی رو به فزونی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 تنها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رادیویی موجود در ایالات متحده به صورت گروهی اداره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اوخر دهۀ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این آمار به یک سوم ایستگاه‌های رادیویی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مخابرات مصوب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آشکار از سخت‌گیری قوانین مالکیت رادیو کاست، به گونه‌ای که شاهد گسترش بی‌اندازه میزان خرید ایستگاه‌های رادیویی بودیم و امروزه شرکت‌های بزرگ صدها ایستگاه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رادیویی موج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قیمت میانگین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برای هر ایستگاه به فروش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میانگین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رادیویی موج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قیمت میانگین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برای هر ایستگاه به فروش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میانگین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Albarran, 2002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مالکیت رادیو به شدت متمرکز شده است و با توجه به محدودیت‌زدایی کنگره در قوانین مربوط به محدودیت تعداد ایستگاه‌های رادیویی که یک شرکت تجاری می‌تواند در اختیار داشته باشد، همچنان این روند تمرکزگرایی ادامه دارد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ایستگاه‌های رادیویی تمایل چندانی به پیوند یافتن با شبکه‌های ملی ندارند و اگر چنین اتفاقی رخ دهد، ایستگاه رادیویی تنها به دریافت اخبار و مطالب اصلی از شبکه بسنده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 بدان معنا نیست که ایستگاه‌های رادیویی با پخش برنامه‌هایی متنوع، خواسته‌های اجتماعات محلی خود را منعکس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ایستگاه‌های رادیویی مایلند نوع خاصی از برنامه‌ها را پخش کنند، برنامه‌هایی نظیر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برتر، آهنگ‌های طلایی قدیمی، آهنگ‌های راک، موسیقی کانتری و غربی، </w:t>
      </w:r>
    </w:p>
    <w:p>
      <w:pPr>
        <w:pStyle w:val="BookText"/>
        <w:rPr/>
      </w:pPr>
      <w:r>
        <w:rPr>
          <w:rFonts w:ascii="IRNazanin" w:hAnsi="IRNazanin" w:eastAsia="IRNazanin"/>
          <w:color w:val="111111"/>
          <w:sz w:val="28"/>
          <w:sz w:val="28"/>
          <w:szCs w:val="28"/>
          <w:rtl w:val="true"/>
          <w:lang w:bidi="fa-IR"/>
        </w:rPr>
        <w:t>برنامه‌های کاملاً خبری و گفت‌وگو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تمام بازارهای رادیویی، یک ایستگاه رادیویی مخصوص پخش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برتر دارند و این ایستگاه‌ها در سرتاسر کشور و بدون توجه به منطقه‌ای که در آن قرار دارند، تقریباً به یک شیوه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آهنگ‌هایی مشابه و مقدمه و موخرۀ مشابهی از اخبار و مطالب خبری مشابه با فرمولی یکسان پخش می‌کنند و مسابقات و تبلیغات مشابهی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علاوه بر ایستگاه‌های رادیویی، از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ماهواره‌های سایروس و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رادیوی ماهواره‌ای نیز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ایستگاه‌های ماهواره‌ای هیچ‌گونه تبلیغاتی پخش نمی‌کنند و برنامه‌های متنوعی را برای مشترکین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مشترکین این نوع رادیو، دستگاه گیرندۀ مخصوصی را می‌خرند و برای دریافت سیگنال باید حق اشتراک ماهانه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سراسری</w:t>
      </w:r>
    </w:p>
    <w:p>
      <w:pPr>
        <w:pStyle w:val="BookText"/>
        <w:rPr/>
      </w:pPr>
      <w:r>
        <w:rPr>
          <w:rFonts w:ascii="IRNazanin" w:hAnsi="IRNazanin" w:eastAsia="IRNazanin"/>
          <w:color w:val="111111"/>
          <w:sz w:val="28"/>
          <w:sz w:val="28"/>
          <w:szCs w:val="28"/>
          <w:rtl w:val="true"/>
          <w:lang w:bidi="fa-IR"/>
        </w:rPr>
        <w:t>گستره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پخش تلویزیونی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سالانۀ تلویزیون سراسری از بخش آگهی‌های تجاری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یک آگهی تجاری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ثانیه‌ای به طور میانگین،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هزینه در بر دارد و این مبلغ در ساعت‌های پربیننده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کالاهای تجاری در برنامه‌ها نوعی دیگر از آگهی تجاری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تجاری در این نوع تبلیغ از امتیاز حضور در جریان پخش برنامه و نه پخش در وقفه‌های میان برنامه برخوردار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James, 2003b</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تولید برنامه‌های تلویزیونی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تعداد مخاطبان رو به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برچسب قیمت یک رام یفصل کامل از یک سریال دک ساعته به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p>
    <w:p>
      <w:pPr>
        <w:pStyle w:val="BookText"/>
        <w:rPr/>
      </w:pP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افزایش هزینه‌ها، افزایش دستمزد استعدادهای جدید است؛ ستاره‌هایی که برای بازی در هر قسمت،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افزایش قیمت پخش آگهی در ساعت‌های پربیننده، آگهی‌دهندگان تمایل خود به پخش آگهی از شبکه‌ها را از دست داده و به اینترنت روی آورده‌اند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James, 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هزینه‌های اضافی حدود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از بودجۀ ساخت یک برنامۀ تلویزیونی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یک برنامه، فعالیتی پرخطر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شبکه‌های تلویزیونی ملی، سالانه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پیشنهاد ساخت سریال‌های جدید را بررسی می‌کنند و در این بین، تنها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به مرحلۀ ساخت آزمایشی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نیز تنها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فرصت پخش پیدا می‌کنند و باز هم از این بین، پخش تعداد معدودی از سریال‌ها یک فصل کامل ادامه می یابد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تهیه‌کنندگان مستقل بعد از تولید نمایش‌ها، آنها را به شبکه‌ها اجاره می‌دهند، ولی با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یک قسمت معمولی از یک سریال طنز نیم‌ساعتی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هزینه دربردارد و تهیه‌کنندگان برای دو بار پخش یک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و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دریافت می‌کند و این یعنی ضرری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دلاری برای هر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نمایش فیلم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تهیه‌کنندگان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تهیه‌کنندگان سریال‌های یک ساعته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بدهکار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استودیوهای فیلم‌سازی این ضرر مالی را جبران می‌کنند و در قالب یک قرارداد، امکانات تولید را نیز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نمایش فیلم، موفقیت‌آمیز بوده و به مرحلۀ </w:t>
      </w:r>
    </w:p>
    <w:p>
      <w:pPr>
        <w:pStyle w:val="BookText"/>
        <w:rPr/>
      </w:pPr>
      <w:r>
        <w:rPr>
          <w:rFonts w:ascii="IRNazanin" w:hAnsi="IRNazanin" w:eastAsia="IRNazanin"/>
          <w:color w:val="111111"/>
          <w:sz w:val="28"/>
          <w:sz w:val="28"/>
          <w:szCs w:val="28"/>
          <w:rtl w:val="true"/>
          <w:lang w:bidi="fa-IR"/>
        </w:rPr>
        <w:t>بازپخش هم‌زمان برسد، سرمایه‌گذاری تهیه‌کننده و استودیو بازمی‌گردد و مبلغی هم به عنوان سود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نمایش کازبی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پخش هم‌زمان در چند شبکه رسید، تهیه‌کنندگان این مجموعه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دست آوردند و از آنجا که تولید قسمت‌ها همچنان ادامه داشت، این، سود خالص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هزینۀ تولید مجلات خبری و برنامه‌های واقع‌نما بسیار کمتر است، ولی برای پخش هم‌زمان جذابیت کافی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هزینه‌ها و خطرپذیری موجود، استودیوهای تولید برنامه‌های تلویزیونی اندکی هستند که به طور مستقل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تنها یک استودیوی مستقل وجود داشت؛ کارسِی وِرنِر مانداباخ که آن هم به دلیل فروش خوب نمایش کازبی و روزی‌یِن همچنان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پخش‌کنندگان برنامه‌ها نمی‌توانستند برنامه‌های خود را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مجبور بودند حق پخش برنامه‌ها را از تهیه‌کنندگان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هزینۀ تولید یک قسمت از سریال طنزی نیم ساعته،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 و تولید یک قسمت از سریال درام یک ساعته،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هزینه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شش شبکۀ تلویزیونی اصلی،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از تمام برنامه‌های پربیننده را در اختیار داشتند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James, 2003a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آگهی در تلویزیون تجاری در دستان تعداد کمی از آگهی‌دهندگان بزرگ محدود شده است که می‌توانند هر سال، هزینۀ پخش طولانی‌مدت آگهی‌های تجاری را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بیش از نیمی از آگهی‌های تبلیغاتی در تلویزیون سراسری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تجاری تعلق 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شبکه‌های سراسری از تعداد مخاطبان از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یافته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McClellan,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روند کاهش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توده‌ای، دیگر برای تماشای برنامه‌ای در موعد مقرر پای گیرنده‌های تلویزیونی منتظر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تماشای برنامه‌ها در طول روز به واسطۀ سرازیر شدن فیلم‌ها به سمت وسیله‌های قابل‌حمل نظیر تلفن همراه،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 رایانه‌های اداری و لپ تاپ رو به افزایش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Roberts, 2006a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آگاهی نسبت به این موضوع در اصول برنامه‌سازی نیز کاربرد دارد؛ چون مخاطبان از نظر زمانی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تلویزیونی به تولید برنامه‌های ارزان‌تر نظیر بازی و برنامه‌های واقع‌نما روی می‌آورند؛ زیرا هیچ کس نمی‌تواند هزینه‌های سنگین تولید سه ساعت برنامه برای هر شب را پرداخت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Roberts, 2006a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برنامه‌های تلویزیونی با کیفیت بالا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HDTV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امروز تقریباً تمام ایستگاه‌های تلویزیونی، برنامه‌های خود را با کیفیت بالا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پخش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کابلی</w:t>
      </w:r>
    </w:p>
    <w:p>
      <w:pPr>
        <w:pStyle w:val="BookText"/>
        <w:rPr/>
      </w:pPr>
      <w:r>
        <w:rPr>
          <w:rFonts w:ascii="IRNazanin" w:hAnsi="IRNazanin" w:eastAsia="IRNazanin"/>
          <w:color w:val="111111"/>
          <w:sz w:val="28"/>
          <w:sz w:val="28"/>
          <w:szCs w:val="28"/>
          <w:rtl w:val="true"/>
          <w:lang w:bidi="fa-IR"/>
        </w:rPr>
        <w:t>امروزه به تلویزیون کابلی، صنعت تلویزیون ماهواره‌ای و کابلی گفته می‌شود؛ عنوانی که آن را از تلویزیون سراسری متمایز می‌سازد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9520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کابلی مستقل در حال خدمات‌رسانی به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از خانواده‌های دارای تلویزیون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شبکۀ کابلی وجود دارد؛ شبکه‌هایی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نیز در سه بخش تولید، توزیع و نمایش در این صنعت مشغول به کار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سالانۀ این صنعت،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کابلی، دو منبع اولیه برای کسب درآمد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مشترکین و جذب آگهی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عمدۀ درآمد تلویزیون کابلی از دریافت حق اشتراک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تلویزیون کابلی بر سر جذب دلارهای آگهی‌دهندگان با تلویزیون سراسری وارد رقابت شده و البته بسیار هم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تلویزیون کابلی از جذب آگهی، از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Albarran, 2002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هزینه‌های تلویزیون کابلی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افزایش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افزایش چشم‌گیر به دلیل رشد فزایندۀ هزینه‌های برنامه‌سازی از یک سو و سرمایه‌گذاری این صنعت روی فن‌آوری‌های نوین از سوی دیگر بوده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Hofmeister, 2003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اشتراک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در ماه برای شبکه‌هایی که متقاضی اندکی دارند، 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شبکه‌های پرطرفدار نظیر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مالکیت اپراتور سیستم‌های چندگانه هیچ‌گونه محدودیتی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ادغام اپراتورهای سیستم‌های چندگانه همچنان ادامه یافته، به گونه‌ای که موجب شکل‌گیری حلقه‌های کارآمدی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اپراتور اصلی حدود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از خانواده‌های دارای تلویزیون کابلی در امریکا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سهم این اپراتورها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کابلی با قیمت میانگین،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برای هر سیستم یا به عبارتی، </w:t>
      </w:r>
      <w:r>
        <w:rPr>
          <w:rFonts w:eastAsia="IRNazanin" w:cs="IRNazanin"/>
          <w:color w:val="111111"/>
          <w:sz w:val="28"/>
          <w:szCs w:val="28"/>
          <w:lang w:bidi="fa-IR"/>
        </w:rPr>
        <w:t>6259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هر مشترک به فروش رسیدند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Albarran, 2002</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رقیب تلویزیون کابلی، سیستم‌های پخش ماهواره‌ای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سیستم‌ها، یک چهارم بازار توزیع شبکه‌های چندگانه را در اختیار دارند </w:t>
      </w:r>
    </w:p>
    <w:p>
      <w:pPr>
        <w:pStyle w:val="BookText"/>
        <w:rPr/>
      </w:pPr>
      <w:r>
        <w:rPr>
          <w:rFonts w:ascii="IRNazanin" w:hAnsi="IRNazanin" w:eastAsia="IRNazanin"/>
          <w:color w:val="111111"/>
          <w:sz w:val="28"/>
          <w:sz w:val="28"/>
          <w:szCs w:val="28"/>
          <w:rtl w:val="true"/>
          <w:lang w:bidi="fa-IR"/>
        </w:rPr>
        <w:t>و سه چهارم باقی‌مانده در اختیار تلویزیون کابلی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w:t>
      </w:r>
    </w:p>
    <w:p>
      <w:pPr>
        <w:pStyle w:val="BookText"/>
        <w:rPr/>
      </w:pPr>
      <w:r>
        <w:rPr>
          <w:rFonts w:ascii="IRNazanin" w:hAnsi="IRNazanin" w:eastAsia="IRNazanin"/>
          <w:color w:val="111111"/>
          <w:sz w:val="28"/>
          <w:sz w:val="28"/>
          <w:szCs w:val="28"/>
          <w:rtl w:val="true"/>
          <w:lang w:bidi="fa-IR"/>
        </w:rPr>
        <w:t>رایانه به عنوان یک رسانه، دوران نفوذ و گسترش خود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بود و تماشا کرد که آیا رایانه پس از رسیدن به دوران اوج می‌تواند جای‌گزین تلویزیون کابلی گردد و به رسانۀ مسلط تبدیل گردد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شبکۀ جهانی اینترنت امروزه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صفحه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شاخص‌های اقتصادی اینترنت،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میزان یاد شده، منبعی عظیم به حساب می‌آید، ولی خبر بد اینجاست که یک شخص نمی‌تواند به بیشتر این صفحه‌ها دسترسی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جامع‌ترین موتور جست‌وجوگر کمتر از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از اطلاعات فضای مجازی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موتورهای جست‌وجوگر به کمتر از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از منابع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از تمام موتورهای جست‌وجوگر استفاده کنید، باز هم تنها به حدود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از منابع دست خواهید یافت؛ چون این، تمام چیزی است که فهرست شده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Dunn,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تعداد کاربران اینترنت در سرتاسر دنیا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Albarran,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درآمد اینترنت،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 که دو سوم آن را مشتریان پرداخت می‌کردند و یک سوم دیگر را آگهی‌دهندگان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Dizard, 2000</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این رسانۀ جدید از نظر اقتصادی، موفق باشد، باید سرمایۀ هنگفتی برای تأسیس زیرساخت‌ها 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انتقال اطلاعات به خانواده‌ها به کابل‌های فیبر نوری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 نوری می‌تواند حجم قابل توجهی از اطلاعات را جابه‌جا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تلفن قدیمی، توانایی انتقال تعداد محدودی صفحه در هر ثانیه را دارند، ولی یک خط باریک فیبر نوری می‌تواند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صفحه را در هر </w:t>
      </w:r>
    </w:p>
    <w:p>
      <w:pPr>
        <w:pStyle w:val="BookText"/>
        <w:rPr/>
      </w:pPr>
      <w:r>
        <w:rPr>
          <w:rFonts w:ascii="IRNazanin" w:hAnsi="IRNazanin" w:eastAsia="IRNazanin"/>
          <w:color w:val="111111"/>
          <w:sz w:val="28"/>
          <w:sz w:val="28"/>
          <w:szCs w:val="28"/>
          <w:rtl w:val="true"/>
          <w:lang w:bidi="fa-IR"/>
        </w:rPr>
        <w:t>ثانیه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تلفن محلی برای تأسیس شبکه‌هایی که خانواده‌ها و ساختمان‌ها را با کابل فیبر نوری به اینترنت متصل سازد،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هزینه کردند؛ پروژه‌ای که پیش‌بینی می‌شود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Maney, 1995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هزینه‌های مربوط به پرسنل نیز نسبتاً بالا و همچنان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میانگین حقوق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شاغل در بخش طراحی خدمات نرم‌افزار 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حقوق افراد شاغل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طراحی سخت‌افزار، تولید و نگه‌داری نیز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دستمزدها را با میانگین حقوق کارکنان شاغل در دیگر صنایع مقایسه کنید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ادارۀ آمار ایالات متحده،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رایانه، صنعتی نوپا قلمداد می‌شود و با توجه به رشد سریع شرکت‌ها، خرید شرکت‌های کوچک به وسیله شرکت‌های بزرگ‌تر یا خروج شرکت‌های کوچک از عرصۀ رقابت، دگرگونی‌های زیادی در این عرصه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پی‌گیری برخی گرایش‌ها می‌توان به وجود تمرکزگرایی در این صنعت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از آگهی‌های خودکار را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ارسال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کاربران با اتصال از طریق سیم‌های مسی می‌توانستند در هر ثانیه، کمتر از یک صفحه اطلاعات را جابه‌جا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بیشتر کشورها از طریق کابل‌های فیبر نوری به شبکۀ جهانی متصل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کابل‌ها می‌توانند از طریق رشته‌های شیشه‌ای که به نازکی موی سر انسان هستند،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از یک دایره‌المعارف را جابه‌جا کنند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مجازی به طور چشم‌گیری در حال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اقتصاد مجازی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از فروش آن‌لاین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میلیارد دلار رسید و انتظار می‌رود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برسد؛ وقتی که بیش از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از خرید پوشاک از طریق اینترنت صورت می‌گیرد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 Greenberg,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رایانه‌ها و فن‌آوری دیجیتال‌سازی موجب هم‌گرایی رسانه‌ها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فن‌آوری‌های نوین مانند دیجیتال‌سازی، شرکت‌ها بیش از پیش، بر اساس تولیدات محتوایی خود و نه مجاری توزیع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شبکه‌های تلویزیونی بیش از آنکه بر اساس نوع مجرای ارتباطی خود یعنی تلویزیون، محدودۀ خود را مشخص کنند، بر اساس سرگرمی و اخباری که ارائه می‌دهند، خود را متمایز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 اینترنت، شاهد حضور بازی‌ها نیز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 راش نام یک بازی است که در آن، مسابقه‌دهندگان در سایت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پرسش‌های پیش پا افتاده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فینالیست‌ها به شهری دعوت می‌شوند که در آنجا برای به دست آوردن جایزۀ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دلاری در برابر دوربین‌های رایانه‌ای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 بِرنِت، تهیه‌کنندۀ این بازی، آن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تعاملی واقع‌نما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با طرح پرسش‌هایی درباره یک محصول خاص و در واقع، تبلیغ آن محصول، درآمد زیادی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هزینۀ تولید این بازی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است و از جذب آگهی‌های تبلیغاتی،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جذب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Roberts, 2006d</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کاهش سالانۀ درآمدهای ناشی از جذب حق اشتراک در شرکت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درآمدهای جذب آگهی 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دو برابر شده و به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رسیده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Roberts, 2006c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شرکت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رویۀ خود را تغییر داده و به جای آنکه صرفاً یک ارائه‌دهندۀ خدمات اینترنتی به مشترکین باشد، به سایتی رایگان تبدیل شده است که می‌کوشد حداکثر میزان بازدیدکنندگان را جلب </w:t>
      </w:r>
      <w:bookmarkStart w:id="433" w:name="pg4449_44842"/>
    </w:p>
    <w:p>
      <w:pPr>
        <w:pStyle w:val="BookText"/>
        <w:rPr/>
      </w:pPr>
      <w:bookmarkEnd w:id="433"/>
      <w:r>
        <w:rPr>
          <w:rFonts w:ascii="IRNazanin" w:hAnsi="IRNazanin" w:eastAsia="IRNazanin"/>
          <w:color w:val="111111"/>
          <w:sz w:val="28"/>
          <w:sz w:val="28"/>
          <w:szCs w:val="28"/>
          <w:rtl w:val="true"/>
          <w:lang w:bidi="fa-IR"/>
        </w:rPr>
        <w:t>کند؛ چون از این راه، درآمدهای حاصل از جذب آگهی این شرکت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سایت برای جذب حداکثر بازدیدکنندۀ ممکن، خدماتی متنوع از جمله اخبار و سرگرمی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این سایت با جذب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بازدیدکننده به یکی از پربازدیدترین سایت‌ها تبدیل شد در مقابل گوگل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بازدیدکننده در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یاهو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بازدیدکننده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بازدیدکننده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مای‌اسپیس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بازدیدکننده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درآمد گوگل از جذب آگهی به دست می‌آید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Gaither, 2004a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سایت یوتیوب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ویدئو کلیپ ارائه می‌دهد و روزانه بیش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کلیپ جدید در این سایت ثبت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Pulley, 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دستمزدها</w:t>
      </w:r>
    </w:p>
    <w:p>
      <w:pPr>
        <w:pStyle w:val="Heading4"/>
        <w:numPr>
          <w:ilvl w:val="3"/>
          <w:numId w:val="1"/>
        </w:numPr>
        <w:rPr/>
      </w:pPr>
      <w:bookmarkStart w:id="434" w:name="__RefHeading___Toc219408_3644566090"/>
      <w:bookmarkStart w:id="435" w:name="_Toc152"/>
      <w:bookmarkEnd w:id="434"/>
      <w:r>
        <w:rPr>
          <w:rtl w:val="true"/>
        </w:rPr>
        <w:t>دستمزدها</w:t>
      </w:r>
      <w:bookmarkEnd w:id="435"/>
    </w:p>
    <w:p>
      <w:pPr>
        <w:pStyle w:val="BookText"/>
        <w:rPr/>
      </w:pPr>
      <w:r>
        <w:rPr>
          <w:rFonts w:ascii="IRNazanin" w:hAnsi="IRNazanin" w:eastAsia="IRNazanin"/>
          <w:color w:val="111111"/>
          <w:sz w:val="28"/>
          <w:sz w:val="28"/>
          <w:szCs w:val="28"/>
          <w:rtl w:val="true"/>
          <w:lang w:bidi="fa-IR"/>
        </w:rPr>
        <w:t>دستمزدها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دستمزدهای معمولی در شرکت‌های نرم‌افزاری بالاست و در این صنعت، بیش از دیگر صنایع رسانه‌ای، حقوق کارکنان با سرعت رشد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ارقام ارائه شده در جدول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یاد داشته باشید که این ارقام نشان‌دهندۀ میانگین دستمزدهاست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میانگین‌ها با در نظر گرفتن کل حقوق پرداختی یک صنعت و تقسیم آن بر تعداد کارکنان شاغل در آن به دست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صنایع رسانه‌ای نظیر صنعت فیلم‌سازی، افراد بسیار زیادی در ازای دریافت دست‌کم دستمزد مشغول به کار هستند و در مقابل، تعداد کمی در این صنعت، ده‌ها میلیون دلار در سال درآمد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میانگین‌ها در تخمین حقوق پایه در یک صنعت ممکن است گمراه‌کننده باشند، ولی به عنوان شاخصی نسبی برای تعیین مبالغ پرداختی به کارکنان در </w:t>
      </w:r>
    </w:p>
    <w:p>
      <w:pPr>
        <w:pStyle w:val="BookText"/>
        <w:rPr/>
      </w:pPr>
      <w:r>
        <w:rPr>
          <w:rFonts w:ascii="IRNazanin" w:hAnsi="IRNazanin" w:eastAsia="IRNazanin"/>
          <w:color w:val="111111"/>
          <w:sz w:val="28"/>
          <w:sz w:val="28"/>
          <w:szCs w:val="28"/>
          <w:rtl w:val="true"/>
          <w:lang w:bidi="fa-IR"/>
        </w:rPr>
        <w:t>صنایع رسانه‌ای مختلف، مفید خواهند بود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دستمزدها در یک صنعت نیز جالب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صنعت فیلم‌سازی، گسترۀ دستمزدهای پرداختی بسیار متنوع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مشاغلی که بیشترین سهم را در جذب سیل مخاطبان بر عهده دارند، دستمزدهای بیشتری نیز به همراه دارند</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6" w:name="pg4449_44845"/>
      <w:bookmarkStart w:id="437" w:name="pg4449_44845"/>
      <w:bookmarkEnd w:id="437"/>
    </w:p>
    <w:p>
      <w:pPr>
        <w:pStyle w:val="Heading4"/>
        <w:numPr>
          <w:ilvl w:val="3"/>
          <w:numId w:val="1"/>
        </w:numPr>
        <w:rPr/>
      </w:pPr>
      <w:bookmarkStart w:id="438" w:name="pg4449_44845"/>
      <w:bookmarkStart w:id="439" w:name="__RefHeading___Toc219410_3644566090"/>
      <w:bookmarkStart w:id="440" w:name="_Toc153"/>
      <w:bookmarkEnd w:id="438"/>
      <w:bookmarkEnd w:id="439"/>
      <w:r>
        <w:rPr>
          <w:rtl w:val="true"/>
        </w:rPr>
        <w:t>الگوهای جمعیت‌شناختی</w:t>
      </w:r>
      <w:bookmarkEnd w:id="440"/>
    </w:p>
    <w:p>
      <w:pPr>
        <w:pStyle w:val="BookText"/>
        <w:rPr/>
      </w:pPr>
      <w:r>
        <w:rPr>
          <w:rFonts w:ascii="IRNazanin" w:hAnsi="IRNazanin" w:eastAsia="IRNazanin"/>
          <w:color w:val="111111"/>
          <w:sz w:val="28"/>
          <w:sz w:val="28"/>
          <w:szCs w:val="28"/>
          <w:rtl w:val="true"/>
          <w:lang w:bidi="fa-IR"/>
        </w:rPr>
        <w:t>الگوهای جمعیت‌شناختی</w:t>
      </w:r>
    </w:p>
    <w:p>
      <w:pPr>
        <w:pStyle w:val="BookText"/>
        <w:rPr/>
      </w:pPr>
      <w:r>
        <w:rPr>
          <w:rFonts w:ascii="IRNazanin" w:hAnsi="IRNazanin" w:eastAsia="IRNazanin"/>
          <w:color w:val="111111"/>
          <w:sz w:val="28"/>
          <w:sz w:val="28"/>
          <w:szCs w:val="28"/>
          <w:rtl w:val="true"/>
          <w:lang w:bidi="fa-IR"/>
        </w:rPr>
        <w:t>با نگاهی کلی به نیروی کار در ایالات متحده مشاهده می‌شود که گرایش به اشتغال زنان در بیرون از منزل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از نیروی کار را زنان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صنایع رسانه‌ای نیز شاهد افزایش حضور کارمندان زن بوده‌ایم، ولی همچنان تعداد مردان کارمند بیشتر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صنایع رسانه‌ای، بیشترین تعداد کارکنان زن به صنایع نشر کتاب و مجله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صنایع، بیش از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از نیروی کار را زنان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افزایش تعداد زنان کارمند در صنعت نشر روزنامه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تنها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از کارکنان روزنامه‌ها، زن بودند، ولی این میزان هر سال رشد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اصلی چنین امری، تغییر رویکرد روزنامه‌ها از مشاغل مطبوعاتی مرد‌محور به سمت مشاغل اداری و </w:t>
      </w:r>
    </w:p>
    <w:p>
      <w:pPr>
        <w:pStyle w:val="BookText"/>
        <w:rPr/>
      </w:pPr>
      <w:r>
        <w:rPr>
          <w:rFonts w:ascii="IRNazanin" w:hAnsi="IRNazanin" w:eastAsia="IRNazanin"/>
          <w:color w:val="111111"/>
          <w:sz w:val="28"/>
          <w:sz w:val="28"/>
          <w:szCs w:val="28"/>
          <w:rtl w:val="true"/>
          <w:lang w:bidi="fa-IR"/>
        </w:rPr>
        <w:t>فن‌آوری‌محور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پخش برنامه‌های رادیویی و تلویزیونی،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از کارکنان زن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تا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دولت مرکزی، نظارت بر فعالیت‌های استخدامی در عرصه‌های تجاری را آغاز کرد، نسبتاً ثابت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تا کنون، شاهد افزایش تدریجی میزان اشتغال زنان در این عرصه و حضور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آنها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صنعت فیلم‌سازی،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از کارکنان را زنان تشکیل می‌دهند، ولی این آمار در بخش‌های مختلف این صنعت،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نمایش، حدود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از کارکنان را زنان تشکیل می‌دهند و این در حالی است که در بخش تولید، مردان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از نیروی کار را تشکیل می‌دهند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روزنامه‌نگاری یکی از مشاغل پرطرفدار در صنایع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 روزنامه‌نگاری، حدود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گزارشگر و خبرنگار،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نویسنده و ویراستار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مجری و گویندۀ خبر رادیویی و تلویزیونی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عمدۀ این نیروی کار را مردان، سفیدپوستان و جوانان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سوم روزنامه‌نگاران فعال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نکته که حدود دو سوم از دانشجویان دانشکده‌های روزنامه‌نگاری در دهۀ گذشته، زن بوده‌اند، این میزان روزنامه‌نگار زن غیرمعمول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از روزنامه‌نگاران از اقلیت‌ها هستند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اسپانیایی،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آسیایی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 و </w:t>
      </w:r>
      <w:r>
        <w:rPr>
          <w:rFonts w:eastAsia="IRNazanin" w:cs="IRNazanin"/>
          <w:color w:val="111111"/>
          <w:sz w:val="28"/>
          <w:szCs w:val="28"/>
          <w:lang w:bidi="fa-IR"/>
        </w:rPr>
        <w:t>0.6</w:t>
      </w:r>
      <w:r>
        <w:rPr>
          <w:rFonts w:ascii="IRNazanin" w:hAnsi="IRNazanin" w:eastAsia="IRNazanin"/>
          <w:color w:val="111111"/>
          <w:sz w:val="28"/>
          <w:sz w:val="28"/>
          <w:szCs w:val="28"/>
          <w:rtl w:val="true"/>
          <w:lang w:bidi="fa-IR"/>
        </w:rPr>
        <w:t>٪ بومی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نیمی از روزنامه‌نگاران امریکایی زیر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دارند و تنها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بالای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روزنامه‌نگاران دارای مدرک دانشگاهی با تخصص در روزنامه‌نگاری یا حوزه‌های مرتبط نظیر مطالعات امریکا و انگلیس و علوم سیاسی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ایالات متحده، برنامه‌های مرتبط با </w:t>
      </w:r>
    </w:p>
    <w:p>
      <w:pPr>
        <w:pStyle w:val="BookText"/>
        <w:rPr/>
      </w:pPr>
      <w:r>
        <w:rPr>
          <w:rFonts w:ascii="IRNazanin" w:hAnsi="IRNazanin" w:eastAsia="IRNazanin"/>
          <w:color w:val="111111"/>
          <w:sz w:val="28"/>
          <w:sz w:val="28"/>
          <w:szCs w:val="28"/>
          <w:rtl w:val="true"/>
          <w:lang w:bidi="fa-IR"/>
        </w:rPr>
        <w:t>روزنامه‌نگاری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جمعی تدریس می‌گردد و هر سال،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مدرک کارشناسی در این زمینه اعطا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صنایع فیلم و تلویزیون، بیشتر نویسندگان، مرد هستند و بخش عمدۀ این نویسندگان مرد را نیز جوانان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بیلبی و بیلبی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دربارۀ فعالیت </w:t>
      </w:r>
      <w:r>
        <w:rPr>
          <w:rFonts w:eastAsia="IRNazanin" w:cs="IRNazanin"/>
          <w:color w:val="111111"/>
          <w:sz w:val="28"/>
          <w:szCs w:val="28"/>
          <w:lang w:bidi="fa-IR"/>
        </w:rPr>
        <w:t>8990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عرصۀ فیلم و تلویزیون دریافتند که با گذشت زمان، نویسندگان، جوان‌تر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محققان توضیح می‌دهند که راهبردهای بازاریابی در عرصۀ فیلم و تلویزیون به سمت جذب مخاطبان جوان معطوف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نویسندگان جوان به کار گرفته می‌شوند تا مطالبی جذاب برای این بازار هدف بنگارند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صنفی نویسندگان امریکا،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عضو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عرصۀ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این بین، تنها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از نویسندگان از اقلیت‌ها 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عرصۀ فیلم‌سازی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فیلم‌نامه‌نویس فعال در این عرصه،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از اقلیت‌ها 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زن هستند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Verrier, 2005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آگهی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گزارش انجمن آژانس‌های تبلیغاتی در امریکا،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حال حاضر در این آژانس‌ها مشغول به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در آژانس‌های تبلیغاتی، هر 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از نیروی کار در این عرصه را تشکیل می‌دهند و تنها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از مدیران ارشد در این عرصه، زن هستند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فاصلۀ دستمزدهای زنان و مردان در این عرصه در حال کم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یک نظرسنجی که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Endicott, 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می‌داد که همچنان در دستمزد مشاغل مشابه مردان و زنان اختلاف وجود </w:t>
      </w:r>
      <w:bookmarkStart w:id="441" w:name="pg4449_44848"/>
    </w:p>
    <w:p>
      <w:pPr>
        <w:pStyle w:val="BookText"/>
        <w:rPr/>
      </w:pPr>
      <w:bookmarkEnd w:id="441"/>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اختلاف دستمزدها به کمتر از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کاهش یافته و در برخی از مشاغل، پرداختی‌ها یکسان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شغلی زنان شاغل در صنایع رسانه‌ای معمولاً سطح پایین است، پول کمی به دست می‌آورند و آموزش کمتری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بین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نشریۀ امریکایی، تنها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 زن مشغول فعالیت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حوزۀ سیاست‌گذاری نشریات نیز زنان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شغلی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اشغال کرده‌اند، حال آنکه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باقی‌مانده به مردان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صنعت نشر کتاب حدود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از ویراستاران، متخصصان و مدیران، مرد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وضعیت شغلی زنان در انتشاراتی‌های کوچک‌تر تا اندازه‌ای بهتر است</w:t>
      </w:r>
      <w:r>
        <w:rPr>
          <w:rFonts w:eastAsia="IRNazanin" w:cs="IRNazanin"/>
          <w:color w:val="111111"/>
          <w:sz w:val="28"/>
          <w:szCs w:val="28"/>
          <w:rtl w:val="true"/>
          <w:lang w:bidi="fa-IR"/>
        </w:rPr>
        <w:t>.</w:t>
      </w:r>
    </w:p>
    <w:p>
      <w:pPr>
        <w:pStyle w:val="Heading4"/>
        <w:numPr>
          <w:ilvl w:val="3"/>
          <w:numId w:val="1"/>
        </w:numPr>
        <w:rPr/>
      </w:pPr>
      <w:bookmarkStart w:id="442" w:name="__RefHeading___Toc219412_3644566090"/>
      <w:bookmarkStart w:id="443" w:name="_Toc154"/>
      <w:bookmarkEnd w:id="442"/>
      <w:r>
        <w:rPr>
          <w:rtl w:val="true"/>
        </w:rPr>
        <w:t>نتیجه‌گیری</w:t>
      </w:r>
      <w:bookmarkEnd w:id="443"/>
    </w:p>
    <w:p>
      <w:pPr>
        <w:pStyle w:val="BookText"/>
        <w:rPr/>
      </w:pPr>
      <w:r>
        <w:rPr>
          <w:rFonts w:ascii="IRNazanin" w:hAnsi="IRNazanin" w:eastAsia="IRNazanin"/>
          <w:color w:val="111111"/>
          <w:sz w:val="28"/>
          <w:sz w:val="28"/>
          <w:szCs w:val="28"/>
          <w:rtl w:val="true"/>
          <w:lang w:bidi="fa-IR"/>
        </w:rPr>
        <w:t>نتیجه‌گیری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کارکنان شاغل در صنایع رسانه‌ای، کمتر از آن چیزی است که افراد حدس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 شاغل در این صنایع، نمایندۀ الگوی جمعیت‌شناختی در ایالات متحده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رسانه‌ها تلاش دارند زنان و اقلیت‌های بیشتری را به کار بگیرند، تعداد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اقلیت‌ها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نیروی کار صنایع رسانه‌ای همچنان بسیار اندک است</w:t>
      </w:r>
      <w:r>
        <w:rPr>
          <w:rFonts w:eastAsia="IRNazanin" w:cs="IRNazanin"/>
          <w:color w:val="111111"/>
          <w:sz w:val="28"/>
          <w:szCs w:val="28"/>
          <w:rtl w:val="true"/>
          <w:lang w:bidi="fa-IR"/>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4449_44850"/>
      <w:bookmarkStart w:id="445" w:name="pg4449_44850"/>
      <w:bookmarkEnd w:id="445"/>
    </w:p>
    <w:p>
      <w:pPr>
        <w:pStyle w:val="Heading2"/>
        <w:numPr>
          <w:ilvl w:val="1"/>
          <w:numId w:val="1"/>
        </w:numPr>
        <w:rPr/>
      </w:pPr>
      <w:bookmarkStart w:id="446" w:name="pg4449_44850"/>
      <w:bookmarkStart w:id="447" w:name="__RefHeading___Toc219414_3644566090"/>
      <w:bookmarkStart w:id="448" w:name="_Toc155"/>
      <w:bookmarkEnd w:id="446"/>
      <w:bookmarkEnd w:id="447"/>
      <w:r>
        <w:rPr>
          <w:rtl w:val="true"/>
        </w:rPr>
        <w:t>بخش پنجم</w:t>
      </w:r>
      <w:r>
        <w:rPr>
          <w:rtl w:val="true"/>
        </w:rPr>
        <w:t xml:space="preserve">: </w:t>
      </w:r>
      <w:r>
        <w:rPr>
          <w:rtl w:val="true"/>
        </w:rPr>
        <w:t>محتوا</w:t>
      </w:r>
      <w:bookmarkEnd w:id="448"/>
    </w:p>
    <w:p>
      <w:pPr>
        <w:pStyle w:val="Heading3"/>
        <w:numPr>
          <w:ilvl w:val="2"/>
          <w:numId w:val="1"/>
        </w:numPr>
        <w:rPr/>
      </w:pPr>
      <w:bookmarkStart w:id="449" w:name="__RefHeading___Toc219416_3644566090"/>
      <w:bookmarkStart w:id="450" w:name="_Toc156"/>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رسانه‌های جمعی و واقعیت</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تعاملی در حوزة رسانه‌های جمعی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1" w:name="pg4449_44852"/>
      <w:bookmarkStart w:id="452" w:name="pg4449_44852"/>
      <w:bookmarkEnd w:id="452"/>
    </w:p>
    <w:p>
      <w:pPr>
        <w:pStyle w:val="Heading3"/>
        <w:numPr>
          <w:ilvl w:val="2"/>
          <w:numId w:val="1"/>
        </w:numPr>
        <w:rPr/>
      </w:pPr>
      <w:bookmarkStart w:id="453" w:name="pg4449_44852"/>
      <w:bookmarkStart w:id="454" w:name="__RefHeading___Toc219418_3644566090"/>
      <w:bookmarkStart w:id="455" w:name="_Toc157"/>
      <w:bookmarkEnd w:id="453"/>
      <w:bookmarkEnd w:id="454"/>
      <w:r>
        <w:rPr>
          <w:rtl w:val="true"/>
        </w:rPr>
        <w:t xml:space="preserve">فصل </w:t>
      </w:r>
      <w:r>
        <w:rPr/>
        <w:t>11</w:t>
      </w:r>
      <w:r>
        <w:rPr>
          <w:rtl w:val="true"/>
        </w:rPr>
        <w:t xml:space="preserve">: </w:t>
      </w:r>
      <w:r>
        <w:rPr>
          <w:rtl w:val="true"/>
        </w:rPr>
        <w:t>محتوای رسانه‌های جمعی و واقعیت</w:t>
      </w:r>
      <w:bookmarkEnd w:id="455"/>
    </w:p>
    <w:p>
      <w:pPr>
        <w:pStyle w:val="Heading4"/>
        <w:numPr>
          <w:ilvl w:val="3"/>
          <w:numId w:val="1"/>
        </w:numPr>
        <w:rPr/>
      </w:pPr>
      <w:bookmarkStart w:id="456" w:name="__RefHeading___Toc219420_3644566090"/>
      <w:bookmarkStart w:id="457" w:name="_Toc158"/>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رسانه‌های جمعی و واقعیت</w:t>
      </w:r>
    </w:p>
    <w:p>
      <w:pPr>
        <w:pStyle w:val="BookText"/>
        <w:rPr/>
      </w:pPr>
      <w:r>
        <w:rPr>
          <w:rFonts w:ascii="IRNazanin" w:hAnsi="IRNazanin" w:eastAsia="IRNazanin"/>
          <w:color w:val="111111"/>
          <w:sz w:val="28"/>
          <w:sz w:val="28"/>
          <w:szCs w:val="28"/>
          <w:rtl w:val="true"/>
          <w:lang w:bidi="fa-IR"/>
        </w:rPr>
        <w:t>ایدۀ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برای جذاب‌تر کردن واقعیت در چشم مخاطبان، آن را پیچ و تاب می‌دهند و بدین ترتیب، مخاطبان را از زندگی واقعی خود دور می‌سازند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دو دنیا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واقعی و دنیای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احساس می‌کنیم که دنیای واقعی بیش از اندازه محدود است؛ یعنی در دنیای واقعی، امکان دریافت تمام اطلاعات و تجربه‌هایی که نیاز داریم، برایمان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دریافت این اطلاعات و تجربه ها، ناگزیر به دنیای رسانه‌ای رجوع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احساس کنید که زندگی‌تان بیش از اندازه، خسته‌کننده شده است و ازاین‌رو، خواهان تجربه ای هیجان‌انگیز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چنین تجربه ای می‌توانید رمان بخوانید، به سینما بروید یا به تماشای برنامه‌ای تلویزیونی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کنجکاو شوید که در طول روز </w:t>
      </w:r>
      <w:bookmarkStart w:id="458" w:name="pg4449_44853"/>
    </w:p>
    <w:p>
      <w:pPr>
        <w:pStyle w:val="BookText"/>
        <w:rPr/>
      </w:pPr>
      <w:bookmarkEnd w:id="458"/>
      <w:r>
        <w:rPr>
          <w:rFonts w:ascii="IRNazanin" w:hAnsi="IRNazanin" w:eastAsia="IRNazanin"/>
          <w:color w:val="111111"/>
          <w:sz w:val="28"/>
          <w:sz w:val="28"/>
          <w:szCs w:val="28"/>
          <w:rtl w:val="true"/>
          <w:lang w:bidi="fa-IR"/>
        </w:rPr>
        <w:t>چه وقایعی در شهرتان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اخبار عصر را تماشا خواهید کرد و همراه با آن، پابه‌پای گزارشگران به تمامی نقاطی که وقایع امروز در آنها رخ داده‌اند، نظیر صحنه‌های جرم، محل‌های آتش‌سوزی، دادگاه‌ها و رویدادهای ورزشی سفر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تمام این موقعیت‌ها مختص دنیای واقعی هستند، در دنیای واقعی با آنها روبه‌رو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رویارویی با آنها وارد دنیای رسانه‌ای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کسب تجربه ها و اطلاعاتی که امکان دسترسی کامل به آنها در زندگی واقعی وجود ندارد، پیوسته به دنیای رسانه‌ای رجوع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رجوع به دنیای رسانه‌ای، گسترش دادن تجربه های دنیای واقعی و کمک به درک هر چه بهتر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تجربه‌های به دست آمده از دنیای رسانه‌ای با آنچه به طور مستقیم از دنیای واقعی کسب می‌شود،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بیشتر موارد، چنین تفاوتی را نادیده می‌گیریم و تجربه های دنیای رسانه‌ای را به دنیای واقعی خود راه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طور مستمر، مرز میان دنیای واقعی و رسانه‌ای را زیر پا می‌گذاریم، این مرز هر از گاهی نامشخص می‌شود و با گذشت زمان فراموش می‌کنیم که کدام یک از خاطرات ما از دنیای واقعی و کدام یک از دنیای رسانه‌ای برگرفته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 شدن مرزها و درهم تنیدن خاطرات، مستلزم این است که برای درک ماهیت واقعیت و تمایز واقعیت این دو دنیا انرژی ذهنی خرج کنیم</w:t>
      </w:r>
      <w:r>
        <w:rPr>
          <w:rFonts w:eastAsia="IRNazanin" w:cs="IRNazanin"/>
          <w:color w:val="111111"/>
          <w:sz w:val="28"/>
          <w:szCs w:val="28"/>
          <w:rtl w:val="true"/>
          <w:lang w:bidi="fa-IR"/>
        </w:rPr>
        <w:t>.</w:t>
      </w:r>
    </w:p>
    <w:p>
      <w:pPr>
        <w:pStyle w:val="Heading4"/>
        <w:numPr>
          <w:ilvl w:val="3"/>
          <w:numId w:val="1"/>
        </w:numPr>
        <w:rPr/>
      </w:pPr>
      <w:bookmarkStart w:id="459" w:name="__RefHeading___Toc219422_3644566090"/>
      <w:bookmarkStart w:id="460" w:name="_Toc159"/>
      <w:bookmarkEnd w:id="459"/>
      <w:r>
        <w:rPr>
          <w:rtl w:val="true"/>
        </w:rPr>
        <w:t>واقعیت چیست؟</w:t>
      </w:r>
      <w:bookmarkEnd w:id="460"/>
    </w:p>
    <w:p>
      <w:pPr>
        <w:pStyle w:val="BookText"/>
        <w:rPr/>
      </w:pPr>
      <w:r>
        <w:rPr>
          <w:rFonts w:ascii="IRNazanin" w:hAnsi="IRNazanin" w:eastAsia="IRNazanin"/>
          <w:color w:val="111111"/>
          <w:sz w:val="28"/>
          <w:sz w:val="28"/>
          <w:szCs w:val="28"/>
          <w:rtl w:val="true"/>
          <w:lang w:bidi="fa-IR"/>
        </w:rPr>
        <w:t>واقعیت چیست؟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واقعیت در هر بافتی، یکی از دشوارترین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است که فیلسوفان تلاش دارند این مفهوم را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حوزۀ </w:t>
      </w:r>
      <w:bookmarkStart w:id="461" w:name="pg4449_44854"/>
    </w:p>
    <w:p>
      <w:pPr>
        <w:pStyle w:val="BookText"/>
        <w:rPr/>
      </w:pPr>
      <w:bookmarkEnd w:id="461"/>
      <w:r>
        <w:rPr>
          <w:rFonts w:ascii="IRNazanin" w:hAnsi="IRNazanin" w:eastAsia="IRNazanin"/>
          <w:color w:val="111111"/>
          <w:sz w:val="28"/>
          <w:sz w:val="28"/>
          <w:szCs w:val="28"/>
          <w:rtl w:val="true"/>
          <w:lang w:bidi="fa-IR"/>
        </w:rPr>
        <w:t xml:space="preserve">روان‌شناسی بنیان نهاده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چندین دهه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روان‌شناسان تقریباً به طور متمرکز درگیر حل این مسئلۀ اساسی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رویارویی ذهن انسان با دنیا و درک معنای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چنین به نظر برسد که در مطالعات رسانه‌ای، بازنمایی واقعیت ساده‌تر است و تنها با ترسیم مرز واقعیت میان دنیای واقعی و دنیای رسانه‌ای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واقعی، واقعیت دارد و دنیای رسانه‌ای،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تمایزگذاری بسیار ساده‌انگارانه است و ترسیم چنین مرزی نیز کاملاً نادرست و گمراه‌کننده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ما ناچار به تمایزگذاری هستیم؛ چون وقتی می‌کوشیم اثرات رسانه‌ها را کنترل کنیم، داشتن درکی دقیق از ماهیت واقعیت بسیاری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با بررسی چگونگی تحلیل پژوهشگران از شیوه‌های این تمایزگذاری در بین مردم ادامه می‌دهیم</w:t>
      </w:r>
      <w:r>
        <w:rPr>
          <w:rFonts w:eastAsia="IRNazanin" w:cs="IRNazanin"/>
          <w:color w:val="111111"/>
          <w:sz w:val="28"/>
          <w:szCs w:val="28"/>
          <w:rtl w:val="true"/>
          <w:lang w:bidi="fa-IR"/>
        </w:rPr>
        <w:t>.</w:t>
      </w:r>
    </w:p>
    <w:p>
      <w:pPr>
        <w:pStyle w:val="Heading4"/>
        <w:numPr>
          <w:ilvl w:val="3"/>
          <w:numId w:val="1"/>
        </w:numPr>
        <w:rPr/>
      </w:pPr>
      <w:bookmarkStart w:id="462" w:name="__RefHeading___Toc219424_3644566090"/>
      <w:bookmarkStart w:id="463" w:name="_Toc160"/>
      <w:bookmarkEnd w:id="462"/>
      <w:r>
        <w:rPr>
          <w:rtl w:val="true"/>
        </w:rPr>
        <w:t>پنجرۀ جادویی</w:t>
      </w:r>
      <w:bookmarkEnd w:id="463"/>
    </w:p>
    <w:p>
      <w:pPr>
        <w:pStyle w:val="BookText"/>
        <w:rPr/>
      </w:pPr>
      <w:r>
        <w:rPr>
          <w:rFonts w:ascii="IRNazanin" w:hAnsi="IRNazanin" w:eastAsia="IRNazanin"/>
          <w:color w:val="111111"/>
          <w:sz w:val="28"/>
          <w:sz w:val="28"/>
          <w:szCs w:val="28"/>
          <w:rtl w:val="true"/>
          <w:lang w:bidi="fa-IR"/>
        </w:rPr>
        <w:t>پنجرۀ جادویی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پژوهشگران رسانه‌ای، تعریف واقعیت را در وهلۀ نخست به عنوان دغدغه‌ای درباره مسائل کودکان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آنها این بود که از دید کودکان، رسانه‌ها به ویژه تلویزیون، پنجره‌ای جادویی به سوی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روان‌شناسان معتقدند که کودکان کم سن و سال، تلویزیون را حقیقتی ساده و محض از رویدادهای دنیای واقعی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عرصۀ رسانه به این نتیجه رسیده‌اند که کودکان کم سن 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را واقعاً پنجرۀ جادویی می‌انگارند، ولی هر چه ذهن کودکان از نظر شناختی به بلوغ </w:t>
      </w:r>
    </w:p>
    <w:p>
      <w:pPr>
        <w:pStyle w:val="BookText"/>
        <w:rPr/>
      </w:pPr>
      <w:r>
        <w:rPr>
          <w:rFonts w:ascii="IRNazanin" w:hAnsi="IRNazanin" w:eastAsia="IRNazanin"/>
          <w:color w:val="111111"/>
          <w:sz w:val="28"/>
          <w:sz w:val="28"/>
          <w:szCs w:val="28"/>
          <w:rtl w:val="true"/>
          <w:lang w:bidi="fa-IR"/>
        </w:rPr>
        <w:t xml:space="preserve">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از سن سه تا پنج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واقعیت‌های محض پیام‌های رسانه‌ای رفته رفته شک می‌کنند و بهتر می‌توانند میان واقعیت و خیال تمایز بگذارند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Taylor &amp; Howell, 1973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پنج سالگی، کودک می‌تواند میان برنامه‌های تخیلی و برنامه‌های مستند یا خبری تمایز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کودک به خوبی می‌داند که خیال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چه سن و تجربۀ آنها نسبت به اخبار بیشتر می‌شود، درک بهتری از مسائل غیرخیالی به دست می‌آورند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Wright, Huston, Reitz, &amp; Piemyat, 1994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پژوهشگران، تغییر دیدگاه از اعتقاد به پنجرۀ جادویی در واقعیت محض پیام‌های رسانه‌ای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پذیرش صِرف از روی بلوغ</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می‌نامند، یعنی همان زمانی که کودکان اندیشیدن به شیوۀ بزرگ‌سالان را آغاز می‌کنند و به واقعیت پیام‌ها با دیدۀ تردید بیشتری می‌نگرند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Hawkins, 1977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بیشتر پژوهشگران بر این باورند که کودکان تا دوازده سالگی به طور کامل، این نوع عدم پذیرش را در اندیشه خود شکل می‌دهند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شواهد موجود نشان می‌دهند که تمام مردم نمی‌توانند تا دوازده سالگی، این توانایی را در نهاد خود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بررسی‌های محققی به نام ون‌در وُرت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هرچند از سن نه تا دوازده سالگی، واقعیت دریافتی کودکان از برنامه‌های تخیلی کاهش می‌یابد، در برداشت آنها از واقعیت در برنامه‌های واقع‌نما تغییری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 نظر می‌رسد که کودکان بنیان درک خود از واقعیت را نه بر درستی بازنمایی‌ها یا اطلاعات، بلکه بر احتمال رخ دادن این مسائل در زندگی </w:t>
      </w:r>
      <w:bookmarkStart w:id="464" w:name="pg4449_44856"/>
    </w:p>
    <w:p>
      <w:pPr>
        <w:pStyle w:val="BookText"/>
        <w:rPr/>
      </w:pPr>
      <w:bookmarkEnd w:id="464"/>
      <w:r>
        <w:rPr>
          <w:rFonts w:ascii="IRNazanin" w:hAnsi="IRNazanin" w:eastAsia="IRNazanin"/>
          <w:color w:val="111111"/>
          <w:sz w:val="28"/>
          <w:sz w:val="28"/>
          <w:szCs w:val="28"/>
          <w:rtl w:val="true"/>
          <w:lang w:bidi="fa-IR"/>
        </w:rPr>
        <w:t>خود استوار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سالگی، کودکان هنوز به درکی نرسیده‌اند که تشخیص دهند همان‌گونه که برنامه‌های تخیلی، ساخته و پرداختۀ نویسندگان است، اخبار هم ساخته و پرداختۀ خبرنگاران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تمایزگذاری صحیح میان واقعیت و خیال، به طور خودکار، با افزایش سن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اعتقاد که برداشت ما از واقعیت محیط، سندی محکم برای اثبات واقعیت است، خیالی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سوءبرداشت از واقعیت تنها مختص کودکان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بفهمیم که مردم چگونه دربارۀ واقعیت رسانه‌ای تصمیم می‌گیرند، باید علاوه بر پنجرۀ جادویی به ابعاد دیگری نیز توجه نشان دهیم</w:t>
      </w:r>
      <w:r>
        <w:rPr>
          <w:rFonts w:eastAsia="IRNazanin" w:cs="IRNazanin"/>
          <w:color w:val="111111"/>
          <w:sz w:val="28"/>
          <w:szCs w:val="28"/>
          <w:rtl w:val="true"/>
          <w:lang w:bidi="fa-IR"/>
        </w:rPr>
        <w:t>.</w:t>
      </w:r>
    </w:p>
    <w:p>
      <w:pPr>
        <w:pStyle w:val="Heading4"/>
        <w:numPr>
          <w:ilvl w:val="3"/>
          <w:numId w:val="1"/>
        </w:numPr>
        <w:rPr/>
      </w:pPr>
      <w:bookmarkStart w:id="465" w:name="__RefHeading___Toc219426_3644566090"/>
      <w:bookmarkStart w:id="466" w:name="_Toc161"/>
      <w:bookmarkEnd w:id="465"/>
      <w:r>
        <w:rPr>
          <w:rtl w:val="true"/>
        </w:rPr>
        <w:t>ابعاد چندگانۀ واقعیت</w:t>
      </w:r>
      <w:bookmarkEnd w:id="466"/>
    </w:p>
    <w:p>
      <w:pPr>
        <w:pStyle w:val="BookText"/>
        <w:rPr/>
      </w:pPr>
      <w:r>
        <w:rPr>
          <w:rFonts w:ascii="IRNazanin" w:hAnsi="IRNazanin" w:eastAsia="IRNazanin"/>
          <w:color w:val="111111"/>
          <w:sz w:val="28"/>
          <w:sz w:val="28"/>
          <w:szCs w:val="28"/>
          <w:rtl w:val="true"/>
          <w:lang w:bidi="fa-IR"/>
        </w:rPr>
        <w:t>ابعاد چندگانۀ واقعیت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وقت‌ها، قضاوت دربارۀ واقعیت چندبعدی است؛ یعنی برای قضاوت دربارۀ واقعیت، چندین ویژگی را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ممکن است برخی فیلم‌های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بیگانگان و جنگ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واقع‌گرایانه‌تر از بسیاری از کمدی‌های موقعیت تلویزیونی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یک فیلم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تخیلی ممکن است در جهانی رخ داده باشد که هیچ انسانی تا کنون به آن پای نگذاشته است؛ شامل شخصیت‌هایی باشد که فقط در عالم خیال وجود دارند و قوانین فیزیک در آنها با هیچ یک از قوانین زمین هم‌خوانی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ممکن است پی‌رنگ، دیالوگ‌ها و درون‌مایۀ این فیلم‌ها، واقع‌گرایانه‌تر انگاشته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ممکن است یک کمدی موقعیت در خانه‌ای همانند خانۀ خود بینندگان رخ دهد و شخصیت‌های </w:t>
      </w:r>
    </w:p>
    <w:p>
      <w:pPr>
        <w:pStyle w:val="BookText"/>
        <w:rPr/>
      </w:pPr>
      <w:r>
        <w:rPr>
          <w:rFonts w:ascii="IRNazanin" w:hAnsi="IRNazanin" w:eastAsia="IRNazanin"/>
          <w:color w:val="111111"/>
          <w:sz w:val="28"/>
          <w:sz w:val="28"/>
          <w:szCs w:val="28"/>
          <w:rtl w:val="true"/>
          <w:lang w:bidi="fa-IR"/>
        </w:rPr>
        <w:t>آن همانند افراد عادی جامعه انسانی لباس پوشیده باشند و در مسائل روزمره نقش بپذیرند، ولی بسیاری از بینندگان احساس کنند این کمدی‌ها هیچ شباهتی با دنیای واقعی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مردم در دنیای واقعی، متفاوت از رفتار شخصیت‌های کمدی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دنیای واقعی نیز هیچ‌گاه مثل مشکلات کمدی موقعیت در عرض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طور کامل حل نمی‌شوند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نقطۀ آغاز قضاوت درباره واقعیت، ارزیابی این پرسش است که آیا تصویر ترسیم شده واقعاً رخ داده است؟ بینندگان به ندرت در این سطح از قضاوت متوقف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درباره واقعیت، نکات بیشتری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مورد مطالب خیالی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ارزیابی می‌کنند که آیا عملی چنان که نمایش داده شده است، امکان وقوع نیز دارد یا خیر؟ هر چیزی که هرگز احتمال وقوع نداشته باشد،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قضاوت‌ها باید از امکان وقوع رویدادها فراتر بروند و احتمال حضور شخصیت‌های مختلف در دنیای واقعی و امکان وقوع موقعیت‌های خاص را نیز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بررسی پژوهشگران، مردم از ملاحظات مربوط به پنجرۀ جادویی فراتر می‌روند و از بُعد هویت و کارکرد اجتماعی نیز دربارۀ پیام‌های رسانه‌ای قضاوت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Dorr, 1981; Hawkins, 1977; W. J. Potter, 1986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قضاوت بر مبنای کارکرد اجتماعی بر این امر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اعتقاد بینندگان به کارآیی اطلاعات موجود در بازنمایی‌ها، در زندگی واقعی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شخصیت‌ها و رفتارهای آنها غیرواقعی‌تر باشند، پندار بینندگان مبنی بر توانایی استفاده از اطلاعات ارائه شده در این بازنمایی‌ها در زندگی روزمرۀ خویش نیز ضعیف‌تر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بر اساس هویت بر پایۀ هم‌زادپنداری پیرا اجتماعی با </w:t>
      </w:r>
    </w:p>
    <w:p>
      <w:pPr>
        <w:pStyle w:val="BookText"/>
        <w:rPr/>
      </w:pPr>
      <w:r>
        <w:rPr>
          <w:rFonts w:ascii="IRNazanin" w:hAnsi="IRNazanin" w:eastAsia="IRNazanin"/>
          <w:color w:val="111111"/>
          <w:sz w:val="28"/>
          <w:sz w:val="28"/>
          <w:szCs w:val="28"/>
          <w:rtl w:val="true"/>
          <w:lang w:bidi="fa-IR"/>
        </w:rPr>
        <w:t>شخصیت‌های خاص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بیننده احساس نزدیکی بیشتری با یک شخصیت داشته باشد، آن شخصیت برای وی واقعی‌تر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بینندگان، قضاوت‌های خود را بر اساس این سه بُعد و به شکل مستقل انجام می‌دهند؛ بدان معنا که اگر برنامه‌ای از یک بُعد بسیار واقع‌گرا به نظر رسید، شاید برنامه از ابعاد دیگر برای بیننده، واقع‌گرا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از بعد پنجرۀ جادویی به فیلم سفر به ستاره</w:t>
      </w:r>
      <w:r>
        <w:rPr>
          <w:rStyle w:val="FootnoteAnchor"/>
          <w:rtl w:val="true"/>
        </w:rPr>
        <w:footnoteReference w:id="159"/>
      </w:r>
      <w:r>
        <w:rPr>
          <w:rFonts w:ascii="IRNazanin" w:hAnsi="IRNazanin" w:eastAsia="IRNazanin"/>
          <w:color w:val="111111"/>
          <w:sz w:val="28"/>
          <w:sz w:val="28"/>
          <w:szCs w:val="28"/>
          <w:rtl w:val="true"/>
          <w:lang w:bidi="fa-IR"/>
        </w:rPr>
        <w:t>نگاه کنیم، ممکن است آن را خیالی قلمداد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برای بسیاری افراد، این فیلم از بُعد هویت و کارکرد اجتماعی می‌تواند بسیار واقع‌گرا به نظر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پژوهشگران مدعی‌اند که بر اساس مفهوم واقعیت، علاوه بر این سه بُعد، ابعاد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هال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گروه‌هایی متمرکز، از هرکدام خواست تا مفهوم واقع‌گرایی رسانه‌ای را شرح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کار، وی به تعریف‌هایی پیچیده دست یافت که از نظر ژانر، متفاوت و بر شش ایدۀ بنیادین استوار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واقع‌گرایی، معقول بودن، عادی بودن، درگیری احساسی، ثبات روایت و قدرت اقناع ادراکی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واقع‌گرایی آن چیزی است که واقعاً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بودن آن چیزی است که امکان وقوع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بودن آن چیزی است که در بیشتر موارد،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احساسی، میزان دخالت احساس و حس هویت یک فرد در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روایت به پی‌رنگ داستان و میزان باورپذیری آن مجموعه رویدادها برای مخاطبان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اقناع ادراکی نیز به میزان واقعی بودن تصاویر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مردم برای تعیین </w:t>
      </w:r>
      <w:bookmarkStart w:id="467" w:name="pg4449_44859"/>
    </w:p>
    <w:p>
      <w:pPr>
        <w:pStyle w:val="BookText"/>
        <w:rPr/>
      </w:pPr>
      <w:bookmarkEnd w:id="467"/>
      <w:r>
        <w:rPr>
          <w:rFonts w:ascii="IRNazanin" w:hAnsi="IRNazanin" w:eastAsia="IRNazanin"/>
          <w:color w:val="111111"/>
          <w:sz w:val="28"/>
          <w:sz w:val="28"/>
          <w:szCs w:val="28"/>
          <w:rtl w:val="true"/>
          <w:lang w:bidi="fa-IR"/>
        </w:rPr>
        <w:t>میزان واقعیت پیام‌های رسانه‌ای از میان تمامی این شش بُعد، بیش از هر چیز، از بُعد معقول بودن استفاده می‌کنند</w:t>
      </w:r>
      <w:r>
        <w:rPr>
          <w:rFonts w:eastAsia="IRNazanin" w:cs="IRNazanin"/>
          <w:color w:val="111111"/>
          <w:sz w:val="28"/>
          <w:szCs w:val="28"/>
          <w:rtl w:val="true"/>
          <w:lang w:bidi="fa-IR"/>
        </w:rPr>
        <w:t>.</w:t>
      </w:r>
    </w:p>
    <w:p>
      <w:pPr>
        <w:pStyle w:val="Heading4"/>
        <w:numPr>
          <w:ilvl w:val="3"/>
          <w:numId w:val="1"/>
        </w:numPr>
        <w:rPr/>
      </w:pPr>
      <w:bookmarkStart w:id="468" w:name="__RefHeading___Toc219428_3644566090"/>
      <w:bookmarkStart w:id="469" w:name="_Toc162"/>
      <w:bookmarkEnd w:id="468"/>
      <w:r>
        <w:rPr>
          <w:rtl w:val="true"/>
        </w:rPr>
        <w:t>تفاوت میان افراد</w:t>
      </w:r>
      <w:bookmarkEnd w:id="469"/>
    </w:p>
    <w:p>
      <w:pPr>
        <w:pStyle w:val="BookText"/>
        <w:rPr/>
      </w:pPr>
      <w:r>
        <w:rPr>
          <w:rFonts w:ascii="IRNazanin" w:hAnsi="IRNazanin" w:eastAsia="IRNazanin"/>
          <w:color w:val="111111"/>
          <w:sz w:val="28"/>
          <w:sz w:val="28"/>
          <w:szCs w:val="28"/>
          <w:rtl w:val="true"/>
          <w:lang w:bidi="fa-IR"/>
        </w:rPr>
        <w:t>تفاوت میان افراد</w:t>
      </w:r>
    </w:p>
    <w:p>
      <w:pPr>
        <w:pStyle w:val="BookText"/>
        <w:rPr/>
      </w:pPr>
      <w:r>
        <w:rPr>
          <w:rFonts w:ascii="IRNazanin" w:hAnsi="IRNazanin" w:eastAsia="IRNazanin"/>
          <w:color w:val="111111"/>
          <w:sz w:val="28"/>
          <w:sz w:val="28"/>
          <w:szCs w:val="28"/>
          <w:rtl w:val="true"/>
          <w:lang w:bidi="fa-IR"/>
        </w:rPr>
        <w:t>همان‌طور که در استدلال‌های بالا مشاهده شد، واقعیت، مفهومی بسیار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بسیاری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شیوۀ قضاوت افراد دربارۀ بازنمایی‌های واقعیت در رسانه‌ها نیز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قضاوت‌ها ممکن است در بین افراد هم سن و سال و با تجربه ای مشترک نیز بسیار متفاوت از یکدیگر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هم‌سن هیچ‌گاه قضاوت یکسانی دربارۀ واقعیت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بنابر گزارش ون‌در وُرت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سن خاص، درک واقعیت و میزان هم‌زادپنداری با شخصیت‌ها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دریافت که دو گروه از کودکان، جذب تماشای فیلم‌های خشونت‌آمیز می‌شوند و این خشونت را واقع‌گرایانه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گروه نخست، این مسئله به بازخورد احساسی شدیدتر و این باور که خشونت وحشتناک است،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چنین تصوری به رفتار تهاجمی آنها در زندگی واقعی منجر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گروه دیگری که دیدی غیرانتقادی به برنامه‌های خشونت‌آمیز داشتند، نسبت به خشونت تصویرشده، بی‌اعتنا‌تر بودند و از نظر احساسی، چندان با برنامه‌ها درگیر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به رفتار تهاجمی‌تر آنها در زندگی واقعی منجر 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درک بهترِ وجود طیفی از برداشت‌ها از واقعیت، وضعیت کادر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به گارد ساحلی نامه نوشتند و ملتمسانه از آنها خواستند که گلیگان و دوستانش را از جزیره نجات دهند، احمق به نظر می‌رسند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چنین تصور شود که چنین مسئله‌ای در مورد واقعیت،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تصور شما درست است؛ چون این مسئله، نمونه‌ای از موقعیتی افراطی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برنامه‌هایی نظیر فدراسیون کشتی جهانی</w:t>
      </w:r>
      <w:r>
        <w:rPr>
          <w:rStyle w:val="FootnoteAnchor"/>
          <w:rtl w:val="true"/>
        </w:rPr>
        <w:footnoteReference w:id="160"/>
      </w:r>
      <w:r>
        <w:rPr>
          <w:rFonts w:ascii="IRNazanin" w:hAnsi="IRNazanin" w:eastAsia="IRNazanin"/>
          <w:color w:val="111111"/>
          <w:sz w:val="28"/>
          <w:sz w:val="28"/>
          <w:szCs w:val="28"/>
          <w:rtl w:val="true"/>
          <w:lang w:bidi="fa-IR"/>
        </w:rPr>
        <w:t>و پلیس‌ها</w:t>
      </w:r>
      <w:r>
        <w:rPr>
          <w:rStyle w:val="FootnoteAnchor"/>
          <w:rtl w:val="true"/>
        </w:rPr>
        <w:footnoteReference w:id="161"/>
      </w:r>
      <w:r>
        <w:rPr>
          <w:rFonts w:ascii="IRNazanin" w:hAnsi="IRNazanin" w:eastAsia="IRNazanin"/>
          <w:color w:val="111111"/>
          <w:sz w:val="28"/>
          <w:sz w:val="28"/>
          <w:szCs w:val="28"/>
          <w:rtl w:val="true"/>
          <w:lang w:bidi="fa-IR"/>
        </w:rPr>
        <w:t>در نظر بگیرید که تا چه اندازه درک افراد شرکت‌کننده در برنامه از واقعیت،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مردم چه‌طور پس از تماشای یک برنامۀ مستندگونه در مورد عناصر واقعی و ساختگی برنامه قضاوت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مردمی بیاندیشید که در حال گوش دادن به بحثی سیاسی هستند و در آن، هر نامزد مجموعۀ کاملاً متفاوتی از شواهد را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مردم چگونه دربارۀ واقعی یا ساختگی بودن شواهد ارائه شده قضاوت می‌کنند؟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دهۀ نخست هزارۀ جدید، بازمانده،</w:t>
      </w:r>
      <w:r>
        <w:rPr>
          <w:rStyle w:val="FootnoteAnchor"/>
          <w:rtl w:val="true"/>
        </w:rPr>
        <w:footnoteReference w:id="162"/>
      </w:r>
      <w:r>
        <w:rPr>
          <w:rFonts w:ascii="IRNazanin" w:hAnsi="IRNazanin" w:eastAsia="IRNazanin"/>
          <w:color w:val="111111"/>
          <w:sz w:val="28"/>
          <w:sz w:val="28"/>
          <w:szCs w:val="28"/>
          <w:rtl w:val="true"/>
          <w:lang w:bidi="fa-IR"/>
        </w:rPr>
        <w:t>یکی از پرطرفدارترین برنامه‌های تلویزیونی است که در قالب برنامه‌ای واقع‌نما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در ظاهر،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یک بیابان گرد 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برای 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سرپناه،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اعضا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یکدیگر بر سر یک میلیون دلار به رقابت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از چه نظر واقعی است؟ این عده که از بین هزاران داوطلب انتخاب شده‌اند، افرادی معمولی نیستند، بلکه بر اساس میزان جذابیتی که برای مخاطبان دارند و همچنین توانایی جنجال‌سازی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موقعیت از این منظر، ساختگی است که هیچ یک از شرکت‌کنندگان در این بیابان، زندگی معمولی خود را ندارند و هیچ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رقابت برندگان دوره‌های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از این، </w:t>
      </w:r>
    </w:p>
    <w:p>
      <w:pPr>
        <w:pStyle w:val="BookText"/>
        <w:rPr/>
      </w:pPr>
      <w:r>
        <w:rPr>
          <w:rFonts w:ascii="IRNazanin" w:hAnsi="IRNazanin" w:eastAsia="IRNazanin"/>
          <w:color w:val="111111"/>
          <w:sz w:val="28"/>
          <w:sz w:val="28"/>
          <w:szCs w:val="28"/>
          <w:rtl w:val="true"/>
          <w:lang w:bidi="fa-IR"/>
        </w:rPr>
        <w:t xml:space="preserve">در این مسابقه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رقابت دیگری بر سر یک میلیون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صحنه شبیه یک صحرای خالی است، ولی شرکت‌کنندگان در واقع، تنها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برنامه و عوامل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عوامل فیلم‌برداری، مهندسان صدا و طراحان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آنجا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کجا زندگی می‌کنند؟ آنها برای فیلم‌برداری چگونه به اردوگاه بازماندگان می‌روند؟ آیا از بالگرد و قایق استفاده می‌کنند؟ غذای عوامل تولید چگونه تأمین می‌شود؟ آیا آشپزی همراه گروه است؟ غذای آنها چگونه به جزیره می‌رسد؟ متن نمایش مانند دیالوگ‌های مرسوم نیست که یکی از اعضای انجمن نویسندگان امریکا آن را نگاشته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رقیبان متن مربوط به خود را دقیقاً می‌نویسد؛ چون تعاملات رقیب به طور جدی بررسی می‌شود تا وی را در مسیر رسیدن به پیروزی در مسابقه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تدوین برنامه به گونه‌ای است که پرشورترین نسخه از حوادث مسابقه را در اختیار بینندگان عمومی قرار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فیلم که در طول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ضبط شده است، برای نمایش عمومی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گنجانده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تنها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از چیزی است که واقعاً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مثال خوبی برای رویارویی با مسئلۀ مرزبندی میان واقعیت و خیال در پیام‌های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تمایزگذاری میان واقعیت و خیال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و خیال در واقع، دو سر طیفی هستند که درجات متمایزکنندۀ بسیاری، آنها را از یکدیگر جدا می‌کند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بدین جا دریافتید که مفهوم واقعیت تا چه اندازه می‌تواند پیچیده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ابعاد چندگانه‌ای را در نظر بگیریم که از یکدیگر مستقل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w:t>
      </w:r>
    </w:p>
    <w:p>
      <w:pPr>
        <w:pStyle w:val="BookText"/>
        <w:rPr/>
      </w:pPr>
      <w:r>
        <w:rPr>
          <w:rFonts w:ascii="IRNazanin" w:hAnsi="IRNazanin" w:eastAsia="IRNazanin"/>
          <w:color w:val="111111"/>
          <w:sz w:val="28"/>
          <w:sz w:val="28"/>
          <w:szCs w:val="28"/>
          <w:rtl w:val="true"/>
          <w:lang w:bidi="fa-IR"/>
        </w:rPr>
        <w:t>نظر داشت که توانایی کودکان در تشخیص واقعیت در مقایسه با بزرگ‌سالان، کمتر است، ولی به مرور زمان، کودکان در برخی ابعاد، آزموده‌تر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 که میزان آزمودگی و تجربۀ بزرگ‌سالان در قضاوت دربارۀ واقعیت نیز گسترۀ وسیعی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توجه به این نکته ضروری است که بیشتر افراد بزرگسال در تخمین میزان واقعیت برنامه‌های واقع‌نما و همچنین اخبار مبالغه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این طیف پیچیده از عقاید و نظرها را به گونه‌ای ساده‌سازی کرد که بر اهمیت سواد رسانه‌ای تمرکز کند؟ افراد برای اینکه باسواد قلمداد شوند و بتوانند از خود در برابر پی‌آمدهای مخرب پیام‌های رسانه‌ای محافظت کنند، دربارۀ ماهیت واقعیت پیام‌های رسانه‌ای چه چیزی باید بدانند؟</w:t>
      </w:r>
    </w:p>
    <w:p>
      <w:pPr>
        <w:pStyle w:val="BookText"/>
        <w:rPr/>
      </w:pP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ماجرا را باور می‌کنید؟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شروود شوارتز</w:t>
      </w:r>
      <w:r>
        <w:rPr>
          <w:rStyle w:val="FootnoteAnchor"/>
          <w:rtl w:val="true"/>
        </w:rPr>
        <w:footnoteReference w:id="163"/>
      </w:r>
      <w:r>
        <w:rPr>
          <w:rFonts w:ascii="IRNazanin" w:hAnsi="IRNazanin" w:eastAsia="IRNazanin"/>
          <w:color w:val="111111"/>
          <w:sz w:val="28"/>
          <w:sz w:val="28"/>
          <w:szCs w:val="28"/>
          <w:rtl w:val="true"/>
          <w:lang w:bidi="fa-IR"/>
        </w:rPr>
        <w:t>برنامه‌ای به نام جزیرۀ گیلیگان</w:t>
      </w:r>
      <w:r>
        <w:rPr>
          <w:rStyle w:val="FootnoteAnchor"/>
          <w:rtl w:val="true"/>
        </w:rPr>
        <w:footnoteReference w:id="164"/>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برنامۀ طنز، هفت شخصیت حضور داشتند که در طول سفری با یک قایق تفریحی، با توفان روبه‌رو شده بودند و قایقشان در جزیره‌ای در اقیانوس آرام به گل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پخش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از این برنامه، گارد ساحلی با شوارتز تماس گرفت و به وی گفتند که چندین تلگراف از مردم دریافت کرده‌اند که در آنها از ارتش خواسته شده است تا برای نجات این هفت نفر یک کشتی نجات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تلگراف‌ها جدّی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شوارتز از این مسئله بهت‌زده 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وخیم‌ترین سوءبرداشت از واقعیت تا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تعجب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بینندگان با خود فکر نکردند که چه کسی از این </w:t>
      </w:r>
      <w:bookmarkStart w:id="470" w:name="pg4449_44863"/>
    </w:p>
    <w:p>
      <w:pPr>
        <w:pStyle w:val="BookText"/>
        <w:rPr/>
      </w:pPr>
      <w:bookmarkEnd w:id="470"/>
      <w:r>
        <w:rPr>
          <w:rFonts w:ascii="IRNazanin" w:hAnsi="IRNazanin" w:eastAsia="IRNazanin"/>
          <w:color w:val="111111"/>
          <w:sz w:val="28"/>
          <w:sz w:val="28"/>
          <w:szCs w:val="28"/>
          <w:rtl w:val="true"/>
          <w:lang w:bidi="fa-IR"/>
        </w:rPr>
        <w:t>عده در جزیره فیلم گرفته است؟ حتی روی صحنه‌های فیلم، صدای خنده نیز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آنها می‌خندید؟ این مسئله، انسان را به حیرت وامی‌دارد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 Schwartz, 1984, p. 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 w:name="__RefHeading___Toc219430_3644566090"/>
      <w:bookmarkStart w:id="472" w:name="_Toc163"/>
      <w:bookmarkEnd w:id="471"/>
      <w:r>
        <w:rPr>
          <w:rtl w:val="true"/>
        </w:rPr>
        <w:t>اصل سازمان‌دهنده</w:t>
      </w:r>
      <w:r>
        <w:rPr>
          <w:rtl w:val="true"/>
        </w:rPr>
        <w:t xml:space="preserve">: </w:t>
      </w:r>
      <w:r>
        <w:rPr>
          <w:rtl w:val="true"/>
        </w:rPr>
        <w:t>واقعیت سطح دوم</w:t>
      </w:r>
      <w:bookmarkEnd w:id="472"/>
    </w:p>
    <w:p>
      <w:pPr>
        <w:pStyle w:val="BookText"/>
        <w:rPr/>
      </w:pPr>
      <w:r>
        <w:rPr>
          <w:rFonts w:ascii="IRNazanin" w:hAnsi="IRNazanin" w:eastAsia="IRNazanin"/>
          <w:color w:val="111111"/>
          <w:sz w:val="28"/>
          <w:sz w:val="28"/>
          <w:szCs w:val="28"/>
          <w:rtl w:val="true"/>
          <w:lang w:bidi="fa-IR"/>
        </w:rPr>
        <w:t>اصل سازمان‌دهنده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سطح دوم</w:t>
      </w:r>
    </w:p>
    <w:p>
      <w:pPr>
        <w:pStyle w:val="BookText"/>
        <w:rPr/>
      </w:pPr>
      <w:r>
        <w:rPr>
          <w:rFonts w:ascii="IRNazanin" w:hAnsi="IRNazanin" w:eastAsia="IRNazanin"/>
          <w:color w:val="111111"/>
          <w:sz w:val="28"/>
          <w:sz w:val="28"/>
          <w:szCs w:val="28"/>
          <w:rtl w:val="true"/>
          <w:lang w:bidi="fa-IR"/>
        </w:rPr>
        <w:t xml:space="preserve">بخش بزرگی از پیچیدگی بررسیِ برداشت‌های موجود از واقعیت، به آسانی با آنچه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نامیده‌ام، قابل توضیح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خواستۀ واقعی مخاطبان از پیام‌های رسانه‌ای مشاهده می‌شود که گرایش به سمت واقعیت سطح دوم، بسیاری از تصمیم‌های آنها را هنگام رویارویی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از دیدگاه برنامه‌سازان به این تصمیم‌ها بنگریم، دوباره شاهد ظهور واقعیت سطح دوم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پیام‌های رسانه‌ای چگونه تولید می‌شوند و چه‌طور برخی پیام‌ها، مخاطبان بسیاری را جذب خود می‌کنند، به همین امر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این دیدگاه می‌پردازیم و نشان می‌دهیم که هنگام بررسی انواع مختلف محتوای رسانه‌ای، ایدۀ واقعیت سطح دوم چگونه به عنوان اصلی سامان‌دهنده عمل می‌کند</w:t>
      </w:r>
      <w:r>
        <w:rPr>
          <w:rFonts w:eastAsia="IRNazanin" w:cs="IRNazanin"/>
          <w:color w:val="111111"/>
          <w:sz w:val="28"/>
          <w:szCs w:val="28"/>
          <w:rtl w:val="true"/>
          <w:lang w:bidi="fa-IR"/>
        </w:rPr>
        <w:t>.</w:t>
      </w:r>
    </w:p>
    <w:p>
      <w:pPr>
        <w:pStyle w:val="Heading4"/>
        <w:numPr>
          <w:ilvl w:val="3"/>
          <w:numId w:val="1"/>
        </w:numPr>
        <w:rPr/>
      </w:pPr>
      <w:bookmarkStart w:id="473" w:name="__RefHeading___Toc219432_3644566090"/>
      <w:bookmarkStart w:id="474" w:name="_Toc164"/>
      <w:bookmarkEnd w:id="473"/>
      <w:r>
        <w:rPr>
          <w:rtl w:val="true"/>
        </w:rPr>
        <w:t>دیدگاه مخاطب</w:t>
      </w:r>
      <w:bookmarkEnd w:id="474"/>
    </w:p>
    <w:p>
      <w:pPr>
        <w:pStyle w:val="BookText"/>
        <w:rPr/>
      </w:pPr>
      <w:r>
        <w:rPr>
          <w:rFonts w:ascii="IRNazanin" w:hAnsi="IRNazanin" w:eastAsia="IRNazanin"/>
          <w:color w:val="111111"/>
          <w:sz w:val="28"/>
          <w:sz w:val="28"/>
          <w:szCs w:val="28"/>
          <w:rtl w:val="true"/>
          <w:lang w:bidi="fa-IR"/>
        </w:rPr>
        <w:t>دیدگاه مخاطب</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مردم خود را در معرض پیام‌های رسانه‌ای قرار می‌دهند؟ در بنیادی‌ترین سطح، علت انجام چنین کاری، دست‌یابی به پیام‌هایی است که در دنیای واقعی نمی‌توانند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 قادر بودند در دنیای واقعی تمام پیام‌های مورد نیاز خود را به دست آورند، هیچ انگیزه‌ای برای صرف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و </w:t>
      </w:r>
    </w:p>
    <w:p>
      <w:pPr>
        <w:pStyle w:val="BookText"/>
        <w:rPr/>
      </w:pP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رسانه‌ای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عمده برای رجوع افراد به رسانه‌ها برای کسب پیام‌هایی خاص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دریافت این پیام‌ها در زندگی واقعی برای آنها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بیشتر مردم نمی‌دانند سیارۀ زمین از فضا، شبیه چه چیزی به نظر می‌رسد یا دیگر سیارات چه شکلی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ناممکن است بدانند زندگی در یک مزرعه در زمان جنگ داخلی در ایالات متحده، شوالیه بودن در انگلستان قرون وسطا یا مشاهدۀ موعظه‌های حضرت مسیح علیه السلام چه حسی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تصاویر، صداها و احساسات مجبورند به پیام‌های رسانه‌ای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این است که دریافت پیام‌ها از رسانه‌ها در مقایسه با دریافت آنها از دنیای واقعی، هزینۀ بسیار کمتری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تماشای سفرنامه‌ای یک ساعته مربوط به کشور فرانسه بسیار راحت‌تر از پرداخت هزینه‌ای سنگین برای سفر یک هفته‌ای به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یک مناظرۀ ریاست جمهوری در تلویزیون بسیار ساده‌تر از آن است که فرد بخواهد به کلاس خبرنگاری برود؛ در یک روزنامه یا یک سرویس تلویزیونی شغلی بیابد؛ سمت گزارشگری در کاخ سفید را به دست آورد و در نهایت، در این مناظرۀ مطبوعاتی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نظر احساسی، بسیار به صرفه‌تر خواهد بود اگر به تماشای شخصیت‌های یک فیلم بنشینیم و شیوۀ آشنایی و جدا شدن آنها را ببینیم و از اشتباه‌شان درس بگیریم تا اینکه بخواهیم تمام آنها را خود در زندگی واقعی تجربه و چنین اطلاعاتی را کسب کنیم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مخاطبان به دریافت پیام‌های رسانه‌ای تمایل زیادی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پیام‌هایی را جست‌وجو می‌کنند که دو ویژگی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پیام‌ها </w:t>
      </w:r>
      <w:bookmarkStart w:id="475" w:name="pg4449_44865"/>
    </w:p>
    <w:p>
      <w:pPr>
        <w:pStyle w:val="BookText"/>
        <w:rPr/>
      </w:pPr>
      <w:bookmarkEnd w:id="475"/>
      <w:r>
        <w:rPr>
          <w:rFonts w:ascii="IRNazanin" w:hAnsi="IRNazanin" w:eastAsia="IRNazanin"/>
          <w:color w:val="111111"/>
          <w:sz w:val="28"/>
          <w:sz w:val="28"/>
          <w:szCs w:val="28"/>
          <w:rtl w:val="true"/>
          <w:lang w:bidi="fa-IR"/>
        </w:rPr>
        <w:t>باید واقعی به نظر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رسانه‌ای برای القای واقعیت به مخاطبان باید عناصر متعددی را در بر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چنین القا کنند که تجربۀ بینندگان در زندگی روزمره را انعکاس می‌دهند و این بازنمایی، درست یا دست‌کم، محتمل و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پیام‌های دریافتی، واقعی به نظر نرسند، مخاطب برای به کارگیری آنها در زندگی روزمرۀ خود به آنها اطمینان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ویژگی این است که پیام‌های رسانه‌ای باید چیزی فراتر از واقعیت روزمره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مخاطب، دلیلی برای پی‌گیری پیام‌های رسانه‌ای نمی‌بیند؛ چون در زندگی واقعی خود می‌تواند آنها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در ابتدا با عنوان واقعیت سطح دوم از آن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به عنوان واقعیت و انعکاسی از تجربۀ مخاطب عرضه می‌شود؛ به گونه‌ای که از ظرفیت کارآیی در زندگی روزمره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دل‌پذیر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پیام، مؤلفه‌ای دیگر بدان افزوده می‌شود که پیام را از تجربۀ روزمرۀ مخاطب، یک گام فراتر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ازاین‌روی، مخاطبان در پی پیام‌هایی هستند که نه مانند زندگی روزمرۀ خودشان، واقعی به نظر برسد و نه چنان از نیازها و تجربه‌های آنها فاصله داشته باشد که هیچ ارتباطی میان آنها مشاهده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 پیام‌هایی را می‌خواهندکه از زندگی واقعی آنها یک سطح فاصله داشته باشد؛ یعنی پیام‌هایی که نشان‌دهندۀ امور دست‌یافتنی باشد و آنها را محتمل و حتی واقعی ترسیم می‌کنند</w:t>
      </w:r>
      <w:r>
        <w:rPr>
          <w:rFonts w:eastAsia="IRNazanin" w:cs="IRNazanin"/>
          <w:color w:val="111111"/>
          <w:sz w:val="28"/>
          <w:szCs w:val="28"/>
          <w:rtl w:val="true"/>
          <w:lang w:bidi="fa-IR"/>
        </w:rPr>
        <w:t>.</w:t>
      </w:r>
    </w:p>
    <w:p>
      <w:pPr>
        <w:pStyle w:val="Heading4"/>
        <w:numPr>
          <w:ilvl w:val="3"/>
          <w:numId w:val="1"/>
        </w:numPr>
        <w:rPr/>
      </w:pPr>
      <w:bookmarkStart w:id="476" w:name="__RefHeading___Toc219434_3644566090"/>
      <w:bookmarkStart w:id="477" w:name="_Toc165"/>
      <w:bookmarkEnd w:id="476"/>
      <w:r>
        <w:rPr>
          <w:rtl w:val="true"/>
        </w:rPr>
        <w:t>دیدگاه برنامه‌سازان</w:t>
      </w:r>
      <w:bookmarkEnd w:id="47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برنامه‌سازان </w:t>
      </w:r>
    </w:p>
    <w:p>
      <w:pPr>
        <w:pStyle w:val="BookText"/>
        <w:rPr/>
      </w:pPr>
      <w:r>
        <w:rPr>
          <w:rFonts w:ascii="IRNazanin" w:hAnsi="IRNazanin" w:eastAsia="IRNazanin"/>
          <w:color w:val="111111"/>
          <w:sz w:val="28"/>
          <w:sz w:val="28"/>
          <w:szCs w:val="28"/>
          <w:rtl w:val="true"/>
          <w:lang w:bidi="fa-IR"/>
        </w:rPr>
        <w:t>برنامه‌سازان به این نکته واقفندکه برای جذب مخاطبان باید بر حس واقعیت تمرکز کنند و با ایجاد اندکی تغییر، آن را برای مخاطبان، جذاب‌تر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عناصر پیام‌های رسانه‌ای تا حد ممکن در واقعیت ریشه دارند تا بتوانند به درستی، بازتاب دهندۀ تجربه‌های مخاطبان در دنیای واقعی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تهیه‌کنندگان پیام‌های رسانه‌ای می‌دانند که بازتولید این پیام‌ها کار چندان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نکته هیچ تردیدی نیست؛ چون رجوع به پیام‌های موجود در دنیای واقعی برای مردم، ساده‌تر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 تهیه‌کنندگان آثار تخیلی، روایت داستان‌هایی است که از برخی جنبه‌ها از زندگی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تهیه‌کنندگان می‌توانند فضایی معمولی و پی‌رنگی متفاوت را برگزینند، ولی شخصیت‌ها را به گونه‌ای تغییر دهند که در مقایسه با مردم دنیای واقعی، کمی جذاب‌تر باشند یا جالب‌تر به نظر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انتخاب شخصیت‌های معمولی، آنها را در پی‌رنگی قرار دهند که در مقایسه با رویدادها و پی‌آمدهای آن در دنیای واقعی، اندکی چشم‌گیرتر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تهیه‌کنندگان حرفه‌ای با فاصله انداختن گام به گام میان مخاطبان و واقعیت، به تدریج، آنها را وارد فضایی نامعقول می‌کنند و بدین ترتیب، مخاطبان را تا پایان سفر با خود همراه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نمایش‌های فکاهی، از چنین راهکاری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داستان‌ها شبیه واقعیت روزمره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رفته رفته، تهیه‌کننده، مخاطب را از واقعیت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گونه‌ای صورت می‌پذیرد که مخاطب، سیر داستان را گم نمی‌کند و هر مرحله را مشتاقانه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تهیه‌کنندگان بر گرایش مخاطبان به دوری از واقعیت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چنین گرایشی در بین مخاطبان، </w:t>
      </w:r>
    </w:p>
    <w:p>
      <w:pPr>
        <w:pStyle w:val="BookText"/>
        <w:rPr/>
      </w:pPr>
      <w:r>
        <w:rPr>
          <w:rFonts w:ascii="IRNazanin" w:hAnsi="IRNazanin" w:eastAsia="IRNazanin"/>
          <w:color w:val="111111"/>
          <w:sz w:val="28"/>
          <w:sz w:val="28"/>
          <w:szCs w:val="28"/>
          <w:rtl w:val="true"/>
          <w:lang w:bidi="fa-IR"/>
        </w:rPr>
        <w:t>تهیه‌کنندگان باید مرحله به مرحله پیش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پیام‌های اقناعی نیز به آسانی می‌توان واقعیت سطح دوم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پیام‌های تجاری مرسوم با محوریت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افرادی عادی با مشکلی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تنفس، سردرد، لباس‌های کثیف، گرسنگی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آگهی‌دهندگان، مخاطب را به پذیرش راه‌حل فرا می‌خوانند و به عبارتی دیگر، به خرید و استفاده از کالای تبلیغ‌شده بنا بر قولی که داده‌اند؛ خود آنها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کالا،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سریع‌تر، کامل‌تر، ارزان‌تر و از نظر احساسی، رضایت‌بخش‌تر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 حل دیگری، مشکل را برطرف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واقعیت سطح دوم در پیام‌های اطلاعاتی اندکی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هدف سازمان‌های خبری، گزارش رویدادهای روز باشد، واقعیت سطح دوم در فعالیت روزنامه‌نگاران چگونه به کار گرفته می‌شود؟ پاسخ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خبرنگاران، خبری را برای گزارش انتخاب می‌کنند، بیش از آنکه در پی رویدادهای معمول باشند، در پی رویدادهای نامتعارف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گفتۀ قدیمی را به یاد آورید که اگر سگی، انسانی را گاز بگیرد، این رویداد یک خبر به حساب نمی‌آید، ولی اگر انسانی، سگی را گاز بگیرد،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خبر را می‌سازد، تفاوت در رویداد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جرایم خبر تلقی می‌شوندکه رفتارهای نابهنجار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جرایم اقتصادی، جرایم خشونت‌آمیز ارزش خبری بیشتری دارند؛ چون نادرتر و نابهنجارتر هستند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پیام‌ها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 اقناعی و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طراحی شده‌اند که تا حد امکان واقعی به نظر برسند، ولی تمام آنها در واقع، یک سطح از واقعیت </w:t>
      </w:r>
      <w:bookmarkStart w:id="478" w:name="pg4449_44868"/>
    </w:p>
    <w:p>
      <w:pPr>
        <w:pStyle w:val="BookText"/>
        <w:rPr/>
      </w:pPr>
      <w:bookmarkEnd w:id="478"/>
      <w:r>
        <w:rPr>
          <w:rFonts w:ascii="IRNazanin" w:hAnsi="IRNazanin" w:eastAsia="IRNazanin"/>
          <w:color w:val="111111"/>
          <w:sz w:val="28"/>
          <w:sz w:val="28"/>
          <w:szCs w:val="28"/>
          <w:rtl w:val="true"/>
          <w:lang w:bidi="fa-IR"/>
        </w:rPr>
        <w:t>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یک سطح فاصله، واقعیت را ماهرانه‌تر تغییر دهد، پیام جالب‌تر جلوه می‌کند و احتمال جذب مخاطبان و جلب توجه آنان نیز افزایش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همانند دنیای واقعی، زمان زیادی را صرف دنیای رسانه‌ای می‌کنیم و از آنجا که در بیشتر موارد، مرز میان این دو دنیا مبهم است، ممکن است دچار سردرگمی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ویژه وقتی رخ می‌دهد که هزاران ساعت وقت خود را صرف پردازش خودکار پیام‌های دنیای واقعی و انبوه پیام‌های دنیای رسانه‌ای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برداشت‌های ما پیوسته در هم می‌آمیزند</w:t>
      </w:r>
      <w:r>
        <w:rPr>
          <w:rFonts w:eastAsia="IRNazanin" w:cs="IRNazanin"/>
          <w:color w:val="111111"/>
          <w:sz w:val="28"/>
          <w:szCs w:val="28"/>
          <w:rtl w:val="true"/>
          <w:lang w:bidi="fa-IR"/>
        </w:rPr>
        <w:t>.</w:t>
      </w:r>
    </w:p>
    <w:p>
      <w:pPr>
        <w:pStyle w:val="Heading4"/>
        <w:numPr>
          <w:ilvl w:val="3"/>
          <w:numId w:val="1"/>
        </w:numPr>
        <w:rPr/>
      </w:pPr>
      <w:bookmarkStart w:id="479" w:name="__RefHeading___Toc219436_3644566090"/>
      <w:bookmarkStart w:id="480" w:name="_Toc166"/>
      <w:bookmarkEnd w:id="479"/>
      <w:r>
        <w:rPr>
          <w:rtl w:val="true"/>
        </w:rPr>
        <w:t>اهمیت سواد رسانه‌ای</w:t>
      </w:r>
      <w:bookmarkEnd w:id="480"/>
    </w:p>
    <w:p>
      <w:pPr>
        <w:pStyle w:val="BookText"/>
        <w:rPr/>
      </w:pPr>
      <w:r>
        <w:rPr>
          <w:rFonts w:ascii="IRNazanin" w:hAnsi="IRNazanin" w:eastAsia="IRNazanin"/>
          <w:color w:val="111111"/>
          <w:sz w:val="28"/>
          <w:sz w:val="28"/>
          <w:szCs w:val="28"/>
          <w:rtl w:val="true"/>
          <w:lang w:bidi="fa-IR"/>
        </w:rPr>
        <w:t>اهمیت سواد رسانه‌ای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مرز میان دنیای واقعی و دنیای رسانه‌ای، پیوسته دشوارتر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اوقات، رسانه‌ها منتظر نمی‌نشینند تا ما از دنیای خود به دنیای آنها رجوع کنیم، بلکه خود، پیام‌هایشان را وارد دنیای ما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غالباً میزان رویارویی ما با پیام‌های رسانه‌ای برنامه‌ریزی نشده است، نمی‌توانیم مدت زمان رویارویی خود را با رسانه‌ها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که خودِ شما در طول روز تا چه اندازه بدون آنکه خودتان متوجه باشید، در معرض پیام‌های رسانه‌ای قرار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از کنار اتومبیل‌ها، قدم‌زنان عبور می‌کنید، ممکن است پیام‌های رادیویی از داخل آنها به گوش شما برسد یا مثلاً وقتی از کنار کیوسک‌ها، بیلبوردها، نشریات روی میز یا مردمی که در حال صحبت درباره پیام‌های رسانه‌ای هستند، گذر می‌کنید، با این پیام‌ها روبه رو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فزایندۀ این انتقال اطلاعات از دنیای رسانه‌ای به دنیای </w:t>
      </w:r>
    </w:p>
    <w:p>
      <w:pPr>
        <w:pStyle w:val="BookText"/>
        <w:rPr/>
      </w:pPr>
      <w:r>
        <w:rPr>
          <w:rFonts w:ascii="IRNazanin" w:hAnsi="IRNazanin" w:eastAsia="IRNazanin"/>
          <w:color w:val="111111"/>
          <w:sz w:val="28"/>
          <w:sz w:val="28"/>
          <w:szCs w:val="28"/>
          <w:rtl w:val="true"/>
          <w:lang w:bidi="fa-IR"/>
        </w:rPr>
        <w:t>واقعی، مرز میان این دو دنیا نامشخص‌تر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چنان برای ما بدیهی هستند که دیگر به آنها توجه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بسیاری وجود دارند که مرز میان دنیای واقعی و دنیای رسانه‌ای در آنها چندان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لحظه‌ای بیاندیشید که چه چیز سبب می‌شود برخی برنامه‌ها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ادعای رسانه‌ها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به نظر برسد؟ این برنامه‌ها تا چه اندازه با زندگی واقعی شما هم‌خوانی دارد و بازتاب دهنده تجربه‌های واقعی شما هستند؟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ژانرها در حال تغییرند و مرز میان برنامه‌های واقعی و تخیلی نیز مبهم‌تر شده است، باید هوشیارانه از بحث درباره واقعی یا تخیلی بودن برنامه‌ها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واقعیت سطح دوم با تغییر پرسش، تمرکز ما را نیز به سمت دیگری منحرف می‌کند، در عرصۀ سواد رسانه‌ای از اهمیت بسزایی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پرسش ما نباید این باشد که پیام‌های رسانه‌ای تا چه حد واقعی هستند؟ اصل سامان‌دهنده در واقعیت سطح دوم به ما نشان می‌دهد که هر یک از پیام‌های رسانه‌ای، آمیزه‌ای از واقعیت و خیال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پرسش مورد نظر باید این باشد که کدام عناصر در این پیام، بازتاب‌دهنده واقعیتند و کدام یک از برخی جنبه ها از واقعیت فاصله گرفته‌اند؟ بر اساس اصل سامان‌دهنده در واقعیت سطح دوم، برای پاسخ‌گویی به این پرسش‌ها باید پیام‌های رسانه‌ای را تحلیل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به شما نشان می‌دهد که همان یک سطح تا چه اندازه، شما را از واقعیت دور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با سطحی بسیار پایین کنار می‌آیند و خود را به پیام‌هایی محدود می‌کنند که با دانش و تجربه‌های شخصی‌شان هماهنگی زیادی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سوی دیگر این طیف، </w:t>
      </w:r>
    </w:p>
    <w:p>
      <w:pPr>
        <w:pStyle w:val="BookText"/>
        <w:rPr/>
      </w:pPr>
      <w:r>
        <w:rPr>
          <w:rFonts w:ascii="IRNazanin" w:hAnsi="IRNazanin" w:eastAsia="IRNazanin"/>
          <w:color w:val="111111"/>
          <w:sz w:val="28"/>
          <w:sz w:val="28"/>
          <w:szCs w:val="28"/>
          <w:rtl w:val="true"/>
          <w:lang w:bidi="fa-IR"/>
        </w:rPr>
        <w:t>افرادی قرار دارند که بر فاصله‌های بسیار زیاد از زندگی روزمرۀ خود پافشاری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اساسی در کسب سواد رسانه‌ای این نیست که تا چه اندازه می‌توانیم خود را به سر حد واقعیت این طیف نزدیک کنیم؛ چون چنین رویکردی تنها گسترۀ اطلاعات و واکنش‌های عاطفی ما را محدود می‌کند، بلکه نکتۀ مهم در رسیدن به سواد رسانه‌ای، انعطاف‌پذیری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انعطاف‌پذیری یعنی تلاش برای دریافت تمام پیام‌ها و لذت بردن از تمام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نیز یعنی اندیشیدن دربارۀ موقعیت خود در این طیف و شناخت معیارهای مختلف 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و انعطاف‌پذیری خواهید توانست علاوه بر لذت بردن بیشتر از گسترۀ متنوع پیام‌های رسانه‌ای، اثرات این پیام‌ها را نیز در کنترل خود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می‌توانید از اثرات منفی که بیشتر با رویارویی خودبه‌خود روی می‌دهند، در امان بمانید و از اثرات مثبتی که ممکن است در هر پیام وجود داشته باشد، لذت ببرید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ما پیوسته باید دربارۀ میزان انطباق پیام‌های رسانه‌ای با زندگی واقعی و اثراتی که این تمایزها بر عقاید ما درباره واقعیت دارند، قضاوت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این تصمیم‌گیری کار نسبتاً ساده‌ای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ما درک این نکته که در دنیای واقعی، چیزی نظیر جزیرۀ گیلیگان وجود ندارد، کار دشواری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تصمیم گیری‌های درست، دشوارتر است، به ویژه وقتی با هزاران بار رویارویی با دنیای رسانه‌ای و در طول مدت زمانی مشخص شکل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بخش بزرگ از دنیای رسانه‌ای را به عنوان واقعیت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رییس جمهوری ایالات متحده کیست؟ </w:t>
      </w:r>
    </w:p>
    <w:p>
      <w:pPr>
        <w:pStyle w:val="BookText"/>
        <w:rPr/>
      </w:pPr>
      <w:r>
        <w:rPr>
          <w:rFonts w:ascii="IRNazanin" w:hAnsi="IRNazanin" w:eastAsia="IRNazanin"/>
          <w:color w:val="111111"/>
          <w:sz w:val="28"/>
          <w:sz w:val="28"/>
          <w:szCs w:val="28"/>
          <w:rtl w:val="true"/>
          <w:lang w:bidi="fa-IR"/>
        </w:rPr>
        <w:t>آیا از پاسخ خود اطمینان دارید؟ آیا تا به حال با وی ملاقات داشته‌اید؟ اگر پاسخ، منفی است، پس از کجا می‌دانید چنین فردی وجود دارد؟ اگر هم پاسخ، مثبت است، از کجا می‌دانید او واقعاً همین شخصی باشد که دربارۀ وی صحبت می‌شود؟ قصد ندارم شما را بدگمان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طرح چنین پرسش‌هایی، جلب توجه شما به این نکته است که تا چه اندازه به اطلاعات و تجربه‌هایی که از دنیای رسانه‌ای وارد دنیای واقعی کرده‌اید، اطمینان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برخی از اطلاعات رسانه‌ای روبه‌رو می‌شوید، باید دیدی تردیدآمیز داشته باشید، ولی دسته‌ای دیگر از اطلاعات را با حسی حاکی از اعتماد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این اطلاعات را از یکدیگر تشخیص دهید؟</w:t>
      </w:r>
    </w:p>
    <w:p>
      <w:pPr>
        <w:pStyle w:val="BookText"/>
        <w:rPr/>
      </w:pPr>
      <w:r>
        <w:rPr>
          <w:rFonts w:ascii="IRNazanin" w:hAnsi="IRNazanin" w:eastAsia="IRNazanin"/>
          <w:color w:val="111111"/>
          <w:sz w:val="28"/>
          <w:sz w:val="28"/>
          <w:szCs w:val="28"/>
          <w:rtl w:val="true"/>
          <w:lang w:bidi="fa-IR"/>
        </w:rPr>
        <w:t>به همین دلیل، کسب سواد رسانه‌ای از اهمیت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رسانه‌ای همواره آن‌گونه که می‌نمایند،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سطوح معنایی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سطوح تا اندازه زیادی، غیرواقعی‌اند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واقعیت رخ نداده‌اند، رخ نخواهند داد و امکان رخ دادن نیز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به گونه‌ای با عناصر واقع‌گرایانه در هم‌تنیده شده‌اند که دریافت شما از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می‌دهند و تصور می‌کنید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چنین چیزی رخ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رخ دادن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یک بار آن را امتحان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آگاهی شما نسبت به لایه‌های معنایی پیام‌ها بیشتر باشد، کنترل بیشتری بر انتخاب معنای مورد نظرتان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برای کنترل اثرات رسانه‌ای، داشتن نگاهی انتقادی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معانی، بی‌اطلاع باشید، رسانه‌ها، شناخت شما را از دنیا کنترل می‌کنند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فراگیری اصل سامان‌دهنده در واقعیت سطح دوم، بهتر می‌توانید محتوای </w:t>
      </w:r>
      <w:bookmarkStart w:id="481" w:name="pg4449_44872"/>
    </w:p>
    <w:p>
      <w:pPr>
        <w:pStyle w:val="BookText"/>
        <w:rPr/>
      </w:pPr>
      <w:bookmarkEnd w:id="481"/>
      <w:r>
        <w:rPr>
          <w:rFonts w:ascii="IRNazanin" w:hAnsi="IRNazanin" w:eastAsia="IRNazanin"/>
          <w:color w:val="111111"/>
          <w:sz w:val="28"/>
          <w:sz w:val="28"/>
          <w:szCs w:val="28"/>
          <w:rtl w:val="true"/>
          <w:lang w:bidi="fa-IR"/>
        </w:rPr>
        <w:t>رسانه‌ای را نقد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تحلیل خود را روی این امر متمرکز خواهید کرد که رسانه‌ها، مجاری رسانه‌ای و هنرمندان مختلف تا چه اندازه قادر به بازتاب دادن واقعیت هستند و چگونه با اِعمال آن یک سطح، پیام خود را از واقعیت دور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سطح از فاصله همان جایی است که استعداد هنری نقش خود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اختیار داشتن درکی درست از این مفهوم به شما کمک می‌کند تا هنگام تجربۀ پیام‌های جداگانه، به حس زیبایی شناختی ظریف‌تری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مفهوم باید شما را به پرسش‌گری درباره الگوهای فاصله‌گیری یک سطحی از واقعیت،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واقعی، برای زندگی، الگوهایی وجود دارد و در دنیای رسانه‌ای نیز الگوهایی برای روایت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الگو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الگوهای داستان‌ها و میزان تمایز آنها با دنیای واقعی بیشتر آشنا شوید، در تشخیص مرز میان واقعیت و خیال با مشکل کمتری روبه رو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فصل بعدی این کتاب روی الگوهای دنیای رسانه‌ای و چگونگی تمایز آنها با الگوهای دنیای واقعی تمرکز دارند</w:t>
      </w:r>
      <w:r>
        <w:rPr>
          <w:rFonts w:eastAsia="IRNazanin" w:cs="IRNazanin"/>
          <w:color w:val="111111"/>
          <w:sz w:val="28"/>
          <w:szCs w:val="28"/>
          <w:rtl w:val="true"/>
          <w:lang w:bidi="fa-IR"/>
        </w:rPr>
        <w:t>.</w:t>
      </w:r>
    </w:p>
    <w:p>
      <w:pPr>
        <w:pStyle w:val="Heading4"/>
        <w:numPr>
          <w:ilvl w:val="3"/>
          <w:numId w:val="1"/>
        </w:numPr>
        <w:rPr/>
      </w:pPr>
      <w:bookmarkStart w:id="482" w:name="__RefHeading___Toc219438_3644566090"/>
      <w:bookmarkStart w:id="483" w:name="_Toc167"/>
      <w:bookmarkEnd w:id="482"/>
      <w:r>
        <w:rPr>
          <w:rtl w:val="true"/>
        </w:rPr>
        <w:t>نتیجه‌گیری</w:t>
      </w:r>
      <w:bookmarkEnd w:id="483"/>
    </w:p>
    <w:p>
      <w:pPr>
        <w:pStyle w:val="BookText"/>
        <w:rPr/>
      </w:pPr>
      <w:r>
        <w:rPr>
          <w:rFonts w:ascii="IRNazanin" w:hAnsi="IRNazanin" w:eastAsia="IRNazanin"/>
          <w:color w:val="111111"/>
          <w:sz w:val="28"/>
          <w:sz w:val="28"/>
          <w:szCs w:val="28"/>
          <w:rtl w:val="true"/>
          <w:lang w:bidi="fa-IR"/>
        </w:rPr>
        <w:t>نتیجه‌گیری</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مسئلۀ واقعیت، فراتر از تصمیم‌گیری ساده دربارۀ رخ دادن یا ندادن اموری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درجه‌هایی را برای واقعیت قائل می‌شوند و هنگام ارزیابی این درجه‌ها نیز جنبه‌های مختلفی را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مسئله که میان توانایی کودکان و بزرگ‌سالان در درک واقعیت، تفاوت زیادی وجود ندارد،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بزرگ‌سالان در بیشتر موارد، دچار چنین اشتباهی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دیدگاهی، حس امنیت کاذبی را در بزرگ‌سالان تقویت </w:t>
      </w:r>
    </w:p>
    <w:p>
      <w:pPr>
        <w:pStyle w:val="BookText"/>
        <w:rPr/>
      </w:pPr>
      <w:r>
        <w:rPr>
          <w:rFonts w:ascii="IRNazanin" w:hAnsi="IRNazanin" w:eastAsia="IRNazanin"/>
          <w:color w:val="111111"/>
          <w:sz w:val="28"/>
          <w:sz w:val="28"/>
          <w:szCs w:val="28"/>
          <w:rtl w:val="true"/>
          <w:lang w:bidi="fa-IR"/>
        </w:rPr>
        <w:t>می‌کند؛ به گونه‌ای که به اشتباه تصور می‌کنند چون کودک نیستند و از پشتوانۀ شک بزرگ‌سالی برخوردارند، بنابراین، به بررسی دقیق واقعیت پیام‌های رسانه‌ای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میزان اعتقاد به واقعیت با اثرات منفی رسانه‌ای نسبت مستقیم دارد، بزرگ‌سالان نیز به اندازۀ کودکان آسیب‌پذیرند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 J. Potter, 1986; Robin, Perse &amp; Taylor, 1988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بررسی واقعیت، کارآمدترین شیوه، اصل سامان‌دهندۀ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توجه شما را به این مسئله معطوف می‌کند که پیام‌های رسانه‌ای، ترکیبی از واقعیت و خیال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تمرکز بر این اصل، پرسش‌های مهم‌تری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عناصری از پیام‌ها را واقعی تصور می‌کنیم و چگونه به چنین تصوری می‌رسیم؟ کدام عناصر پیام‌ها را خیالی می‌پنداریم؟ تا چه اندازه به خیال علاقه‌مندیم و تمایل داریم آن را به واقعیت خود بدل سازیم؟ هنگام مطالعۀ چهار فصل پیش‌رو که به انواع مختلفی از محتوای رسانه‌ای پرداخته‌اند، این پرسش‌ها را در ذهن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ترسیم مرز مبهم میان واقعیت و خیال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برنامه‌های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ژانرهای نام‌برده شده در زیر، برنامه‌ای را انتخاب و تحلیل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کمدی موقعیت</w:t>
      </w:r>
    </w:p>
    <w:p>
      <w:pPr>
        <w:pStyle w:val="BookText"/>
        <w:rPr/>
      </w:pPr>
      <w:r>
        <w:rPr>
          <w:rFonts w:ascii="IRNazanin" w:hAnsi="IRNazanin" w:eastAsia="IRNazanin"/>
          <w:color w:val="111111"/>
          <w:sz w:val="28"/>
          <w:sz w:val="28"/>
          <w:szCs w:val="28"/>
          <w:rtl w:val="true"/>
          <w:lang w:bidi="fa-IR"/>
        </w:rPr>
        <w:t xml:space="preserve">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درام پلیسی یا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خبری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هریک از برنامه‌ها، تکه کاغذی را بردارید و نام برنامه را بالای آن </w:t>
      </w:r>
    </w:p>
    <w:p>
      <w:pPr>
        <w:pStyle w:val="BookText"/>
        <w:rPr/>
      </w:pPr>
      <w:r>
        <w:rPr>
          <w:rFonts w:ascii="IRNazanin" w:hAnsi="IRNazanin" w:eastAsia="IRNazanin"/>
          <w:color w:val="111111"/>
          <w:sz w:val="28"/>
          <w:sz w:val="28"/>
          <w:szCs w:val="28"/>
          <w:rtl w:val="true"/>
          <w:lang w:bidi="fa-IR"/>
        </w:rPr>
        <w:t>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خطی عمودی در وسط صفحه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سمت چپ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بنامید و تمام عناصری را که به نظرتان، واقعی بودن برنامه را به مخاطبان القا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واقعیت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ستون 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سمت راست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غیرواقعی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ستون، تمام عناصری را یادداشت کنید که به نظرتان موجب می‌شوند، افراد، برنامه را غیرواقعی تصور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جدول‌بندی فهرست‌ها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عنوان‌هایی را که در ستون شاخص واقعیت یادداشت کرده‌اید، بشمارید و تعداد آنها را در پایان ستون ذکر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تعداد عنوان‌های ستون دنیای غیرواقعی را نیز بشمارید و در پایان ستون 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در مورد تمام برگه‌ها انجام دهید تا در پایان هر برگه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برنامه‌ای جداگانه اختصاص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عدد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اعداد را به درصد تبدیل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در برگه‌ای در ستون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عنوان‌های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عنوان و در ستون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عنوان‌های غیرواقعی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پنج عنوان یادداشت کرده‌اید، به این معناست که میزان واقعی و غیرواقعی بودن هر کدام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ستون واقعیت یک عنوان و در ستون عنوان‌های غیرواقعی، چهار عنوان داشته باشید، درصد آنها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الگوها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بینندۀ آگاه تلویزیونی باشید، احتمالاً در هر ستون، دست‌کم چند عنوان را یادداشت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برنامه‌ای کاملاً واقعی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تصمیم‌های تولیدی متنوعی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شخصیت‌ها، پی‌رنگ، فضا، لباس‌ها، گریم، دیالوگ، زاویۀ دوربین، تدوین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که پیام‌ها را از حوزۀ واقعیت صِرف دور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برنامه‌ای کاملاً تخیلی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 موقعیت‌ها، زبان، فضا و ویژگی‌های دیگری وجود دارند </w:t>
      </w:r>
    </w:p>
    <w:p>
      <w:pPr>
        <w:pStyle w:val="BookText"/>
        <w:rPr/>
      </w:pPr>
      <w:r>
        <w:rPr>
          <w:rFonts w:ascii="IRNazanin" w:hAnsi="IRNazanin" w:eastAsia="IRNazanin"/>
          <w:color w:val="111111"/>
          <w:sz w:val="28"/>
          <w:sz w:val="28"/>
          <w:szCs w:val="28"/>
          <w:rtl w:val="true"/>
          <w:lang w:bidi="fa-IR"/>
        </w:rPr>
        <w:t>که با زندگی واقعی شباهت‌های بسیاری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جفت‌درصدهایی که در پایین هر برگه یادداشت کرده‌اید، نگاهی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اساس این درصدها، هر برنامه به برنامه‌های 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برنامه‌های خیالی‌تر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نزدیک است یا به برنامه‌های نوع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واقعی‌تر؟ یا اینکه اصلاً تفاوتی وجود ندارد؟ اکنون این تمرین را دوباره با برنامه‌های زیر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فیلم‌های سینمایی</w:t>
      </w:r>
    </w:p>
    <w:p>
      <w:pPr>
        <w:pStyle w:val="BookText"/>
        <w:rPr/>
      </w:pPr>
      <w:r>
        <w:rPr>
          <w:rFonts w:ascii="IRNazanin" w:hAnsi="IRNazanin" w:eastAsia="IRNazanin"/>
          <w:color w:val="111111"/>
          <w:sz w:val="28"/>
          <w:sz w:val="28"/>
          <w:szCs w:val="28"/>
          <w:rtl w:val="true"/>
          <w:lang w:bidi="fa-IR"/>
        </w:rPr>
        <w:t>داستان‌های مجله‌ها</w:t>
      </w:r>
    </w:p>
    <w:p>
      <w:pPr>
        <w:pStyle w:val="BookText"/>
        <w:rPr/>
      </w:pPr>
      <w:r>
        <w:rPr>
          <w:rFonts w:ascii="IRNazanin" w:hAnsi="IRNazanin" w:eastAsia="IRNazanin"/>
          <w:color w:val="111111"/>
          <w:sz w:val="28"/>
          <w:sz w:val="28"/>
          <w:szCs w:val="28"/>
          <w:rtl w:val="true"/>
          <w:lang w:bidi="fa-IR"/>
        </w:rPr>
        <w:t>داستان‌های روزنامه‌ها</w:t>
      </w:r>
    </w:p>
    <w:p>
      <w:pPr>
        <w:pStyle w:val="BookText"/>
        <w:rPr/>
      </w:pPr>
      <w:r>
        <w:rPr>
          <w:rFonts w:ascii="IRNazanin" w:hAnsi="IRNazanin" w:eastAsia="IRNazanin"/>
          <w:color w:val="111111"/>
          <w:sz w:val="28"/>
          <w:sz w:val="28"/>
          <w:szCs w:val="28"/>
          <w:rtl w:val="true"/>
          <w:lang w:bidi="fa-IR"/>
        </w:rPr>
        <w:t>پایگاه های اینترنتی</w:t>
      </w:r>
    </w:p>
    <w:p>
      <w:pPr>
        <w:pStyle w:val="BookText"/>
        <w:rPr/>
      </w:pPr>
      <w:r>
        <w:rPr>
          <w:rFonts w:ascii="IRNazanin" w:hAnsi="IRNazanin" w:eastAsia="IRNazanin"/>
          <w:color w:val="111111"/>
          <w:sz w:val="28"/>
          <w:sz w:val="28"/>
          <w:szCs w:val="28"/>
          <w:rtl w:val="true"/>
          <w:lang w:bidi="fa-IR"/>
        </w:rPr>
        <w:t>بازی‌های ویدیویی</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نسبت‌های واقعیت، بسته به هر رسانه، متفاوت است؟ </w:t>
      </w:r>
      <w:bookmarkStart w:id="484" w:name="pg4449_44876"/>
    </w:p>
    <w:p>
      <w:pPr>
        <w:pStyle w:val="Heading3"/>
        <w:numPr>
          <w:ilvl w:val="2"/>
          <w:numId w:val="1"/>
        </w:numPr>
        <w:rPr/>
      </w:pPr>
      <w:bookmarkStart w:id="485" w:name="__RefHeading___Toc219440_3644566090"/>
      <w:bookmarkStart w:id="486" w:name="_Toc168"/>
      <w:bookmarkEnd w:id="484"/>
      <w:bookmarkEnd w:id="485"/>
      <w:r>
        <w:rPr>
          <w:rtl w:val="true"/>
        </w:rPr>
        <w:t xml:space="preserve">فصل </w:t>
      </w:r>
      <w:r>
        <w:rPr/>
        <w:t>12</w:t>
      </w:r>
      <w:r>
        <w:rPr>
          <w:rtl w:val="true"/>
        </w:rPr>
        <w:t xml:space="preserve">: </w:t>
      </w:r>
      <w:r>
        <w:rPr>
          <w:rtl w:val="true"/>
        </w:rPr>
        <w:t>اخبار</w:t>
      </w:r>
      <w:bookmarkEnd w:id="486"/>
    </w:p>
    <w:p>
      <w:pPr>
        <w:pStyle w:val="Heading4"/>
        <w:numPr>
          <w:ilvl w:val="3"/>
          <w:numId w:val="1"/>
        </w:numPr>
        <w:rPr/>
      </w:pPr>
      <w:bookmarkStart w:id="487" w:name="__RefHeading___Toc219442_3644566090"/>
      <w:bookmarkStart w:id="488" w:name="_Toc169"/>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p>
    <w:p>
      <w:pPr>
        <w:pStyle w:val="BookText"/>
        <w:rPr/>
      </w:pPr>
      <w:r>
        <w:rPr>
          <w:rFonts w:ascii="IRNazanin" w:hAnsi="IRNazanin" w:eastAsia="IRNazanin"/>
          <w:color w:val="111111"/>
          <w:sz w:val="28"/>
          <w:sz w:val="28"/>
          <w:szCs w:val="28"/>
          <w:rtl w:val="true"/>
          <w:lang w:bidi="fa-IR"/>
        </w:rPr>
        <w:t>ایدۀ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انعکاس رویدادهای واقعی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ساختۀ دست کارکنان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کارکنان در تیررس تأثیرها و محدودیت‌های بسیاری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امریکا، مطبوعات را تکریم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طور معمول، از گفته‌های توماس جفرسون در سال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ناچار باشم که از میان دولتِ بدون روزنامه و روزنامۀ بدون دولت، یکی را برگزینم، یک لحظه هم درنگ نمی‌کنم و دومی را انتخاب خواهم کرد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Jensen, 1997, p. 11</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به نقد مطبوعات نیز علاقه‌مندیم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خود توماس جفرسون </w:t>
      </w:r>
      <w:bookmarkStart w:id="489" w:name="pg4449_44877"/>
    </w:p>
    <w:p>
      <w:pPr>
        <w:pStyle w:val="BookText"/>
        <w:rPr/>
      </w:pPr>
      <w:bookmarkEnd w:id="489"/>
      <w:r>
        <w:rPr>
          <w:rFonts w:ascii="IRNazanin" w:hAnsi="IRNazanin" w:eastAsia="IRNazanin"/>
          <w:color w:val="111111"/>
          <w:sz w:val="28"/>
          <w:sz w:val="28"/>
          <w:szCs w:val="28"/>
          <w:rtl w:val="true"/>
          <w:lang w:bidi="fa-IR"/>
        </w:rPr>
        <w:t>نیز پس از رسیدن به مسند ریاست جمهوری، یکی از کوبنده‌ترین نقدها را نسبت به مطبوعات مطرح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انسانی که هیچ‌گاه به روزنامه‌ها نگاه نمی‌اندازد، آگاه تر از فردی است که آنها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جفرسون چنین موضعی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هیچ چیز نمی‌داند، در مقایسه با کسی که ذهنش پر از خطا و اشتباه است، به واقعیت، نزدیک‌تر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Jensen, 1997, p. 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جفرسون معتقد بود که هر چه در روزنامه‌ها چاپ می‌شود، باورکردنی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توماس جفرسون، دو قرن پیش تجربه کرده بود، همانند چیزی است که مردم بعد از وی، هنگام رویارویی با یک رویداد واقعی و در پی آن، مشاهدۀ متن این خبر در رسانه‌ها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مردم انتظار دارند که متن خبر، بازتابی ساده و دقیق از آن رویداد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هیچ‌گاه این‌گونه نبوده است و نخواهد بود</w:t>
      </w:r>
      <w:r>
        <w:rPr>
          <w:rFonts w:eastAsia="IRNazanin" w:cs="IRNazanin"/>
          <w:color w:val="111111"/>
          <w:sz w:val="28"/>
          <w:szCs w:val="28"/>
          <w:rtl w:val="true"/>
          <w:lang w:bidi="fa-IR"/>
        </w:rPr>
        <w:t>.</w:t>
      </w:r>
    </w:p>
    <w:p>
      <w:pPr>
        <w:pStyle w:val="Heading4"/>
        <w:numPr>
          <w:ilvl w:val="3"/>
          <w:numId w:val="1"/>
        </w:numPr>
        <w:rPr/>
      </w:pPr>
      <w:bookmarkStart w:id="490" w:name="__RefHeading___Toc219444_3644566090"/>
      <w:bookmarkStart w:id="491" w:name="_Toc170"/>
      <w:bookmarkEnd w:id="490"/>
      <w:r>
        <w:rPr>
          <w:rtl w:val="true"/>
        </w:rPr>
        <w:t>آیا اخبار، بازتاب واقعیت هستند؟</w:t>
      </w:r>
      <w:bookmarkEnd w:id="491"/>
    </w:p>
    <w:p>
      <w:pPr>
        <w:pStyle w:val="BookText"/>
        <w:rPr/>
      </w:pPr>
      <w:r>
        <w:rPr>
          <w:rFonts w:ascii="IRNazanin" w:hAnsi="IRNazanin" w:eastAsia="IRNazanin"/>
          <w:color w:val="111111"/>
          <w:sz w:val="28"/>
          <w:sz w:val="28"/>
          <w:szCs w:val="28"/>
          <w:rtl w:val="true"/>
          <w:lang w:bidi="fa-IR"/>
        </w:rPr>
        <w:t>آیا اخبار، بازتاب واقعیت هستند؟</w:t>
      </w:r>
    </w:p>
    <w:p>
      <w:pPr>
        <w:pStyle w:val="BookText"/>
        <w:rPr/>
      </w:pPr>
      <w:r>
        <w:rPr>
          <w:rFonts w:ascii="IRNazanin" w:hAnsi="IRNazanin" w:eastAsia="IRNazanin"/>
          <w:color w:val="111111"/>
          <w:sz w:val="28"/>
          <w:sz w:val="28"/>
          <w:szCs w:val="28"/>
          <w:rtl w:val="true"/>
          <w:lang w:bidi="fa-IR"/>
        </w:rPr>
        <w:t>اگر از مردم دربارۀ تفاوت خبر و سرگرمی بپرسید، بیشتر آنها خواهند گفت که برنامه‌های سرگرمی، خیالی و ساخته و پرداختۀ نویسندگان هستند، در حالی‌که خبرها، رویدادهایی را نمایش می‌دهند که در واقعیت اتفاق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اخبار را بازتابی از رویدادهای روزمره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تصور می‌کنیم که رسانه‌ها صرفاً آینه‌ای در مقابل واقعیت قرار داده‌اند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زاویه‌ای نزدیک‌تر به اخبار بنگریم، مشخص می‌شود که اخبار، واقعیت را انعکاس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آنها ساختۀ خبرنگاران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پوشش خبری با وجود رویدادهای واقعی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حال،آنچه ما به عنوان </w:t>
      </w:r>
      <w:bookmarkStart w:id="492" w:name="pg4449_44878"/>
    </w:p>
    <w:p>
      <w:pPr>
        <w:pStyle w:val="BookText"/>
        <w:rPr/>
      </w:pPr>
      <w:bookmarkEnd w:id="492"/>
      <w:r>
        <w:rPr>
          <w:rFonts w:ascii="IRNazanin" w:hAnsi="IRNazanin" w:eastAsia="IRNazanin"/>
          <w:color w:val="111111"/>
          <w:sz w:val="28"/>
          <w:sz w:val="28"/>
          <w:szCs w:val="28"/>
          <w:rtl w:val="true"/>
          <w:lang w:bidi="fa-IR"/>
        </w:rPr>
        <w:t>خبر از رسانه‌ها دریافت می‌کنیم، خودِ آن رویدادها نیسنتند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رسانه‌ها تنها داستان‌هایی درباره اخبار به ما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 ساختۀ خبرنگارانی هستند که خود از قید و بندهایی اثر می‌پذیرند که از کنترل آنها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دست‌اندرکاران عرصة مطبوعات به شدت تحت تأثیر عوامل دیگری هستند که به آنچه با عنوان خبر ارائه می‌شود، شکل می‌دهند</w:t>
      </w:r>
      <w:r>
        <w:rPr>
          <w:rFonts w:eastAsia="IRNazanin" w:cs="IRNazanin"/>
          <w:color w:val="111111"/>
          <w:sz w:val="28"/>
          <w:szCs w:val="28"/>
          <w:rtl w:val="true"/>
          <w:lang w:bidi="fa-IR"/>
        </w:rPr>
        <w:t>.</w:t>
      </w:r>
    </w:p>
    <w:p>
      <w:pPr>
        <w:pStyle w:val="Heading4"/>
        <w:numPr>
          <w:ilvl w:val="3"/>
          <w:numId w:val="1"/>
        </w:numPr>
        <w:rPr/>
      </w:pPr>
      <w:bookmarkStart w:id="493" w:name="__RefHeading___Toc219446_3644566090"/>
      <w:bookmarkStart w:id="494" w:name="_Toc171"/>
      <w:bookmarkEnd w:id="493"/>
      <w:r>
        <w:rPr>
          <w:rtl w:val="true"/>
        </w:rPr>
        <w:t>محدودیت‌ها</w:t>
      </w:r>
      <w:bookmarkEnd w:id="494"/>
    </w:p>
    <w:p>
      <w:pPr>
        <w:pStyle w:val="BookText"/>
        <w:rPr/>
      </w:pPr>
      <w:r>
        <w:rPr>
          <w:rFonts w:ascii="IRNazanin" w:hAnsi="IRNazanin" w:eastAsia="IRNazanin"/>
          <w:color w:val="111111"/>
          <w:sz w:val="28"/>
          <w:sz w:val="28"/>
          <w:szCs w:val="28"/>
          <w:rtl w:val="true"/>
          <w:lang w:bidi="fa-IR"/>
        </w:rPr>
        <w:t>محدودیت‌ها</w:t>
      </w:r>
    </w:p>
    <w:p>
      <w:pPr>
        <w:pStyle w:val="BookText"/>
        <w:rPr/>
      </w:pPr>
      <w:r>
        <w:rPr>
          <w:rFonts w:ascii="IRNazanin" w:hAnsi="IRNazanin" w:eastAsia="IRNazanin"/>
          <w:color w:val="111111"/>
          <w:sz w:val="28"/>
          <w:sz w:val="28"/>
          <w:szCs w:val="28"/>
          <w:rtl w:val="true"/>
          <w:lang w:bidi="fa-IR"/>
        </w:rPr>
        <w:t>آنچه در متون خبری ارائه می‌شود، با سه محدودیت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این قید و بندها معمولاً خارج از توانایی دست‌اندرکاران مطبوعات است، هرچند این مسئله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محدودیت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مقرر، محدودیت منابع و تمرکز جغرافیایی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موعد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یک رویداد پیش از موعد مقرر آغاز می‌شود، ولی تا مدت زمانی فراتر از آن همچنان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خبرنگار نمی‌تواند تمام اطلاعات مربوط به آن رویداد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خبرنگار باید متنی ناقص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ممکن است به مرور مشخص شود آنچه خارج از متن مانده، مهم‌تر از آن چیزی است که در این متن ناقص گنجانده شده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موارد، موعد‌های مقرر، خبرنگاران را از گردآوری کل وقایع و ارائۀ متنی کامل و دقیق درباره یک رویداد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موعد مقرر روزنامه‌ها تنها یک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موعد مقرر روزنامه‌های صبح معمولاً تا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از انتشار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در یک ساختمان معروف، در </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چهارشنبه، آتش‌سوزی رخ بدهد و آتش‌نشانان تا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مشغول فرونشاندن آتش باشند و تا آن زمان، ساختمان کاملاً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صبح روز چهارشنبه، هنگام صبحانه خوردن، روزنامۀ صبح آن روز را مطالعه می‌کنند، مایلند در مورد این آتش‌سوزی اطلاعاتی کسب کنند، ولی هیچ گزارشی از آن رویداد در روزنامۀ صبح چهارشنبه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سردبیر روزنامه باید تصمیم بگیرد که در روزنامۀ صبح پنج‌شنبه، در مورد این آتش‌سوزی که در آن صورت، دیگر خبری کهنه خواهد بود، خبری چاپ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موعد مقرر سبب می‌شود که این روزنامه حادثة آتش‌سوزی را به عنوان یک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مخاطبانش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موعدهای مقرر در مورد هفته‌نامه‌ها و مجله‌های خبری مشکل‌سازتر است؛ زیرا تا زمان انتشار آنها، مخاطبان، داستان‌ها را دریافت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ارائه شده در آنها نیز کمتر به یک خبر شباهت خواهد داشت؛ چون میان زمان رخ دادن رویداد و ارائۀ آن به صورت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مخاطبان، فاصلۀ زیادی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کانال‌های رسانه‌ای نظیر رادیو، تلویزیون و اینترنت زیاد تحت تأثیر محدودیت‌های موعد مقرر نیستند، زیرا خبرنگاران فعال در این رسانه‌ها می‌توانند پیوسته با دریافت اطلاعات جدید، متون را نیز به روز رسانی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خبرنگاران نیز تحت تأثیر محدودیت‌ها و اثرات دیگری هستند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محدودیت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مراکز گردآوری خبر در سازمان‌های رسانه‌ای عمده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شبکه‌های پخش و روزنامه‌های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گسترده هستند و منابع قابل توجهی در اختیار دارند، برای دسترسی به این منابع، با محدودیت‌هایی </w:t>
      </w:r>
    </w:p>
    <w:p>
      <w:pPr>
        <w:pStyle w:val="BookText"/>
        <w:rPr/>
      </w:pPr>
      <w:r>
        <w:rPr>
          <w:rFonts w:ascii="IRNazanin" w:hAnsi="IRNazanin" w:eastAsia="IRNazanin"/>
          <w:color w:val="111111"/>
          <w:sz w:val="28"/>
          <w:sz w:val="28"/>
          <w:szCs w:val="28"/>
          <w:rtl w:val="true"/>
          <w:lang w:bidi="fa-IR"/>
        </w:rPr>
        <w:t>روبه 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منابع کافی برای پوشش تمامی رویدادهای یک روز خاص وجود ندارد و سردبیران هستند که باید تصمیم بگیرند کدام واقعه را پوشش دهند و کدام را حذف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گذشته به طور ویژه برای ایستگاه‌های تلویزیونی محلی، مشکلی مهم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ایستگاه تلویزیونی محلی برای پوشش یک واقعه، ناچار خواهد بود تا علاوه بر اعزام یک گزارشگر، گروهی از صدابرداران و فیلم‌برداران را نیز در خودرویی نسبتاً بزرگ که بتوان افراد و تجهیزات را در آن جای داد، ندارک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با گسترش فن‌آوری، این مسئله به اندازۀ قبل، محدودکننده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اسلاتر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گزارشگران تمامی شبکه‌های تلویزیونی و تلویزیون‌های کابلی با خود دوربین‌های دیجیتال کوچک و باکیفیتی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داشتن دست‌کم یک گوشی همراه، بسیاری از خبرنگاران، با خود یک دستگاه ضبط صدای دیجیتال و دست‌کم یک وسیلۀ پست الکترونیکی دستی و یک مودم بی‌سیم همراه 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11A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امر به پوشش بیشتر داستان‌های خبری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 محدودیت‌های منابع مثل محدودیت اندازۀ ستون‌هایی که یک روزنامه می‌تواند به یک خبر اختصاص دهد، اجازه نمی‌دهد که داستان‌های بیشتری چاپ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پیشرفت‌ها در فن‌آوری فشار بیشتری روی دیگر محدودیت‌ها می‌آورند تا شرایط موجود را حفظ کنند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که محدودیت منابع، علت اصلی محدودسازی اخبار هستند، بی‌اشکال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به ویژه در شیوۀ افزایش تلاش‌ها از سوی بسیاری از </w:t>
      </w:r>
    </w:p>
    <w:p>
      <w:pPr>
        <w:pStyle w:val="BookText"/>
        <w:rPr/>
      </w:pPr>
      <w:r>
        <w:rPr>
          <w:rFonts w:ascii="IRNazanin" w:hAnsi="IRNazanin" w:eastAsia="IRNazanin"/>
          <w:color w:val="111111"/>
          <w:sz w:val="28"/>
          <w:sz w:val="28"/>
          <w:szCs w:val="28"/>
          <w:rtl w:val="true"/>
          <w:lang w:bidi="fa-IR"/>
        </w:rPr>
        <w:t>سازمان‌های خبری آشکار می‌شود، هرچند این تلاش‌ها به استفادۀ ناکارآمد از منابعِ محدود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سرویس خبری آسوشیتدپرس تنها در واشینگتن، بیش از صد گزارشگر دارد و بسیاری از آنان نیز می کوشند روابطی یکسان در کاخ سفید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سال، دو حزب سیاسی اصلی، مجمع‌های نامزدی برگزار می‌کنند تا بتوانند نامزد حزب خود را برای ریاست جمهوری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خبری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خبرنگاران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می‌کنند؛ کلمۀ نارویداد ازاین‌رو، به کار برده می‌شود، که فردی که نامزد می‌شود معمولاً ماه‌ها قبل از مجامع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نامزد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ارزش خبری این مجامع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منابع خبری که به مجمع‌ها اختصاص داده می‌شوند، به موقعیت‌های دیگر معطوف می‌شدند، مخاطبان برنامه‌های خبری با استفاده از همان منابع محدود احتمالاً می‌توانستند گسترۀ خبری غنی‌تر و عمیق‌تری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همه‌روزه در مقیاسی کوچک‌تر در هر شهر ایالات متحده رخ می‌دهد؛ آن هم با چندین روزنامه، مجله و ایستگاه‌های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 که همگی، خبرنگاران خود را به ایستگاه‌های پلیس، تالارهای شهر و مسابقات ورزشی مشابهی می‌فرستند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دهۀ اخیر، میزان بودجۀ تمام سازمان‌های خبری عمده رو به افزایش گذاشته است، بدون آنکه میزان خبری که پوشش می‌دهند، در این اندازه گسترش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بودجۀ سالانۀ مرکز خبر شبکۀ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میلیون دلار در اوایل دهۀ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به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اواخر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رشد چشم‌گیر منابع آن، در این مدت زمان، میزان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کیفیت خبرهای آن هرگز سیصد برابر افزایش پیدا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برنامه‌های رادیویی خبری، بودجه‌هایی خاص و خروجی خبری گسترده‌ای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فضایی که در دسترس دارند، تعداد رویدادهای خبری پوشش داده شده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خبری آنها به آنان اجازه نمی‌دهد گستره‌ای وسیع از داستان‌های خبری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جزئی‌نگر از موضوعات بااهمیت را در پیش می‌گیرد و سرتاسر روز، مجموعۀ محدودی از داستان‌ها را به طور گسترده نمایش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آن است که پوشش تعداد کمی وقایع و به روزرسانی آنها در طول روز، بسیار ارزان‌تر از پوشش وقایع تازه در هر ساعت تمام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سازمان خبری روی پوشش رویدادهای منطقۀ خود و در نتیجه، گزارش آنها به مردم منطقۀ خود تمرکز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چند مورد استثنا در ایالات متحده، هر روزنامه‌ای، محدودۀ جغرافیایی خاصی برای خود دارد و پوشش خود را در آن محدوده متمرکز می‌کند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دیگری از محدودیت جغرافیایی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به شرایطی اطلاق می‌شود که حتی خارج از منطقۀ محلی یک سازمان خبری، به نظر می‌رسد که برخی بخش‌های خاص از جهان، مهم‌تر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 خبری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بخش‌ها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لارسن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پوشش خبری بین‌المللی تلویزیون را بررسی کرد و دریافت که رویدادهای جهان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فقیرتر و کمتر توسعه‌یافته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کمتر از رویدادهای کشورهای صنعتی پوشش داده می‌شوند و همان پوشش کمی هم که از جهان سوم وجود داشت، بحران‌محور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پاتر</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چنین الگویی را در روزنامه‌ها نیز شناسایی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 و بارنت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نشان می‌دهند </w:t>
      </w:r>
      <w:bookmarkStart w:id="495" w:name="pg4449_44883"/>
    </w:p>
    <w:p>
      <w:pPr>
        <w:pStyle w:val="BookText"/>
        <w:rPr/>
      </w:pPr>
      <w:bookmarkEnd w:id="495"/>
      <w:r>
        <w:rPr>
          <w:rFonts w:ascii="IRNazanin" w:hAnsi="IRNazanin" w:eastAsia="IRNazanin"/>
          <w:color w:val="111111"/>
          <w:sz w:val="28"/>
          <w:sz w:val="28"/>
          <w:szCs w:val="28"/>
          <w:rtl w:val="true"/>
          <w:lang w:bidi="fa-IR"/>
        </w:rPr>
        <w:t>که جریان خبری اطلاعات در سرتاسر دنیا با محوریت کشورهای صنعتی غربی کنترل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با میزان توسعۀ اقتصادی این کشورها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مثال، اگر چند نفر در انفجار بمبی در یک فروشگاه در لندن کشته شوند، احتمالاً پوشش خبری این موضوع در ایالات متحده در مقایسه با حادثۀ کشته شدن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زمین‌لرزه‌ای در گواتمالا،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درون همین کشور هم پوشش خبری از نظر جغرافیایی، متعادل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رویدادهای بخش‌های شمال شرقی و کرانۀ اقیانوس آرام بیشتر پوشش داده می‌شوند، در حالی‌که رویدادهایی که در دیگر بخش‌های کشور رخ می‌دهند، در سرویس‌های خبری ملی چندان بازتاب نمی‌یابند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Graber, 1988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219448_3644566090"/>
      <w:bookmarkStart w:id="497" w:name="_Toc172"/>
      <w:bookmarkEnd w:id="496"/>
      <w:r>
        <w:rPr>
          <w:rtl w:val="true"/>
        </w:rPr>
        <w:t>تأثیرات چارچوب‌بندی خبری</w:t>
      </w:r>
      <w:bookmarkEnd w:id="497"/>
    </w:p>
    <w:p>
      <w:pPr>
        <w:pStyle w:val="BookText"/>
        <w:rPr/>
      </w:pPr>
      <w:r>
        <w:rPr>
          <w:rFonts w:ascii="IRNazanin" w:hAnsi="IRNazanin" w:eastAsia="IRNazanin"/>
          <w:color w:val="111111"/>
          <w:sz w:val="28"/>
          <w:sz w:val="28"/>
          <w:szCs w:val="28"/>
          <w:rtl w:val="true"/>
          <w:lang w:bidi="fa-IR"/>
        </w:rPr>
        <w:t>تأثیرات چارچوب‌بندی خبری</w:t>
      </w:r>
    </w:p>
    <w:p>
      <w:pPr>
        <w:pStyle w:val="BookText"/>
        <w:rPr/>
      </w:pPr>
      <w:r>
        <w:rPr>
          <w:rFonts w:ascii="IRNazanin" w:hAnsi="IRNazanin" w:eastAsia="IRNazanin"/>
          <w:color w:val="111111"/>
          <w:sz w:val="28"/>
          <w:sz w:val="28"/>
          <w:szCs w:val="28"/>
          <w:rtl w:val="true"/>
          <w:lang w:bidi="fa-IR"/>
        </w:rPr>
        <w:t>چارچوب‌بندی خبری از این نظر با محدودیت‌ها یکسان هستند که می‌توان آنها را به عنوان نیروهای گزینش‌گر و تعیین‌کنندۀ خبر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چنین تأثیراتی در مقایسه با محدودیت‌ها، تفاوت‌هایی نیز دارند؛ چون خبرنگاران برای انجام دادن هر چه آسان‌تر وظیفۀ خود و تحقق اهداف کارفرمایان خویش، به رعایت چنین چارچوبی موظف هستند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بزرگ‌ترین تأثیر روی ساخت خبر، طبیعت سودگرایی آن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Altheide, 1976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وظیفۀ سازمان‌های خبری، جذب تعداد زیادی مخاطب و اجاره دادن این عده به آگهی‌دهندگان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مخاطب، بیشتر باشد، اجاره‌ها نیز بیشتر و درآمد سازمان خبری هم بالاتر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هدف نهایی اخبار، سود است و از خبرنگاران نیز خواسته می‌شود تا متونی را تدارک ببینند که مخاطبان بیشتری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فرآیند ساخت مطالب خبری از سوی سازمان‌ها باید چنان اداره شود که موجب رنجش خاطر مخاطبان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سازمان‌های خبری باید مراقب باشند که آگهی‌دهندگان را نرنجانند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 Lee &amp; Solomon, 1990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مثال، در گزارش‌ها، به ضرر ناشی از مصرف دخانیات چندان پرداخته نمی‌شود؛ چون آگهی‌های مربوط به دخانیات برای بقای بسیاری از مجله‌ها و روزنامه‌ها نقشی حیاتی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نیز تحت تأثیر این مسئله است، هرچند بیش از سه دهه است که آگهی هیچ کالای مرتبط با دخانیات، در آن پخش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تولیدکنندة دخانیات مجموعه ای از کلان‌شرکت‌ها هستند که بسیاری کالاهای غیردخانی را نیز می‌فروشند و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برنامۀ خبری تلویزیونی موجب رنجش یک شرکت تولیدکنندة دخانیات شود، ممکن است آگهی‌های دیگر کالاهای تحت امتیاز این اَبَرشرکت‌های تنباکو را نیز از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خبرنگاران، داستان‌هایی می‌نگارند که لزوماً خبر نیستند، بلکه صرفاً برای کالاهای تجاری تحت مالکیت سازمان خبری متبوع، جنبۀ تبلیغاتی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کَنیس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نقد برنامه‌های خبری منطقۀ فیلادلفیا پرداخته است و نشان می‌دهد که در طول ماه نوامبر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شبکۀ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برنامۀ خبری عصرگاهی خود نه داستان دربارۀ تایتانیک نقل کرد؛ همان کشتی که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اعلام این خبرها غرق شده بود، ولی به سوژۀ سریال‌های شبکۀ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شده بود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شبکۀ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فیلادلفیا نیز بیشتر به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میکی موس </w:t>
      </w:r>
    </w:p>
    <w:p>
      <w:pPr>
        <w:pStyle w:val="BookText"/>
        <w:rPr/>
      </w:pPr>
      <w:r>
        <w:rPr>
          <w:rFonts w:ascii="IRNazanin" w:hAnsi="IRNazanin" w:eastAsia="IRNazanin"/>
          <w:color w:val="111111"/>
          <w:sz w:val="28"/>
          <w:sz w:val="28"/>
          <w:szCs w:val="28"/>
          <w:rtl w:val="true"/>
          <w:lang w:bidi="fa-IR"/>
        </w:rPr>
        <w:t>می‌پردازد؛ چون این شبکه تحت مالکیت شرکت دیزنی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بازارهای تلویزیونی، شبکه‌های محلی بیشتر به پخش اخباری دربارۀ هنرپیشگان پرداخته و دربارة موضوع فیلم‌های تلویزیونی که همان شب از شبکه پخش خواهند شد، خبر ارائه می‌کنند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بازاریابانه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بحث‌های محوری در اتاق‌های خبر این است که چیزی به مخاطبان ارائه شود که از نظر خبرنگاران، برای مخاطبان، مفید است یا چیزی که خودِ مخاطبان 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سرگرمی که بزرگ‌نمایی و شخصی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سودگرایی در اخبار، میان دو دیدگاه کشمکش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دیدگاه مسئولیت حرفه‌ای است؛ یعنی وقتی که خبرنگاران، خود را مسئول اطلاع‌رسانی به عموم دربارۀ مهم‌ترین وقایع روز می‌دانند، به گونه‌ای که مردم قادر باشند از این اطلاعات برای تصمیم‌گیری بهتر به عنوان شهروندان جامعه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خبرنگارانی که با این دیدگاه فعالیت می‌کنند، در تلاشند اطلاعاتی عمیق دربارۀ نامزدها و مسائل مرتبط با رقابت‌های سیاسی ارائه کنند تا رأی‌دهندگان بتوانند آگاهانه‌تر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خبرنگارانی تلاش خواهند کرد که در مورد شرایط اقتصادی، مفهوم سیاست‌های دولت، الگوی تغییرات در جامعه و دیگر مسائل اساسی، توضیح‌هایی شفاف ارائه کنند تا بتوانند عموم را در جریان مسائل پشت پردة رویدادهای مختلف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چنین پوشش خبری عمیقی از مسائل پیچیده، این آسیب را دارد که ممکن است چنین پوششی از حوصلۀ بسیاری از مخاطبان، خارج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مقابل این دیدگاه، دیدگاه بازاریابی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کارکنان بخش‌های خبری، تلاش خود را روی این امر متمرکز می‌کنند که چه نوع متون و چه شکل اجرایی می‌تواند بیشترین میزان مخاطب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خبرنگارانی که با دیدگاه بازاریابی فعالیت می‌کنند، با تمرکز روی نکته‌های غیرعادی و تعجب‌برانگیز، می‌کوشند توجه مخاطبان بسیاری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بازاریابی، کارکنان خبری را متقاعد می‌سازد که عموم مردم، بیشتر به خبر نرم </w:t>
      </w:r>
      <w:r>
        <w:rPr>
          <w:rStyle w:val="FootnoteAnchor"/>
          <w:rtl w:val="true"/>
        </w:rPr>
        <w:footnoteReference w:id="165"/>
      </w:r>
      <w:r>
        <w:rPr>
          <w:rFonts w:ascii="IRNazanin" w:hAnsi="IRNazanin" w:eastAsia="IRNazanin"/>
          <w:color w:val="111111"/>
          <w:sz w:val="28"/>
          <w:sz w:val="28"/>
          <w:szCs w:val="28"/>
          <w:rtl w:val="true"/>
          <w:lang w:bidi="fa-IR"/>
        </w:rPr>
        <w:t>تمایل دارند تا داستان‌هایی دربارۀ دولت، اقتصاد و مسائل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محتوای سیزده هزار بخش از دوازده روزنامه مشخص شد روزنامه‌هایی که بسیار بازارمحور هستند، در مقایسه با روزنامه‌های دیگر، بخش‌های کمتری را به دولت و مسائل عمومی اختصاص می‌دهند و بیشتر بخش‌های آنها درباره شیوۀ زندگی و مسائل ورزشی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اتاق‌های خبر صدها روزنامه، مجله و ایستگاه تلویزیونی در امریکا، کم و بیش به چنین دیدگاهی در مورد خبر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عمده، یک سازمان وابسته به بازار برای محصولات خود، بازارهایی را مشخص و نیازها و تمایلات مشتریان خود در این بازارها را تعیین می‌کند و می‌کوشد به این تمایلات و نیازها را به بهترین صورت ممکن پاسخ 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 A. Beam, 2003, p. 368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همچنین به گزارشِ شاتسون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خبرهای نرم در شبکه‌های تلویزیونی، مجله‌های خبری عمده و روزنامه‌های کثیرالانتشار از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افزایش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نابهنجاری</w:t>
      </w:r>
      <w:r>
        <w:rPr>
          <w:rStyle w:val="FootnoteAnchor"/>
          <w:rtl w:val="true"/>
        </w:rPr>
        <w:footnoteReference w:id="166"/>
      </w:r>
      <w:r>
        <w:rPr>
          <w:rFonts w:ascii="IRNazanin" w:hAnsi="IRNazanin" w:eastAsia="IRNazanin"/>
          <w:color w:val="111111"/>
          <w:sz w:val="28"/>
          <w:sz w:val="28"/>
          <w:szCs w:val="28"/>
          <w:rtl w:val="true"/>
          <w:lang w:bidi="fa-IR"/>
        </w:rPr>
        <w:t>علاقه دارند و رسانه‌های خبری نیز به پخش اموری که از هنجارها به دور هستند، علاقه نشان می‌دهند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Shoemaker, Danielian, &amp; Brendlinger, 1991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نابهنجاری یعنی هرچیزی که از حوزۀ مسائل معمولی بیرون باشد و هر قدر که این نا‌هم‌خوانی با مسائل عادی بیشتر باشد، آنها نیز ارزشمندتر انگاشته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پوشش خبری، دو نوع نابهنجاری وجود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Shoemaker &amp; Reese, 1996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نابهنجاری آماری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می‌شود امور غیرعادی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شکلی خوب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رویدادهای معمولی از نظر خبری، ارزشمندتر به نظر برسند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مثلاً اینکه زنی در طول یک دهه، چهار فرزند به دنیا بیاورد، خبر تلقی نمی‌شود، ولی اگر زنی چهارقلو به دنیا بیاورد، غیرعادی تلقی می‌شود و از نظر خبری، ارزشمند انگاشته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آماری به دنیا آمدن چهار فرزند در یک تولد بسیار پایین است و همین امر سبب پوشش دادن چنین خبری می‌شود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 نابهنجاری، هنجاربنیاد</w:t>
      </w:r>
      <w:r>
        <w:rPr>
          <w:rStyle w:val="FootnoteAnchor"/>
          <w:rtl w:val="true"/>
        </w:rPr>
        <w:footnoteReference w:id="167"/>
      </w:r>
      <w:r>
        <w:rPr>
          <w:rFonts w:ascii="IRNazanin" w:hAnsi="IRNazanin" w:eastAsia="IRNazanin"/>
          <w:color w:val="111111"/>
          <w:sz w:val="28"/>
          <w:sz w:val="28"/>
          <w:szCs w:val="28"/>
          <w:rtl w:val="true"/>
          <w:lang w:bidi="fa-IR"/>
        </w:rPr>
        <w:t>است، یعنی هر دیدگاه یا رویدادی که خلاف هنجارها و قوانین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فردی به بانک برود و به حساب خود پول واریز کند، این امر، عادی تلقی می‌شود و پوشش داده نمی‌شود، ولی اگر فردی به بانک برود و با تهدید اسلحه، از حساب دیگران، پول برداشت کند، این امر خلاف قانون است و پوشش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رسانه‌ها به تمرکز روی جرم علاقه دارند؛ چون این مسئله خلاف هنجارهاست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اخبار مربوط به جرم نیز به اعمال خشونت‌آمیز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Windhauser, Seiter, &amp; Winfree, 1990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جرایم علیه مردم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Ammons, Dimmick, &amp; Pilotta, 1982; Fedler &amp; Jordan, 1982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نادرترند و از جرم‌های اقتصادی، ناهنجارترند، بیشتر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احتمال پوشش خبری مرگی بر اثر خشونت، بیشتر از مرگ بر اثر بیماری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Combs &amp; Slovic, 1979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گزارش خبری بیش از حد درباره جرم، در کشورهای دیگر مثل انگلستان نیز مشاهده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Roshier, 1981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نکتۀ کنایه‌آمیز این مسئله آن است که برای دانستن خودِ هنجارها، ما به اخبار، وابسته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بهتر، نیازمندیم که بدانیم مسائل معمولاً چگونه رخ می‌دهند، فردا احتمالاً چه چیزی رخ خواهد داد و خطرهای احتمالی زیان‌رسانی چه هستند، ولی رسانه‌های خبری توجه ما را بر ناهنجاری‌ها متمرکز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 در معرض ناهنجاری قرار بگیریم، ممکن است ناهنجاری‌ها را به اشتباه، هنجار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سازمان‌های خبری، دیدگاه بازاریابی را برمی‌گزینند و تلاش می‌کنند با سرگرم‌کردن مخاطبان، آنها را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بسیاری از مردم هستند که خواهان کسب اطلاعات معتبرند و از سازمان‌های خبری می‌خواهند تا پیچیدگی مسائل را برایشان شرح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مرور زمان، اعتماد خود را نسبت به سازمان‌های خبری از دست می‌دهند و در پی آن، مخاطبان نیز از مجاری خبری، روی‌گردان می‌شوند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تحت تأثیر سودگرایی از دیدگاه مسئولیت حرفه‌ای دور شده و به طور مضاعف تحت تأثیر دیدگاه بازاریابی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خبرها، بیش از پیش، سرگرم‌کننده به نظر می‌رسند و داستان‌ها کوتاه‌تر می‌شوند و تمرکز بیشتر روی شخصیت افراد است تا رهبران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مشهور، بیش از </w:t>
      </w:r>
    </w:p>
    <w:p>
      <w:pPr>
        <w:pStyle w:val="BookText"/>
        <w:rPr/>
      </w:pPr>
      <w:r>
        <w:rPr>
          <w:rFonts w:ascii="IRNazanin" w:hAnsi="IRNazanin" w:eastAsia="IRNazanin"/>
          <w:color w:val="111111"/>
          <w:sz w:val="28"/>
          <w:sz w:val="28"/>
          <w:szCs w:val="28"/>
          <w:rtl w:val="true"/>
          <w:lang w:bidi="fa-IR"/>
        </w:rPr>
        <w:t>افراد ثروتمند در کانون توجه قرار می‌گیرند و بیش از خبر، بر روی شایعات تأکید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ناهماهنگی میان مسئولیت اجتماعی و سرگرمی در نظرسنجی‌های عمومی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از امریکایی‌ها پرسیده شد که آیا ایستگاه‌های تلویزیونی باید یک خبر گروگان‌گیری مسلحانه را به طور زنده پوشش دهند یا خیر، تنها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جواب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همین عده پرسیدیم که آیا چنین خبری را تماشا خواهند کرد یا خیر،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پاسخ مثبت دادند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Luntz, 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بیشتر ما می‌دانیم که چنین نظرهایی، عامل تعیین‌کنندۀ پخش رویدادهای خاص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چنین رویدادهایی علاقه نشان می دهیم و در صورت امکان، آنها را تماشا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فزاینده‌ای وجود دارد مبنی بر اینکه انتخاب دیدگاه بازاریابی به جای دیدگاه مسئولیت اجتماعی نتیجۀ چندان خوبی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خبری برای جذب نسل بعد، شرایط دشواری را متحمل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نتایج یک مطالعه نشان می‌دهد که افراد زیر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طور میانگین، روزانه تنها حدود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صرف دریافت پیام‌های خبری می‌کنند، در حالی‌که افراد بالای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روزانه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معرض اخبار قرار می‌گیرند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 Jones, 2005</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ساختارهای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سازمانی متنوعی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کوچک، انعطاف‌پذیرترند و خصلت کارآفرینی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پیوسته، نیازهای جدیدی را دنبال می‌کنند و به سرعت درصدد سازگاری با این شرایط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شرکت‌های بزرگ دارای بخش‌های متعددی هستند و هر بخش، عملکرد و کارکنان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 </w:t>
      </w:r>
    </w:p>
    <w:p>
      <w:pPr>
        <w:pStyle w:val="BookText"/>
        <w:rPr/>
      </w:pPr>
      <w:r>
        <w:rPr>
          <w:rFonts w:ascii="IRNazanin" w:hAnsi="IRNazanin" w:eastAsia="IRNazanin"/>
          <w:color w:val="111111"/>
          <w:sz w:val="28"/>
          <w:sz w:val="28"/>
          <w:szCs w:val="28"/>
          <w:rtl w:val="true"/>
          <w:lang w:bidi="fa-IR"/>
        </w:rPr>
        <w:t>اداری بزرگ در مقابل تغییرات، مقاومت بیشتری از خود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مالکیت نیز می‌توانند روی محتوا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بیش از صد سال است که نشریۀ نیویورک تایمز در مالکیت یک خانواده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اثرگذاری اعضای خانواده روی آن روزنامه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روزنامه‌های دیگری را اتحادیه‌های رسانه‌ای بزرگ با هزاران سهام‌دار اداره می‌کنند که احتمال اثرگذاری هر یک از سهام‌داران روی سیاست‌های نشریه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شده است که در برخی نشریه‌ها به دلیل فشاری که مالک نشریه می‌آورد، رویکرد اصلی آن نشریه‌ها تغییر کرده است، ولی چنین نمونه‌هایی، نادر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معمول‌تر تأثیر مالکیت، فشار صاحبان بر نشریه برای سودآوری بیشتر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دیدگاه بازاریابی را تقویت می‌کند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مورد استفادۀ خبرنگاران برای گردآوری اطلاعات، اخبار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اطلاعات عمومی در شرکت‌های تجاری و بخش‌های دولتی، اصلی‌ترین منابع خبری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شرکت‌ها و مؤسسه‌ها، واحدهای روابط عمومی دارند که وظیفۀ اصلی آنها در مقام کارشناس، تغذیۀ اطلاعاتی خبرنگاران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عنوان یک منبع کارشناسی شناخته شود، در صورت نیاز به هرگونه نظر کارشناسانه در موارد خاص، خبرنگاران، از او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از کجا می‌دانند که چه کسی کارشناس است؟ بیشتر خبرنگاران از این موضوع اطلاعی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تشخیص صلاحیت بیشتر افرادی که می‌توان به عنوان کارشناس در موضوع‌های خبری به کار گرفت، تجربه یا دانش کافی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معیار آنها برای انتخاب افراد، نه دانش آنها، بلکه ظاهر کارشناسانه و تمایل آنها به تعریف مطالب </w:t>
      </w:r>
    </w:p>
    <w:p>
      <w:pPr>
        <w:pStyle w:val="BookText"/>
        <w:rPr/>
      </w:pP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شیوۀ انتخاب و استفادۀ سازمان‌های خبری تلویزیونی از کارشناسان برای تفسیر خبر، به شرح این نکته می‌پردازد که سازمان‌های خبری، افرادی را برمی‌گزینند که در آن زمینه از تخصص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بر اساس میزان هم‌خوانی دانش تخصصی‌شان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تلویزیون انتخاب می‌شوند؛ تأکید و تمرکز تعصب عملیاتی نیز بر بازیگران اصلی خبر، سیاست‌ها و پیش‌بینی رویدادهای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 نتیجه می‌گیرد که این روندها با اینکه آرمان‌های تعادل و عینیت را متزلزل می‌سازند، شیوۀ شکل‌گیری اخبار را نیز به شدت محدود می‌کنند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سازمان‌های خبری اصلی، همگی از منابعی یکسان بهره می‌گیرند که در بیشتر موارد، نامی از آنها نیز ذکر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همواره داستان‌های مشابهی پوشش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روزنامه‌نگار به نام‌های لی و سولومون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نوشتن کتاب منابع نامعتبر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برای تحلیل تعصب در رسانه‌های خبری</w:t>
      </w:r>
      <w:r>
        <w:rPr>
          <w:rStyle w:val="FootnoteAnchor"/>
          <w:rtl w:val="true"/>
        </w:rPr>
        <w:footnoteReference w:id="168"/>
      </w:r>
      <w:r>
        <w:rPr>
          <w:rFonts w:ascii="IRNazanin" w:hAnsi="IRNazanin" w:eastAsia="IRNazanin"/>
          <w:color w:val="111111"/>
          <w:sz w:val="28"/>
          <w:sz w:val="28"/>
          <w:szCs w:val="28"/>
          <w:rtl w:val="true"/>
          <w:lang w:bidi="fa-IR"/>
        </w:rPr>
        <w:t>به این نتیجه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کتاب، به نقد فعالیت‌های خبرنگاری در امریکا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روزنامه‌نگار مشاهده کردند که پس از گذشت مدتی، گزارشگران با منابع خود روابط دوستانه و صمیمانه‌ای برقرار می‌کنند و دیگر به جست‌وجوی دیدگاه‌های دیگر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کار آنها را ساده‌تر می‌کند؛ چون دیگر مجبور نیستند به دنبال منابع اطلاعاتی بهتر و تازه‌تر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 اینجاست که منابع، برنامۀ کاری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منابع، مسئولان روابط عمومیِ آژانس‌های دولتی، تجاری یا گروه‌های عمل سیاسی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این عده تلاش نمی‌کنند که نظرهای کارشناسانۀ بی‌طرفانه‌ای به خبرنگاران ارائه کنند تا به </w:t>
      </w:r>
    </w:p>
    <w:p>
      <w:pPr>
        <w:pStyle w:val="BookText"/>
        <w:rPr/>
      </w:pPr>
      <w:r>
        <w:rPr>
          <w:rFonts w:ascii="IRNazanin" w:hAnsi="IRNazanin" w:eastAsia="IRNazanin"/>
          <w:color w:val="111111"/>
          <w:sz w:val="28"/>
          <w:sz w:val="28"/>
          <w:szCs w:val="28"/>
          <w:rtl w:val="true"/>
          <w:lang w:bidi="fa-IR"/>
        </w:rPr>
        <w:t>درک هر چه بهتر خبرنگاران از مسائل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این افراد حقوق می‌گیرند تا تنها یک طرف مسئله را نشان دهند و چنین وانمود کنند که آنچه نشان می‌دهند، تنها بخش آشکار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نهاد ارتش همواره عملکردهای روابط عمومی پیچیده‌ای دارند که تلاش دارند برای دست‌یابی به اهداف خود و کسب سود بیشتر، حمایت عمومی گسترده‌ای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یعنی زمانی که روسیه تنها صد سلاح دور بُرد و ایالات متحده، دوهزار سلاح از این نوع را در اختیار داشتند، پنتاگون، مردم امریکا را متقاعد ساخت که ایالات متحده از نظر تجهیز سلاح، بسیار عقب‌تر از روسیه پیش می‌رود و این امر سبب شد که افکار عمومی از بودجه‌های دفاعی سنگین‌تر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زمام‌داری دولت ریگان، روابط عمومی پنتاگون، سالانه، بودجه‌ای معادل صدمیلیون دلار داشت و سه‌هزار نیرو را نیز استخدام کرد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منابع اطلاعاتی از خبرنگاران سوءاستفاده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خبرنگاران به دولت مراجعه می‌کنند و به عنوان منشی مطبوعاتی یا مسئولان اطلاعات عمومی مشغول به 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منشی‌های مطبوعاتی وارد کار روزنامه‌نگاری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این دو حرفه هم‌گرا شده‌اند و این مسیر رو به رشد، موجب یکسان‌سازی پوشش خبری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شادسون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نهادهای سیاسی و رسانه‌ای چنان به هم پیوند خورده‌اند و روابط پیچیده‌ای با یکدیگر دارند که به راحتی نمی‌توان محل نقطۀ آغاز و پایان فعالیت‌های هر یک را تشخیص داد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154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بِنِت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این عقیده است که این رابطۀ تنگاتنگ به آنچه وی آن را شاخص‌گذاری نامیده است، </w:t>
      </w:r>
    </w:p>
    <w:p>
      <w:pPr>
        <w:pStyle w:val="BookText"/>
        <w:rPr/>
      </w:pPr>
      <w:r>
        <w:rPr>
          <w:rFonts w:ascii="IRNazanin" w:hAnsi="IRNazanin" w:eastAsia="IRNazanin"/>
          <w:color w:val="111111"/>
          <w:sz w:val="28"/>
          <w:sz w:val="28"/>
          <w:szCs w:val="28"/>
          <w:rtl w:val="true"/>
          <w:lang w:bidi="fa-IR"/>
        </w:rPr>
        <w:t>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خبرنگاران هنگام تصمیم‌گیری دربارۀ افکار عمومی، از دولت خط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با پذیرش گسترۀ مورد نظر دولت از افکار عمومی، گزارش‌های خود را به همین گستره محدود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خبری برای گزارشگران خود، نامی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داشته باشید که در آغاز و پایان هر گزارش خبری، بیشتر گزارشگران، نام خود را ذکر می‌کنند و گاهی نام آنها روی تصویر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ایستگاه‌های تلویزیون محلی نیز چنین کاری می‌کنند تا مخاطبان علاوه بر خود داستان‌ها، گزارشگران را نیز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یک روز عصر، داستان خبری مطرح شده چندان خوب و جذاب نباشد، مخاطبان برای دیدن گزارشگر مورد علاقۀ خود باز هم به تماشای خبر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روندی موجب می‌شود تا گزارشگران خبری به افراد مشهور بدل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افراد مشهور جدید به خوبی شناخته شوند، برای صحبت در برنامه‌های خصوصی، درخواست‌های مالی سنگینی را پیشنهاد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کوکی رابرتز</w:t>
      </w:r>
      <w:r>
        <w:rPr>
          <w:rStyle w:val="FootnoteAnchor"/>
          <w:rtl w:val="true"/>
        </w:rPr>
        <w:footnoteReference w:id="169"/>
      </w:r>
      <w:r>
        <w:rPr>
          <w:rFonts w:ascii="IRNazanin" w:hAnsi="IRNazanin" w:eastAsia="IRNazanin"/>
          <w:color w:val="111111"/>
          <w:sz w:val="28"/>
          <w:sz w:val="28"/>
          <w:szCs w:val="28"/>
          <w:rtl w:val="true"/>
          <w:lang w:bidi="fa-IR"/>
        </w:rPr>
        <w:t>از شبکۀ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اجرا،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و تِد کوپِل،</w:t>
      </w:r>
      <w:r>
        <w:rPr>
          <w:rStyle w:val="FootnoteAnchor"/>
        </w:rPr>
        <w:footnoteReference w:id="170"/>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دریافت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Schudson, 2003</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خبرنگاران، شخصاً در ایجاد رویدادهای خبری نقش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جریان انتخابات ریاست جمهوری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جورج ویل،</w:t>
      </w:r>
      <w:r>
        <w:rPr>
          <w:rStyle w:val="FootnoteAnchor"/>
          <w:rtl w:val="true"/>
        </w:rPr>
        <w:footnoteReference w:id="171"/>
      </w:r>
      <w:r>
        <w:rPr>
          <w:rFonts w:ascii="IRNazanin" w:hAnsi="IRNazanin" w:eastAsia="IRNazanin"/>
          <w:color w:val="111111"/>
          <w:sz w:val="28"/>
          <w:sz w:val="28"/>
          <w:szCs w:val="28"/>
          <w:rtl w:val="true"/>
          <w:lang w:bidi="fa-IR"/>
        </w:rPr>
        <w:t>از نویسندگان روزنامۀ نیوز ویک به رونالد ریگان کمک کرد تا خود را برای گفت‌وگوی تلویزیونی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 رادِر،</w:t>
      </w:r>
      <w:r>
        <w:rPr>
          <w:rStyle w:val="FootnoteAnchor"/>
          <w:rtl w:val="true"/>
        </w:rPr>
        <w:footnoteReference w:id="172"/>
      </w:r>
      <w:r>
        <w:rPr>
          <w:rFonts w:ascii="IRNazanin" w:hAnsi="IRNazanin" w:eastAsia="IRNazanin"/>
          <w:color w:val="111111"/>
          <w:sz w:val="28"/>
          <w:sz w:val="28"/>
          <w:szCs w:val="28"/>
          <w:rtl w:val="true"/>
          <w:lang w:bidi="fa-IR"/>
        </w:rPr>
        <w:t xml:space="preserve">گویندۀ پیشین شبکۀ </w:t>
      </w:r>
    </w:p>
    <w:p>
      <w:pPr>
        <w:pStyle w:val="BookText"/>
        <w:rPr/>
      </w:pP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یکی از محفل های خیریۀ حزب دموکرات سخنرانی کرد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Schudson, 2003</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معتقدند که امریکایی‌ها در میان خود، ارزش‌های بنیادینی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تلاشند داستان‌هایی روایت شود که بازتاب‌دهنده این ارزش‌ها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یکی از ویژگی‌های مهم در روایت یک داستان خوب و جلب توجه مخاطبان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ارزش‌ها کدامند؟ شومیکر و ریس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هشت ارزش وجود دارد </w:t>
      </w:r>
    </w:p>
    <w:p>
      <w:pPr>
        <w:pStyle w:val="BookText"/>
        <w:rPr/>
      </w:pPr>
      <w:r>
        <w:rPr>
          <w:rFonts w:ascii="IRNazanin" w:hAnsi="IRNazanin" w:eastAsia="IRNazanin"/>
          <w:color w:val="111111"/>
          <w:sz w:val="28"/>
          <w:sz w:val="28"/>
          <w:szCs w:val="28"/>
          <w:rtl w:val="true"/>
          <w:lang w:bidi="fa-IR"/>
        </w:rPr>
        <w:t>محلی‌گرایی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خبری مانند مخاطبان بخش‌های مختلف خبر، پیوسته در حال تخصصی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ناظر خبری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پروژه‌ای برای کمال خبرنگاری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رسانه‌های جمعی برای حفظ مخاطبان خبرهای خود، شرایط سختی را متحمل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طور کلی، تعداد مخاطبان روزنامه‌ها، اخبار تلویزیونی و حتی اخبار اینترنتی رو به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تعداد معدود برای دریافت خبر به جز روزنامه و برنامه‌های تلویزیونی، گزینه‌های متعدد دیگری در اختیار 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Rainey, 2007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برنامه‌های خبری تلویزیون کابلی نیز با پرداختن به نمایش‌های خبری شخصیت‌محور، کمدی، ورزشی یا شهرت‌محور، مخاطبان زیادی را به سمت خود جلب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مخاطبان خبری به مسائل جهانی و ملی، زیاد علاقه‌مند نیستند و بیشتر در پی امور سرگرم‌کننده و محلی‌تر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خبری نیز با درک این مسئله، در پی بسط دادن مجاری تخصصی‌تر هستند تا بتوانند پاسخ‌گوی نیاز مخاطبان خاص باشند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فرمول داستان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افراد پرمشغله‌ای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کاری آنها سرشار از جزئیاتی است که باید در طول مدت زمانی محدود پردازش </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روزنامه‌نگار ممکن است ناچار شود در طول روز، چندین داستان خبری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شرایط، آیا روزنامه‌نگاران می‌توانند ساعت‌ها وقت خود را صرف اندیشیدن دربارۀ بهترین شیوۀ انتقال محتوای هر مطلب خبری کنند و سپس چندین ساعت صرف ویرایش نسخه به نسخۀ این مطالب کنند؟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پیش می‌آید که آنها چنین زمانی در اختیار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روزنامه‌نگاران ناگزیرند تا در عرض چند دقیقه، حقایق مربوط به یک مطلب خبری را گردآوری کنند و سپس به سراغ داستان بعدی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چگونه این کار را انجام می‌دهند؟ با استفاده از فرمول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فرمول‌ها، راه‌کارهایی هستند که برای خبرنگاران که مانند میان‌بر عمل می‌کنند و آنان را قادر می‌سازند داستان‌های خبری را به سرعت انتخاب و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رایج‌ترین فرمول گردآوری اطلاعات، مجموعۀ این پرسش‌ها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چه چیزی؟ کجا؟ کی؟ و چگونه؟ خبرنگاران هنگام رویارویی با هر مطلب خبری تازه، کار خود را با طرح این پرسش‌ها آغاز می‌کنند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فرمول‌های رایج نگارش اخبار، هرم وارونه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فرمول، خبرنگاران، مهم‌ترین اطلاعات را در ابتدای داستان قرار می‌دهند و اطلاعات دیگر را به ترتیب اهمیت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این فرآیند را تا جای‌گیری تمام اطلاعات در مطلب خبری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شکل‌گیری این فرمول، اوایل عصر تلگراف بود؛ چون در آن دوره، ممکن بود خبرنگاران، داستان‌های خود را از طریق خطوط تلگراف برای نشریه‌ها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حین کار، خطوط ارتباطی قطع می‌شدند، روزنامه‌نگاران مطمئن بودند که دست‌کم مهم‌ترین اطلاعات داستان را دریافت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دوران </w:t>
      </w:r>
    </w:p>
    <w:p>
      <w:pPr>
        <w:pStyle w:val="BookText"/>
        <w:rPr/>
      </w:pPr>
      <w:r>
        <w:rPr>
          <w:rFonts w:ascii="IRNazanin" w:hAnsi="IRNazanin" w:eastAsia="IRNazanin"/>
          <w:color w:val="111111"/>
          <w:sz w:val="28"/>
          <w:sz w:val="28"/>
          <w:szCs w:val="28"/>
          <w:rtl w:val="true"/>
          <w:lang w:bidi="fa-IR"/>
        </w:rPr>
        <w:t>وابستگی به خطوط تلگراف را پشت سر گذاشته‌ایم، ولی این فرمول هنوز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طولانی شدن بیش از اندازه مطالب خبری، سردبیران می‌توانند آنها را کوتاه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ممکن است یک سردبیر بخواهد داستان دوازده اینچی یک خبرنگاران را استفاده کند، ولی در روزنامه تنها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 جا برای درج مطلب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سردبیر به طور معمول، مطالب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پایانی را حذف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رایج دیگر، استفاده از قالب روایی سرگرم‌کننده برای شرح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خبرنگارانی که از این فرمول بهره می‌جویند، معمولاً داستان‌ها را با مجادله‌ای چالش‌برانگیز، توصیفی دهشتناک یا نقل‌قولی غیرعادی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راه‌کارها برای جلب توجه خوانندگان به شکلی احساسی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نویسنده همانند قصه‌گو در داستان‌های تخیلی، به شرح ادامۀ داستان می‌پردازد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رایج‌ترین فرمول روایت مطلب خبری، شیوه‌ای باشد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تضاد ساده شدة بسیط</w:t>
      </w:r>
      <w:r>
        <w:rPr>
          <w:rStyle w:val="FootnoteAnchor"/>
          <w:rtl w:val="true"/>
        </w:rPr>
        <w:footnoteReference w:id="173"/>
      </w:r>
      <w:r>
        <w:rPr>
          <w:rFonts w:ascii="IRNazanin" w:hAnsi="IRNazanin" w:eastAsia="IRNazanin"/>
          <w:color w:val="111111"/>
          <w:sz w:val="28"/>
          <w:sz w:val="28"/>
          <w:szCs w:val="28"/>
          <w:rtl w:val="true"/>
          <w:lang w:bidi="fa-IR"/>
        </w:rPr>
        <w:t>می‌نامم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پوشش هر مطلب خبری، خبرنگاران در پی روایت‌هایی از مجادله هستند که در نگاه نخست، ساده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اگر داستانی بدون مجادله باشد، توجه مخاطبان را جلب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داستانی، مجادله‌ای پیچیده داشته باشد، توجه مخاطبان را حفظ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اگر بتوان روایت یک داستان را برای چند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بسیار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خوب متعددی از این فرمول را می‌توان در مبارزات انتخاباتی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 همواره مجادلۀ میان نامزدها را در برمی‌گیرند و معمولاً این مجادلات را می‌توان به مجادلۀ میان دو نامزد تقلیل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یک مبارزۀ سیاسی چند هفته‌ای را می‌توان به شکل مسابقه‌ای اسب‌دوانی به تصویر کشید که در آن، یک نامزد پیشروست و نامزد دیگر در تلاش است تا به 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خبرنگاران در پی ترسیم طرحی ساده از مجادله هستند که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مسابقۀ اسب‌دوانی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شکل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مسائل سیاسی بیش از آنکه بخواهد به خودِ مسائل بپردازد، این موضوع را بررسی می‌کند که چه کسی در حال برنده شدن است و آیا رقیب وی می‌تواند از پشت سر به وی نزدیک و فاصله را از بین ببرد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موضوع‌هایی چون رویارویی ایالات متحده با عراق، مخالفان مختلف در برابر کنگره، مخالفان سقط جنین در برابر موافقان آن و غیره، همگی نمونه‌هایی از قالب روایی تضاد ساده شدة بسیط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می‌توانند مجادلۀ موجود را به شکلی ساده بیان کنند و آن را برای مدتی طولانی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قطبی‌کردن مردم یا مسائل در مجادلات، دعوت از مخاطبان برای بررسی یک قطب و سپس نمایش مجادله با هیجان بسیار، چنین کاری را انجام می‌دهند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مطبوعات، داستانی در اختیار دارند که هفته‌ها یا ماه‌ها، فضای خبری را به خود اختصاص داده است، خواهند توانست تا به طور مفصل، به شرح جزئیات اختلاف میان احزاب طرف مجادله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در مورد مسائل سیاسی می‌توانند زمینه‌های مشترک طرفین رقیب و شیوۀ سازش طرفین را شرح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در مورد مسائل جنایی می‌توانند شیوۀ انحراف انسان‌ها و معنای عدالت را در وضعیت‌های مختلف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مطبوعات به ندرت به عمق مطالب خبری می‌پردازند و کمتر در راستای شفاف‌سازی پیچیدگی‌های آن و آموزش عمومی دربارۀ ماهیت بنیادین هر مسئله گام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به اطلاعات سطحی می‌پردازند و با جلا دادن ظاهر مسائل، آنها را برای مخاطبان </w:t>
      </w:r>
      <w:bookmarkStart w:id="498" w:name="pg4449_44899"/>
    </w:p>
    <w:p>
      <w:pPr>
        <w:pStyle w:val="BookText"/>
        <w:rPr/>
      </w:pPr>
      <w:bookmarkEnd w:id="498"/>
      <w:r>
        <w:rPr>
          <w:rFonts w:ascii="IRNazanin" w:hAnsi="IRNazanin" w:eastAsia="IRNazanin"/>
          <w:color w:val="111111"/>
          <w:sz w:val="28"/>
          <w:sz w:val="28"/>
          <w:szCs w:val="28"/>
          <w:rtl w:val="true"/>
          <w:lang w:bidi="fa-IR"/>
        </w:rPr>
        <w:t>منفعل، جذاب‌تر می‌سازند</w:t>
      </w:r>
      <w:r>
        <w:rPr>
          <w:rFonts w:eastAsia="IRNazanin" w:cs="IRNazanin"/>
          <w:color w:val="111111"/>
          <w:sz w:val="28"/>
          <w:szCs w:val="28"/>
          <w:rtl w:val="true"/>
          <w:lang w:bidi="fa-IR"/>
        </w:rPr>
        <w:t>.</w:t>
      </w:r>
    </w:p>
    <w:p>
      <w:pPr>
        <w:pStyle w:val="Heading4"/>
        <w:numPr>
          <w:ilvl w:val="3"/>
          <w:numId w:val="1"/>
        </w:numPr>
        <w:rPr/>
      </w:pPr>
      <w:bookmarkStart w:id="499" w:name="__RefHeading___Toc219450_3644566090"/>
      <w:bookmarkStart w:id="500" w:name="_Toc173"/>
      <w:bookmarkEnd w:id="499"/>
      <w:r>
        <w:rPr>
          <w:rtl w:val="true"/>
        </w:rPr>
        <w:t>دیدگاه خبری</w:t>
      </w:r>
      <w:bookmarkEnd w:id="500"/>
    </w:p>
    <w:p>
      <w:pPr>
        <w:pStyle w:val="BookText"/>
        <w:rPr/>
      </w:pPr>
      <w:r>
        <w:rPr>
          <w:rFonts w:ascii="IRNazanin" w:hAnsi="IRNazanin" w:eastAsia="IRNazanin"/>
          <w:color w:val="111111"/>
          <w:sz w:val="28"/>
          <w:sz w:val="28"/>
          <w:szCs w:val="28"/>
          <w:rtl w:val="true"/>
          <w:lang w:bidi="fa-IR"/>
        </w:rPr>
        <w:t>دیدگاه خبری</w:t>
      </w:r>
    </w:p>
    <w:p>
      <w:pPr>
        <w:pStyle w:val="BookText"/>
        <w:rPr/>
      </w:pPr>
      <w:r>
        <w:rPr>
          <w:rFonts w:ascii="IRNazanin" w:hAnsi="IRNazanin" w:eastAsia="IRNazanin"/>
          <w:color w:val="111111"/>
          <w:sz w:val="28"/>
          <w:sz w:val="28"/>
          <w:szCs w:val="28"/>
          <w:rtl w:val="true"/>
          <w:lang w:bidi="fa-IR"/>
        </w:rPr>
        <w:t>مجموعۀ محدودیت‌ها و تأثیرات چارچوب‌بندی خبر، شیوۀ تصمیم‌گیری خبرنگار دربارۀ پوشش رویدادی خبری و ساخت مطالب خبری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تمام محدودیت‌ها و تأثیرات را به طور یک جا در نظر می‌گیریم،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چیزی نیست که مالکان رسانه‌ها به طور آگاهانه روی اخبار اِعمال کنند، بلکه این دیدگاه به صورت طبیعی از دل فعالیت‌های فعلی رشد می‌یابد و ما را به طرح این پرسش رهنمون می‌سازد که آیا ممکن است خبر چیزی جز این باشد؟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به عنوان خبرنگار فعالیت می‌کنند، هنگام یادگیری حرفۀ خود با دیدگاه خبری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خبری چنان در میان خبرنگاران، عادی و فراگیر شده است که در بیشتر موارد،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مطالعات صورت گرفته، این دیدگاه در تمامی مجاری ارتباطی و رسانه‌ها بین خبرنگاران،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مطالعات نشان داد که داستان‌های خبری ایستگاه‌های تلویزیون محلی در یک بازار مشخص، هم‌پوشانی قابل‌ملاحظه‌ای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و داوی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داده‌اند که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از داستان‌های خبری یکسانند و منابع مشترکی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که هم‌پوشانی نداشتند، به احتمال زیاد، به منابع محلی متعلق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مطالعه‌ای دیگر، این دو محقق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تحلیل برنامه‌های خبری تلویزیونی دریافتند که گرایش به طرح داستان‌های خبری دربارۀ مسائل جنسی و خشونت‌آمیز و آن دسته از داستان‌ها </w:t>
      </w:r>
    </w:p>
    <w:p>
      <w:pPr>
        <w:pStyle w:val="BookText"/>
        <w:rPr/>
      </w:pPr>
      <w:r>
        <w:rPr>
          <w:rFonts w:ascii="IRNazanin" w:hAnsi="IRNazanin" w:eastAsia="IRNazanin"/>
          <w:color w:val="111111"/>
          <w:sz w:val="28"/>
          <w:sz w:val="28"/>
          <w:szCs w:val="28"/>
          <w:rtl w:val="true"/>
          <w:lang w:bidi="fa-IR"/>
        </w:rPr>
        <w:t>که توصیف آسان‌تری دارند، به صورت محسوسی،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ایستگاه‌های خبری آن قدر کم بود که آنها را به این نتیجه رساند که حس خبری تمامی تهیه‌کنندگان محلی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هادسون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بررسی بیش از صد کارگردان و تهیه‌کنندۀ اجرایی در بخش خبر از تمام بازارها و مناطق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نتایج مشابهی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آنها گزارش رویدادی خشونت‌آمیز را نشان داد و پرسید که چه میزان از این رویداد را در برنامۀ خبری خود جای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سردبیران تمام ایستگاه‌ها و تمام بازارها قضاوت خبری یکسانی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دیدگاه خبری این است که به خبرنگاران کمک می‌کند تا حجم گسترده‌ای از اطلاعات گردآوری شده برای تدوین خبر را ساده‌سازی و سامان‌دهی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چنین دیدگاهی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معمول شناسایی، تفسیر، بررسی و گردآوری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مشاهده کرد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 Fishman, 1980, p.18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آنجا که این دیدگاه خبری در میان تمامی کارکنان خبری و رسانه‌های مختلف وجود دارد، آن را به عنوان نشانۀ دانش حرفه‌ای در نظر می‌گیرند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میان فعالیت سیاسی و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صحه می‌گذارد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Tuchman, 1978, p. 14</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وارده بر دیدگاه خبری این است که دید محدود آن به دیدگاهی بسیار محدود از تعریف خبر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دیدگاه، خبرنگاران را وا می‌دارد تا با داستان‌های انتخاب شده با دیدی سطحی روبه‌رو شوند و در نتیجه، شکل واقعیت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آلتید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ویژگی‌های سازمانی، عملی و دیگر ویژگی‌های مادی فعالیت‌های خبری، هنگام رویارویی با رویدادها موجب بسط </w:t>
      </w:r>
      <w:bookmarkStart w:id="501" w:name="pg4449_44901"/>
    </w:p>
    <w:p>
      <w:pPr>
        <w:pStyle w:val="BookText"/>
        <w:rPr/>
      </w:pPr>
      <w:bookmarkEnd w:id="501"/>
      <w:r>
        <w:rPr>
          <w:rFonts w:ascii="IRNazanin" w:hAnsi="IRNazanin" w:eastAsia="IRNazanin"/>
          <w:color w:val="111111"/>
          <w:sz w:val="28"/>
          <w:sz w:val="28"/>
          <w:szCs w:val="28"/>
          <w:rtl w:val="true"/>
          <w:lang w:bidi="fa-IR"/>
        </w:rPr>
        <w:t xml:space="preserve">دادن دیدگاهی می‌شود که اساساً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تحریف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خبری در تنظیم خبر مربوط به یک رویداد، آن را بافت‌زدایی می‌کند و در نتیجه، تغییر می‌دهد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pp. 24-25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محدودیت‌های موجود در عرصۀ کار خبری، دیدگاه خبری به مرور از مسئولیت اجتماعی به رویکرد بازاری متمایل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دیدگاه خبری با معیارهای اعتبار، مجاورت و تازگی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معیارها در رخدادی بیشتر بود، احتمال پوشش خبری آن نیز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دلیل گرایش به سمت جذب حداکثری مخاطبان، معیارها نیز تغییر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مجادله، جذابیت احساسی و تجسم از معیارهای دیدگاه خبری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رویدادی خواهان کسب پوشش خبری است، باید این معیارهای تازه را در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این تغییر، دو محقق به نام‌های اسلاتری و هاکانِن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برنامه‌های خبری تلویزیون محلی را در فاصلۀ سال‌های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مقایسه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دریافتند که پوشش سخت خبر</w:t>
      </w:r>
      <w:r>
        <w:rPr>
          <w:rStyle w:val="FootnoteAnchor"/>
          <w:rtl w:val="true"/>
        </w:rPr>
        <w:footnoteReference w:id="174"/>
      </w:r>
      <w:r>
        <w:rPr>
          <w:rFonts w:ascii="IRNazanin" w:hAnsi="IRNazanin" w:eastAsia="IRNazanin"/>
          <w:color w:val="111111"/>
          <w:sz w:val="28"/>
          <w:sz w:val="28"/>
          <w:szCs w:val="28"/>
          <w:rtl w:val="true"/>
          <w:lang w:bidi="fa-IR"/>
        </w:rPr>
        <w:t xml:space="preserve">مربوط به دولت در این بازۀ زمانی به طور محسوسی از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پوشش داستان‌های خبری مورد علاقۀ افراد و جنجالی از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افزایش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مدت زمان پخش برنامه‌های خبری عصر گاهی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کاهش یافته و مدت زمان بیشتری به پیام‌های بازرگانی اختصاص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الگوی کلاسیک در دیدگاه بازاریابی است</w:t>
      </w:r>
      <w:r>
        <w:rPr>
          <w:rFonts w:eastAsia="IRNazanin" w:cs="IRNazanin"/>
          <w:color w:val="111111"/>
          <w:sz w:val="28"/>
          <w:szCs w:val="28"/>
          <w:rtl w:val="true"/>
          <w:lang w:bidi="fa-IR"/>
        </w:rPr>
        <w:t>.</w:t>
      </w:r>
    </w:p>
    <w:p>
      <w:pPr>
        <w:pStyle w:val="Heading4"/>
        <w:numPr>
          <w:ilvl w:val="3"/>
          <w:numId w:val="1"/>
        </w:numPr>
        <w:rPr/>
      </w:pPr>
      <w:bookmarkStart w:id="502" w:name="__RefHeading___Toc219452_3644566090"/>
      <w:bookmarkStart w:id="503" w:name="_Toc174"/>
      <w:bookmarkEnd w:id="502"/>
      <w:r>
        <w:rPr>
          <w:rtl w:val="true"/>
        </w:rPr>
        <w:t>آیا دست‌اندرکاران خبر می‌توانند بی‌طرف باشند؟</w:t>
      </w:r>
      <w:bookmarkEnd w:id="503"/>
    </w:p>
    <w:p>
      <w:pPr>
        <w:pStyle w:val="BookText"/>
        <w:rPr/>
      </w:pPr>
      <w:r>
        <w:rPr>
          <w:rFonts w:ascii="IRNazanin" w:hAnsi="IRNazanin" w:eastAsia="IRNazanin"/>
          <w:color w:val="111111"/>
          <w:sz w:val="28"/>
          <w:sz w:val="28"/>
          <w:szCs w:val="28"/>
          <w:rtl w:val="true"/>
          <w:lang w:bidi="fa-IR"/>
        </w:rPr>
        <w:t>آیا دست‌اندرکاران خبر می‌توانند بی‌طرف باشند؟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عرصۀ خبرنگاری، عینیت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اخلاقی بنیادین به حساب می‌آید</w:t>
      </w:r>
      <w:r>
        <w:rPr>
          <w:rFonts w:eastAsia="IRNazanin" w:cs="IRNazanin"/>
          <w:color w:val="111111"/>
          <w:sz w:val="28"/>
          <w:szCs w:val="28"/>
          <w:rtl w:val="true"/>
          <w:lang w:bidi="fa-IR"/>
        </w:rPr>
        <w:t xml:space="preserve">. </w:t>
      </w:r>
      <w:bookmarkStart w:id="504" w:name="pg4449_44902"/>
    </w:p>
    <w:p>
      <w:pPr>
        <w:pStyle w:val="BookText"/>
        <w:rPr/>
      </w:pPr>
      <w:bookmarkEnd w:id="5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Parenti, 1986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اصل به چه معناست؟ عینیت برای سردبیران می‌تواند به این معنا باشد که از انتشار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مغرضانه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آنها در انتخاب مطالب خبری، انتخاب بهترین گزارشگر برای نگارش مطلب خبری، ویرایش مطالب و انتخاب مطالب خبری صفحۀ نخست نشریه، در نهایت، از قضاوت شخصی خویش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عینیت لایه‌های معنایی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برای آشنایی با این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مهم‌ترین معیارهای خبرنگاری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لایه‌ها را شرح دهیم</w:t>
      </w:r>
      <w:r>
        <w:rPr>
          <w:rFonts w:eastAsia="IRNazanin" w:cs="IRNazanin"/>
          <w:color w:val="111111"/>
          <w:sz w:val="28"/>
          <w:szCs w:val="28"/>
          <w:rtl w:val="true"/>
          <w:lang w:bidi="fa-IR"/>
        </w:rPr>
        <w:t>.</w:t>
      </w:r>
    </w:p>
    <w:p>
      <w:pPr>
        <w:pStyle w:val="Heading4"/>
        <w:numPr>
          <w:ilvl w:val="3"/>
          <w:numId w:val="1"/>
        </w:numPr>
        <w:rPr/>
      </w:pPr>
      <w:bookmarkStart w:id="505" w:name="__RefHeading___Toc219454_3644566090"/>
      <w:bookmarkStart w:id="506" w:name="_Toc175"/>
      <w:bookmarkEnd w:id="505"/>
      <w:r>
        <w:rPr>
          <w:rtl w:val="true"/>
        </w:rPr>
        <w:t>جعل</w:t>
      </w:r>
      <w:bookmarkEnd w:id="506"/>
    </w:p>
    <w:p>
      <w:pPr>
        <w:pStyle w:val="BookText"/>
        <w:rPr/>
      </w:pPr>
      <w:r>
        <w:rPr>
          <w:rFonts w:ascii="IRNazanin" w:hAnsi="IRNazanin" w:eastAsia="IRNazanin"/>
          <w:color w:val="111111"/>
          <w:sz w:val="28"/>
          <w:sz w:val="28"/>
          <w:szCs w:val="28"/>
          <w:rtl w:val="true"/>
          <w:lang w:bidi="fa-IR"/>
        </w:rPr>
        <w:t>جعل</w:t>
      </w:r>
    </w:p>
    <w:p>
      <w:pPr>
        <w:pStyle w:val="BookText"/>
        <w:rPr/>
      </w:pPr>
      <w:r>
        <w:rPr>
          <w:rFonts w:ascii="IRNazanin" w:hAnsi="IRNazanin" w:eastAsia="IRNazanin"/>
          <w:color w:val="111111"/>
          <w:sz w:val="28"/>
          <w:sz w:val="28"/>
          <w:szCs w:val="28"/>
          <w:rtl w:val="true"/>
          <w:lang w:bidi="fa-IR"/>
        </w:rPr>
        <w:t>همگان با این گفته موافقند که اگر خبرنگاری، حقایق و منابع خبری را جعل کند، چنین کاری کاملاً خلاف اصل عینیت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همواره یک تهدید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خبرنگاران زمان یا همت کافی برای گردآوری حقایق مورد نیاز را نداشتند و بخش‌هایی از مطلب خبری را از خود می‌سازند یا برخی حقایق را بدون بررسی کامل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نظر جامیسون و وادمن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خبرنگاران برای تعریف مطلبی جذاب، حقایقی را که مانع خلق یک داستان خوب می‌شوند، نادیده می‌گیرند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نمونه‌های زیادی از جعل خبر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نمونه‌های مهمی هستند که در سال‌های اخیر رخ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لوری رابرتسون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به شرح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می‌پردازد که آشکارا اصول اخلاقی را نقض می‌کنند و به اخراج خبرنگار منجر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معضل در تمام مجاری رسانه‌ای مکتوب قابل مشاهده </w:t>
      </w:r>
      <w:bookmarkStart w:id="507" w:name="pg4449_44903"/>
    </w:p>
    <w:p>
      <w:pPr>
        <w:pStyle w:val="BookText"/>
        <w:rPr/>
      </w:pPr>
      <w:bookmarkEnd w:id="507"/>
      <w:r>
        <w:rPr>
          <w:rFonts w:ascii="IRNazanin" w:hAnsi="IRNazanin" w:eastAsia="IRNazanin"/>
          <w:color w:val="111111"/>
          <w:sz w:val="28"/>
          <w:sz w:val="28"/>
          <w:szCs w:val="28"/>
          <w:rtl w:val="true"/>
          <w:lang w:bidi="fa-IR"/>
        </w:rPr>
        <w:t>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مجله‌های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w:t>
      </w:r>
      <w:r>
        <w:rPr>
          <w:rStyle w:val="FootnoteAnchor"/>
          <w:rtl w:val="true"/>
        </w:rPr>
        <w:footnoteReference w:id="175"/>
      </w:r>
      <w:r>
        <w:rPr>
          <w:rFonts w:ascii="IRNazanin" w:hAnsi="IRNazanin" w:eastAsia="IRNazanin"/>
          <w:color w:val="111111"/>
          <w:sz w:val="28"/>
          <w:sz w:val="28"/>
          <w:szCs w:val="28"/>
          <w:rtl w:val="true"/>
          <w:lang w:bidi="fa-IR"/>
        </w:rPr>
        <w:t>نیو ریپابلیک</w:t>
      </w:r>
      <w:r>
        <w:rPr>
          <w:rStyle w:val="FootnoteAnchor"/>
          <w:rtl w:val="true"/>
        </w:rPr>
        <w:footnoteReference w:id="176"/>
      </w:r>
      <w:r>
        <w:rPr>
          <w:rFonts w:ascii="IRNazanin" w:hAnsi="IRNazanin" w:eastAsia="IRNazanin"/>
          <w:color w:val="111111"/>
          <w:sz w:val="28"/>
          <w:sz w:val="28"/>
          <w:szCs w:val="28"/>
          <w:rtl w:val="true"/>
          <w:lang w:bidi="fa-IR"/>
        </w:rPr>
        <w:t>و بیزنس وییک</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روزنامه‌های پرشمارگان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استریت ژورنال،</w:t>
      </w:r>
      <w:r>
        <w:rPr>
          <w:rStyle w:val="FootnoteAnchor"/>
          <w:rtl w:val="true"/>
        </w:rPr>
        <w:footnoteReference w:id="178"/>
      </w:r>
      <w:r>
        <w:rPr>
          <w:rFonts w:ascii="IRNazanin" w:hAnsi="IRNazanin" w:eastAsia="IRNazanin"/>
          <w:color w:val="111111"/>
          <w:sz w:val="28"/>
          <w:sz w:val="28"/>
          <w:szCs w:val="28"/>
          <w:rtl w:val="true"/>
          <w:lang w:bidi="fa-IR"/>
        </w:rPr>
        <w:t>نیویورک تایمز</w:t>
      </w:r>
      <w:r>
        <w:rPr>
          <w:rStyle w:val="FootnoteAnchor"/>
          <w:rtl w:val="true"/>
        </w:rPr>
        <w:footnoteReference w:id="179"/>
      </w:r>
      <w:r>
        <w:rPr>
          <w:rFonts w:ascii="IRNazanin" w:hAnsi="IRNazanin" w:eastAsia="IRNazanin"/>
          <w:color w:val="111111"/>
          <w:sz w:val="28"/>
          <w:sz w:val="28"/>
          <w:szCs w:val="28"/>
          <w:rtl w:val="true"/>
          <w:lang w:bidi="fa-IR"/>
        </w:rPr>
        <w:t>و بوستون گلوب</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روزنامه‌های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 نیوز</w:t>
      </w:r>
      <w:r>
        <w:rPr>
          <w:rStyle w:val="FootnoteAnchor"/>
          <w:rtl w:val="true"/>
        </w:rPr>
        <w:footnoteReference w:id="181"/>
      </w:r>
      <w:r>
        <w:rPr>
          <w:rFonts w:ascii="IRNazanin" w:hAnsi="IRNazanin" w:eastAsia="IRNazanin"/>
          <w:color w:val="111111"/>
          <w:sz w:val="28"/>
          <w:sz w:val="28"/>
          <w:szCs w:val="28"/>
          <w:rtl w:val="true"/>
          <w:lang w:bidi="fa-IR"/>
        </w:rPr>
        <w:t>و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اِنترپرایز</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خبرنگاران بخش‌های مختلف خبری نظیر ورزش، اقتصاد، اخبار عمومی، منتقدان هنری و غیره نیز می‌توان چنین معضلی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مورد جیسون بِلر، گزارشگر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نشریۀ نیویورک تایمز، شناخته‌شده‌ترین نقض اصول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پیشرفت حرفه‌ای تلاش کرد داستان‌هایی چنان جذاب بنویسد که برای چاپ در بهترین بخش‌های نشریه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کار، حقایق را تا آنجا شاخ و برگ می‌داد که گاهی یک داستان کامل را شکل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دبیران نشریۀ تایمز داستان‌های وی را بررسی کردند، دریافتند که بسیاری از مطالب وی جعلی است و او را بی‌درنگ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چنین رخدادی، اعتبار نشریۀ تایمز را خدشه‌دار کرده بود و هیئت تحریریۀ نشریه، خود را موظف دانست که در صفحۀ نخست، عذرخواهی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کلمه‌ای چاپ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Wolff, 2003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8" w:name="__RefHeading___Toc219456_3644566090"/>
      <w:bookmarkStart w:id="509" w:name="_Toc176"/>
      <w:bookmarkEnd w:id="508"/>
      <w:r>
        <w:rPr>
          <w:rtl w:val="true"/>
        </w:rPr>
        <w:t>تعصب</w:t>
      </w:r>
      <w:bookmarkEnd w:id="509"/>
    </w:p>
    <w:p>
      <w:pPr>
        <w:pStyle w:val="BookText"/>
        <w:rPr/>
      </w:pPr>
      <w:r>
        <w:rPr>
          <w:rFonts w:ascii="IRNazanin" w:hAnsi="IRNazanin" w:eastAsia="IRNazanin"/>
          <w:color w:val="111111"/>
          <w:sz w:val="28"/>
          <w:sz w:val="28"/>
          <w:szCs w:val="28"/>
          <w:rtl w:val="true"/>
          <w:lang w:bidi="fa-IR"/>
        </w:rPr>
        <w:t>تعصب</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کمی از مسئلۀ جعل مطالب فراتر برویم، به مفهوم تعصب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تعصب، باید آن را تفسیر کرد و همین امر، تشخیص این نوع عدول از عینیت را دشوار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ساختگی یا واقعی بودن یک مطلب خبری نیاز </w:t>
      </w:r>
    </w:p>
    <w:p>
      <w:pPr>
        <w:pStyle w:val="BookText"/>
        <w:rPr/>
      </w:pPr>
      <w:r>
        <w:rPr>
          <w:rFonts w:ascii="IRNazanin" w:hAnsi="IRNazanin" w:eastAsia="IRNazanin"/>
          <w:color w:val="111111"/>
          <w:sz w:val="28"/>
          <w:sz w:val="28"/>
          <w:szCs w:val="28"/>
          <w:rtl w:val="true"/>
          <w:lang w:bidi="fa-IR"/>
        </w:rPr>
        <w:t>چندانی به تفسیر ندارد، ولی در مورد تعصب باید بررسی کرد که آیا عناصری از مطلب به دلیل جانب‌داری خبرنگار حذف شده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تعصب خبرنگاران هم مانند جعل به طور عمد موجب تغییر شکل اخبار می‌شود، ولی تشخیص آنها برای مخاطبان کاری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خبرنگار، موافق باشید، نتیجه می‌گیرید که هیچ تعصبی وجود نداشته است و برعکس، اگر منتقد خبرنگار باشید، چنین تصور می‌کنید که در خبررسانی تعصب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دو شیوه‌ای می‌پردازیم که تعصب روی تصمیم‌گیری خبرنگاران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در نادیده گرفتن داستان‌ها و تعصب در نوشتن داستان‌ها، به ویژه داستان‌های سیاسی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 در نادیده گرفتن داستان‌ها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خبری تنها بخش کوچکی از رویدادهای روزانه را پوشش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تعصب در تصمیم‌گیری آنها برای انتخاب اخبار اثرگذار است؟ برخی معتقدند که تعصب در این فرآیند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اجازه دهید به یافته‌های یکی از مطالعات تحقیقاتی نگاهی بیاندازیم که به مقایسۀ رویدادهای دنیای واقعی و رویدادهای پوشش داده شده به وسیله سازمان‌های خبری می‌پردازد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Jensen, 1997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پروژه اولین بار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هدف آن، بررسی پوشش خبری رسانه‌های جمعی و شناسایی رویدادهای مهمی بود که امکان پوشش به دست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اساسی در این پروژه، شکست رسانه‌های جمعی در ارائۀ اطلاعات مورد نیاز مردم برای تصمیم‌گیری دربارۀ امور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وجود رأی‌دهندگانی آگاه می‌توان به جامعه‌ای برابر و عدالت‌محور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حق دارند درباره مسائل اثرگذار بر سرنوشت خود اطلاعات کسب </w:t>
      </w:r>
    </w:p>
    <w:p>
      <w:pPr>
        <w:pStyle w:val="BookText"/>
        <w:rPr/>
      </w:pPr>
      <w:r>
        <w:rPr>
          <w:rFonts w:ascii="IRNazanin" w:hAnsi="IRNazanin" w:eastAsia="IRNazanin"/>
          <w:color w:val="111111"/>
          <w:sz w:val="28"/>
          <w:sz w:val="28"/>
          <w:szCs w:val="28"/>
          <w:rtl w:val="true"/>
          <w:lang w:bidi="fa-IR"/>
        </w:rPr>
        <w:t>کنند و مطبوعات، مسئول این اطلاع‌رسانی هستند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جنسن معتقد است که رسانه‌ها در انتخاب رویدادها برای پوشش خبری، جانب‌دارانه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بیش از آنکه به فرصتی منحصربه فردی بیاندیشند که بر اساس متمم نخست قانون اساسی برای آنها فراهم آمده است، نگران سود سه ماهۀ بعدی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خبرنگاران در تلاشند تا شغل و درآمد خود را حفظ کنند، نه اینکه در راستای دست‌یابی مردم به حق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جریان اصلی رسانه‌های جمعی در ایالات متحده به طور بنیادین به سه بخش از جامعه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سیاست‌مداران و ورزش‌دوستان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رسانه‌ها در ارائۀ اطلاعاتی جامع و قابل اطمینان به فعالان عرصۀ سهام، سیاست و ورزش منحصر به فرد بوده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اعتقاد جنسن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خبرنگاران، توطئه‌ای آگاهانه برای سانسور اخبار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عملکرد رسانه‌ها چنان متنوع، پیش‌بینی‌ناپذیر و سریع است که نمی‌توان تصور کرد یک دار و دستۀ رسانه‌ای منحوس و محافظه‌کار آنها را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بین مالکان و مدیران سازمان‌های رسانه‌های جمعی شاهد نوعی تشابه آرا و عقاید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توطئۀ از پیش طرح‌ریزی نشده در کنار دیگر عوامل، موجب شکست نظاماتیک رسانه‌ها در انجام وظیفۀ اطلاع‌رسانی عمومی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این موضوع موجب سانسور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p>
    <w:p>
      <w:pPr>
        <w:pStyle w:val="BookText"/>
        <w:rPr/>
      </w:pPr>
      <w:r>
        <w:rPr>
          <w:rFonts w:ascii="IRNazanin" w:hAnsi="IRNazanin" w:eastAsia="IRNazanin"/>
          <w:color w:val="111111"/>
          <w:sz w:val="28"/>
          <w:sz w:val="28"/>
          <w:szCs w:val="28"/>
          <w:rtl w:val="true"/>
          <w:lang w:bidi="fa-IR"/>
        </w:rPr>
        <w:t xml:space="preserve">در برخی جوامع شاهد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واقعیت دارد و در بیشتر موارد، برای سعادت جامعه زیان‌بار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pp. 14-15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جنسن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کتاب‌های خود به نام سانسورشده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خبرهایی که اخبار را نمی‌سازند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Style w:val="FootnoteAnchor"/>
          <w:rtl w:val="true"/>
        </w:rPr>
        <w:footnoteReference w:id="183"/>
      </w:r>
      <w:r>
        <w:rPr>
          <w:rFonts w:ascii="IRNazanin" w:hAnsi="IRNazanin" w:eastAsia="IRNazanin"/>
          <w:color w:val="111111"/>
          <w:sz w:val="28"/>
          <w:sz w:val="28"/>
          <w:szCs w:val="28"/>
          <w:rtl w:val="true"/>
          <w:lang w:bidi="fa-IR"/>
        </w:rPr>
        <w:t>به شرح داستان‌های متعددی می‌پردازد که به نظر مهم می‌رسند، ولی حتی اگر پوشش خبری هم کسب کرده‌اند، بسیار ناچیز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مؤسسۀ ملی امنیت و سلامت شغلی در امریکا اعلام کرد که در سرتاسر کشور در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کاری، بیش از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معرض خطر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مؤسسه، توجه به امنیت شغلی و اطلاع‌رسانی به کارگران است، به ویژه وقتی براثر تماس با مواد شیمیایی و دیگر مواد خطرناک در محیط کار، در معرض خطرهای جدی نظیر ابتلا به بیماری‌های خطرناک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این مؤسسه در طول ده سال تنها توانسته بود به کمتر از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از کارگران شناخته شده و در معرض خطر اطلاع‌رسانی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وجود آگاهی مؤسسۀ ملی امنیت و سلامت شغلی از وضعیت خطرناک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کارگر، در طول یک دهه، هیچ نوع اطلاع‌رسانی در این زمینه برای آنها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خبری این سهل‌انگاری دولت را به مدت یک دهه نادیده گرفتند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نمونه‌ای جدید، پوشش خبری ناکافی در جریان فرماندهی جنگ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خبری صرفاً همین ادعای دولت جورج بوش را پذیرفتند که عراق، سلاح‌های کشتار جمعی در اختیار دارد و امنیت ایالات متحده و دنیا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که بعدها بی‌پایه بودن آن مشخص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تعصب دربارۀ دیدگاه‌های سیاسی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افرادی که اخبار را به دقت پی‌گیری می‌کنند، از وجود تعصب خبری لیبرال یا محافظه‌کار گله دارند یا شاید به منفی‌نگری بسیار در اخبار اشاره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مؤسسۀ نظرسنجی عمومی گالوپ نشان می‌دهد که بیش از نیمی از مردم امریکا معتقدند رسانه‌ها تحت تأثیر عوامل متعددی هستند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آگهی‌دهندگان، شرکت‌های تجاری، دموکرات‌ها، دولت مرکزی، لیبرال‌ها، ارتش و جمهوری‌خواهان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Becker, Kosicki, &amp; Jones, 1992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نظرسنجی‌های انجام شده در صنعت مطبوعات نیز نتایج مشابهی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انجمن سردبیران امریکایی با انجام یک نظرسنجی نتیجه گرفت که بیشتر مردم به گرایش‌های سیاسی رسانه‌ها اعتقاد 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Jeffres, 1994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جالب ماجرا اینجاست که محافظه‌کاران معتقدند رسانه‌ها به سمت لیبرال‌ها گرایش دارند و لیبرال‌ها نیز معتقدند رسانه‌ها گرایش‌های محافظه‌کارانه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محافظه‌کاران از این گله‌مند هستند که بیشتر گزارشگران دیدگاه‌های لیبرال دارند و هنگام تنظیم خبر، این تعصب خود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 دیگر، لیبرال‌ها معتقدند گزارشگران محافظه‌کار قدرت زیادی به دست آورده و برای تضعیف لیبرال‌ها، اولویت‌های امریکا را بازتعریف کرده‌اند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روزهای شکل‌گیری ایالات متحده، بیشتر روزنامه‌ها را افرادی با گرایش‌های سیاسی آشکار راه‌اندازی می‌کردند که می‌کوشیدند دیدگاه خود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 روزنامه‌های متعددی داشت که هریک به نگرش سیاسی متفاوتی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 تعصب سیاسی </w:t>
      </w:r>
    </w:p>
    <w:p>
      <w:pPr>
        <w:pStyle w:val="BookText"/>
        <w:rPr/>
      </w:pPr>
      <w:r>
        <w:rPr>
          <w:rFonts w:ascii="IRNazanin" w:hAnsi="IRNazanin" w:eastAsia="IRNazanin"/>
          <w:color w:val="111111"/>
          <w:sz w:val="28"/>
          <w:sz w:val="28"/>
          <w:szCs w:val="28"/>
          <w:rtl w:val="true"/>
          <w:lang w:bidi="fa-IR"/>
        </w:rPr>
        <w:t>داشتند و آشکارا آن را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دهۀ </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 نشریه‌ها با هدف کسب بیشترین شمارگان ممکن، تمرکز خود را از سیاست به سمت اقتصاد معطوف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برای رسیدن به این هدف و نرنجاندن خوانندگان بالقوۀ نشریه، دیدگاه سیاسی خود را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میان نشریه‌ها شاهد این گرایش اقتصادی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نشریه‌ها در راستای جذب حداکثری مخاطبان و نه حمایت از دیدگاه سیاسی خاص تصمیم‌گیری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رسانه‌ها از بحث درباره یک دیدگاه سیاسی خاص برای جذب مخاطبان بیشتر بهره می‌گیرند، ولی نمونه‌هایی از این دست را بیشتر در میان رسانه‌های تخصصی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سازمان‌های خبری عمده همانند شبکه‌های تلویزیونی و روزنامه‌های پرشمارگان تلاش دارند در مسائل سیاسی، هر دو طرف را درنظر قرار دهند تا بی‌طرف به نظر رسیده و افراد مختلف با دیدگاه‌های سیاسی متفاوت را به سمت خود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رویکردی را دی آلِسیو و آلِن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ارائۀ تحلیلی کلان از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مطالعۀ کمی انجام شده دربارۀ تعصب خبری در مبارزات ریاست‌جمهوری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محقق در روزنامه‌ها و مجله‌ها هیچ مدرکی دال بر تعصب سیاسی نیافتند و در اخبار شبکه‌های تلویزیونی نیز تنها تعصبی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که آیا مجاری خبری خاص، تعصب محافظه‌کارانه یا لیبرال دارند یا خیر، امری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مهم‌تر از آن، توجه به تعصبی فراگیر و به عبارت دیگر، تعصب سودجویانه، سرگرمی و سطحی‌نگری در </w:t>
      </w:r>
      <w:bookmarkStart w:id="510" w:name="pg4449_44909"/>
    </w:p>
    <w:p>
      <w:pPr>
        <w:pStyle w:val="BookText"/>
        <w:rPr/>
      </w:pPr>
      <w:bookmarkEnd w:id="510"/>
      <w:r>
        <w:rPr>
          <w:rFonts w:ascii="IRNazanin" w:hAnsi="IRNazanin" w:eastAsia="IRNazanin"/>
          <w:color w:val="111111"/>
          <w:sz w:val="28"/>
          <w:sz w:val="28"/>
          <w:szCs w:val="28"/>
          <w:rtl w:val="true"/>
          <w:lang w:bidi="fa-IR"/>
        </w:rPr>
        <w:t>میان تمام مجاری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دربارۀ تعصب خبری اگر تنها به گرایش‌های سیاسی توجه کنیم، در واقع، با خطر نادیده انگاشتن تصویری بزرگ‌تر روبه‌رو شده‌ایم؛ تصویری از جهان که رسانه‌های خبری برای ما ترسیم می‌کنند و نه تنها اولویت فکری ما را مشخص می‌سازند، بلکه موضوع اندیشه و شیوۀ اندیشیدن ما دربارۀ آن و حتی موجودیت ما را تعیین می‌کنند</w:t>
      </w:r>
      <w:r>
        <w:rPr>
          <w:rFonts w:eastAsia="IRNazanin" w:cs="IRNazanin"/>
          <w:color w:val="111111"/>
          <w:sz w:val="28"/>
          <w:szCs w:val="28"/>
          <w:rtl w:val="true"/>
          <w:lang w:bidi="fa-IR"/>
        </w:rPr>
        <w:t>.</w:t>
      </w:r>
    </w:p>
    <w:p>
      <w:pPr>
        <w:pStyle w:val="Heading4"/>
        <w:numPr>
          <w:ilvl w:val="3"/>
          <w:numId w:val="1"/>
        </w:numPr>
        <w:rPr/>
      </w:pPr>
      <w:bookmarkStart w:id="511" w:name="__RefHeading___Toc219458_3644566090"/>
      <w:bookmarkStart w:id="512" w:name="_Toc177"/>
      <w:bookmarkEnd w:id="511"/>
      <w:r>
        <w:rPr>
          <w:rtl w:val="true"/>
        </w:rPr>
        <w:t>داستان ناقص</w:t>
      </w:r>
      <w:bookmarkEnd w:id="512"/>
    </w:p>
    <w:p>
      <w:pPr>
        <w:pStyle w:val="BookText"/>
        <w:rPr/>
      </w:pPr>
      <w:r>
        <w:rPr>
          <w:rFonts w:ascii="IRNazanin" w:hAnsi="IRNazanin" w:eastAsia="IRNazanin"/>
          <w:color w:val="111111"/>
          <w:sz w:val="28"/>
          <w:sz w:val="28"/>
          <w:szCs w:val="28"/>
          <w:rtl w:val="true"/>
          <w:lang w:bidi="fa-IR"/>
        </w:rPr>
        <w:t>داستان ناقص</w:t>
      </w:r>
    </w:p>
    <w:p>
      <w:pPr>
        <w:pStyle w:val="BookText"/>
        <w:rPr/>
      </w:pPr>
      <w:r>
        <w:rPr>
          <w:rFonts w:ascii="IRNazanin" w:hAnsi="IRNazanin" w:eastAsia="IRNazanin"/>
          <w:color w:val="111111"/>
          <w:sz w:val="28"/>
          <w:sz w:val="28"/>
          <w:szCs w:val="28"/>
          <w:rtl w:val="true"/>
          <w:lang w:bidi="fa-IR"/>
        </w:rPr>
        <w:t>در سطحی عمیق‌تر از تحلیل با این دیدگاه روبه‌رو می‌شویم که خبرنگاران، بی‌طرف نیستند؛ چون تنها بخشی از داستان را برای ما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این نوع از تحریف، تعصب اطلاق نمی‌شود؛ چون به نظر نمی‌رسد که خبرنگار در گمراهی مخاطب، عمدی داشته باشد، بلکه خبرنگاران تنها به دلیل کمبود وقت یا نداشتن منابع کافی، داستان را کامل شرح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در این نوع از تحریف، قصد گمراه‌سازی مخاطب را ندارد، ولی افرادی که با داستان ناقص روبه‌رو می‌شوند، در واقع، تصویری تحریف‌شده از واقعیت را دریافت کرده‌اند و در نتیجه، نمی‌توان مدعی عینیت چنین داستان‌هایی 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انواع شکل‌گیری داستان ناقص زمانی است که پوشش خبری یک داستان مهم در حالی قطع شود که هنوز رویدادهای مهمی از آن در حال وقوعند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این موضوع، پوشش خبری مذاکرات مربوط به عقد قرارداد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 صنعت دخانیات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یعنی زمانی که شرکت‌های تولیدکنندة دخانیات، میلیاردها دلار به دولت‌های ایالتی پرداخت می‌کردند، مطبوعات پوشش خبری این داستان را متوقف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پوشش خبری چگونگی مصرف این پول اهمیت دارد؟ در قرارداد قید شده بود که </w:t>
      </w:r>
    </w:p>
    <w:p>
      <w:pPr>
        <w:pStyle w:val="BookText"/>
        <w:rPr/>
      </w:pPr>
      <w:r>
        <w:rPr>
          <w:rFonts w:ascii="IRNazanin" w:hAnsi="IRNazanin" w:eastAsia="IRNazanin"/>
          <w:color w:val="111111"/>
          <w:sz w:val="28"/>
          <w:sz w:val="28"/>
          <w:szCs w:val="28"/>
          <w:rtl w:val="true"/>
          <w:lang w:bidi="fa-IR"/>
        </w:rPr>
        <w:t xml:space="preserve">ایالت‌ها باید این پول را در راه حفظ سلامتی شهروندان و آموزش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شناخت خطرهای سیگار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از این مبلغ صرف فعالیت‌های ضد سیگار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بخش عمدۀ آن صرف جلب رأی در تمام ایالت‌های امریکا شد و در کارولینای شمالی نیز بیشتر این مبلغ صرف کمک مالی به کشاورزان توتون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اختصاص این یارانه‌ها، کمک به کشاورزان توتون برای کشت محصولات دیگر نبود، بلکه تمامی این هزینه‌ها برای مدرنیزه کردن کشتزارهای توتون آنها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Mnookin,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همچنین مطبوعات در مورد شیوۀ تأمین این مبلغ، اطلاع‌رسانی عمومی چندانی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می‌دانند شرکت‌های تولیدکنندة دخانیات این پول را تأمین کرده‌اند، ولی نمی‌دانند این شرکت‌ها این مبالغ را از کجا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هریک از شرکت‌های اصلی تولیدکنندة دخانیات صدها نوع محصول غذایی موجود در فروشگاه‌ها را نیز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بی‌راه نیست اگر بگوییم این پول از طریق افزایش قیمت بیسکویت، غذاهای کودک، بادام زمینی کره‌ای، غذای سگ، سوپ و دیگر مواد غذایی به دست آمده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دیگری از شکل‌گیری داستان ناقص هنگامی است که خبرنگار، واقعه را تنها از یک منظر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معمول خبرنگاران امریکایی در روایت یک واقعه، موجه نشان دادن عملکرد ارتش امریکا و ناموجه جلوه دادن افرادی است که این ارتش به آنها هجوم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فیشمن و ماروین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تحلیل عکس‌هایی پرداخته‌اند که در طول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صفحۀ نخست روزنامۀ نیویورک تایمز چاپ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تمرکز روی خشونت دریافتند که نیروهای غیرامریکایی به صراحت، خشن‌تر از نیروهای امریکایی تصویر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خشونتی از جانب امریکایی‌ها نشان داده شده بود، در مقایسه با </w:t>
      </w:r>
      <w:bookmarkStart w:id="513" w:name="pg4449_44911"/>
    </w:p>
    <w:p>
      <w:pPr>
        <w:pStyle w:val="BookText"/>
        <w:rPr/>
      </w:pPr>
      <w:bookmarkEnd w:id="513"/>
      <w:r>
        <w:rPr>
          <w:rFonts w:ascii="IRNazanin" w:hAnsi="IRNazanin" w:eastAsia="IRNazanin"/>
          <w:color w:val="111111"/>
          <w:sz w:val="28"/>
          <w:sz w:val="28"/>
          <w:szCs w:val="28"/>
          <w:rtl w:val="true"/>
          <w:lang w:bidi="fa-IR"/>
        </w:rPr>
        <w:t>غیرامریکایی‌ها چندان آشکار و صریح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تکراری خشونت غیرامریکاییان با رویکردی بی‌رحمانه ترسیم شده است، حال آنکه تصاویر مربوط به خشونت امریکاییان چندان وحشتناک نبود و با قساوت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خشونت، بیشتر به گروه‌های بیرونی نسبت داده می‌شود تا گروه‌های داخلی</w:t>
      </w:r>
      <w:r>
        <w:rPr>
          <w:rFonts w:eastAsia="IRNazanin" w:cs="IRNazanin"/>
          <w:color w:val="111111"/>
          <w:sz w:val="28"/>
          <w:szCs w:val="28"/>
          <w:rtl w:val="true"/>
          <w:lang w:bidi="fa-IR"/>
        </w:rPr>
        <w:t>.</w:t>
      </w:r>
    </w:p>
    <w:p>
      <w:pPr>
        <w:pStyle w:val="Heading4"/>
        <w:numPr>
          <w:ilvl w:val="3"/>
          <w:numId w:val="1"/>
        </w:numPr>
        <w:rPr/>
      </w:pPr>
      <w:bookmarkStart w:id="514" w:name="__RefHeading___Toc219460_3644566090"/>
      <w:bookmarkStart w:id="515" w:name="_Toc178"/>
      <w:bookmarkEnd w:id="514"/>
      <w:r>
        <w:rPr>
          <w:rtl w:val="true"/>
        </w:rPr>
        <w:t>بافت</w:t>
      </w:r>
      <w:bookmarkEnd w:id="515"/>
    </w:p>
    <w:p>
      <w:pPr>
        <w:pStyle w:val="BookText"/>
        <w:rPr/>
      </w:pPr>
      <w:r>
        <w:rPr>
          <w:rFonts w:ascii="IRNazanin" w:hAnsi="IRNazanin" w:eastAsia="IRNazanin"/>
          <w:color w:val="111111"/>
          <w:sz w:val="28"/>
          <w:sz w:val="28"/>
          <w:szCs w:val="28"/>
          <w:rtl w:val="true"/>
          <w:lang w:bidi="fa-IR"/>
        </w:rPr>
        <w:t>بافت</w:t>
      </w:r>
    </w:p>
    <w:p>
      <w:pPr>
        <w:pStyle w:val="BookText"/>
        <w:rPr/>
      </w:pPr>
      <w:r>
        <w:rPr>
          <w:rFonts w:ascii="IRNazanin" w:hAnsi="IRNazanin" w:eastAsia="IRNazanin"/>
          <w:color w:val="111111"/>
          <w:sz w:val="28"/>
          <w:sz w:val="28"/>
          <w:szCs w:val="28"/>
          <w:rtl w:val="true"/>
          <w:lang w:bidi="fa-IR"/>
        </w:rPr>
        <w:t>شاید بتوان گفت عمیق‌ترین سطح در تحلیل مفهوم عینیت زمانی مطرح می‌شود که به ماهیت بافت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برای آنکه خواننده بتواند رویدادی را درک کند، به چه میزان از اطلاعات زمینه‌ای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بافت، داستان مفهومی مبهم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در داستانی گزارش شود که امروز صبح آقای جونز به دلیل ارتکاب به قتل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بافت این خبر را تغییر دهیم، احتمالاً حقایق آن نیز معانی متفاوتی به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شاید خبرنگاری این خبر را در بافتی تاریخی روایت کند و بگوید آقای جونز پس از قتل چندین نفر در طول یک دهۀ گذشته دستگیر شده و چندین سال را در زندان به سر برده بود، ولی اخیراً به حکم یک قاضی بی‌تجربه و آزادی‌طلب آزاد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ممکن است چنین گفته شود که پلیس، آقای جونز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نامزدهای کسب سمت شهرداری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کرده است، با اینکه فردی دیگر در بازداشت پلیس است که هم اعتراف کرده و هم احتمالاً مالک سلاحی است که قتل با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بازداشت در بافت‌های مختلف، معانی متفاوتی به خود می‌گیرد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دهید نمونۀ دیگری از بافت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آلِن لیتل از خبرنگاران خارجی کارآزمودۀ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 پوشش خبری جنگ </w:t>
      </w:r>
    </w:p>
    <w:p>
      <w:pPr>
        <w:pStyle w:val="BookText"/>
        <w:rPr/>
      </w:pPr>
      <w:r>
        <w:rPr>
          <w:rFonts w:ascii="IRNazanin" w:hAnsi="IRNazanin" w:eastAsia="IRNazanin"/>
          <w:color w:val="111111"/>
          <w:sz w:val="28"/>
          <w:sz w:val="28"/>
          <w:szCs w:val="28"/>
          <w:rtl w:val="true"/>
          <w:lang w:bidi="fa-IR"/>
        </w:rPr>
        <w:t>بوسنی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هنگامی که سربازان صرب در حال پیش‌روی به سمت یکی از شهرهای مسلمان‌نشین بودند، وی تصمیم گرفت تا گزارش یک قتل عام قریب‌الوقوع را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سردبیرش به دلیل رعایت نشدن بی‌طرفی در چنین گزارشی، وی را از انجام چنین کاری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لیتل دستور داده شد که تنها وقایع روز را گزارش کند، آن هم بدون هیچ پیش‌زمینه و برداشتی از سوی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وی می‌دانست کشتار مسلمانان، رسم دیرینۀ صرب‌هاست و شهر بی‌دفاع است و احتمالاً به زودی به دست صرب‌ها می‌افتد، نتوانست این بافت را در داستان خبری خود بگنجاند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یازدهم جولای، سربازان صرب شهر را تسخیر کردند و پس از محاصره هزاران مرد و پسر روستایی، تمامی آنها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از اینکه در آن مورد کوتاهی کردم، احساس آلودگی و تباهی می‌کنم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Randolph, 1997, p.A5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بنا بود پوششی دقیق و کامل ازاین‌رویداد ارائه شود، باید آن را در بافت اهداف صرب‌ها و رفتارهای پیشین آنها در طول جنگ گزارش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مخاطبان می‌توانستند وحشت راستین خشونت را به چشم ببینند و درک بسیار بهتری از آنچه در حال وقوع است،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صرفاً برای حفظ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سردبیر، لیتل تنها به گزارش جزئیات میزان پیشروی روزانۀ نیروهای صرب محدود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شیوۀ گزارش برای خوانندگان معنادارتر بود؟ گزارشی که در آن، اطلاعات ارائه شده دربارۀ بافت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چنین موقعیت‌هایی، خبرنگار و سردبیر هر دو تلاش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ولی وقتی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 منظور کاملاً متفاوتی دارند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باجیکیان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مهم‌ترین نوع تعصب در خبرنگاری وقتی </w:t>
      </w:r>
    </w:p>
    <w:p>
      <w:pPr>
        <w:pStyle w:val="BookText"/>
        <w:rPr/>
      </w:pPr>
      <w:r>
        <w:rPr>
          <w:rFonts w:ascii="IRNazanin" w:hAnsi="IRNazanin" w:eastAsia="IRNazanin"/>
          <w:color w:val="111111"/>
          <w:sz w:val="28"/>
          <w:sz w:val="28"/>
          <w:szCs w:val="28"/>
          <w:rtl w:val="true"/>
          <w:lang w:bidi="fa-IR"/>
        </w:rPr>
        <w:t>روی می‌دهد که داستانی بدون اشاره به بافت آن روایت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معمول این است که بافت تنها نظر خبرنگار است و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ارائۀ نظرهای شخصی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باجیکیان این‌گونه ادامه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جانب‌داری و قرار دادن حقایق در بافتی نسبتاً آگاهانه از تاریخ و شرایط اجتماعی،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مطبوعاتی امریکا تفاوت کارآمدی میان این دو قائل نشده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214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زدودن ویژگی اجتماعی خبرهای استاندارد امریکایی، فشارهای تجاری عمده‌ای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آگاهانه به شکلی اجتناب‌ناپذیر، مفاهیمی سیاسی نیز به همراه دارد که ممکن است به مذاق برخی مخاطبان که جهان‌بینی متفاوتی دارند، خوش نیاید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214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رسانه‌ها حقایقی مسلم دربارۀ موضوع‌های مختلف را گزارش می‌دهند، ولی معنای پشت این حقایق را نادیده می‌گیرند و با این کار، توانایی ما در درک این معانی به شدت کاهش می‌دهند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اهمیت زیاد اطلاعات مرتبط با بافت، بسیاری از داستان‌ها بافت بسیاری کمی ارائه می‌دهند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Parenti, 1986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مثلاً هر یک از داستان‌های متعددی که همه روزه در مورد جرایم به چاپ می‌رسند، تنها به حقایق مربوط به همان یک جرم محدود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پیش می‌آید که بافتی درباره آمار جرم یا شیوۀ هماهنگی جرم گزارش‌شده در داستان با الگوهای تاریخی، اجتماعی، اقتصادی و غیره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جنایی برای ذهن مانند پاپ‌کورن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داستان‌ها، کوچک، ساده و همانند دیگر داستان‌ها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ذهن ما القا می‌کنند که در حال مصرف اطلاعات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داستان‌هایی برای ذهن، ارزش اطلاعاتی ناچیزی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سال‌ها </w:t>
      </w:r>
    </w:p>
    <w:p>
      <w:pPr>
        <w:pStyle w:val="BookText"/>
        <w:rPr/>
      </w:pPr>
      <w:r>
        <w:rPr>
          <w:rFonts w:ascii="IRNazanin" w:hAnsi="IRNazanin" w:eastAsia="IRNazanin"/>
          <w:color w:val="111111"/>
          <w:sz w:val="28"/>
          <w:sz w:val="28"/>
          <w:szCs w:val="28"/>
          <w:rtl w:val="true"/>
          <w:lang w:bidi="fa-IR"/>
        </w:rPr>
        <w:t>دریافت چنین اطلاعاتی، به این باور می‌رسیم که بیشتر جرم و جنایت‌ها از نوع جرایم خشونت‌آمیز خیابانی‌اند و پیوسته در محیط پیرامونی در حال افزایش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حقایق دنیای واقعی نشان می‌دهند که بیشتر جرایم از نوع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اختلاس، کلاه‌برداری، جعل سند، سرقت هویت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دزدی از مغازه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نه جرایم خشونت‌آمیز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تجاوز، سرقت مسلحانه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همین جرایم نادر خشونت‌آمیزند که پوشش داده می‌شوند؛ چون از هنجارها دورترند و بنابراین، احتمالاً توجه مخاطبان خبری بیشتری را جلب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خبرنگاران اطلاعات بافتی بیشتری را ارائه دهند، دو مشکل عمده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خبرنگاران مختلف از نظر میزان استعداد کاملاً متفاوتند و برای آنکه خبرنگاری بتواند در بازۀ زمانی محدود، اطلاعات بافتی مناسب ارائه دهد، باید واقعاً بااستعداد و باتجربه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وقتی به خبرنگاران مسئولیت داده شود تا اطلاعات بافتی را ارائه دهند، ممکن است ایشان تمام تلاش خود را صرف تعریف معنای رویداد برای مخاطب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خبرنگاری، یکی از عناصر مهم بافت را از قلم بیاندازد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عمدی یا سهوی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معنا از بنیان تغییر کند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بیشتر رسانه‌های خبری به دلیل ارائۀ اطلاعاتی صرفاً سطحی انتقاد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رسانه‌های خبری، راهنمایی لازم را درباره تصمیم‌گیری صحیح در مورد مسائل روز به عموم ارائه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چنین ادعایی، نتایج به دست آمده از نظرسنجی‌های عمومی است که نشان می‌دهند عموم مردم از دسترسی به اطلاعات مهم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جریان نظرسنجی‌های عمومی مشخص شد که تنها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از </w:t>
      </w:r>
    </w:p>
    <w:p>
      <w:pPr>
        <w:pStyle w:val="BookText"/>
        <w:rPr/>
      </w:pPr>
      <w:r>
        <w:rPr>
          <w:rFonts w:ascii="IRNazanin" w:hAnsi="IRNazanin" w:eastAsia="IRNazanin"/>
          <w:color w:val="111111"/>
          <w:sz w:val="28"/>
          <w:sz w:val="28"/>
          <w:szCs w:val="28"/>
          <w:rtl w:val="true"/>
          <w:lang w:bidi="fa-IR"/>
        </w:rPr>
        <w:t>مردم، معضل جرم را در اجتماع خود، مسئله‌ای جدی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از مردم امریکا معتقدند جرم از معضلات عمدۀ جامعه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Whitman &amp; Loftus, 1996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سخن بدان معناست که بیشتر مردم، خود، تجربه ای از جرم در طول زندگی ندارند و بنابراین، تصور نمی‌کنند که این مسئله در محل زندگی‌شان معضلی جدی قلمداد شود ولی، معتقدند که کشور در وضعیت خوبی نیست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دهید نمونه‌ای را بررسی کنیم که در جریان آن، حقایقی مطرح شده‌اند، ولی به دلیل اینکه خبرنگار، اطلاعات بافتی کافی نداده است، مخاطبان به نتایجی اشتباه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گزارشگر نشریۀ لس‌آنجلس تایمز، لری استورات بر اساس گزارش دریافتی از گروهی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تنوع‌طلبی و اخلاق‌گرایی در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مطلبی نگاشت وی در مطلب خود چنین نوشت که بر اساس گزارش، آمار فارغ‌التحصیلی در بین شش دانشکدۀ شرکت‌کننده در مسابقات بسکتبال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نظر انجمن ملی قهرمانی دانشجویان برگزار می‌شد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به مخاطب این‌گونه القا می‌شد که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شش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قهرمانان خود بهره‌کشی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که در این گزارش بدان اشاره نشده بود، این بود که در سرتاسر کشور، تنها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از دانشجویانی که برای دورۀ چهار سالۀ کارشناسی وارد دانشگاه می‌شوند، موفق به کسب این مدرک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برخلاف آنچه این داستان القا می‌کرد، مشکل، آمار پایین فارغ‌التحصیلی در بین تیم‌های بسکتبال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واقعی، آمار نسبتاً بالای دانشجویان انصرافی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خبرنگار از قول گزارش دریافتی خود شکایت کرده بود که چرا تنها سه تیم از میان شانزده تیم بسکتبال، مربی افریقایی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پرسش </w:t>
      </w:r>
      <w:bookmarkStart w:id="516" w:name="pg4449_44916"/>
    </w:p>
    <w:p>
      <w:pPr>
        <w:pStyle w:val="BookText"/>
        <w:rPr/>
      </w:pPr>
      <w:bookmarkEnd w:id="516"/>
      <w:r>
        <w:rPr>
          <w:rFonts w:ascii="IRNazanin" w:hAnsi="IRNazanin" w:eastAsia="IRNazanin"/>
          <w:color w:val="111111"/>
          <w:sz w:val="28"/>
          <w:sz w:val="28"/>
          <w:szCs w:val="28"/>
          <w:rtl w:val="true"/>
          <w:lang w:bidi="fa-IR"/>
        </w:rPr>
        <w:t xml:space="preserve">اینجاست که چرا چنین رقمی بد است؟ اگر چه عددی بود، خوب تلقی می‌شد؟ اگر قرار بود این رقم به نسبت تعداد افریقایی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امریکایی‌های ساکن ایالات متحده باشد، می‌بایست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کل مربیان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تنها دو مربی در بین شانزده مربی تیم‌های بسکتبال، افریقایی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 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این تعداد را به نسبت بازیکنان افریقایی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 در تیم‌های بسکتبال انجمن ملی قهرمانی دانشجویان در نظر بگیریم، درصد مربیان باید بیشتر از این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باز هم این پرسش مطرح می‌شد که شاید در تیم‌ها به افریقایی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امریکایی‌ها بیش از اندازه میدان داده می‌شود و شاید مشکل این باشد که حضور غیرافریقایی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در تیم ها به آن اندازه که باید، پررنگ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تعداد بازیکنان اسپانیایی یا آسیایی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 افزایش پیدا کند؟ محاسبۀ میزان کافی اطلاعات مسئلۀ پیچیده‌ای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خبرنگاران، اطلاع‌رسانی به مخاطبان و کمک به آنها برای تصمیم‌گیری درست را وظیفۀ خود بدانند، باید بافتی با جزئیات بیشتر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اگر خبرنگار، مطلبی سطحی بنویسد که تنها یک تناقض را بازنمایی می‌کند، به جای آموزش به مخاطبان، احساسات منفی را در آنان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همان‌طور که شاهد هستید، عینیت، مفهومی پیچیده است که سطوح معنایی متفاوتی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درک اینکه هرکس هنگام استفاده از این عنوان دقیقاً چه منظوری دارد،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به جای تمرکز روی عینیت، به مفهوم دیگری نظیر تعادل بپردازیم که در یک پوشش خبری باکیفیت، ملاکی منطقی محسوب می‌شود</w:t>
      </w:r>
      <w:r>
        <w:rPr>
          <w:rFonts w:eastAsia="IRNazanin" w:cs="IRNazanin"/>
          <w:color w:val="111111"/>
          <w:sz w:val="28"/>
          <w:szCs w:val="28"/>
          <w:rtl w:val="true"/>
          <w:lang w:bidi="fa-IR"/>
        </w:rPr>
        <w:t>.</w:t>
      </w:r>
    </w:p>
    <w:p>
      <w:pPr>
        <w:pStyle w:val="Heading4"/>
        <w:numPr>
          <w:ilvl w:val="3"/>
          <w:numId w:val="1"/>
        </w:numPr>
        <w:rPr/>
      </w:pPr>
      <w:bookmarkStart w:id="517" w:name="__RefHeading___Toc219462_3644566090"/>
      <w:bookmarkStart w:id="518" w:name="_Toc179"/>
      <w:bookmarkEnd w:id="517"/>
      <w:r>
        <w:rPr>
          <w:rtl w:val="true"/>
        </w:rPr>
        <w:t>تعادل</w:t>
      </w:r>
      <w:bookmarkEnd w:id="51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تعادل </w:t>
      </w:r>
    </w:p>
    <w:p>
      <w:pPr>
        <w:pStyle w:val="BookText"/>
        <w:rPr/>
      </w:pPr>
      <w:r>
        <w:rPr>
          <w:rFonts w:ascii="IRNazanin" w:hAnsi="IRNazanin" w:eastAsia="IRNazanin"/>
          <w:color w:val="111111"/>
          <w:sz w:val="28"/>
          <w:sz w:val="28"/>
          <w:szCs w:val="28"/>
          <w:rtl w:val="true"/>
          <w:lang w:bidi="fa-IR"/>
        </w:rPr>
        <w:t>همان‌طور که در بخش‌های قبلی این فصل دیدید، همۀ خبرنگاران ناچارند هنگام پوشش خبری، تصمیم‌های متعددی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این کار از دیدگاه خبری بهره می‌جویند ولی، این دیدگاه، فهرستی رسمی از مراحلی نداردکه با دنبال کردن آنها بتوان به تصمیم‌گیری دقیق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خبرنگاری، دیدگاه خبری را با دیدگاه شخصی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عینیت، مفهومی دست‌نیافتنی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 ارائه شده از سوی خبرنگاران را با معیار عینیت بنگریم، همواره مشکلات متعددی را تشخیص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معیاری منطقی‌تر و مفیدتر نظیر تعادل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خبرنگاران معیار تعادل را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بدان معناست که وقتی رویدادی بیش از یک جنبه دارد، خبرنگاران باید تمام جنبه‌های آن را پوشش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مطالب خبری جنبه‌های متعددی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گزارش‌هایی که به مجادله‌ای ساده می‌پردازند، معمولاً دو جنبۀ کاملاً متمایز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برای آنکه عادلانه برخورد کرده باشند، هر دو بخش را شرح می‌دهند و تلاش می‌کنند فضایی برابر به هر دوی آنها اختصاص دهند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گزارش‌های خبری متعادل هستند؟ دو پژوهشگر به نام‌های فیکو و سافین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مسئلۀ تعادل در پوشش خبری مسائل مختلفی چون سقط جنین، کشف کاندوم در مدارس و جرایم متعدد دولتی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مفهوم تعادل را بر اساس دو مؤلفه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آیا افراد مصاحبه شونده در هر دو سمت برابر بوده‌اند و دیگر آنکه آیا مطالب مربوط به هر دو طرف در عنوان اصلی، بند پاراگراف اول و عکس مربوط به گزارش وجود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دریافتند که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از داستان‌های مورد بررسی یک‌جانبه‌اند؛ یعنی بخش دیگر داستان اصلاً پوشش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w:t>
      </w:r>
      <w:bookmarkStart w:id="519" w:name="pg4449_44918"/>
    </w:p>
    <w:p>
      <w:pPr>
        <w:pStyle w:val="BookText"/>
        <w:rPr/>
      </w:pPr>
      <w:bookmarkEnd w:id="519"/>
      <w:r>
        <w:rPr>
          <w:rFonts w:ascii="IRNazanin" w:hAnsi="IRNazanin" w:eastAsia="IRNazanin"/>
          <w:color w:val="111111"/>
          <w:sz w:val="28"/>
          <w:sz w:val="28"/>
          <w:szCs w:val="28"/>
          <w:rtl w:val="true"/>
          <w:lang w:bidi="fa-IR"/>
        </w:rPr>
        <w:t>شمارش عناصری پرداختند که در داستان، هر دو بخش ماجرا را شرح می‌دادند و دریافتند که به طور میانگین، عناصر اختصاص‌یافته به یک بخش، سه برابر بخش دیگر بوده و داستان به طور کلی، نامتعادل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از مطالب خبری مورد بررسی کاملاً متعادل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پژوهشگران نتیجه گرفتند که کفایت حرفه‌ای یا وجدان اخلاقی در بیشتر روزنامه‌نگاران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با مفهوم عینیت، تعادل، مفهومی ساده‌تر است، ولی این مفهوم نیز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تعیین تعداد جنبه‌های یک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بالا اشاره شد، خبرنگارانی که از فرمول تضاد ساده شدة بسیط استفاده می‌کنند، تنها دو بخش از مسئله را نمایش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مسائل پیچیده ممکن است بیش از دو بخش داشته باشند و تعادل در این موارد به معنای پوشش دادن تمامی این جنبه‌ها خواهد بود و نه تنها دو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تعادل به انتخاب منابع اطلاعاتی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در مقایسه با دیگر منابع از اعتبار بیشتری برخوردارند</w:t>
      </w:r>
      <w:r>
        <w:rPr>
          <w:rFonts w:eastAsia="IRNazanin" w:cs="IRNazanin"/>
          <w:color w:val="111111"/>
          <w:sz w:val="28"/>
          <w:szCs w:val="28"/>
          <w:rtl w:val="true"/>
          <w:lang w:bidi="fa-IR"/>
        </w:rPr>
        <w:t>.</w:t>
      </w:r>
    </w:p>
    <w:p>
      <w:pPr>
        <w:pStyle w:val="Heading4"/>
        <w:numPr>
          <w:ilvl w:val="3"/>
          <w:numId w:val="1"/>
        </w:numPr>
        <w:rPr/>
      </w:pPr>
      <w:bookmarkStart w:id="520" w:name="__RefHeading___Toc219464_3644566090"/>
      <w:bookmarkStart w:id="521" w:name="_Toc180"/>
      <w:bookmarkEnd w:id="520"/>
      <w:r>
        <w:rPr>
          <w:rtl w:val="true"/>
        </w:rPr>
        <w:t>کسب سواد با محتوای خبری</w:t>
      </w:r>
      <w:bookmarkEnd w:id="521"/>
    </w:p>
    <w:p>
      <w:pPr>
        <w:pStyle w:val="BookText"/>
        <w:rPr/>
      </w:pPr>
      <w:r>
        <w:rPr>
          <w:rFonts w:ascii="IRNazanin" w:hAnsi="IRNazanin" w:eastAsia="IRNazanin"/>
          <w:color w:val="111111"/>
          <w:sz w:val="28"/>
          <w:sz w:val="28"/>
          <w:szCs w:val="28"/>
          <w:rtl w:val="true"/>
          <w:lang w:bidi="fa-IR"/>
        </w:rPr>
        <w:t>کسب سواد با محتوای خبری</w:t>
      </w:r>
    </w:p>
    <w:p>
      <w:pPr>
        <w:pStyle w:val="BookText"/>
        <w:rPr/>
      </w:pPr>
      <w:r>
        <w:rPr>
          <w:rFonts w:ascii="IRNazanin" w:hAnsi="IRNazanin" w:eastAsia="IRNazanin"/>
          <w:color w:val="111111"/>
          <w:sz w:val="28"/>
          <w:sz w:val="28"/>
          <w:szCs w:val="28"/>
          <w:rtl w:val="true"/>
          <w:lang w:bidi="fa-IR"/>
        </w:rPr>
        <w:t xml:space="preserve">بیشتر مردم با تماشای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اخبار شبانگاهی احساس می‌کنند که در جریان تمام مسائل مهم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نیمی از جمعیت بالغ نیز هر روز نشریه‌ای را مطالعه می‌کنند و این حس در آنها تقویت می‌شود که مطلع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تصور می کنند صِرف قرار گرفتن روزانه در برابر اطلاعات، به معنای آگاهی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چیزی فراتر از رویارویی عادت‌وار با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خبری اصولاً پیام‌هایی تجاری‌شده هستند که برای جلب توجه مخاطب طراحی </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ارائه شده معمولاً تحلیلی عمیق و متعادل از مسائل مهم به دست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به چیزی بیش از غوطه‌ور شدن در سیل اطلاعات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پیام‌ها توجه کرد و دربارۀ آنها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از موقعیت پردازش خودبه‌خودی، پا را فراتر نهیم و توجه آگاهانۀ خود را به محتوای پیام‌های رسانه‌ای خاص معطوف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خود را خالصانه در معرض پیام‌های رسانه‌ای قرار می‌دهیم، چه‌طور می‌توان انتظار داشت در برابر پندار باطلِ کسب آگاهی دربارۀ تمام رویدادهای مهم روز، از خود محافظت کنیم؟ راه حل این مسئله کسب سواد رسانه‌ای بیشتر، همراه با ساختارهای دانشی پیچیده‌تر و مهارت‌های منسجم‌تر و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در مورد خبر به عنوان یک ساختار، دیدگاه خبری، افسانۀ عینیت و اهمیت تعادل، اطلاعات زیادی کسب کرده‌اید، در مورد محتوای خبر نیز ساختار دانشی قدرتمند به دست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ساختار دانش را با مهارت‌های پیشرفته به کار می‌گیرید، خواهید توانست نکات بیشتری را در پیام‌های خبری و اطلاعاتی کشف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مهارت‌های شناختی، احساسی، زیبایی‌شناختی و اخلاقی مورد نیاز شما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نمونه‌هایی از دانش در این چهار زمینه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فهرست‌ها جامع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دیگری از مهارت‌ها و دانش‌ها وجود دارد که با به کارگیری آنها در جریان رویارویی با پیام‌های رسانه‌ای می‌توانید سواد رسانه‌ای خود را ارتقا دهید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الگو را هنگام تماشای اخبار 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بیاندیشید که ساختارهای دانش شما تا چه اندازه کارآیی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با استفاده از این پنج راه‌کار، ساختارهای دانش فعلی خود را گسترش دهید</w:t>
      </w:r>
      <w:r>
        <w:rPr>
          <w:rFonts w:eastAsia="IRNazanin" w:cs="IRNazanin"/>
          <w:color w:val="111111"/>
          <w:sz w:val="28"/>
          <w:szCs w:val="28"/>
          <w:rtl w:val="true"/>
          <w:lang w:bidi="fa-IR"/>
        </w:rPr>
        <w:t xml:space="preserve">: </w:t>
      </w:r>
      <w:bookmarkStart w:id="522" w:name="pg4449_44920"/>
    </w:p>
    <w:p>
      <w:pPr>
        <w:pStyle w:val="BookText"/>
        <w:rPr/>
      </w:pPr>
      <w:bookmarkEnd w:id="52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رویکرد اخبار؛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جست‌وجوی اطلاعات مرتبط با بافت؛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جست‌وجوی منابع اطلاعاتی جای‌گزین؛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تردیدآمیز به افکار عمومی؛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در معرض حداکثر پیام ممکن و نه پرهیز از آنها</w:t>
      </w:r>
      <w:r>
        <w:rPr>
          <w:rFonts w:eastAsia="IRNazanin" w:cs="IRNazanin"/>
          <w:color w:val="111111"/>
          <w:sz w:val="28"/>
          <w:szCs w:val="28"/>
          <w:rtl w:val="true"/>
          <w:lang w:bidi="fa-IR"/>
        </w:rPr>
        <w:t>.</w:t>
      </w:r>
    </w:p>
    <w:p>
      <w:pPr>
        <w:pStyle w:val="Heading4"/>
        <w:numPr>
          <w:ilvl w:val="3"/>
          <w:numId w:val="1"/>
        </w:numPr>
        <w:rPr/>
      </w:pPr>
      <w:bookmarkStart w:id="523" w:name="__RefHeading___Toc219466_3644566090"/>
      <w:bookmarkStart w:id="524" w:name="_Toc181"/>
      <w:bookmarkEnd w:id="523"/>
      <w:r>
        <w:rPr>
          <w:rtl w:val="true"/>
        </w:rPr>
        <w:t>تحلیل رویکرد خبری</w:t>
      </w:r>
      <w:bookmarkEnd w:id="524"/>
    </w:p>
    <w:p>
      <w:pPr>
        <w:pStyle w:val="BookText"/>
        <w:rPr/>
      </w:pPr>
      <w:r>
        <w:rPr>
          <w:rFonts w:ascii="IRNazanin" w:hAnsi="IRNazanin" w:eastAsia="IRNazanin"/>
          <w:color w:val="111111"/>
          <w:sz w:val="28"/>
          <w:sz w:val="28"/>
          <w:szCs w:val="28"/>
          <w:rtl w:val="true"/>
          <w:lang w:bidi="fa-IR"/>
        </w:rPr>
        <w:t>تحلیل رویکرد خبری</w:t>
      </w:r>
    </w:p>
    <w:p>
      <w:pPr>
        <w:pStyle w:val="BookText"/>
        <w:rPr/>
      </w:pPr>
      <w:r>
        <w:rPr>
          <w:rFonts w:ascii="IRNazanin" w:hAnsi="IRNazanin" w:eastAsia="IRNazanin"/>
          <w:color w:val="111111"/>
          <w:sz w:val="28"/>
          <w:sz w:val="28"/>
          <w:szCs w:val="28"/>
          <w:rtl w:val="true"/>
          <w:lang w:bidi="fa-IR"/>
        </w:rPr>
        <w:t>به یاد داشته باشید که اخبار، ساخته و پرداختۀ کارکنان خبری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بر مبنای رویکرد خبری خاص خود، مطالب را انتخاب می‌کنند و دربارۀ آنها تصمیم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هنگام تماشای یک برنامۀ خبری از تلویزیون یا مطالعۀ یک 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بدانید که در پی چه چیزی باید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خواهید بود که به اندازه‌ای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رویداد اطلاعات کسب می‌کنید، در مورد سازمان خبری مربوط نیز آگاه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مهم، اطلاعات زیادی درباره ارزش‌های خبری به دست می‌آورید و هم‌زمان، از این اندیشۀ اشتباه پرهیز می‌کنید که اخبار، تصویری متعادل، دقیق و کامل از دنیای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باید رسیدن به تصویری دقیق‌تر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ناگزیر باید در پی دست‌یابی به منابع متعدد باشیم و اطلاعات آنها را فعالانه نقد کنیم</w:t>
      </w:r>
      <w:r>
        <w:rPr>
          <w:rFonts w:eastAsia="IRNazanin" w:cs="IRNazanin"/>
          <w:color w:val="111111"/>
          <w:sz w:val="28"/>
          <w:szCs w:val="28"/>
          <w:rtl w:val="true"/>
          <w:lang w:bidi="fa-IR"/>
        </w:rPr>
        <w:t>.</w:t>
      </w:r>
    </w:p>
    <w:p>
      <w:pPr>
        <w:pStyle w:val="Heading4"/>
        <w:numPr>
          <w:ilvl w:val="3"/>
          <w:numId w:val="1"/>
        </w:numPr>
        <w:rPr/>
      </w:pPr>
      <w:bookmarkStart w:id="525" w:name="__RefHeading___Toc219468_3644566090"/>
      <w:bookmarkStart w:id="526" w:name="_Toc182"/>
      <w:bookmarkEnd w:id="525"/>
      <w:r>
        <w:rPr>
          <w:rtl w:val="true"/>
        </w:rPr>
        <w:t>جست‌وجوی اطلاعات مرتبط با بافت</w:t>
      </w:r>
      <w:bookmarkEnd w:id="526"/>
    </w:p>
    <w:p>
      <w:pPr>
        <w:pStyle w:val="BookText"/>
        <w:rPr/>
      </w:pPr>
      <w:r>
        <w:rPr>
          <w:rFonts w:ascii="IRNazanin" w:hAnsi="IRNazanin" w:eastAsia="IRNazanin"/>
          <w:color w:val="111111"/>
          <w:sz w:val="28"/>
          <w:sz w:val="28"/>
          <w:szCs w:val="28"/>
          <w:rtl w:val="true"/>
          <w:lang w:bidi="fa-IR"/>
        </w:rPr>
        <w:t>جست‌وجوی اطلاعات مرتبط با بافت</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بیشتر موارد، وقتی کلمات اخبار و اطلاعات به گوش ما می‌رسد، به جای تصور دو مفهوم جداگانه، هر دو واژه را در قالب مفهومی واحد مجسم </w:t>
      </w:r>
    </w:p>
    <w:p>
      <w:pPr>
        <w:pStyle w:val="BookText"/>
        <w:rPr/>
      </w:pPr>
      <w:r>
        <w:rPr>
          <w:rFonts w:ascii="IRNazanin" w:hAnsi="IRNazanin" w:eastAsia="IRNazanin"/>
          <w:color w:val="111111"/>
          <w:sz w:val="28"/>
          <w:sz w:val="28"/>
          <w:szCs w:val="28"/>
          <w:rtl w:val="true"/>
          <w:lang w:bidi="fa-IR"/>
        </w:rPr>
        <w:t>می‌کنیم، ولی باید میان آنها تمایز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چیزی است که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چیزی باشد که درباره آن اطلاعات کافی داریم، دیگر نمی‌توان آن را خبر را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خبر باید چیزی خلاف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عبارتی، نابهنجار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باید ما را به اندیشه وادارد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این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را به نوعی سرگرم کند یا به هیجان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اطلاعات، چیزی بااهمیت درباره دنیا به ما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این فکر وا 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باید بدانم؛ چیزی که می‌توانم از آن استفاده کنم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چنین تمایزی در تفکیک خبر از اطلاعات صحیح نیست؛ چون ممکن است موضوعی هم خبر باشد و هم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یک گزارش خبری با این مقدمه آغاز شود که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جونز به دلیل بیرون پریدن از پشت یک درخت و قاپیدن کیف پیرزنی که در پارک در حال قدم‌زنی بود،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کاملاً نابهنجار و غیرعادی است و می‌توان آن را به عنوان خبر پوشش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این گزارش را تماشا می‌کنند، ممکن است با خود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دنیا به کجا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داستان در همین‌جا به پایان برسد، صرفاً یک خبر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داستان با قراردادن این بازداشت در بافت ادامه یابد، به احتمال زیاد دربرگیرندۀ اطلاعاتی خواهد بود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نوسان‌های میزان ارتکاب جرم در این پارک، دلایل این نوسان‌ها، میزان موفقیت اداره‌های پلیس در حل این جرایم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ارائه شده دربارۀ بافت این ماجرا به جای آنکه صرفاً واکنشی احساسی را در مخاطب برانگیزاند، مزیت کاربردی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سطوح بالاتر سواد رسانه‌ای، افراد قادرند تمایز میان اطلاعات و خبر را با وضوح بیشتری درک و در نتیجه، اطلاعات بیشتری طلب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طور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در معرض اخبار رویدادهایی احساسی قرار بگیرید که به شکلی سطحی نیز ارائه شده‌اند، عقایدی گمراه‌کننده درباره جهان پیرامون خود به دست می‌آورید</w:t>
      </w:r>
      <w:r>
        <w:rPr>
          <w:rFonts w:eastAsia="IRNazanin" w:cs="IRNazanin"/>
          <w:color w:val="111111"/>
          <w:sz w:val="28"/>
          <w:szCs w:val="28"/>
          <w:rtl w:val="true"/>
          <w:lang w:bidi="fa-IR"/>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4449_44924"/>
      <w:bookmarkStart w:id="528" w:name="pg4449_44924"/>
      <w:bookmarkEnd w:id="528"/>
    </w:p>
    <w:p>
      <w:pPr>
        <w:pStyle w:val="Heading4"/>
        <w:numPr>
          <w:ilvl w:val="3"/>
          <w:numId w:val="1"/>
        </w:numPr>
        <w:rPr/>
      </w:pPr>
      <w:bookmarkStart w:id="529" w:name="pg4449_44924"/>
      <w:bookmarkStart w:id="530" w:name="__RefHeading___Toc219470_3644566090"/>
      <w:bookmarkStart w:id="531" w:name="_Toc183"/>
      <w:bookmarkEnd w:id="529"/>
      <w:bookmarkEnd w:id="530"/>
      <w:r>
        <w:rPr>
          <w:rtl w:val="true"/>
        </w:rPr>
        <w:t>بسط منابع اطلاعاتی جای‌گزین</w:t>
      </w:r>
      <w:bookmarkEnd w:id="531"/>
    </w:p>
    <w:p>
      <w:pPr>
        <w:pStyle w:val="BookText"/>
        <w:rPr/>
      </w:pPr>
      <w:r>
        <w:rPr>
          <w:rFonts w:ascii="IRNazanin" w:hAnsi="IRNazanin" w:eastAsia="IRNazanin"/>
          <w:color w:val="111111"/>
          <w:sz w:val="28"/>
          <w:sz w:val="28"/>
          <w:szCs w:val="28"/>
          <w:rtl w:val="true"/>
          <w:lang w:bidi="fa-IR"/>
        </w:rPr>
        <w:t>بسط منابع اطلاعاتی جای‌گزین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پستمن و پاورز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با عنوان چگونه اخبار تلویزیونی را تماشا کنیم؟</w:t>
      </w:r>
      <w:r>
        <w:rPr>
          <w:rStyle w:val="FootnoteAnchor"/>
          <w:rtl w:val="true"/>
        </w:rPr>
        <w:footnoteReference w:id="184"/>
      </w:r>
      <w:r>
        <w:rPr>
          <w:rFonts w:ascii="IRNazanin" w:hAnsi="IRNazanin" w:eastAsia="IRNazanin"/>
          <w:color w:val="111111"/>
          <w:sz w:val="28"/>
          <w:sz w:val="28"/>
          <w:szCs w:val="28"/>
          <w:rtl w:val="true"/>
          <w:lang w:bidi="fa-IR"/>
        </w:rPr>
        <w:t>چنین اظهار می‌دارند که افراد برای کسب آمادگی به منظور تماشای اخبار تلویزیونی باید ابتدا با مطالعه‌ای گسترده دربارۀ جهان، ذهن خود را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اگر پیام‌های رسانه‌ای، اطلاعات چندانی دربارۀ بافت موضوع ارائه نمی‌دهند، ناگزیر خودتان در جهان خارج باید به دنبال اطلاعات مربوط به بافت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مسائل مهم اجتماعی، سیاسی و اقتصادی، این امر معمولاً به معنای مطالعۀ کتاب و مجله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 مطالعه در نظر داشته باشید که دیدگاه متفاوت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 چیزی فراتر از رویارویی تنها با یک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ساختار دانشی کاملاً پیشرفته مستلزم توجه عمیق به مسئله، آن هم با در نظر گرفتن حداکثر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یک مجلۀ محافظه‌کار، مقاله‌ای دقیق درباره موضوعی خاص را مطالعه کردید، بکوشید آن موضوع را در مجله‌های لیبرال، میانه‌رو و غیرسیاسی نیز پی‌گیری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چنین رویکردی به بسط یافتن هر چه بیشتر ساختار دانش شما پیرامون آن موضوع می‌انجامد و در نهایت، عقیدۀ نهایی شما نیز دقیق‌تر خواهد شد</w:t>
      </w:r>
      <w:r>
        <w:rPr>
          <w:rFonts w:eastAsia="IRNazanin" w:cs="IRNazanin"/>
          <w:color w:val="111111"/>
          <w:sz w:val="28"/>
          <w:szCs w:val="28"/>
          <w:rtl w:val="true"/>
          <w:lang w:bidi="fa-IR"/>
        </w:rPr>
        <w:t xml:space="preserve">. </w:t>
      </w:r>
      <w:bookmarkStart w:id="532" w:name="pg4449_44925"/>
    </w:p>
    <w:p>
      <w:pPr>
        <w:pStyle w:val="BookText"/>
        <w:rPr/>
      </w:pPr>
      <w:bookmarkEnd w:id="532"/>
      <w:r>
        <w:rPr>
          <w:rFonts w:ascii="IRNazanin" w:hAnsi="IRNazanin" w:eastAsia="IRNazanin"/>
          <w:color w:val="111111"/>
          <w:sz w:val="28"/>
          <w:sz w:val="28"/>
          <w:szCs w:val="28"/>
          <w:rtl w:val="true"/>
          <w:lang w:bidi="fa-IR"/>
        </w:rPr>
        <w:t>این مسئله به طور خاص، در رویارویی با اخبار اینترنتی اهمیت دارد؛ زیرا در اینترنت، سرویس‌های خبری، بولتن‌های خبری و وبلاگ‌های بسیاری وجود دارند که به رویدادهای اخیر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اوقات، هرگز نمی‌توان مدعی شد که این داستان‌ها ساخته و پرداختۀ چه کسی است، این پوشش تا چه اندازه متعادل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تا چه اندازه درست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آگاهی یافتن از دقیق‌ترین اطلاعات و معتبرترین بافت‌های ارائه شده، دسترسی به طیف وسیعی از وب‌سایت‌ها برای کسب اطلاعات، امری ضروری به نظر می‌رسد</w:t>
      </w:r>
      <w:r>
        <w:rPr>
          <w:rFonts w:eastAsia="IRNazanin" w:cs="IRNazanin"/>
          <w:color w:val="111111"/>
          <w:sz w:val="28"/>
          <w:szCs w:val="28"/>
          <w:rtl w:val="true"/>
          <w:lang w:bidi="fa-IR"/>
        </w:rPr>
        <w:t>.</w:t>
      </w:r>
    </w:p>
    <w:p>
      <w:pPr>
        <w:pStyle w:val="Heading4"/>
        <w:numPr>
          <w:ilvl w:val="3"/>
          <w:numId w:val="1"/>
        </w:numPr>
        <w:rPr/>
      </w:pPr>
      <w:bookmarkStart w:id="533" w:name="__RefHeading___Toc219472_3644566090"/>
      <w:bookmarkStart w:id="534" w:name="_Toc184"/>
      <w:bookmarkEnd w:id="533"/>
      <w:r>
        <w:rPr>
          <w:rtl w:val="true"/>
        </w:rPr>
        <w:t>تردید نسبت به افکار عمومی</w:t>
      </w:r>
      <w:bookmarkEnd w:id="534"/>
    </w:p>
    <w:p>
      <w:pPr>
        <w:pStyle w:val="BookText"/>
        <w:rPr/>
      </w:pPr>
      <w:r>
        <w:rPr>
          <w:rFonts w:ascii="IRNazanin" w:hAnsi="IRNazanin" w:eastAsia="IRNazanin"/>
          <w:color w:val="111111"/>
          <w:sz w:val="28"/>
          <w:sz w:val="28"/>
          <w:szCs w:val="28"/>
          <w:rtl w:val="true"/>
          <w:lang w:bidi="fa-IR"/>
        </w:rPr>
        <w:t>تردید نسبت به افکار عمومی</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میزان صحت افکار عمومی، مشکل رویارویی با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اتکا به یک فن‌آوری در نظرسنجی مناسب می‌توان چگونگی افکار عمومی را درباره یک موضوع به درستی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اینجاست که بیشتر مردم درباره یک موضوع اصلاً نظری ندارند یا اینکه از نظر خود مطمئن نیستند و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بهتر این مسئله، خودتان یک نظرسنجی غیررسمی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تن از دوستان خود بخواهید نظر خود را درباره کسری مالی، اصلاحات مراقبت پزشکی اصلاحات اقتصادی کمپین‌ها، مجازات اعدام و دیگر مسائل محلی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خواهید شد که بیشتر آنها حس می‌کنند باید حتماً نظری ارائه دهند و چنین کاری نیز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آنها بخواهید درباره نظرهای خود توضیح بدهند که چرا چنین نظری دارند؟ آیا می‌توانند با طرح مستندهای منطقی و موجه، پشتوانۀ مناسبی برای دیدگاه خود ارائه دهند یا اینکه با آشفتگی و حالت تدافعی عمل می‌کنند؟ آیا نظرهای آنها مبنایی محکم دارد و برایشان ارزشمند است؟ یا اینکه نظرهایی ساختگی و بر اساس چند </w:t>
      </w:r>
      <w:bookmarkStart w:id="535" w:name="pg4449_44926"/>
    </w:p>
    <w:p>
      <w:pPr>
        <w:pStyle w:val="BookText"/>
        <w:rPr/>
      </w:pPr>
      <w:bookmarkEnd w:id="535"/>
      <w:r>
        <w:rPr>
          <w:rFonts w:ascii="IRNazanin" w:hAnsi="IRNazanin" w:eastAsia="IRNazanin"/>
          <w:color w:val="111111"/>
          <w:sz w:val="28"/>
          <w:sz w:val="28"/>
          <w:szCs w:val="28"/>
          <w:rtl w:val="true"/>
          <w:lang w:bidi="fa-IR"/>
        </w:rPr>
        <w:t>دلیل پراکنده ارائه داده‌اند؟ نظر شما درباره سیاست‌گذاری ملی بر مبنای چنین عقایدی چیست؟</w:t>
      </w:r>
    </w:p>
    <w:p>
      <w:pPr>
        <w:pStyle w:val="BookText"/>
        <w:rPr/>
      </w:pPr>
      <w:r>
        <w:rPr>
          <w:rFonts w:ascii="IRNazanin" w:hAnsi="IRNazanin" w:eastAsia="IRNazanin"/>
          <w:color w:val="111111"/>
          <w:sz w:val="28"/>
          <w:sz w:val="28"/>
          <w:szCs w:val="28"/>
          <w:rtl w:val="true"/>
          <w:lang w:bidi="fa-IR"/>
        </w:rPr>
        <w:t>با انجام چنین اقداماتی، دربارۀ اخبار به سطح بالاتری از سواد رسانه‌ای دست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مستلزم همکاری هم‌زمان ساختارهای دانش و مهارت‌هاست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مهارت‌های قوی‌تر به ساختارهای دانش مستحکم‌تر منجر می‌شود</w:t>
      </w:r>
      <w:r>
        <w:rPr>
          <w:rFonts w:eastAsia="IRNazanin" w:cs="IRNazanin"/>
          <w:color w:val="111111"/>
          <w:sz w:val="28"/>
          <w:szCs w:val="28"/>
          <w:rtl w:val="true"/>
          <w:lang w:bidi="fa-IR"/>
        </w:rPr>
        <w:t>.</w:t>
      </w:r>
    </w:p>
    <w:p>
      <w:pPr>
        <w:pStyle w:val="Heading4"/>
        <w:numPr>
          <w:ilvl w:val="3"/>
          <w:numId w:val="1"/>
        </w:numPr>
        <w:rPr/>
      </w:pPr>
      <w:bookmarkStart w:id="536" w:name="__RefHeading___Toc219474_3644566090"/>
      <w:bookmarkStart w:id="537" w:name="_Toc185"/>
      <w:bookmarkEnd w:id="536"/>
      <w:r>
        <w:rPr>
          <w:rtl w:val="true"/>
        </w:rPr>
        <w:t>قرار گرفتن در معرض حداکثر اخبار ممکن</w:t>
      </w:r>
      <w:bookmarkEnd w:id="537"/>
    </w:p>
    <w:p>
      <w:pPr>
        <w:pStyle w:val="BookText"/>
        <w:rPr/>
      </w:pPr>
      <w:r>
        <w:rPr>
          <w:rFonts w:ascii="IRNazanin" w:hAnsi="IRNazanin" w:eastAsia="IRNazanin"/>
          <w:color w:val="111111"/>
          <w:sz w:val="28"/>
          <w:sz w:val="28"/>
          <w:szCs w:val="28"/>
          <w:rtl w:val="true"/>
          <w:lang w:bidi="fa-IR"/>
        </w:rPr>
        <w:t>قرار گرفتن در معرض حداکثر اخبار ممکن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یکی از نظرسنجی‌های اخیر از امریکایی‌ها پرسیده شد که نظرشان در مورد مطبوعات چیست،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نظری مساعد داشتند و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مخالف رویکرد مطبوعات بودند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Luntz, 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همچنین در نظرسنجی‌های عمومی، تنها یک سوم افراد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داشتند که رسانه‌ها حقایق را به طور مستقیم بازتاب می‌دهند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Rainey, 2005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فرض این میزان بالای شک و تردید در مورد خبرنگاری، کاهش توجه به اخبار چندان عجیب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حدود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از بزرگ‌سالان امریکایی به طور منظم، روزنامه می‌خوانند و تنها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به تماشای اخبار تلویزیونی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دلایلی وجود دارد مبنی بر اینکه میزان توجه به اخبار همچنان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نظرسنجی که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رسید، گزارش شد تنها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از جوانان، روزنامۀ روز قبل از نظرسنجی را مطالعه کرده‌اند، حال آنکه این رقم در بین افراد مسن‌تر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Pew Research Center, 1998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ادامۀ این روند و جای‌گزینی نسل جوان فعلی که از اخبار دوری می‌کند، با نسل قدیمی‌تر که به دنبال کسب خبر بودند، میزان توجه عمومی به اخبار همچنان کاهش خواهد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احتمال پی‌گیری نکردن اخبار از سوی نسل جوان بیشتر است؟ به نظر می‌رسد پاسخ به این پرسش در این نکته نهفته است که بیشتر افراد تصور می‌کنند در اطلاعات غرق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تمام اطلاعات را در ذهن پردازش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احساس خستگی می‌کنیم و می‌کوشیم کمتر خود را در معرض اطلاعات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اخبار نیز مردم به دنبال اطلاعاتی می‌روند که به آنها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پالمر و چو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نظرسنجی دریافتند که میزان نیاز مردم به اطلاعات به میزان ارتباط آن موضوع با 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مسائلی که کمتر به آنها مربوط می‌شود، افراد در وهلۀ نخست به دنبال اطلاعاتی درباره شیوۀ اثرگذاری آن موضوع بر زندگی‌شان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مسائلی نیز که ارتباط بیشتری با آنها دارد، افراد مایلند اطلاعاتی کسب کنند که در شکل‌دهی به دیدگاهی خوب به آنها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اطلاعاتی می‌خواهند که دیدگاه‌های متفاوتی را پوشش دهند و کارشناسانه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بیشتر مردم از شنیدن اخبار بد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نظرسنجی‌ها، بیشتر مردم از میزان اخبار بد و منفی شکایت می‌کنند و خواهان کسب اخبار خوب بیشتری هستند و این چیزی است که ترجیح می‌دهند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Galician, 1986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اعتقاد عموم، خبرهای بد لزوماً جذاب‌تر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سازمان‌های خبری همچنان به ساخت اخبار بد ادامه می‌دهند؛ یعنی اخباری دربارۀ جرم و جنایت، آشوب و درگیری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دلایلی که در بالا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بیشتر اخبار، نامرتبط و بد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توضیح‌هایی قابل درک برای پاسخ به این پرسش فراهم می‌آورند که چرا </w:t>
      </w:r>
      <w:bookmarkStart w:id="538" w:name="pg4449_44928"/>
    </w:p>
    <w:p>
      <w:pPr>
        <w:pStyle w:val="BookText"/>
        <w:rPr/>
      </w:pPr>
      <w:bookmarkEnd w:id="538"/>
      <w:r>
        <w:rPr>
          <w:rFonts w:ascii="IRNazanin" w:hAnsi="IRNazanin" w:eastAsia="IRNazanin"/>
          <w:color w:val="111111"/>
          <w:sz w:val="28"/>
          <w:sz w:val="28"/>
          <w:szCs w:val="28"/>
          <w:rtl w:val="true"/>
          <w:lang w:bidi="fa-IR"/>
        </w:rPr>
        <w:t>مردم از اخبار دوری می‌کنند؟ با این وصف، پی‌گیری نکردن اخبار، تجربه‌ها را محدود می‌کند و ازاین‌رو، می‌توان گفت کاری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افراد باید طیفی وسیع‌تر از اخبار را از سازمان‌های خبری بیشتر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راه می‌توانند علاوه بر اخبار منفی، خبرهای مثبت و پوشش خبری مرتبط با نیازهایشان را نیز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اختیار داشتن اطلاعات بیشتر، مردم می‌توانند در مورد صحت حقایق ارائه شده، قضاوت‌های بهتری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کسب اطلاعات بیشتر، افراد برای دریافت حقایق خاص، گزینه‌های بیشتری پیش رو خواهند داشت و می‌توانند ساختارهای دانش خود را به صورتی کارآمدتر پی‌ریزی کنند</w:t>
      </w:r>
      <w:r>
        <w:rPr>
          <w:rFonts w:eastAsia="IRNazanin" w:cs="IRNazanin"/>
          <w:color w:val="111111"/>
          <w:sz w:val="28"/>
          <w:szCs w:val="28"/>
          <w:rtl w:val="true"/>
          <w:lang w:bidi="fa-IR"/>
        </w:rPr>
        <w:t>.</w:t>
      </w:r>
    </w:p>
    <w:p>
      <w:pPr>
        <w:pStyle w:val="Heading4"/>
        <w:numPr>
          <w:ilvl w:val="3"/>
          <w:numId w:val="1"/>
        </w:numPr>
        <w:rPr/>
      </w:pPr>
      <w:bookmarkStart w:id="539" w:name="__RefHeading___Toc219476_3644566090"/>
      <w:bookmarkStart w:id="540" w:name="_Toc186"/>
      <w:bookmarkEnd w:id="539"/>
      <w:r>
        <w:rPr>
          <w:rtl w:val="true"/>
        </w:rPr>
        <w:t>نتیجه‌گیری</w:t>
      </w:r>
      <w:bookmarkEnd w:id="540"/>
    </w:p>
    <w:p>
      <w:pPr>
        <w:pStyle w:val="BookText"/>
        <w:rPr/>
      </w:pPr>
      <w:r>
        <w:rPr>
          <w:rFonts w:ascii="IRNazanin" w:hAnsi="IRNazanin" w:eastAsia="IRNazanin"/>
          <w:color w:val="111111"/>
          <w:sz w:val="28"/>
          <w:sz w:val="28"/>
          <w:szCs w:val="28"/>
          <w:rtl w:val="true"/>
          <w:lang w:bidi="fa-IR"/>
        </w:rPr>
        <w:t>نتیجه‌گیری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بازتاب رویدادهای واقعی نیستند، بلکه ساخته و پرداختۀ خبرنگارانی هستند که خود در معرض محدودیت‌ها و تأثیرات متعددند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همه روزه ناچارند از میان تمام فعالیت‌های بشری، تنها آنهایی را برگزینند که به نظرشان باید گزارش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رویداد نیز این خبرنگاران هستند که تصمیم می‌گیرند تمرکز گزارش بر چه موضوعی باشد تا مخاطبان بیشتری جذب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خبرنگاران باید عناصر خبری را در قالبی ویژه گردآورند و برای روایت داستان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در انجام دادن این وظایف نمی‌توانند عینیت‌گرا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می‌کوشند جانب اعتدال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تحلیل دقیق اخبار نشان می‌دهد که بخش عمدۀ خبرها متعادل تدوین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فرمول‌های روایت بر روند ساخت خبر حاکم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به کارگیری این فرمول‌ها، کمک به خبرنگاران برای انجام دادن هر چه بهتر مسئولیتشان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فرمول‌ها، بخشی از </w:t>
      </w:r>
    </w:p>
    <w:p>
      <w:pPr>
        <w:pStyle w:val="BookText"/>
        <w:rPr/>
      </w:pPr>
      <w:r>
        <w:rPr>
          <w:rFonts w:ascii="IRNazanin" w:hAnsi="IRNazanin" w:eastAsia="IRNazanin"/>
          <w:color w:val="111111"/>
          <w:sz w:val="28"/>
          <w:sz w:val="28"/>
          <w:szCs w:val="28"/>
          <w:rtl w:val="true"/>
          <w:lang w:bidi="fa-IR"/>
        </w:rPr>
        <w:t>دیدگاه خبری هستند؛ دیدگاهی که خود با تأثیرات و محدودیت‌های بسیاری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خبری، هدف خبرنگاران را از اطلاع‌رسانی عمومی به سرگرمی حداکثری مخاطبان تغییر می‌دهد و بدین ترتیب، بیشترین سود را برای سازمان‌های خبری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تمرکز بر نکات احساسی و ساختگی معطوف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امروزه اخبار تنها در پی چشمان ما هستند، نه سلول‌های خاکستری مغزمان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ما تنها به دلیل مطالعۀ روزنامه و مجله و پی‌گیری اخبار رادیو و تلویزیون تصور می‌کنیم درک خوبی از رویدادهای اخیر کسب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دانست بدون در اختیار داشتن دانشی جامع دربارۀ رویدادها، نمی‌توان دربارۀ تعادل، جامعیت یا درستی پوشش‌های خبری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تصویری کامل از رویدادها به ناچار باید به رسانه‌ها اعتماد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سواد رسانه‌ای مستلزم پی‌گیری طیفی وسیع از منابع اطلاعاتی و ساختن ساختارهای دانش مستحکم‌تر است؛ ساختاری که بافتی را در اختیار ما قرار می‌دهد که آنها را در برنامه‌های خبری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محتاطانه به تحلیل دیدگاه خبری بپردازیم، اطلاعات مربوط به بافت را دنبال کنیم، منابع اطلاعاتی جای‌گزین را گسترش دهیم و دیدی تردیدآمیز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باید در استفاده از مهارت‌های سطح بالا با هوشیاری و آگاهی بیشتری عملی کنیم تا قادر به پردازش پیام‌های خبری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برای تحلیل اخبار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برگه‌ای، جدول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کپی از آن تهیه کنید و در اختیار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تلویزیون را تماشا و آن را ضبط کنید تا امکان تماشای چندبارۀ آن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نگاهی گذرا به خبر، فهرستی از مهارت‌ها و دانش مورد نیاز برای کسب درکی ابتدایی از گزارش خبری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صرفاً برای پی‌گیری رویدادهای مهم، اطلاعات سطحی را در نظر می‌گیرید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کسب درکی عمیق‌تر از معنای خبر به چه مهارت‌ها و دانشی نیاز دارید؟ برای آنکه به یک کارشناس در زمینۀ موضوع خبری بدل شوید، به چه چیزی نیاز دارید؟ پاسخ به این پرسش‌ها شاید مستلزم تماشای چندبارۀ فیلم ضبط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پاسخ پرسش چهارم نگاهی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تفاوت چندانی با پاسخ پرسش سوم دارد؟ چه میزان جزئیات در هر یک از ستون‌های جدول مربوط گنجانده‌اید؟ در تنظیم کدام مورد با بیشترین چالش روبه رو شدید؟ علت این چالش چه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جدول‌های خود را با دوستانتان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جزئیات ارائه شده از سوی دوستان شما در برخی از ستون‌ها بیشتر است؟ اگر پاسخ، مثبت است، آیا این اطلاعات اضافی به تفکر بهتر شما نیز کمک می‌کند؟ با بررسی و مقایسۀ کارهای بیشتر، تفاوت‌های بیشتری برای شما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تصمیم‌های کارکنان خبری</w:t>
      </w:r>
    </w:p>
    <w:p>
      <w:pPr>
        <w:pStyle w:val="BookText"/>
        <w:rPr/>
      </w:pPr>
      <w:r>
        <w:rPr>
          <w:rFonts w:ascii="IRNazanin" w:hAnsi="IRNazanin" w:eastAsia="IRNazanin"/>
          <w:color w:val="111111"/>
          <w:sz w:val="28"/>
          <w:sz w:val="28"/>
          <w:szCs w:val="28"/>
          <w:rtl w:val="true"/>
          <w:lang w:bidi="fa-IR"/>
        </w:rPr>
        <w:t>سه یا چهار روزنامۀ یک روز مشخص را جمع‌آوری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تعداد روزنامه‌ها بیشتر باشد،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ترکیب صفحۀ نخست روزنامه‌ها نگاه کنید و دربارۀ تمایزها و تشابه‌ها رویکرد خبری بیاندیشید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فضا و مکان اختصاص یافته، مهم‌ترین گزارش‌های خبری کدامند؟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تصویرها و گرافیک‌هایی به کار رفته اند؟ آیا برای ترسیم تصویری بهتر از موضوع ارائه شده‌اند یا صرفاً به هدف جذاب کردن صفحه‌های نشریه برای مخاطب؟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موضوع‌های غیرخبری چه میزان از فضای صفحۀ نخست را به خود اختصاص داده‌اند؟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گزارش‌های خبری اصلی را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آنها چه معیارهایی در نظر گرفته شده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گزارش‌ها بر چه عناصری تأکید شده است؟ چه حقایقی سبب شده است این موضوع جنبۀ خبری پیدا کند؟ کدام دسته از اطلاعات به بافت مربوط می‌شوند؟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ارائۀ گزارش، عنصر تعادل وجود دارد یا اینکه دیدگاه‌هایی مشخص نادیده گرفته شده‌اند؟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قسمت‌های مختلف روزنامه‌ها نگاهی بیاندازید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قسمت‌هایی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بانوان، اقتصاد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فضایی به هر قسمت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فضایی به تبلیغات اختصاص یافته است؟ نظرتان در مورد فضای اختصاص یافته به خبر سخت، خبر نرم و اخبار سرگرمی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گذشته چه اتفاق هایی رخ داده است که در روزنامه‌ها پوشش داده نشده‌اند؟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خلاصه، به نظر شما، بهترین روزنامه کدام است و چرا؟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روز به برخی اخبار پخش شده از رادیو و تلویزیون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روزنامه‌ها، روایت گزارش‌های خبری در این رسانه‌ها چه تفاوتی دارد؟</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کارگیری مهارت‌ها</w:t>
      </w:r>
    </w:p>
    <w:p>
      <w:pPr>
        <w:pStyle w:val="BookText"/>
        <w:rPr/>
      </w:pPr>
      <w:r>
        <w:rPr>
          <w:rFonts w:ascii="IRNazanin" w:hAnsi="IRNazanin" w:eastAsia="IRNazanin"/>
          <w:color w:val="111111"/>
          <w:sz w:val="28"/>
          <w:sz w:val="28"/>
          <w:szCs w:val="28"/>
          <w:rtl w:val="true"/>
          <w:lang w:bidi="fa-IR"/>
        </w:rPr>
        <w:t>دربارۀ برخی رویدادهای جاری و مورد علاقۀ خود بیاندیشید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کنید سردبیر یک روزنامه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عناصری را در روایت گزارش خبری می‌گنجانید؟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می‌دهید با چه منابعی مصاحبه کنید؟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آمار و اطلاعاتی را جمع‌آوری می‌کنید؟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کدام دسته از عوامل بافتی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می‌روید؟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تمایلی به استفاده از تصویرها و عکس‌ها دارید؟ </w:t>
      </w:r>
      <w:bookmarkStart w:id="541" w:name="pg4449_44933"/>
    </w:p>
    <w:p>
      <w:pPr>
        <w:pStyle w:val="Heading3"/>
        <w:numPr>
          <w:ilvl w:val="2"/>
          <w:numId w:val="1"/>
        </w:numPr>
        <w:rPr/>
      </w:pPr>
      <w:bookmarkStart w:id="542" w:name="__RefHeading___Toc219478_3644566090"/>
      <w:bookmarkStart w:id="543" w:name="_Toc187"/>
      <w:bookmarkEnd w:id="541"/>
      <w:bookmarkEnd w:id="542"/>
      <w:r>
        <w:rPr>
          <w:rtl w:val="true"/>
        </w:rPr>
        <w:t xml:space="preserve">فصل </w:t>
      </w:r>
      <w:r>
        <w:rPr/>
        <w:t>13</w:t>
      </w:r>
      <w:r>
        <w:rPr>
          <w:rtl w:val="true"/>
        </w:rPr>
        <w:t>:</w:t>
      </w:r>
      <w:r>
        <w:rPr>
          <w:rtl w:val="true"/>
        </w:rPr>
        <w:t>سرگرمی</w:t>
      </w:r>
      <w:bookmarkEnd w:id="543"/>
    </w:p>
    <w:p>
      <w:pPr>
        <w:pStyle w:val="Heading4"/>
        <w:numPr>
          <w:ilvl w:val="3"/>
          <w:numId w:val="1"/>
        </w:numPr>
        <w:rPr/>
      </w:pPr>
      <w:bookmarkStart w:id="544" w:name="__RefHeading___Toc219480_3644566090"/>
      <w:bookmarkStart w:id="545" w:name="_Toc188"/>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w:t>
      </w:r>
    </w:p>
    <w:p>
      <w:pPr>
        <w:pStyle w:val="BookText"/>
        <w:rPr/>
      </w:pPr>
      <w:r>
        <w:rPr>
          <w:rFonts w:ascii="IRNazanin" w:hAnsi="IRNazanin" w:eastAsia="IRNazanin"/>
          <w:color w:val="111111"/>
          <w:sz w:val="28"/>
          <w:sz w:val="28"/>
          <w:szCs w:val="28"/>
          <w:rtl w:val="true"/>
          <w:lang w:bidi="fa-IR"/>
        </w:rPr>
        <w:t>ایدۀ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سرگرم‌کنندۀ رسانه‌ای از فرمول‌هایی مشخص پیروی می‌کنند که برای جذب و حفظ مخاطبان طراحی شده‌اند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ما صرفاً به دلیل اینکه نام و چهرۀ هنرپیشگان بزرگ را می‌شناسیم، تصور می‌کنیم درک خوبی از محتوای رسانه‌ها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متن و ملودی ترانه‌های معروف آشنا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برنامه‌های تلویزیونی مورد علاقۀ خود را با تمام جزئیات برای دوستانمان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با الگوهای شخصیت‌ها، حرکت‌ها و موضوع‌های نهفته در دورنمای سرگرمی رسانه‌ها تا چه اندازه آشنایی داریم؟ مثلاً چه تیپ شخصیت‌هایی در برنامه‌های سرگرمی غالب‌ترند؟ فرمول‌های معمول پی‌رنگ‌ها چیستند؟ آیا می‌دانید که </w:t>
      </w:r>
      <w:bookmarkStart w:id="546" w:name="pg4449_44934"/>
    </w:p>
    <w:p>
      <w:pPr>
        <w:pStyle w:val="BookText"/>
        <w:rPr/>
      </w:pPr>
      <w:bookmarkEnd w:id="546"/>
      <w:r>
        <w:rPr>
          <w:rFonts w:ascii="IRNazanin" w:hAnsi="IRNazanin" w:eastAsia="IRNazanin"/>
          <w:color w:val="111111"/>
          <w:sz w:val="28"/>
          <w:sz w:val="28"/>
          <w:szCs w:val="28"/>
          <w:rtl w:val="true"/>
          <w:lang w:bidi="fa-IR"/>
        </w:rPr>
        <w:t>موضوع‌های نهفته در برنامه‌های سرگرمی رسانه‌ها چیستند؟</w:t>
      </w:r>
    </w:p>
    <w:p>
      <w:pPr>
        <w:pStyle w:val="BookText"/>
        <w:rPr/>
      </w:pPr>
      <w:r>
        <w:rPr>
          <w:rFonts w:ascii="IRNazanin" w:hAnsi="IRNazanin" w:eastAsia="IRNazanin"/>
          <w:color w:val="111111"/>
          <w:sz w:val="28"/>
          <w:sz w:val="28"/>
          <w:szCs w:val="28"/>
          <w:rtl w:val="true"/>
          <w:lang w:bidi="fa-IR"/>
        </w:rPr>
        <w:t>در این فصل، به پرسش‌هایی از این دست خواهیم پرداخت و روی سرگرمی در تلویزیون تمرکز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تلویزیون؟ تلویزیون، فراگیرترین رسانه برای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همۀ ما بخش بزرگی از سرگرمی خود را از تلویزیون دریافت می‌کنیم، تا از رسانه‌ای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اینترنت نیز در حال قدرت گرفتن است، به گونه‌ای که ممکن است به رسانۀ فراگیر بعدی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مردم، بسیاری از پایگاه های اینترنتی را اصلی‌ترین منبع سرگرمی خود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محتوای سرگرمی‌کنندۀ اینترنت بسیار جدید است، هنوز تحقیقات چندانی برای توصیف الگوهای عمدۀ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می‌توانیم به الگوهای سرگرمی غالب در 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پژوهش‌های زیادی درباره آن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می‌توانیم از این الگوها بهره بگیریم و مشخص کنیم که آیا اینترنت واقعاً نوع متفاوتی از سرگرمی را ارائه می‌کند یا از همان فرمول‌های قدیمی و آزمایش‌شدۀ روایت داستان پیروی می‌کند</w:t>
      </w:r>
      <w:r>
        <w:rPr>
          <w:rFonts w:eastAsia="IRNazanin" w:cs="IRNazanin"/>
          <w:color w:val="111111"/>
          <w:sz w:val="28"/>
          <w:szCs w:val="28"/>
          <w:rtl w:val="true"/>
          <w:lang w:bidi="fa-IR"/>
        </w:rPr>
        <w:t>.</w:t>
      </w:r>
    </w:p>
    <w:p>
      <w:pPr>
        <w:pStyle w:val="Heading4"/>
        <w:numPr>
          <w:ilvl w:val="3"/>
          <w:numId w:val="1"/>
        </w:numPr>
        <w:rPr/>
      </w:pPr>
      <w:bookmarkStart w:id="547" w:name="__RefHeading___Toc219482_3644566090"/>
      <w:bookmarkStart w:id="548" w:name="_Toc189"/>
      <w:bookmarkEnd w:id="547"/>
      <w:r>
        <w:rPr>
          <w:rtl w:val="true"/>
        </w:rPr>
        <w:t>فرمول سرگرمی</w:t>
      </w:r>
      <w:bookmarkEnd w:id="548"/>
    </w:p>
    <w:p>
      <w:pPr>
        <w:pStyle w:val="BookText"/>
        <w:rPr/>
      </w:pPr>
      <w:r>
        <w:rPr>
          <w:rFonts w:ascii="IRNazanin" w:hAnsi="IRNazanin" w:eastAsia="IRNazanin"/>
          <w:color w:val="111111"/>
          <w:sz w:val="28"/>
          <w:sz w:val="28"/>
          <w:szCs w:val="28"/>
          <w:rtl w:val="true"/>
          <w:lang w:bidi="fa-IR"/>
        </w:rPr>
        <w:t>فرمول سرگرمی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ظاهر به نظر می‌رسد که رسانه‌ها، گسترۀ متنوعی از پیام‌های سرگرمی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وقتی به تحلیل این پیام‌ها می‌پردازیم، متوجه می‌شویم که تمامی آنها از الگوهایی معیار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دهه‌های متوالی، گسترۀ متنوعی از ترانه‌ها به عنوان آهنگ‌های عامه‌پسند در نوارهای کاست، لوح‌های فشرده و رادیو پخش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ترانه‌ها از فرمول‌های خاصی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این ترانه‌ها صرفاً یک زنجیرۀ </w:t>
      </w:r>
      <w:bookmarkStart w:id="549" w:name="pg4449_44935"/>
    </w:p>
    <w:p>
      <w:pPr>
        <w:pStyle w:val="BookText"/>
        <w:rPr/>
      </w:pPr>
      <w:bookmarkEnd w:id="549"/>
      <w:r>
        <w:rPr>
          <w:rFonts w:ascii="IRNazanin" w:hAnsi="IRNazanin" w:eastAsia="IRNazanin"/>
          <w:color w:val="111111"/>
          <w:sz w:val="28"/>
          <w:sz w:val="28"/>
          <w:szCs w:val="28"/>
          <w:rtl w:val="true"/>
          <w:lang w:bidi="fa-IR"/>
        </w:rPr>
        <w:t>تصادفی از نت‌ها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فرمول‌های موسیقی به آهنگ‌سازان نشان می‌دهند که چه نت‌هایی را می‌توان در یک زنجیره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رشتۀ ملودی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نت‌هایی را در کنار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ضرب‌آهنگ معیار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آهنگ‌ها، تنوع های خلاقانه‌ای از فرمول‌های معیار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در مورد پیام‌های رسانه‌ای نیز صادق است</w:t>
      </w:r>
      <w:r>
        <w:rPr>
          <w:rFonts w:eastAsia="IRNazanin" w:cs="IRNazanin"/>
          <w:color w:val="111111"/>
          <w:sz w:val="28"/>
          <w:szCs w:val="28"/>
          <w:rtl w:val="true"/>
          <w:lang w:bidi="fa-IR"/>
        </w:rPr>
        <w:t>.</w:t>
      </w:r>
    </w:p>
    <w:p>
      <w:pPr>
        <w:pStyle w:val="Heading4"/>
        <w:numPr>
          <w:ilvl w:val="3"/>
          <w:numId w:val="1"/>
        </w:numPr>
        <w:rPr/>
      </w:pPr>
      <w:bookmarkStart w:id="550" w:name="__RefHeading___Toc219484_3644566090"/>
      <w:bookmarkStart w:id="551" w:name="_Toc190"/>
      <w:bookmarkEnd w:id="550"/>
      <w:r>
        <w:rPr>
          <w:rtl w:val="true"/>
        </w:rPr>
        <w:t>فرمول کلی داستان</w:t>
      </w:r>
      <w:bookmarkEnd w:id="551"/>
    </w:p>
    <w:p>
      <w:pPr>
        <w:pStyle w:val="BookText"/>
        <w:rPr/>
      </w:pPr>
      <w:r>
        <w:rPr>
          <w:rFonts w:ascii="IRNazanin" w:hAnsi="IRNazanin" w:eastAsia="IRNazanin"/>
          <w:color w:val="111111"/>
          <w:sz w:val="28"/>
          <w:sz w:val="28"/>
          <w:szCs w:val="28"/>
          <w:rtl w:val="true"/>
          <w:lang w:bidi="fa-IR"/>
        </w:rPr>
        <w:t>فرمول کلی داستان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فرمول‌هایی برای روایت داستان‌ها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 کلایتون، فیلم‌نامه‌نویس به تحلیل فیلم‌های موفق و ناموفق هالیوود پرداخته است تا نشان دهد چه عناصری با موفقیت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طریق این تحلیل به فرمولی دست یافته است که آن را اصل کلی آغازین</w:t>
      </w:r>
      <w:r>
        <w:rPr>
          <w:rStyle w:val="FootnoteAnchor"/>
          <w:rtl w:val="true"/>
        </w:rPr>
        <w:footnoteReference w:id="185"/>
      </w:r>
      <w:r>
        <w:rPr>
          <w:rFonts w:ascii="IRNazanin" w:hAnsi="IRNazanin" w:eastAsia="IRNazanin"/>
          <w:color w:val="111111"/>
          <w:sz w:val="28"/>
          <w:sz w:val="28"/>
          <w:szCs w:val="28"/>
          <w:rtl w:val="true"/>
          <w:lang w:bidi="fa-IR"/>
        </w:rPr>
        <w:t>برای یک فیلم موفق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یک فیلم موفق باید از چنین عناصری برخوردار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حادثه،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کمدی،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تقابل خیر و شر،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عشق و روابط جنسی،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جلوه‌های ویژه،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پی‌رنگ 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فرمول‌ها نشان می‌دهند که فیلم‌های تایتانیک و داستان اسباب‌بازی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فیلم‌های کاملاً موفقی بوده‌اند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 Baker. 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بعید به نظر می‌رسد که بتوان فرمول یک فیلم یا داستان موفق را به فرمول ریاضی مختصری تقلیل داد، ولی ویژگی‌های خاصی وجود دارند که هر فیلمی برای جلب نظر مخاطبان خود به آنها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داستان‌ها با یک مشکل یا مجادله آغاز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مجادله در طول داستان بالا می‌گیرد و شخصیت‌های اصلی درصدد حل این مسئله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صحنۀ اوج فیلم، مشکل حل می‌شود و مجادله پایان می‌یابد یا دست‌کم به طور قابل ملاحظه‌ای از شدت آن کاسته می‌شود</w:t>
      </w:r>
      <w:r>
        <w:rPr>
          <w:rFonts w:eastAsia="IRNazanin" w:cs="IRNazanin"/>
          <w:color w:val="111111"/>
          <w:sz w:val="28"/>
          <w:szCs w:val="28"/>
          <w:rtl w:val="true"/>
          <w:lang w:bidi="fa-IR"/>
        </w:rPr>
        <w:t xml:space="preserve">. </w:t>
      </w:r>
      <w:bookmarkStart w:id="552" w:name="pg4449_44936"/>
    </w:p>
    <w:p>
      <w:pPr>
        <w:pStyle w:val="BookText"/>
        <w:rPr/>
      </w:pPr>
      <w:bookmarkEnd w:id="552"/>
      <w:r>
        <w:rPr>
          <w:rFonts w:ascii="IRNazanin" w:hAnsi="IRNazanin" w:eastAsia="IRNazanin"/>
          <w:color w:val="111111"/>
          <w:sz w:val="28"/>
          <w:sz w:val="28"/>
          <w:szCs w:val="28"/>
          <w:rtl w:val="true"/>
          <w:lang w:bidi="fa-IR"/>
        </w:rPr>
        <w:t>تنها تولیدکنندگان پیام‌های رسانه‌ای از این فرمول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فرمول‌ها بهره می‌گیریم تا بتوانیم شخصیت‌های خوب و بد را به آسانی بشناسیم و جایگاه خود را در داستان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که بیشتر از همه از این فرمول‌ها پیروی می‌کنند، بیشترین مخاطب را نیز دارند؛ چون ساده‌تر از دیگر داستان‌های دیگر می‌توان آنها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تجربۀ بیشتری از رویارویی با پیام‌های سرگرمی داشته باشیم، فرمول داستان را نیز بیشتر یاد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شرطی شدن، رویدادهای خاص، پویایی خاص، شخصیت‌های خاص و درون‌مایه‌های خاصی را انتظار می‌کشیم</w:t>
      </w:r>
      <w:r>
        <w:rPr>
          <w:rFonts w:eastAsia="IRNazanin" w:cs="IRNazanin"/>
          <w:color w:val="111111"/>
          <w:sz w:val="28"/>
          <w:szCs w:val="28"/>
          <w:rtl w:val="true"/>
          <w:lang w:bidi="fa-IR"/>
        </w:rPr>
        <w:t>.</w:t>
      </w:r>
    </w:p>
    <w:p>
      <w:pPr>
        <w:pStyle w:val="Heading4"/>
        <w:numPr>
          <w:ilvl w:val="3"/>
          <w:numId w:val="1"/>
        </w:numPr>
        <w:rPr/>
      </w:pPr>
      <w:bookmarkStart w:id="553" w:name="__RefHeading___Toc219486_3644566090"/>
      <w:bookmarkStart w:id="554" w:name="_Toc191"/>
      <w:bookmarkEnd w:id="553"/>
      <w:r>
        <w:rPr>
          <w:rtl w:val="true"/>
        </w:rPr>
        <w:t>گونه‌ها</w:t>
      </w:r>
      <w:bookmarkEnd w:id="554"/>
    </w:p>
    <w:p>
      <w:pPr>
        <w:pStyle w:val="BookText"/>
        <w:rPr/>
      </w:pPr>
      <w:r>
        <w:rPr>
          <w:rFonts w:ascii="IRNazanin" w:hAnsi="IRNazanin" w:eastAsia="IRNazanin"/>
          <w:color w:val="111111"/>
          <w:sz w:val="28"/>
          <w:sz w:val="28"/>
          <w:szCs w:val="28"/>
          <w:rtl w:val="true"/>
          <w:lang w:bidi="fa-IR"/>
        </w:rPr>
        <w:t>گونه‌ها</w:t>
      </w:r>
    </w:p>
    <w:p>
      <w:pPr>
        <w:pStyle w:val="BookText"/>
        <w:rPr/>
      </w:pPr>
      <w:r>
        <w:rPr>
          <w:rFonts w:ascii="IRNazanin" w:hAnsi="IRNazanin" w:eastAsia="IRNazanin"/>
          <w:color w:val="111111"/>
          <w:sz w:val="28"/>
          <w:sz w:val="28"/>
          <w:szCs w:val="28"/>
          <w:rtl w:val="true"/>
          <w:lang w:bidi="fa-IR"/>
        </w:rPr>
        <w:t>فرمول داستان سرگرم‌کننده به شیوه‌هایی مختلف و با توجه به گونه‌های مختلفی از سرگرمی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فرمول داستان را در گونه‌های درام، کمدی، رومانس و برنامه‌های واقع‌نما بررسی می‌کنیم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گونۀ درام سه زیر گونۀ عمده دارد که به سه نوع سرگرمی در حوزۀ درام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تراژدی، جنایی و اکشن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Sayre &amp; King, 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تراژدی، شخصیت‌هایی دارد که از دید مخاطب، شریف و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اتفاق‌های بدی برای آنها رخ می‌دهد؛ آن هم یا به دلیل اشتباهی مقدّر که خود نمی‌توانند از آن پیش‌گیری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آنچه در تراژدی‌های شکسپیر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دلیل اینکه سرنوشت چنین چیزی را رقم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آنچه در فیلم تایتانیک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تماشای تراژدی برای مخاطبان در این است که می‌توانند خود را با شخصیت‌های تراژیک مقایسه کنند و از آن شخصیت‌های نگون‌بخت حس بهتری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فرمول جنایی، عنصری مهم از داستان جا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جنایی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کسی جرم را مرتکب شده است، از داستان جا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یک جنایت بزرگ در داستان رخ می‌دهد و شخصی باید با استفاده از اطلاعات موجود، شخص مجرم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معما، حالت تعلیق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جذب داستان می‌شوند و هم‌زمان می‌کوشند معما را برای خود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فرمول اکشن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با شخصیتی نیک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شخصیتی شر با وی به نبرد می‌پردازد و مجادله‌ای عمیق‌تر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 از نوع کلیشه‌ای یا از نوع کتاب‌های مصور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گذشت چند ثانیه از آشنایی با یک شخصیت، می‌توانیم تشخیص دهیم که آن شخصیت، یک قهرمان است یا یک تبه‌کار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 ایستا هستند و تغییر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پی‌رنگ داستان بر حوادثی سریع و پویا استوار است و همین امر سبب نهایت برانگیختگی در مخاطب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ترس، تعلیق و انتقام، از نخستین احساساتی هستند که برانگیخته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تمامی این داستان‌ها، خشونت نقشی اساسی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فرمول خشونت، جنایت‌کاران مجاز هستند در طول برنامه دست به خشونت بزنند؛ چون در پایان نمایش دستگیر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سبب ایجاد حس صلح و آرامش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تا وقتی که پیام‌های بازرگانی پایان یابد و برنامۀ بعدی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احساس می‌کنیم که افسران پلیس، مأموران مخفی و شخصیت‌های مثبت تا وقتی درگیر نبرد با شخصیت‌های بد هستند، مجازند اعمال خشونت‌آمیز انجام دهند و قانون را نقض کنند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فرمول کمدی، موقعیت‌های جزئی مجادله بالا می گیرد و حادثه به بار </w:t>
      </w:r>
    </w:p>
    <w:p>
      <w:pPr>
        <w:pStyle w:val="BookText"/>
        <w:rPr/>
      </w:pPr>
      <w:r>
        <w:rPr>
          <w:rFonts w:ascii="IRNazanin" w:hAnsi="IRNazanin" w:eastAsia="IRNazanin"/>
          <w:color w:val="111111"/>
          <w:sz w:val="28"/>
          <w:sz w:val="28"/>
          <w:szCs w:val="28"/>
          <w:rtl w:val="true"/>
          <w:lang w:bidi="fa-IR"/>
        </w:rPr>
        <w:t>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به صورت کلامی و از طریق توهین یا فریب بالا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 از طریق نقاط ضعف غیرعادی و ذکاوت بسیاری که دارند، بسط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نمایش، حادثه به طور کامل برطرف می‌شود و همۀ شخصیت‌های اصلی شاد باقی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زیر گونه‌های کمدی، کمدی شخصیت یا کمدی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طنز موجود از عادت‌های عجیب شخصیت‌ها برمی‌خیزد و بی‌معنایی موقعیت‌های روزمره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 خود را در موقعیت‌های دشواری می‌یابند که ما هر روزه با آنها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شخصیت‌ها تلاش دارند این موقعیت‌ها را پشت سر بگذارند، بی‌معنایی برخی از قراردادهای خاص اجتماعی آشکار می‌گردد و این مسئله سبب خنده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آن شامل کمدی‌های فری‌زِر و سین‌فیلد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گونۀ دیگر کمدی، کمدی هجو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کمدی، شخصیت‌هایی خاص روی دیگر شخصیت‌ها سلطه دارند و این قدرت را با شیوه‌هایی خنده‌دار به کار می‌گیرند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کمدی موقعیت در میان مخاطبانی که سریال‌های کمدی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ثانیه‌ای شبکۀ نیکلودئون</w:t>
      </w:r>
      <w:r>
        <w:rPr>
          <w:rStyle w:val="FootnoteAnchor"/>
          <w:rtl w:val="true"/>
        </w:rPr>
        <w:footnoteReference w:id="186"/>
      </w:r>
      <w:r>
        <w:rPr>
          <w:rFonts w:ascii="IRNazanin" w:hAnsi="IRNazanin" w:eastAsia="IRNazanin"/>
          <w:color w:val="111111"/>
          <w:sz w:val="28"/>
          <w:sz w:val="28"/>
          <w:szCs w:val="28"/>
          <w:rtl w:val="true"/>
          <w:lang w:bidi="fa-IR"/>
        </w:rPr>
        <w:t>را مشاهده کرده‌اند، بسیار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سریال‌های کوتاه طنز در خلال سریال‌های طنز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 و قدیمی شبکۀ نیکلودئون پخش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سریال‌ها، این عنوان‌ها را در بر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گَولتون‌ها</w:t>
      </w:r>
      <w:r>
        <w:rPr>
          <w:rStyle w:val="FootnoteAnchor"/>
          <w:rtl w:val="true"/>
        </w:rPr>
        <w:footnoteReference w:id="187"/>
      </w:r>
      <w:r>
        <w:rPr>
          <w:rFonts w:ascii="IRNazanin" w:hAnsi="IRNazanin" w:eastAsia="IRNazanin"/>
          <w:color w:val="111111"/>
          <w:sz w:val="28"/>
          <w:sz w:val="28"/>
          <w:szCs w:val="28"/>
          <w:rtl w:val="true"/>
          <w:lang w:bidi="fa-IR"/>
        </w:rPr>
        <w:t>که در مورد ماجراهای پرجر و بحث‌ترین خانوادۀ امریکایی بود؛ اسپین و کاتر که نمایشی دوست‌داشتنی از ماجراهای دو احمق بود و همه چیز رو به راهه،</w:t>
      </w:r>
      <w:r>
        <w:rPr>
          <w:rStyle w:val="FootnoteAnchor"/>
          <w:rtl w:val="true"/>
        </w:rPr>
        <w:footnoteReference w:id="188"/>
      </w:r>
      <w:r>
        <w:rPr>
          <w:rFonts w:ascii="IRNazanin" w:hAnsi="IRNazanin" w:eastAsia="IRNazanin"/>
          <w:color w:val="111111"/>
          <w:sz w:val="28"/>
          <w:sz w:val="28"/>
          <w:szCs w:val="28"/>
          <w:rtl w:val="true"/>
          <w:lang w:bidi="fa-IR"/>
        </w:rPr>
        <w:t>یک کمدی خانوادگی از نوع پدرسالاری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Maurstad, 1998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شناخت انواع </w:t>
      </w:r>
    </w:p>
    <w:p>
      <w:pPr>
        <w:pStyle w:val="BookText"/>
        <w:rPr/>
      </w:pPr>
      <w:r>
        <w:rPr>
          <w:rFonts w:ascii="IRNazanin" w:hAnsi="IRNazanin" w:eastAsia="IRNazanin"/>
          <w:color w:val="111111"/>
          <w:sz w:val="28"/>
          <w:sz w:val="28"/>
          <w:szCs w:val="28"/>
          <w:rtl w:val="true"/>
          <w:lang w:bidi="fa-IR"/>
        </w:rPr>
        <w:t>شخصیت‌های این پی‌رنگ‌های بسیار کوتاه مشکلی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رومانس با فردی آغاز می‌شود که احساس تنهایی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ممکن است از نبود یک رابطه یا وجود رابطه‌ای ناشی شود که به دلیل خیانت، حسادت یا ترس دچار مشکل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مخاطب با شخصیت اصلی هم‌زادپنداری و اندوه وی را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سرشار از امید به دست‌یابی به هدفی است که دست‌نایافتنی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تلاش بسیار و پاک‌دامنی قدم به قدم به هدفش نزدیک‌تر می‌شود، هرچند در بیشتر موارد، با موانعی دردناک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ادامه می‌یابد تا به نقطۀ اوج داستان می‌رسد؛ جایی که با دست‌یابی به هدف، احساساتی عمیق به مخاطبان منتقل می‌شود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نویسندگانی که در به کارگیری این فرمول مهارت دارند، بسیار موفق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تقریباً نیمی از کتاب‌های داستانی به فروش رسیده در ایالات متحده در ژانر رومانس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رمان‌نویسان رومانس که این فرمول را به خوبی درک کرده است، نورا رابرتز</w:t>
      </w:r>
      <w:r>
        <w:rPr>
          <w:rStyle w:val="FootnoteAnchor"/>
          <w:rtl w:val="true"/>
        </w:rPr>
        <w:footnoteReference w:id="189"/>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پیروی از همین فرمول اساسی در ژانر رومانس،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یازده عنوان کتاب از وی در فهرست پرفروش‌ترین‌های نیویورک تایمز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جلد کتاب از وی به چاپ رسیده و آثارش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ترجمه شده‌اند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Riggs, 1999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آیا می‌توان مدعی شد که آثار ادبی که او آفریده است، تا قرن‌ها مطالعه خواهند شد؟ خیر، البته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مدعی شد که وی بازاری برای نوع خاصی از داستان یافته و برای تأمین نیاز این بازار، محصولات بسیاری را تولید کرده است؟ در این مسئله، هیچ شکی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برنامه‌های واقع‌نما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ژانر جدیدی از برنامه‌های واقع‌نما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برنامه‌ها در بین برنامه‌سازان رواج داشتند؛ چون تولید آنها ارزان‌تر تمام می‌شد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Einstein, 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عموم مردم نیز به این برنامه‌ها علاقه نشان دادند و مخاطبان آن به سرعت افزایش یافت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محبوب‌ترین این برنامه‌ها، نجات‌یافته</w:t>
      </w:r>
      <w:r>
        <w:rPr>
          <w:rStyle w:val="FootnoteAnchor"/>
          <w:rtl w:val="true"/>
        </w:rPr>
        <w:footnoteReference w:id="190"/>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 از پخش اپیزود اول این برنامه، شش‌هزار متقاضی از شرکت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در جزیره‌ای کوچک در جنوب چین، بر سر یک میلیون دلار به رقابت بپردازند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Bauder, 2006b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محبوبیت برنامۀ نجات‌یافته موجب شد تا به سرعت، برنامه‌های دیگری نیز در ژانر برنامه‌های واقع‌نما تولید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تمام این برنامه‌ها آن است که همگی، عده‌ای از مردم عادی را در شرایط مسابقه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رقیبان با یکدیگر به رقابت می‌پردازند و شخصیت واقعی خود را نمایان می‌سازند، مخاطبان نیز به هم‌زادپنداری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دست‌کم، طرفداری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شرکت‌کنندگانی خاص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برنامۀ مجردها،</w:t>
      </w:r>
      <w:r>
        <w:rPr>
          <w:rStyle w:val="FootnoteAnchor"/>
        </w:rPr>
        <w:footnoteReference w:id="191"/>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 به مرد جوانی معرفی می‌شوند که در جست‌وجوی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او تعدادی از زن‌ها را حذف می‌کند تا اینکه به یک زن می‌رسد و سرانجام تصمیم می‌گیرد با وی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کارآموز،</w:t>
      </w:r>
      <w:r>
        <w:rPr>
          <w:rStyle w:val="FootnoteAnchor"/>
          <w:rtl w:val="true"/>
        </w:rPr>
        <w:footnoteReference w:id="192"/>
      </w:r>
      <w:r>
        <w:rPr>
          <w:rFonts w:ascii="IRNazanin" w:hAnsi="IRNazanin" w:eastAsia="IRNazanin"/>
          <w:color w:val="111111"/>
          <w:sz w:val="28"/>
          <w:sz w:val="28"/>
          <w:szCs w:val="28"/>
          <w:rtl w:val="true"/>
          <w:lang w:bidi="fa-IR"/>
        </w:rPr>
        <w:t>نمونه‌ای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جهان تجارت با یکدیگر رقابت می‌کنند تا مشخص شود کدام یک می‌توانند به عنوان کارآموز در کارآفرینی دونالد ترام استخدام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واقع‌نما ژانری نسبتاً تازه هستند، ولی چنین به نظر می‌رسد که از محبوبیت بسیاری برخوردار شده‌اند و مدت‌ها در چرخۀ تولید و مصرف باقی خواهند ماند</w:t>
      </w:r>
      <w:r>
        <w:rPr>
          <w:rFonts w:eastAsia="IRNazanin" w:cs="IRNazanin"/>
          <w:color w:val="111111"/>
          <w:sz w:val="28"/>
          <w:szCs w:val="28"/>
          <w:rtl w:val="true"/>
          <w:lang w:bidi="fa-IR"/>
        </w:rPr>
        <w:t xml:space="preserve">. </w:t>
      </w:r>
      <w:bookmarkStart w:id="555" w:name="pg4449_44941"/>
    </w:p>
    <w:p>
      <w:pPr>
        <w:pStyle w:val="BookText"/>
        <w:rPr/>
      </w:pPr>
      <w:bookmarkEnd w:id="555"/>
      <w:r>
        <w:rPr>
          <w:rFonts w:ascii="IRNazanin" w:hAnsi="IRNazanin" w:eastAsia="IRNazanin"/>
          <w:color w:val="111111"/>
          <w:sz w:val="28"/>
          <w:sz w:val="28"/>
          <w:szCs w:val="28"/>
          <w:rtl w:val="true"/>
          <w:lang w:bidi="fa-IR"/>
        </w:rPr>
        <w:t xml:space="preserve">درام و کمدی موقعیت، غالب‌ترین ژانرهایی بودند که در دهه‌های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ساعت‌های پربینندۀ تلویزیون پخش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درام از 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 و وسترن در دهۀ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به جنایی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کارآگاهی در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کمدی در بین مخاطبان، پادشاه است؛ چون نیمی از صد برنامۀ تلویزیونی پرمخاطب و صد فیلم پرمخاطب تمامی دوره‌ها را کمدی‌ها تشکیل می‌دهند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Sayre &amp; King, 2003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سال‌ها تماشای داستان‌ها در تلویزیون و سینما در پی‌گیری فرمول‌های مربوط به شخصیت‌ها، پی‌رنگ‌ها و درون‌مایه‌ها کاملاً مهارت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فرمول‌ها را چنان خوب فراگرفته‌ایم که بسیاری از ما تصور می‌کنیم خودمان نیز می‌توانیم برنامه‌هایی را بنویسیم و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از ما بتوانیم، ولی تولید یک برنامۀ موفق، مسئولیتی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فرمول‌ها به طور فزآینده‌ای ساده به نظر می‌رسند، ولی به کار بستن آنها بسیار دشوار است</w:t>
      </w:r>
      <w:r>
        <w:rPr>
          <w:rFonts w:eastAsia="IRNazanin" w:cs="IRNazanin"/>
          <w:color w:val="111111"/>
          <w:sz w:val="28"/>
          <w:szCs w:val="28"/>
          <w:rtl w:val="true"/>
          <w:lang w:bidi="fa-IR"/>
        </w:rPr>
        <w:t>.</w:t>
      </w:r>
    </w:p>
    <w:p>
      <w:pPr>
        <w:pStyle w:val="Heading4"/>
        <w:numPr>
          <w:ilvl w:val="3"/>
          <w:numId w:val="1"/>
        </w:numPr>
        <w:rPr/>
      </w:pPr>
      <w:bookmarkStart w:id="556" w:name="__RefHeading___Toc219488_3644566090"/>
      <w:bookmarkStart w:id="557" w:name="_Toc192"/>
      <w:bookmarkEnd w:id="556"/>
      <w:r>
        <w:rPr>
          <w:rtl w:val="true"/>
        </w:rPr>
        <w:t>محدودیت‌ها</w:t>
      </w:r>
      <w:bookmarkEnd w:id="557"/>
    </w:p>
    <w:p>
      <w:pPr>
        <w:pStyle w:val="BookText"/>
        <w:rPr/>
      </w:pPr>
      <w:r>
        <w:rPr>
          <w:rFonts w:ascii="IRNazanin" w:hAnsi="IRNazanin" w:eastAsia="IRNazanin"/>
          <w:color w:val="111111"/>
          <w:sz w:val="28"/>
          <w:sz w:val="28"/>
          <w:szCs w:val="28"/>
          <w:rtl w:val="true"/>
          <w:lang w:bidi="fa-IR"/>
        </w:rPr>
        <w:t>محدودیت‌ها</w:t>
      </w:r>
    </w:p>
    <w:p>
      <w:pPr>
        <w:pStyle w:val="BookText"/>
        <w:rPr/>
      </w:pPr>
      <w:r>
        <w:rPr>
          <w:rFonts w:ascii="IRNazanin" w:hAnsi="IRNazanin" w:eastAsia="IRNazanin"/>
          <w:color w:val="111111"/>
          <w:sz w:val="28"/>
          <w:sz w:val="28"/>
          <w:szCs w:val="28"/>
          <w:rtl w:val="true"/>
          <w:lang w:bidi="fa-IR"/>
        </w:rPr>
        <w:t>درک این فرمول‌ها برای مخاطبان نسبتاً ساده است، ولی دنبال کردن صحیح آنها برای تهیه‌کنندگان هنگام ساخت مجموعه‌های تلویزیونی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نیز آن است که تولیدکنندگان ناچارند محدودیت‌های بسیاری را از پیش روی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محدودیت‌ها از سوی رسانه‌ها هست و برخی دیگر از سوی هنجارهای اجتماعی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محدودیت‌های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یک داستان سرگرم‌کننده در هر رسانه با رسانه‌ای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داشته باشید داستانی را منتشر سازید، تنها </w:t>
      </w:r>
    </w:p>
    <w:p>
      <w:pPr>
        <w:pStyle w:val="BookText"/>
        <w:rPr/>
      </w:pPr>
      <w:r>
        <w:rPr>
          <w:rFonts w:ascii="IRNazanin" w:hAnsi="IRNazanin" w:eastAsia="IRNazanin"/>
          <w:color w:val="111111"/>
          <w:sz w:val="28"/>
          <w:sz w:val="28"/>
          <w:szCs w:val="28"/>
          <w:rtl w:val="true"/>
          <w:lang w:bidi="fa-IR"/>
        </w:rPr>
        <w:t xml:space="preserve">یک شبکه ادراکی در اختیار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ناچارید برای ایجاد تصاویری روشن در ذهن مخاطبان خود تنها از لغات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داستان خود را در قالب یک آهنگ روایت کنید، دوباره باید تصاویری روشن و احساساتی عمیق ایجاد کنید، ولی این کار را باید از طریق گوش مخاطبان انجام دهید، نه چشم‌های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آهنگ باید لغاتی را به کار ببریدکه خوب به نظر برسند، یعنی فرود و فرازهایی خاص داشته باشند که با ریتم موسیقی هم‌خوانی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قافیه‌پردازی نیز الگویی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لغات باید داستان را در عرض دو الی سه دقیقه روایت کنند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تاکنون چالش‌برانگیزترین رسانه برای روایت داستان‌ها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نظر اول چنین تصور شود که تلویزیون در مقایسه با دیگر رسانه‌ها باید کمتر چالش‌برانگیز باشد؛ چون به نظر می‌رسد محدودیت‌های ادراکی کمتری وجود دارد؛ یعنی هم می‌توان از عناصر صوتی استفاده کرد و هم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تلویزیون به میزان توانایی خوانش مخاطبان نیز وابسته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رسانۀ تلویزیون، دو چالش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داستان‌ها باید واقعاً گیرا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در حال تماشای یک برنامۀ تلویزیونی باشد، به سادگی می تواند کنترل را بردارند و شبکه‌ها را عوض کند و همین‌طور به عوض کردن شبکه‌ها ادامه دهد و هرگز به روایت نخستین بازنگردد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داستان‌های تلویزیونی در بیشتر موارد با وقفه‌هایی برای پخش پیام‌های بازرگانی قطع می‌شوند و برخی از این وقفه‌ها چندین آگهی را در بر می‌گیرند و چهار دقیقه یا بیشتر به طول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مخاطبان ممکن است داستان را فراموش کنند یا علاقۀ خود را برای دنبال کردن داستان از </w:t>
      </w:r>
    </w:p>
    <w:p>
      <w:pPr>
        <w:pStyle w:val="BookText"/>
        <w:rPr/>
      </w:pPr>
      <w:r>
        <w:rPr>
          <w:rFonts w:ascii="IRNazanin" w:hAnsi="IRNazanin" w:eastAsia="IRNazanin"/>
          <w:color w:val="111111"/>
          <w:sz w:val="28"/>
          <w:sz w:val="28"/>
          <w:szCs w:val="28"/>
          <w:rtl w:val="true"/>
          <w:lang w:bidi="fa-IR"/>
        </w:rPr>
        <w:t>دست بدهند، مگر اینکه داستان، آنها را کاملاً مسحور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داستان‌پردازان تلویزیونی باید بکوشند که توجه مخاطبان را از همان آغاز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پیش از آغاز هر وقفه برای پیام‌های بازرگانی، حادثه را به اوج برسانند تا مخاطبان در طول پخش پیام‌های بازرگانی به انتظار تماشای برنامه ادامه دهند، به گونه‌ای که بفهمند پس از شروع دوباره برنامه چه چیزی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باید جذابیت رویداد را هر لحظه حفظ کنند تا افرادی که به طور گذرا شبکه‌ها را تماشا می‌کنند، روی این شبکه تأمل کنند و برنامۀ آن را به نظاره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داستان‌های تلویزیون باید کاملاً ساده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فرمول‌ها کاملاً بر مبنای معیار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مردم از اواسط یک داستان با آن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داستان، فرمولی ساده را در پیش بگیرد، مردم هنگام تماشای داستان به سادگی تشخیص خواهند داد که در کجای داستان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باید بتوانند شخصیت‌ها را سریع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برخلاف متون چاپی، مردم نمی‌توانند پویایی داستان را کنترل کنند یا چند فصل عقب بروند و بخش قبلی را دوباره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امروزه مردم با دستگاه‌های پخش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چنین کاری را انجام دهند، ولی به ندرت چنین 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چنین محدودیتی، داستان‌های تلویزیونی باید بسیار ساده باشند و به راحتی بتوان آنها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مردم باید بتوانند کلیت داستان را درک کنند حتی اگر توجه چندانی به داستان ندارند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برنامه‌های تلویزیونی، تولیدکنندگان نه تنها باید فرمول‌های شناخته شده را به کار گیرند، بلکه باید آن‌قدر خلاق باشند که این فرمول‌های </w:t>
      </w:r>
    </w:p>
    <w:p>
      <w:pPr>
        <w:pStyle w:val="BookText"/>
        <w:rPr/>
      </w:pPr>
      <w:r>
        <w:rPr>
          <w:rFonts w:ascii="IRNazanin" w:hAnsi="IRNazanin" w:eastAsia="IRNazanin"/>
          <w:color w:val="111111"/>
          <w:sz w:val="28"/>
          <w:sz w:val="28"/>
          <w:szCs w:val="28"/>
          <w:rtl w:val="true"/>
          <w:lang w:bidi="fa-IR"/>
        </w:rPr>
        <w:t>داستانی را بشکنند و داستان خود را برای مخاطبانی که تاکنون صدها داستان با پی‌رنگی مشابه را مشاهده کرده‌اند، تازه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دست‌یابی به این دو امر مهم در آنِ واحد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ندرت شاهد پخش مجموعه‌هایی هستیم که شمار اپیزودهای آنها از شمار انگشتان دو دست فراتر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دربارۀ آنچه در برنامه‌های سرگرمی قابل تحمل است یا نیست، انتظارات 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مردم توهین شده و از موضوعی شاکی باشند، می‌توان مرز پذیرش امور سرگرم‌کننده را در بین ایشان مشاهده کرد، به ویژه در حوزه‌هایی چون زبان بد، نمایش روابط جنسی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تلویزیونی اساساً محافظه‌کارند و نمی‌خواهند زمینه رنجش خاطر مخاطبان خود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مطالبی را ارائه می‌دهند که به نظرشان، انعکاسی است از جریان کلی ارزش‌های امریکایی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همچنان‌که مردم با شوک ناشی از رویارویی با چنین مسائلی کنار می‌آیند و با آن عادت می‌کنند، به مرور زمان، مرز مقبولیت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جورج کامستاک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نوشته‌ای در اواخر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چیزهایی را که امروزه در تلویزیون پخش می‌شوند، تا همین بیست یا حتی ده سال اخیر، تهیه‌کنندگان یا مردم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سلیقۀ عموم و معیارهای اجتماعی تغییر کرده‌اند و تلویزیون نیز با بررسی مرزهای قراردادهای اجتماعی در هر فصل به این تغییرات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سرگرمی عامه‌پسند، قوانینی را برای تلویزیون و دیگر رسانه‌ها تدوین می‌کنند که امکان رنجش عموم را به حداقل می‌رسانند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182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زمان نگارش این متن کامستاک تا به امروز، تلویزیون همواره در حال بسط </w:t>
      </w:r>
    </w:p>
    <w:p>
      <w:pPr>
        <w:pStyle w:val="BookText"/>
        <w:rPr/>
      </w:pPr>
      <w:r>
        <w:rPr>
          <w:rFonts w:ascii="IRNazanin" w:hAnsi="IRNazanin" w:eastAsia="IRNazanin"/>
          <w:color w:val="111111"/>
          <w:sz w:val="28"/>
          <w:sz w:val="28"/>
          <w:szCs w:val="28"/>
          <w:rtl w:val="true"/>
          <w:lang w:bidi="fa-IR"/>
        </w:rPr>
        <w:t xml:space="preserve">دادن مرز مقبولیت عام بوده است و آنچه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رنجش مخاطبان می‌شد، امروزه به سختی توجه آنان را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سیر تکامل فرمول را در موسیقی عامه‌پسند نیز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بنیادین ترانه‌های معروف، داستانی در مورد عشق یا روابط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تحلیل محتوای درون‌مایۀ موسیقی‌های رایج شصت سال اخیر مشخص کرد که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تمامی ترانه‌ها به موضوع‌هایی چون روابط جنسی و عشق پرداخته‌اند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Christianson &amp; Roberts, 1998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آنچه در این فرمول تغییر یافته، نوع نگاه به این درون‌مایه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عشق به عنوان یک احساس در نظر گرفته می‌شد و متن ترانه‌ها نمادین بودند؛ یعنی واژگان، رفتاری را مطرح می‌کردند، ولی تصور روابط جنسی را بر عهدۀ شنونده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عشق به عنوان عملی جسمی انگاشته می‌شود و متن ترانه‌ها نیز در توصیف این اعمال، بسیار صریح‌تر هستند و بنابراین، شنوندگان نیازی به تخیل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و تغییر سلیقۀ عموم، فرمول‌های روایت داستان نیز تکامل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تکرار زیاد خسته شده‌اند و به دنبال چیزی متفاوت‌تر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تولیدکنندگان باید بدانند در هر زمان به چه میزان می‌توان مرز مقبولیت را بسط داد، بدون آنکه سبب رنجش خاطر مردم و در نتیجه، از دست دادن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نسبت به این تغییر سلیقه‌ها بسیار حساس‌تر شده‌اند؛ چون می‌دانند اگر بتوانند بدون رنجش مخاطبان، مرز مقبولیت را بسط دهند، آنها اولین کسانی خواهند بود که تفاوتی جدید در فرمول‌های قدیمی و آشنا ایجاد می‌کنند و خود این امر موجب جذب مخاطبان بیشتر خواهد 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شبکۀ تلویزیونی فاکس در زمینۀ گسترش دادن مرز برنامه‌سازی تلویزیونی بسیار </w:t>
      </w:r>
      <w:bookmarkStart w:id="558" w:name="pg4449_44946"/>
    </w:p>
    <w:p>
      <w:pPr>
        <w:pStyle w:val="BookText"/>
        <w:rPr/>
      </w:pPr>
      <w:bookmarkEnd w:id="558"/>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برنامه‌هایی چون وقتی حیوانات اهلی خوب، بد می‌شوند</w:t>
      </w:r>
      <w:r>
        <w:rPr>
          <w:rStyle w:val="FootnoteAnchor"/>
          <w:rtl w:val="true"/>
        </w:rPr>
        <w:footnoteReference w:id="193"/>
      </w:r>
      <w:r>
        <w:rPr>
          <w:rFonts w:ascii="IRNazanin" w:hAnsi="IRNazanin" w:eastAsia="IRNazanin"/>
          <w:color w:val="111111"/>
          <w:sz w:val="28"/>
          <w:sz w:val="28"/>
          <w:szCs w:val="28"/>
          <w:rtl w:val="true"/>
          <w:lang w:bidi="fa-IR"/>
        </w:rPr>
        <w:t>و ترسناک‌ترین درگیری‌های پلیسی دنیا</w:t>
      </w:r>
      <w:r>
        <w:rPr>
          <w:rStyle w:val="FootnoteAnchor"/>
          <w:rtl w:val="true"/>
        </w:rPr>
        <w:footnoteReference w:id="194"/>
      </w:r>
      <w:r>
        <w:rPr>
          <w:rFonts w:ascii="IRNazanin" w:hAnsi="IRNazanin" w:eastAsia="IRNazanin"/>
          <w:color w:val="111111"/>
          <w:sz w:val="28"/>
          <w:sz w:val="28"/>
          <w:szCs w:val="28"/>
          <w:rtl w:val="true"/>
          <w:lang w:bidi="fa-IR"/>
        </w:rPr>
        <w:t>را روی آنتن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برنامه‌ها با انتقاد شدید روبه رو شدند، سندی گروشو، کارگردان برنامه‌های این شبکه، از مردم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اواخر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بارها از مردم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فوریۀ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گروشو تصمیم گرفت برنامه‌ای را روی آنتن ببرد با عنوان چه کسی می‌خواهد با یک مولتی میلیونر ازدواج کند؟</w:t>
      </w:r>
      <w:r>
        <w:rPr>
          <w:rStyle w:val="FootnoteAnchor"/>
          <w:rtl w:val="true"/>
        </w:rPr>
        <w:footnoteReference w:id="195"/>
      </w:r>
      <w:r>
        <w:rPr>
          <w:rFonts w:ascii="IRNazanin" w:hAnsi="IRNazanin" w:eastAsia="IRNazanin"/>
          <w:color w:val="111111"/>
          <w:sz w:val="28"/>
          <w:sz w:val="28"/>
          <w:szCs w:val="28"/>
          <w:rtl w:val="true"/>
          <w:lang w:bidi="fa-IR"/>
        </w:rPr>
        <w:t xml:space="preserve">این برنامۀ جنجالی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مخاطب جذب کرد، ولی این موضوع نیز بعدها مایۀ دردسر شد؛ چون مشخص شد عروس انتخابی برنامه، دراوا کانگِر، واقعاً قصد ازدواج در برنامه را نداشته و فقط به قصد برهم زدن رابطه پس از چند هفته در برنامه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گروشو دوباره عذرخواهی کرد، ولی این‌بار برای ادامۀ ساخت برنامه‌هایی از این دست چنین توضیحی ارائه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ماجرا مثل داستان مردی است که نزد رییسش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می‌توانیم با نصف هزینۀ فعلی، دو برابر سود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رییس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این کار را انجام بده، ولی ما را به دردسر نیانداز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امروز به یک دردسر تبدیل شده است و آنها باید این چالش را حل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Bauder, 2000a, p. 3E</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219490_3644566090"/>
      <w:bookmarkStart w:id="560" w:name="_Toc193"/>
      <w:bookmarkEnd w:id="559"/>
      <w:r>
        <w:rPr>
          <w:rtl w:val="true"/>
        </w:rPr>
        <w:t>الگوهای شخصیت</w:t>
      </w:r>
      <w:bookmarkEnd w:id="560"/>
    </w:p>
    <w:p>
      <w:pPr>
        <w:pStyle w:val="BookText"/>
        <w:rPr/>
      </w:pPr>
      <w:r>
        <w:rPr>
          <w:rFonts w:ascii="IRNazanin" w:hAnsi="IRNazanin" w:eastAsia="IRNazanin"/>
          <w:color w:val="111111"/>
          <w:sz w:val="28"/>
          <w:sz w:val="28"/>
          <w:szCs w:val="28"/>
          <w:rtl w:val="true"/>
          <w:lang w:bidi="fa-IR"/>
        </w:rPr>
        <w:t>الگوهای شخصیت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شخصیت‌های تلویزیونی از جمعیت مردم در دنیای واقعی بسیار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بدان معنا نیست که در دنیای واقعی نمی‌توان هیچ شخصیتی را شبیه شخصیت‌های تلویزیونی بیابیم بلکه، در مجموع، الگوی </w:t>
      </w:r>
      <w:bookmarkStart w:id="561" w:name="pg4449_44947"/>
    </w:p>
    <w:p>
      <w:pPr>
        <w:pStyle w:val="BookText"/>
        <w:rPr/>
      </w:pPr>
      <w:bookmarkEnd w:id="561"/>
      <w:r>
        <w:rPr>
          <w:rFonts w:ascii="IRNazanin" w:hAnsi="IRNazanin" w:eastAsia="IRNazanin"/>
          <w:color w:val="111111"/>
          <w:sz w:val="28"/>
          <w:sz w:val="28"/>
          <w:szCs w:val="28"/>
          <w:rtl w:val="true"/>
          <w:lang w:bidi="fa-IR"/>
        </w:rPr>
        <w:t>جمعیتی شخصیت‌های تلویزیونی از الگوی جمعیتی مردم در دنیای واقعی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را به دو شیوه در شفاف‌ترین وضع ممکن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وقتی ما به الگوها به صورت کلی بنگریم، درمی‌یابیم که در مقایسه با دنیای واقعی، تعادل جمعیت‌شناختی در دنیای تلویزیون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متوجه می‌شویم شخصیت‌ها به شکل کلیشه‌ای مطرح می‌شوند</w:t>
      </w:r>
      <w:r>
        <w:rPr>
          <w:rFonts w:eastAsia="IRNazanin" w:cs="IRNazanin"/>
          <w:color w:val="111111"/>
          <w:sz w:val="28"/>
          <w:szCs w:val="28"/>
          <w:rtl w:val="true"/>
          <w:lang w:bidi="fa-IR"/>
        </w:rPr>
        <w:t>.</w:t>
      </w:r>
    </w:p>
    <w:p>
      <w:pPr>
        <w:pStyle w:val="Heading4"/>
        <w:numPr>
          <w:ilvl w:val="3"/>
          <w:numId w:val="1"/>
        </w:numPr>
        <w:rPr/>
      </w:pPr>
      <w:bookmarkStart w:id="562" w:name="__RefHeading___Toc219492_3644566090"/>
      <w:bookmarkStart w:id="563" w:name="_Toc194"/>
      <w:bookmarkEnd w:id="562"/>
      <w:r>
        <w:rPr>
          <w:rtl w:val="true"/>
        </w:rPr>
        <w:t>الگوهای جمعیت‌شناختی</w:t>
      </w:r>
      <w:bookmarkEnd w:id="563"/>
    </w:p>
    <w:p>
      <w:pPr>
        <w:pStyle w:val="BookText"/>
        <w:rPr/>
      </w:pPr>
      <w:r>
        <w:rPr>
          <w:rFonts w:ascii="IRNazanin" w:hAnsi="IRNazanin" w:eastAsia="IRNazanin"/>
          <w:color w:val="111111"/>
          <w:sz w:val="28"/>
          <w:sz w:val="28"/>
          <w:szCs w:val="28"/>
          <w:rtl w:val="true"/>
          <w:lang w:bidi="fa-IR"/>
        </w:rPr>
        <w:t>الگوهای جمعیت‌شناختی</w:t>
      </w:r>
    </w:p>
    <w:p>
      <w:pPr>
        <w:pStyle w:val="BookText"/>
        <w:rPr/>
      </w:pPr>
      <w:r>
        <w:rPr>
          <w:rFonts w:ascii="IRNazanin" w:hAnsi="IRNazanin" w:eastAsia="IRNazanin"/>
          <w:color w:val="111111"/>
          <w:sz w:val="28"/>
          <w:sz w:val="28"/>
          <w:szCs w:val="28"/>
          <w:rtl w:val="true"/>
          <w:lang w:bidi="fa-IR"/>
        </w:rPr>
        <w:t xml:space="preserve">اگر نگاهمان را از شخصیت‌های منفرد فراتر ببریم و در عوض، به کل جمعیت شخصیت‌های تلویزیونی بنگریم، متوجه می‌شویم که دنیای تلویزیون از دنیای واقعی بسیار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الگوهای جنسیت، قومیت، سن، وضعیت تأهل، موقعیت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شغلی در دنیای تلویزیون در مقایسه با دنیای واقعی بسیار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الگوهای جمعیت‌شناختی در تلویزیون به دقت بنگریم و فرض کنیم که همانند دنیای واقعی هستند، اطلاعات غلطی به خود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برای مشاهدۀ تفاوت شغلی میان دنیای واقعی و دنیای تلویزیون به جدول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داستان‌های سرگرمی در رسانه‌های جمعی نیز مجموعۀ نسبتاً معیاری از شخصیت‌ها را دربرمی‌گیرند و در رسانه‌ها و خروجی‌های رسانه‌ای مختلف چندان تفاوت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مطالعه‌ای که روی شخصیت‌های نمایش داده شده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شبکۀ نظام کابلی به انجام رسید، مشخص شد که در تمامی شبکه‌ها، الگوهای جنسیتی، نژادی و سنی یکسان هستند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Kubey, Shifflet, Weerakkody, &amp; Ukeiley, 1996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تقریباً در تمام شاخص‌های جمعیت‌شناختی، دنیای تلویزیون، الگوهای بسیار متفاوتی از دنیای واقعی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جالب است بدانید که یک اقلیت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افریقایی امریکایی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بازنمایی بهتر شخصیتشان در تلویزیون بسیار تلاش کرده‌اند و اکنون احتمال حضور آنها در شخصیت تلویزیونی بیشتر</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از دنیای واقعی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همچنان به تلاش موفقیت‌آمیز خود برای بازنمایی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پاییز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افریقایی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 از چهار شبکۀ بزرگ تلویزیونی 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جدید را پخش کرده بودند، به شدت انتقاد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مجموعه‌ها، شخصیت‌های اصلی و تقریباً تمامی دست‌اندرکاران، سفیدپوست بودند؛ حتی آنهایی که برنامه‌هایشان در دبیرستان‌های شهر و کلوپ‌های شبانۀ نیویورک ضبط شده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 Lowry, Jensen, &amp; Braxton, 1999</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چیزی سبب سلطۀ مردان، سفیدپوستان و جوانان می‌شود؟ شاید این امر به دلیل الگوی جمعیت‌شناختی نویسندگان برنامه‌های تلویزیونی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تارو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کتابچۀ راهنمای نویسندگان در امریکا، سه چهارم نویسندگان سینما و تلویزیون، سفیدپوست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اقلیت‌ها تنها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از نویسندگان را تشکیل می‌دادند و چنین به نظر می‌رسد که در حال حاضر نیز الگوی جمعیت‌شناختی نویسندگان تغییر چندانی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پیمایشی که در مورد سن، جنسیت و قومیت نویسندگان شاغل در صنایع فیلم و تلویزیون هالیوود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رسید، گزارش شد که این حوزه در سلطۀ مردان سفیدپوست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الگوی مشابهی در جنسیت و قومیت گزارش 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Bielby &amp; Bielby, 2002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گلَس‌کاک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اظهار داشت که در میان کارکنان خلاق که تهیه‌کنندگان، کارگردانان و نویسندگان را شامل می‌شوند، نسبت مردان به زنان،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جمعیت‌شناختی</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نسبت مردان به زنان در برنامه‌های تلویزیونی، سه به 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جنسیتی در سال‌های اخیر هر چه بیشتر به سمت تعادل رفته است، ولی این حرکت بسیار کند و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ساعت‌های پربینندۀ تلویزیونی،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شخصیت‌ها را مردان 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را زنان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در مقایسه با زنان، بیشتر در حال کارکردن و انجام دادن شغل‌های متنوع‌تر نمایش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درصد زنانی که مشاغل حرفه‌ای را برعهده دارند، با مردانی که به همان شغل‌ها اشتغال دارند،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مقایسه با نیروی کار در ایالات متحده، افراد حرفه‌ای در عرصۀ تلویزیون و کارکنان دستگاه‌های قانونی، بیش از میزان واقعی نمایش داده می‌شوند و این در حالی ا‌ست که تعداد شخصیت‌هایی که در برنامه‌های تلویزیونی به مشاغل مدیریتی، کارگری و کارهای خدماتی اشتغال دارند، کمتر از تعداد این افراد در دنیای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بسته به نوع برنامه، نبود‌تعادل الگوی جنسیتی نیز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سریال‌های عامه‌پسند شاهد تعادل جنسیتی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کمدی‌های موقعیت و درام‌های خانوادگی، تعادل وجود دارد ولی، در نمایش‌های جنایی، نسبت مردان به زنان، پنج به یک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قومیت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شخصیت‌ها را سفیدپوستان امریکایی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دهۀ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افریقایی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امریکایی‌ها تنها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از شخصیت‌های تلویزیونی را در بر </w:t>
      </w:r>
    </w:p>
    <w:p>
      <w:pPr>
        <w:pStyle w:val="BookText"/>
        <w:rPr/>
      </w:pPr>
      <w:r>
        <w:rPr>
          <w:rFonts w:ascii="IRNazanin" w:hAnsi="IRNazanin" w:eastAsia="IRNazanin"/>
          <w:color w:val="111111"/>
          <w:sz w:val="28"/>
          <w:sz w:val="28"/>
          <w:szCs w:val="28"/>
          <w:rtl w:val="true"/>
          <w:lang w:bidi="fa-IR"/>
        </w:rPr>
        <w:t>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از شخصیت‌ها را افریقایی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امریکایی‌ها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از نقش‌های اصلی و فرعی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این میزان در مقایسه با جمعیت آنها در ایالات متحده در دنیای واقعی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انصاف در مورد اسپانیولی‌ها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آنها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از جمعیت واقعی امریکا را تشکیل می‌دهند، ولی تنها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از شخصیت‌های تلویزیونی، اسپانیولی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امریکایی‌ها و امریکایی‌های اصیل در کنار یکدیگر حدود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از شخصیت‌های تلویزیونی را شکل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چهارم شخصیت‌های تلویزیونی در ردۀ سنی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قرار دارند و این در حالی ا‌ست که در دنیای واقعی، این بازۀ سنی تنها یک سوم جمعیت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واقعی خردسالان و سالمندان در تلویزیون کمتر از میزان واقعی نمایش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 داستانی زیر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تنها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از جمعیت تلویزیونی کل را به خود اختصاص داده‌اند و این در حالی ا‌ست که در دنیای واقعی، آنها یک سوم جمعیت امریکا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تنها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از شخصیت‌های تلویزیونی بالای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برجسته‌ترین نبود تعادل سنی در گروه سنی بالای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از شخصیت‌های تلویزیونی،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هستند، حال آنکه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از جمعیت واقعی کشور در این ردۀ سنی قرار دارد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تأهل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تأهل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از شخصیت‌های زن و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از شخصیت‌های مرد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می‌توان گفت بیش از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از زنان و کمتر از یک سوم از مردان ازدواج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جایگاه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نیمی از شخصیت‌های تلویزیونی، ثروتمند یا فوق ثروتمند هستند و کمتر از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ایشان از طبقات پایین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مشاغلی که از نظر موقعیت اجتماعی در ردۀ بالا قرار می‌گیرند، در برنامه‌های تلویزیونی بیش از اندازه نمایش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یک سوم نیروی کار تلویزیونی، افراد حرفه‌ای و مدیر هستند، در حالی که در زندگی واقعی، این رقم تنها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طبقات کارگر در تلویزیون به شدت محدود است مگر در مورد معدودی از حرفه‌های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نسبت شخصیت‌های فاحشه به تکنیسین‌های فنی، دوازده به یک است؛ تعداد پزشک‌ها، دو برابر تعداد کارکنان ایمنی است؛ تعداد سرکارگران مرد، هشت برابر بیشتر است از معدنچی‌ها و تعداد کارآگاهان خصوصی دوازده برابر کارگران خط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دنیای کار تا اندازه‌ای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وندبرگ و استرک‌فاس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تحلیل مشاغل به نمایش درآمده در ساعت‌های پرمخاطب از تلویزیون دریافتند که افزایش آرامی در بازنمایی زنان و انواع مشاغل ایشان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همچنان بازنمایی زنان، کمتر از میزان واقعی و در ساختارهای سازمانی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نمایش مردان به زنان در محیط کار دو به یک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کامستاک، چافی، کاتزمن، مک‌کامب و رابرتز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دیویس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گلاس‌کاک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گرین‌برگ، ادیسن، رورزنی، کوتلادو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ماسترو و گرین‌برگ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سیگنوری‌یلی و کاینبرگ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bookmarkStart w:id="564" w:name="pg4449_44952"/>
    </w:p>
    <w:p>
      <w:pPr>
        <w:pStyle w:val="Heading4"/>
        <w:numPr>
          <w:ilvl w:val="3"/>
          <w:numId w:val="1"/>
        </w:numPr>
        <w:rPr/>
      </w:pPr>
      <w:bookmarkStart w:id="565" w:name="__RefHeading___Toc219494_3644566090"/>
      <w:bookmarkStart w:id="566" w:name="_Toc195"/>
      <w:bookmarkEnd w:id="564"/>
      <w:bookmarkEnd w:id="565"/>
      <w:r>
        <w:rPr>
          <w:rtl w:val="true"/>
        </w:rPr>
        <w:t>تصاویر کلیشه‌ای</w:t>
      </w:r>
      <w:bookmarkEnd w:id="566"/>
    </w:p>
    <w:p>
      <w:pPr>
        <w:pStyle w:val="BookText"/>
        <w:rPr/>
      </w:pPr>
      <w:r>
        <w:rPr>
          <w:rFonts w:ascii="IRNazanin" w:hAnsi="IRNazanin" w:eastAsia="IRNazanin"/>
          <w:color w:val="111111"/>
          <w:sz w:val="28"/>
          <w:sz w:val="28"/>
          <w:szCs w:val="28"/>
          <w:rtl w:val="true"/>
          <w:lang w:bidi="fa-IR"/>
        </w:rPr>
        <w:t>تصاویر کلیشه‌ای</w:t>
      </w:r>
    </w:p>
    <w:p>
      <w:pPr>
        <w:pStyle w:val="BookText"/>
        <w:rPr/>
      </w:pPr>
      <w:r>
        <w:rPr>
          <w:rFonts w:ascii="IRNazanin" w:hAnsi="IRNazanin" w:eastAsia="IRNazanin"/>
          <w:color w:val="111111"/>
          <w:sz w:val="28"/>
          <w:sz w:val="28"/>
          <w:szCs w:val="28"/>
          <w:rtl w:val="true"/>
          <w:lang w:bidi="fa-IR"/>
        </w:rPr>
        <w:t>در مورد کلیشه‌ها علاوه بر جنبه‌های منفی، جنبه‌های مثبتی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کلیشه‌ها از این جهت مثبت هستند که بینندگان آنها را به سادگی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کلیشه‌ها ممکن است تأثیرهای منفی نیز در پی داشته باشند؛ چون بیشتر آنها نامناسب و تعصب‌آمیزند، به صورت یک مانع برای ارزیابی منطقی عمل می‌کنند و در مقابل تغییرات اجتماعی مقاوم هستند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نه تنها در مورد تصاویر رسانه‌ای، بلکه در برخورد با اطلاعات دنیای واقعی نیز از کلیشه‌ها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یک فرد جدید را ملاقات می‌کنیم، بر اساس ویژگی‌هایی که در همان برخورد اول در فرد مشاهده </w:t>
      </w:r>
    </w:p>
    <w:p>
      <w:pPr>
        <w:pStyle w:val="BookText"/>
        <w:rPr/>
      </w:pPr>
      <w:r>
        <w:rPr>
          <w:rFonts w:ascii="IRNazanin" w:hAnsi="IRNazanin" w:eastAsia="IRNazanin"/>
          <w:color w:val="111111"/>
          <w:sz w:val="28"/>
          <w:sz w:val="28"/>
          <w:szCs w:val="28"/>
          <w:rtl w:val="true"/>
          <w:lang w:bidi="fa-IR"/>
        </w:rPr>
        <w:t xml:space="preserve">می‌کنیم، نظیر سن، جنس، ظاهر، نوع صحبت‌کردن و غیره، تلاش می‌کوشیم آن فرد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تیپ خاصی را به فردی نسبت می‌دهیم، توقع‌های خاصی نیز از آن فرد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دختر پنج ساله‌ای را در یک لباس زیبا و در حال بازی با یک عروسک روی پله‌های یک کلیسا ببینیم، به سرعت توقع‌های خاصی در ذهنمان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مرد میان‌سالی را ببینیم که شکم بزرگش را درون لباس کثیفی جا داده است و توتون می‌جود و تفنگی را نیز تمیز می‌کند، توقع‌های کاملاً متفاوتی در ذهنمان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کلیشه‌ها، مجموعه‌ای از توقع‌ها را به ما ارائه می‌کنند که به محض رویارویی با هر فرد یا رویدادی می‌توانیم به آنها دسترسی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شیوه‌ای ضروری برای پردازش شخصیت‌ها هستند، به ویژه وقتی هر روز در معرض هزاران پیام قرار می‌گیریم و ناچاریم از درون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آشفتگی پرهیاهو و فزآیندۀ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نظمی بیافرینیم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Lippmann, 1922, p. 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شخصیت‌های تلویزیونی بر اساس فرمول‌هایی خاص در قالب کلیشه بسط می‌یابند؛ چون این کلیشه‌ها، تشخیص شخصیت‌ها را برای بینندگان، سریع و آسان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نمونه‌هایی از این کلیشه‌ها در جدول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برای هریک از این کلیشه‌ها، تصویر شفافی در ذهن ما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هریک از این شخصیت‌ها را بارها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آنها در یک داستان حضور پیدا می‌کند، تشخیص اینکه این فرد چه شخصیتی دارد، برای شما تنها چند ثانیه زمان می‌برد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کلیشه‌ها می‌توانند جنبه های منفی نیز داشته باشند؛ چون گاهی سبب می‌شوند تا مخاطبان چنین تصور کنند که تمام افراد طبقه‌ای خاص، ویژگی‌های منفی مشترکی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افریقایی </w:t>
      </w:r>
    </w:p>
    <w:p>
      <w:pPr>
        <w:pStyle w:val="BookText"/>
        <w:rPr/>
      </w:pPr>
      <w:r>
        <w:rPr>
          <w:rFonts w:ascii="IRNazanin" w:hAnsi="IRNazanin" w:eastAsia="IRNazanin"/>
          <w:color w:val="111111"/>
          <w:sz w:val="28"/>
          <w:sz w:val="28"/>
          <w:szCs w:val="28"/>
          <w:rtl w:val="true"/>
          <w:lang w:bidi="fa-IR"/>
        </w:rPr>
        <w:t xml:space="preserve">امریکایی‌ها و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شکایت‌های خود در مورد شیوۀ بازنمایی کلیشه‌ای گروه‌های جمعیتی خود در داستان‌های تلویزیونی پافشاری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کلیشه‌ها در برخی از حوزه‌های دیگر نظیر حرفه‌ها، خانواده‌ها، سالمندان و تصاویر جسمی نیز می‌توانند زیان‌بار باشند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افریقایی امریکایی‌ها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 نظر می‌رسد که کلیشۀ افریقایی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 در تلویزیون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باسل و کراندال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مروری بر آثار گذشته در حوزۀ قومیت در تلویزیون، به سه نتیجه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در دنیای کمدی موقعیت، افریقایی امریکایی‌ها تقریباً به همان اندازۀ دنیای واقعی حضور دارند، ولی بر خلاف دنیای واقعی، در اینجا تبعیض، فقر و جنایت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برنامه‌های درام در مورد خانواده‌های سیاه‌پوست به ندرت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چنآنکه چندین محقق اشاره کرده‌اند، وقتی خانواده‌ای سیاه‌پوست نمایش داده شود، زندگی‌شان بر این عقیده استوار است که موقعیت‌های بسیاری وجود دارد و با تلاش بسیار می‌توان به آرامش اقتصادی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در مورد نقش شخصیت‌های افریقایی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 اینکه در برنامه‌هایی که بیشتر دست‌اندرکاران آن، سفیدپوست هستند، اطلاعات اندکی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مدارک موجود به نظر می‌رسد که شخصیت‌های سفیدپوست و سیاه‌پوست بیشتر اوقات در محل کار در حال تعاملند و سیاه‌پوستان در بیشتر موارد، سمت‌هایی برتر از سفیدپوستان و نه جایگاهی برابر یا پایین‌تر از آنها، در اختیار 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Entman &amp; Rojecki, 2001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نهایت، وقتی شخصیت‌های افریقایی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 عضو طبقۀ متوسط یا بالا نیستند، در مقام شخصیت‌هایی که از نظر اجتماعی، نامطلوبند، نمایش داده </w:t>
      </w:r>
    </w:p>
    <w:p>
      <w:pPr>
        <w:pStyle w:val="BookText"/>
        <w:rPr/>
      </w:pPr>
      <w:r>
        <w:rPr>
          <w:rFonts w:ascii="IRNazanin" w:hAnsi="IRNazanin" w:eastAsia="IRNazanin"/>
          <w:color w:val="111111"/>
          <w:sz w:val="28"/>
          <w:sz w:val="28"/>
          <w:szCs w:val="28"/>
          <w:rtl w:val="true"/>
          <w:lang w:bidi="fa-IR"/>
        </w:rPr>
        <w:t>می‌شوند، نه مردمانی فقیر و سخت‌کوش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کلیشه‌سازی جنسیتی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زنان از این کلیشه‌های جنسیتی شکایت کنند، بیشتر است؛ چون تعداد کلیشه‌های مؤنث منفی، بیشتر از کلیشه‌های مذکر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معمولاً با ویژگی‌های شخصیتی مثبتی نمایش داده می‌شوند، ویژگی‌هایی چون توانایی، رهبری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زنان، دو کلیشۀ اولیه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مجرد باشند، بیشتر به عنوان کالایی جنسی نمایش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زیادی روی این مسئله وجود دارد که جسم زن، جذاب، مطلوب و جوان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در نقش مادر باشند، معمولاً به عنوان موجود دانا و پرورش‌دهنده تصویر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سال گذشته، تصویر زنان در برنامه‌های تلویزیون در ساعت‌های پرمخاطب تغییر چندانی نکرده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Elasmar, Hasegawa, &amp; Brain, 1999</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کلیشه‌سازی جنسیتی در برنامه‌سازی آموزشی نیز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بارنر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تحقیقی به بررسی کلیشه‌سازی نقش جنسی در برنامه‌سازی آموزشی برای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کمیسیون مرکزی ارتباطات هدایت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تحلیل محتوا مشخص شد که مردان نسبت به زنان، بیشتر نمایش داده شده و هردوی زنان و مردان در نقش‌های جنسی خود، رفتارهای کلیشه‌ای را به نمایش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مردان معمولاً بازخوردی در مقابل عملکردشان دریافت می‌کردند، در حالی‌که تلاش می‌شد تا حرکات و عملکرد جنس مؤنث به کلی نادیده گرفته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کلیشه‌های غالب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کارآگاه پلیس خودساخته و قدرتمندی که برای رویارویی با اراذل خیابانی، روش‌هایی نامتعارف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مستبدش، پیوسته او را می‌رنجانند، ولی همواره با به کارگیری روش‌های نامتعارف خود، کار را به درستی به پایان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مادری دلسوز و فداکار که فرزندانی غیرعادی و شوهری احمق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جوانی دارای جذابیت‌های جنسی در نقش بازیگر، مدل، پرستار یا منشی، که به عشق یک قهرمان مذکر تبدیل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بلوند احمقی که تصنعی است و تنها به مدل لباس و ظاهر فیزیکی‌اش توجه می‌کند و عقل سلیمی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ولگرد خیابانی که معمولاً برای یافتن مواد مخدر به جنایت‌های کوچک و بزرگ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کله‌شق و بی‌ادب است و پلیس، او را به اعتراف در دادگاه تهدید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پسر نوجوان منزوی که به صورت مضحکی در مهارت‌های اجتماعی به مشکل برمی‌خورد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حساس است و هیچ‌گاه از اشتباه‌های اجتماعی خود درس نمی‌گیرد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همواره نشان داده‌اند که دنیای کار در سلطۀ شخصیت‌های مذکر است و مردان، بیشتر از زنان بر اساس شغلشان طبقه‌بندی می‌شوند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Signorielli, 1990; Signorielli &amp; Bacue, 1999; Vande Berg &amp; Streckfuss, 1992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مثال، در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باکو و </w:t>
      </w:r>
    </w:p>
    <w:p>
      <w:pPr>
        <w:pStyle w:val="BookText"/>
        <w:rPr/>
      </w:pPr>
      <w:r>
        <w:rPr>
          <w:rFonts w:ascii="IRNazanin" w:hAnsi="IRNazanin" w:eastAsia="IRNazanin"/>
          <w:color w:val="111111"/>
          <w:sz w:val="28"/>
          <w:sz w:val="28"/>
          <w:szCs w:val="28"/>
          <w:rtl w:val="true"/>
          <w:lang w:bidi="fa-IR"/>
        </w:rPr>
        <w:t xml:space="preserve">سیگنوری‌یلی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دریافتند که از هر ده شخصیت زن، چهار نفر یا شغلی ندارند </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شغلشان شناخته شده نیست </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از هر چهار شخصیت مرد، کمتر از یک نفر وجود دارد که نمی‌توان وی را در حرفه‌ای طبقه‌بندی کرد </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طور کلی، بی‌کار است</w:t>
      </w:r>
      <w:r>
        <w:rPr>
          <w:rFonts w:eastAsia="IRNazanin" w:cs="IRNazanin"/>
          <w:color w:val="111111"/>
          <w:sz w:val="28"/>
          <w:szCs w:val="28"/>
          <w:rtl w:val="true"/>
          <w:lang w:bidi="fa-IR"/>
        </w:rPr>
        <w:t>.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غایی این تصاویر می‌تواند این باشد که کار کردن بیرون از خانه آن‌قدر که برای مردان اهمیت دارد، برای زنان اهمیت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کار، شخصیت‌های مؤنث در مقایسه با مردان، جایگاه پایین‌تری دارند، ولی این مسئله بازتاب دهنده دنیای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فارلی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به طور میانگین، مردان هنوز هم نسبت به زنان درآمد بیشتری دارند و نقش‌پذیری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در فعالیت‌های منزل معمولاً به همین تفاوت درآمد میان زوج‌ها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تأهل به طور فزآینده‌ای به یک شاخص مهم برای استخدام خانم‌ها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محتوای برنامه‌های دهه‌های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می‌دهند که زنان متأهل برای استخدام بیرون از منزل شانس کمتری داشته‌اند، در حالی‌که زنان مجرد و مطلقه یا بیوه برای بازنمایی در مقام فرد شاغل خارج از خانه از شانس بیشتری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وضعیت تأهل برای استخدام مردان، محدودیتی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شخصیت‌های مذکر، شاغل تصویر شده‌اند و مردان مجرد نیز کوچک‌ترین گروه شخصیت‌های مذکر بودند که شغلی نداشتند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Signorielli, 1982, 1990; Signorielli &amp; Kahlenberg, 2001</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قومیت نیز در ترسیم حرفه‌ها در تلویزیون نقشی محوری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رنگین‌پوستان متخصص از سفیدپوستان کمتر است، ولی به نسبت، رنگین‌پوستان </w:t>
      </w:r>
    </w:p>
    <w:p>
      <w:pPr>
        <w:pStyle w:val="BookText"/>
        <w:rPr/>
      </w:pPr>
      <w:r>
        <w:rPr>
          <w:rFonts w:ascii="IRNazanin" w:hAnsi="IRNazanin" w:eastAsia="IRNazanin"/>
          <w:color w:val="111111"/>
          <w:sz w:val="28"/>
          <w:sz w:val="28"/>
          <w:szCs w:val="28"/>
          <w:rtl w:val="true"/>
          <w:lang w:bidi="fa-IR"/>
        </w:rPr>
        <w:t>بیشتری دارای حرفه‌هایی هستند که از نظر قانونی ضمانت اجرایی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نیروی کار ایالات متحده، صاحبان حرفه‌هایی که ضمانت اجرایی دارند و متخصصان بیش از اندازه بازنمایی شده‌اند و در مقابل، شغل‌های مدیریتی، کارگران و کارکنان خدماتی کمتر از آنچه بایسته است، بازنمایی شده‌اند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Signorielli &amp; Kahlenberg, 2001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کلیشه‌سازی تلویزیونی در مورد کارمندان دولتی انصاف رعایت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از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اپیزود از مجموعه‌هایی که در ساعت‌های پرمخاطب در طول سال‌های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شده‌اند، نشان داد که کارمندان دولتی، بیشتر در نقش‌های منفی نمایش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سیاستمداران بازنمایی‌شده،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نقش منفی داشته‌اند؛ چه در نقش فردی فاسد و چه فردی حواس‌پرت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Aversa, 1999</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شیوۀ بازنمایی خانواده‌ها در تلویزیون تغییرهایی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مطالعه‌ای که به بررسی خانواده‌ها در کمدی‌های موقعیت در طول دهه‌های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بود، چارِر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در فیلم‌های اخیر در مقایسه با فیلم‌های پیشین، پدرها احمق نشان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کمدی‌های خانگی، شخصیت‌های بزرگسال خانواده‌ها تعامل‌های آزادانۀ بیشتری دارند و در مورد روابط زوجین بیشتر به مسائل احساسی پرداخته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Douglas &amp; Olson, 1995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اساس تصویری که امروزه ارائه می‌شود، بزرگ‌سالان با کودکان بیشتر مشاجره دارند و در نتیجه، محیط ارتباطی خانواده‌های تلویزیونی نوین در مقایسه با خانواده‌های تلویزیونی دهه‌های قبل، پرتنش‌تر و نامنسجم‌تر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خانواده‌های مدرن نمی‌توانند زندگی روزمره و فرآیند اجتماعی‌سازی کودکان را به طور کارآمد مدیریت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Douglas &amp; Olson, 1996</w:t>
      </w:r>
      <w:r>
        <w:rPr>
          <w:rFonts w:eastAsia="Times New Roman" w:cs="Times New Roman" w:ascii="Times New Roman" w:hAnsi="Times New Roman"/>
          <w:color w:val="111111"/>
          <w:sz w:val="28"/>
          <w:szCs w:val="28"/>
          <w:rtl w:val="true"/>
          <w:lang w:val="en-US" w:bidi="en-US"/>
        </w:rPr>
        <w:t xml:space="preserve">) </w:t>
      </w:r>
      <w:bookmarkStart w:id="567" w:name="pg4449_44959"/>
    </w:p>
    <w:p>
      <w:pPr>
        <w:pStyle w:val="BookText"/>
        <w:rPr/>
      </w:pPr>
      <w:bookmarkEnd w:id="567"/>
      <w:r>
        <w:rPr>
          <w:rFonts w:ascii="IRNazanin" w:hAnsi="IRNazanin" w:eastAsia="IRNazanin"/>
          <w:color w:val="111111"/>
          <w:sz w:val="28"/>
          <w:sz w:val="28"/>
          <w:szCs w:val="28"/>
          <w:rtl w:val="true"/>
          <w:lang w:bidi="fa-IR"/>
        </w:rPr>
        <w:t>شخصیت‌های سالمند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سرگرمی‌های تلویزیونی، سالمندان معمولاً تکریم نمی‌شوند یا با احترام با آنها برخورد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بیشتر موارد، موجوداتی نامتعادل، ناتوان، کله‌شق و احمق تصویر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محتوای سه مجله در طول سال‌های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می‌داد که اندام مردان، باریک‌تر، عضلانی‌تر و چهارشانه‌تر نمایش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با تصویر ایده‌آل اندام مرد که باریک و عضلانی است، هم‌خوانی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معیارهای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زیبایی مردان روی قدرت و عضلانی بودن تمرکز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Law &amp; Labre, 2002, p. 697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فیلم‌های هالیوودی نیز در معرض انتقادهای مربوط به تمرکز بیش از اندازه رسانه‌ها روی نوع خاصی از تصویر جسمی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 کازینسکی کتابی با عنوان زیبایی‌های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ما در جراحی زیبایی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چنین مطرح می‌سازد که هالیوود برای زیبایی، معیاری را آفریده است که در طبیعت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معیار، ویژگی‌های زیبا و متقارن روی بدنی استخوانی با سینه‌هایی پهن را شامل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Kantrowitz, 2006, p. 54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 معتقد است هالیوود، افرادی مشهور با اندامی عالی خلق کرده و سپس رسانه‌ها را غرق این تصاویر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این تصاویر به معیاری برای اندام ایده‌آل تبدیل شده‌اند که هرکسی می‌کوشد بدان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نتوانند خود را به چنین معیارهایی برسانند، یا دست به جراحی می‌زنند یا افسرده می‌شوند</w:t>
      </w:r>
      <w:r>
        <w:rPr>
          <w:rFonts w:eastAsia="IRNazanin" w:cs="IRNazanin"/>
          <w:color w:val="111111"/>
          <w:sz w:val="28"/>
          <w:szCs w:val="28"/>
          <w:rtl w:val="true"/>
          <w:lang w:bidi="fa-IR"/>
        </w:rPr>
        <w:t>.</w:t>
      </w:r>
    </w:p>
    <w:p>
      <w:pPr>
        <w:pStyle w:val="Heading4"/>
        <w:numPr>
          <w:ilvl w:val="3"/>
          <w:numId w:val="1"/>
        </w:numPr>
        <w:rPr/>
      </w:pPr>
      <w:bookmarkStart w:id="568" w:name="__RefHeading___Toc219496_3644566090"/>
      <w:bookmarkStart w:id="569" w:name="_Toc196"/>
      <w:bookmarkEnd w:id="568"/>
      <w:r>
        <w:rPr>
          <w:rtl w:val="true"/>
        </w:rPr>
        <w:t>عناصر محتواییِ بحث‌برانگیز</w:t>
      </w:r>
      <w:bookmarkEnd w:id="569"/>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عناصر محتواییِ بحث‌برانگیز </w:t>
      </w:r>
      <w:bookmarkStart w:id="570" w:name="pg4449_44960"/>
    </w:p>
    <w:p>
      <w:pPr>
        <w:pStyle w:val="BookText"/>
        <w:rPr/>
      </w:pPr>
      <w:bookmarkEnd w:id="570"/>
      <w:r>
        <w:rPr>
          <w:rFonts w:ascii="IRNazanin" w:hAnsi="IRNazanin" w:eastAsia="IRNazanin"/>
          <w:color w:val="111111"/>
          <w:sz w:val="28"/>
          <w:sz w:val="28"/>
          <w:szCs w:val="28"/>
          <w:rtl w:val="true"/>
          <w:lang w:bidi="fa-IR"/>
        </w:rPr>
        <w:t>در دنیای سرگرمی رسانه‌ای، هرچیزی بخشیدنی است به جز کسالت‌بار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تلویزیون به دلیل پخش خشونت به شدت با انتقاد روبه رو بود، مدیر تلویزیون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هاوارد استرینگِر با گفتن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نمی‌خواهیم یک زمین بایر وسیع را به یک زمین بایر خسته‌کننده تبدیل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موضعی مخالف با معیارهای پاک‌سازی تلویزیون در پیش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تودی، اول جولای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همین‌جاست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و تمام رسانه‌های سرگرمی نباید خسته‌کننده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بخش‌های قبلی در این فصل به خاطر داریم که به کارگیری فرمول داستان به گونه‌ای که مخاطبان را جذب و حفظ کند، برای تهیه‌کنندگان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داستانی که یک‌نواخت نباشد، نویسنده‌ای ماهر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نویسندگانی که مهارت کمتری دارند، برای اجتناب از یک‌نواختی می‌توانند به سه موضوع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جنسی، خشونت 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سۀ این موارد، بحث‌برانگیز هستند؛ چون اگر تهیه‌کنندگان یا نویسندگان کمی زیاده‌روی کنند، بینندگان شکایت‌های بسیاری مطرح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تهیه‌کنندگان هنوز هم پیوسته از این عناصر کمک می‌گیرند تا مخاطبان خود را جذب کنند و موضوع‌ها و شخصیت‌های یک‌نواخت خود را چنان جلوه دهند که خسته‌کننده نباشند</w:t>
      </w:r>
      <w:r>
        <w:rPr>
          <w:rFonts w:eastAsia="IRNazanin" w:cs="IRNazanin"/>
          <w:color w:val="111111"/>
          <w:sz w:val="28"/>
          <w:szCs w:val="28"/>
          <w:rtl w:val="true"/>
          <w:lang w:bidi="fa-IR"/>
        </w:rPr>
        <w:t>.</w:t>
      </w:r>
    </w:p>
    <w:p>
      <w:pPr>
        <w:pStyle w:val="Heading4"/>
        <w:numPr>
          <w:ilvl w:val="3"/>
          <w:numId w:val="1"/>
        </w:numPr>
        <w:rPr/>
      </w:pPr>
      <w:bookmarkStart w:id="571" w:name="__RefHeading___Toc219498_3644566090"/>
      <w:bookmarkStart w:id="572" w:name="_Toc197"/>
      <w:bookmarkEnd w:id="571"/>
      <w:r>
        <w:rPr>
          <w:rtl w:val="true"/>
        </w:rPr>
        <w:t>روابط جنسی</w:t>
      </w:r>
      <w:bookmarkEnd w:id="572"/>
    </w:p>
    <w:p>
      <w:pPr>
        <w:pStyle w:val="BookText"/>
        <w:rPr/>
      </w:pPr>
      <w:r>
        <w:rPr>
          <w:rFonts w:ascii="IRNazanin" w:hAnsi="IRNazanin" w:eastAsia="IRNazanin"/>
          <w:color w:val="111111"/>
          <w:sz w:val="28"/>
          <w:sz w:val="28"/>
          <w:szCs w:val="28"/>
          <w:rtl w:val="true"/>
          <w:lang w:bidi="fa-IR"/>
        </w:rPr>
        <w:t>روابط جنسی</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کسانی که در فرهنگ امریکایی از تصاویر جنسی و برهنگی به نمایش درآمده در تلویزیون رنجیده‌خاطر شده‌اند،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مرکزی ارتباطات نسبت به این مسئله حساس شده است و محافظه‌کارانه عمل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مثال، این کمیسیون، شرکت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دلیل نمایش سینه‌های برهنۀ خوانندۀ مسابقۀ نهایی لیگ فوتبال امریکا و البته برای راضی کردن جمعیت زیادی که از این بابت شکایت کرده بودند،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جریمه کرد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Fabrikant, 2004b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این حال، تهیه‌کنندگان، پیوسته مرزهای قرمز را جابه‌جا می‌کنند تا میزان تحمل عموم را در برابر تصاویر جنسی بیازمایند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فعالیت جنسی در تلویزیون بسیار رایج بوده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Buerkel-Rothfuss, 1993; Cassata &amp; Skill, 1983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اگر تعریف خود را از رابطۀ جنسی به شرح تصویر آمیزش جنسی محدود کنیم، میزان نمایش آن بین 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 S. Greenberg et al., 1993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دو صحنه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Fernandez-Collado, Greenberg, Korzenny, &amp; Atkin, 1978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هر ساعت پربیننده در نوسان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سریال‌های خانوادگی، این میزان از این هم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تعریف خود را چنان گسترش دهیم که تمام شرح‌های تصویری از روابط جنسی نظیر بوسیدن، نوازش، همجنس‌گرایی، فاحشگی و تجاوز را نیز شامل شود، این میزان به سه صحنه در هر ساعت پربیننده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در هر ساعت از سریال‌های خانوادگی افزایش می‌یابد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 S. Greenberg et al., 1993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وقتی این تعریف را باز هم بسط دهیم و گفت‌وگو دربارۀ روابط جنسی و تخیل جنسی را نیز دربرگیرد، این میزان به دوازده صحنه در هر ساعت پربیننده خواهد رسید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Sapolsky &amp; Tabarlet, 1990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بخش بزرگی از گفت‌وگوهای جنسی وقتی در بافتی طنزگونه قرار می‌گیرند، در اوایل غروب و در کمدی‌های موقعیت مشاهده می‌شوند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تازه‌ترین مطالعاتی که در این زمینه انجام شدند، به سال‌های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مطالعات به تحلیل هزاران برنامه در ده شبکه پرداختند و نشان دادند که حدود دو سوم تمام برنامه‌ها </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بافت جنسی را دربر دارند 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نیز صحنه‌های آمیزش جنسی را به نمایش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بیست برنامۀ محبوب نوجوانان،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شامل تصاویر جنسی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کلی، حدود سه صحنه در هر ساعت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برنامه‌های ساعت‌های پربیننده شامل صحبت‌هایی درباره مسائل جنسی یا رفتار جنسی بود و به طور میانگین، چنین مسائلی به حدود پنج صحنه در هر ساعت می‌رسند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Kaiser family foundation, 2003</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نظر سلامت، بیشتر تصاویر مربوط به رفتارهای جنسی، مسئولانه ترسیم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شراگ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کودکان و نوجوانان امریکایی سالانه به طور میانگین، شاهد بیش از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هزار صحنه یا گوشه کنایۀ جنسی در تلویزیون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کمتر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بحث تنظیم خانواده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آمار روابط جنسی کنترل‌نشده در تلویزیون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مورد بیماری‌های مقاربتی یا بارداری‌ها در این داستان‌ها، اطلاعات بسیار ناچیزی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می‌تواند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طول سال‌های </w:t>
      </w:r>
      <w:r>
        <w:rPr>
          <w:rFonts w:eastAsia="IRNazanin" w:cs="IRNazanin"/>
          <w:color w:val="111111"/>
          <w:sz w:val="28"/>
          <w:szCs w:val="28"/>
          <w:lang w:bidi="fa-IR"/>
        </w:rPr>
        <w:t>1997</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تلویزیون، حدود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از برنامه‌های مربوط به مسائل جنسی، پیام‌هایی دربارۀ روابط جنسی مطمئن ارائه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تلویزیون به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افزایش یافت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Kaiser family foundation, 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تصاویر مربوط به مسائل جنسی در ارائۀ اطلاعات پیش‌گیرانه، رو به پیشرفت هستند ولی، از هر شش برنامه‌ای که محتوایی جنسی دارند، کمتر </w:t>
      </w:r>
      <w:bookmarkStart w:id="573" w:name="pg4449_44963"/>
    </w:p>
    <w:p>
      <w:pPr>
        <w:pStyle w:val="BookText"/>
        <w:rPr/>
      </w:pPr>
      <w:bookmarkEnd w:id="573"/>
      <w:r>
        <w:rPr>
          <w:rFonts w:ascii="IRNazanin" w:hAnsi="IRNazanin" w:eastAsia="IRNazanin"/>
          <w:color w:val="111111"/>
          <w:sz w:val="28"/>
          <w:sz w:val="28"/>
          <w:szCs w:val="28"/>
          <w:rtl w:val="true"/>
          <w:lang w:bidi="fa-IR"/>
        </w:rPr>
        <w:t>از یک مورد به خطرها یا مسئولیت‌های ناشی از رفتارهای جنسی یا روش‌های پیشگیری، محافظت و رابطه‌ای مطمئن اشاره دارند</w:t>
      </w:r>
      <w:r>
        <w:rPr>
          <w:rFonts w:eastAsia="IRNazanin" w:cs="IRNazanin"/>
          <w:color w:val="111111"/>
          <w:sz w:val="28"/>
          <w:szCs w:val="28"/>
          <w:rtl w:val="true"/>
          <w:lang w:bidi="fa-IR"/>
        </w:rPr>
        <w:t>.</w:t>
      </w:r>
    </w:p>
    <w:p>
      <w:pPr>
        <w:pStyle w:val="Heading4"/>
        <w:numPr>
          <w:ilvl w:val="3"/>
          <w:numId w:val="1"/>
        </w:numPr>
        <w:rPr/>
      </w:pPr>
      <w:bookmarkStart w:id="574" w:name="__RefHeading___Toc219500_3644566090"/>
      <w:bookmarkStart w:id="575" w:name="_Toc198"/>
      <w:bookmarkEnd w:id="574"/>
      <w:r>
        <w:rPr>
          <w:rtl w:val="true"/>
        </w:rPr>
        <w:t>هم‌جنس‌گرایی</w:t>
      </w:r>
      <w:bookmarkEnd w:id="575"/>
    </w:p>
    <w:p>
      <w:pPr>
        <w:pStyle w:val="BookText"/>
        <w:rPr/>
      </w:pPr>
      <w:r>
        <w:rPr>
          <w:rFonts w:ascii="IRNazanin" w:hAnsi="IRNazanin" w:eastAsia="IRNazanin"/>
          <w:color w:val="111111"/>
          <w:sz w:val="28"/>
          <w:sz w:val="28"/>
          <w:szCs w:val="28"/>
          <w:rtl w:val="true"/>
          <w:lang w:bidi="fa-IR"/>
        </w:rPr>
        <w:t>هم‌جنس‌گرایی</w:t>
      </w:r>
    </w:p>
    <w:p>
      <w:pPr>
        <w:pStyle w:val="BookText"/>
        <w:rPr/>
      </w:pPr>
      <w:r>
        <w:rPr>
          <w:rFonts w:ascii="IRNazanin" w:hAnsi="IRNazanin" w:eastAsia="IRNazanin"/>
          <w:color w:val="111111"/>
          <w:sz w:val="28"/>
          <w:sz w:val="28"/>
          <w:szCs w:val="28"/>
          <w:rtl w:val="true"/>
          <w:lang w:bidi="fa-IR"/>
        </w:rPr>
        <w:t>صنعت تلویزیون در امریکا در نادیده‌انگاشتن، کلیشه‌سازی و به حاشیه راندن هم‌جنس‌گرایی، تاریخی بس طولانی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Harrington, 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اوایل دهۀ</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مسائل و شخصیت‌های هم‌جنس‌گرا کاملاً از صحنۀ تلویزیون ناپدید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شخصیت‌های هم‌جنس‌گرای مرد پا به صحنۀ تلویزیون گذاشتند</w:t>
      </w:r>
      <w:r>
        <w:rPr>
          <w:rFonts w:eastAsia="IRNazanin" w:cs="IRNazanin"/>
          <w:color w:val="111111"/>
          <w:sz w:val="28"/>
          <w:szCs w:val="28"/>
          <w:rtl w:val="true"/>
          <w:lang w:bidi="fa-IR"/>
        </w:rPr>
        <w:t>.</w:t>
      </w:r>
    </w:p>
    <w:p>
      <w:pPr>
        <w:pStyle w:val="Heading4"/>
        <w:numPr>
          <w:ilvl w:val="3"/>
          <w:numId w:val="1"/>
        </w:numPr>
        <w:rPr/>
      </w:pPr>
      <w:bookmarkStart w:id="576" w:name="__RefHeading___Toc219502_3644566090"/>
      <w:bookmarkStart w:id="577" w:name="_Toc199"/>
      <w:bookmarkEnd w:id="576"/>
      <w:r>
        <w:rPr>
          <w:rtl w:val="true"/>
        </w:rPr>
        <w:t>خشونت</w:t>
      </w:r>
      <w:bookmarkEnd w:id="577"/>
    </w:p>
    <w:p>
      <w:pPr>
        <w:pStyle w:val="BookText"/>
        <w:rPr/>
      </w:pPr>
      <w:r>
        <w:rPr>
          <w:rFonts w:ascii="IRNazanin" w:hAnsi="IRNazanin" w:eastAsia="IRNazanin"/>
          <w:color w:val="111111"/>
          <w:sz w:val="28"/>
          <w:sz w:val="28"/>
          <w:szCs w:val="28"/>
          <w:rtl w:val="true"/>
          <w:lang w:bidi="fa-IR"/>
        </w:rPr>
        <w:t>خشونت</w:t>
      </w:r>
    </w:p>
    <w:p>
      <w:pPr>
        <w:pStyle w:val="BookText"/>
        <w:rPr/>
      </w:pPr>
      <w:r>
        <w:rPr>
          <w:rFonts w:ascii="IRNazanin" w:hAnsi="IRNazanin" w:eastAsia="IRNazanin"/>
          <w:color w:val="111111"/>
          <w:sz w:val="28"/>
          <w:sz w:val="28"/>
          <w:szCs w:val="28"/>
          <w:rtl w:val="true"/>
          <w:lang w:bidi="fa-IR"/>
        </w:rPr>
        <w:t>بررسی خشونت در برنامه‌ها، پرمطالعه‌ترین موضوع در رسانه‌های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دهۀ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پژوهشگران، میزان خشونت تلویزیونی را زیر نظر داشته‌اند و دست‌کم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تحلیل محتوای مهم در نیم قرن اخیر انجام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پاتر،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تعریف به کار رفته از خشونت،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تمامی برنامه‌های سرگرمی حاوی خشونت بوده‌اند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Colombia Broadcasting System, 1980; B. S. Greenberg, Edison, Korzenny, Fernandez-Collado, &amp; Atkin, 1980; Lichter &amp; lichter, 1983; "NCTV Says", 1983; W. J. Potter &amp; Ware, 1987; Schramm, lyle, &amp; Parker, 1961; Signoreilli, 1990; Smythe. 1954; Williams, Zabrack, &amp; Joy, 1982</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اصولی‌ترین بررسی خشونت تلویزیونی را گربنر و همکارانش انجام </w:t>
      </w:r>
    </w:p>
    <w:p>
      <w:pPr>
        <w:pStyle w:val="BookText"/>
        <w:rPr/>
      </w:pP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آنها میزان رفتارهای خشونت‌آمیزی را ثبت کردند که با این تعریف، هماهنگ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آشکار نیروی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 بدون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خود فرد یا دیگران، عملی کوبنده بر خلاف خواست یک فرد که به مصدومیت یا کشته شدن منجر شود یا آسیب زدن واقعی و کشتن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سیگنوری‌یلی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سال‌های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میزان پخش ساعتی صحنه‌های خشونت‌آمیز بین چهار تا هفت صحنه در نوسان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میزان تقریباً هر چهار سال یک بار به اوج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مطالعۀ خشونت در تلویزیون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جامع‌ترین تحلیلی بود که درباره خشونت تلویزیونی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مطالعه به تحلیل محتوای </w:t>
      </w:r>
      <w:r>
        <w:rPr>
          <w:rFonts w:eastAsia="IRNazanin" w:cs="IRNazanin"/>
          <w:color w:val="111111"/>
          <w:sz w:val="28"/>
          <w:szCs w:val="28"/>
          <w:lang w:bidi="fa-IR"/>
        </w:rPr>
        <w:t>3185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پرداخته است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شبکۀ تلویزیونی، همه روزه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 هم در طول یک فصل کامل تلویزیونی پخش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پژوهشگران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از کل برنامه‌های تحلیل شده تا اندازه‌ای شامل خشونت می‌شدند و یک سوم این برنامه‌ها نیز دست‌کم نه برخورد خشونت‌آمیز را پخش کردند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یاد شده به خشونت‌های فیزیکی محدود می‌شوند و خشونت‌های کلامی را در بر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تلویزیون، خشونت کلامی از خشونت فیزیکی، رایج‌تر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 گزارش ویلیامز و همکاران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ساعت از برنامه‌های تلویزیونی در امریکای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و کانادا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میزان خشونت کلامی به طور میانگین،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 میزان خشونت فیزیکی نه مورد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مشاهدات پاتر و ویر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تلویزیون امریکا، میزان خشونت فیزیکی به طور میانگین، در هر ساعت، هشت مورد و خشونت کلامی </w:t>
      </w:r>
    </w:p>
    <w:p>
      <w:pPr>
        <w:pStyle w:val="BookText"/>
        <w:rPr/>
      </w:pPr>
      <w:r>
        <w:rPr>
          <w:rFonts w:ascii="IRNazanin" w:hAnsi="IRNazanin" w:eastAsia="IRNazanin"/>
          <w:color w:val="111111"/>
          <w:sz w:val="28"/>
          <w:sz w:val="28"/>
          <w:szCs w:val="28"/>
          <w:rtl w:val="true"/>
          <w:lang w:bidi="fa-IR"/>
        </w:rPr>
        <w:t>نیز دوازده مورد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گرین‌برگ و همکاران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میانگین، هر ساعت از برنامه‌های ساعت‌های پربینندۀ تلویزیونی شامل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خشونت کلامی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خشونت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مقایسه‌ای بین میزان خشونت تلویزیونی از اواسط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پاتر و واگان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که در این بازۀ زمانی، میزان خشونت فیزیکی یک‌نواخت باقی مانده ولی، میزان خشونت کلامی به میزان قابل توجهی افزایش دارند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ایشان، برنامه‌سازان از روند رو به رشد خشونت فیزیکی نگران بودند؛ چون چنین رشدی می‌توانست به اعتراض عمومی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رشد خشونت‌های کلامی، از سوی مردم بازخوردی در پی نداشت و به همین دلیل، این خشونت‌ها افزایش یافتند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میزان خشونت در فیلم‌های سینمایی نیز مطالعات علمی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بنا بر گزارش مرکز رسانه‌ها و روابط عمومی در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پرمخاطب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در مجموع، شامل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خشونت‌آمیز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گفته‌های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 لیچر، رئیس این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صرفاً موضوعی برای سرگرمی عمومی نبوده، بلکه بیشتر به عنوان رفتاری پسندیده، ضروری و نسبتاً بی‌ضرر تصویر شده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Goldstein, 1999, p. 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تحلیلی دیگر از فیلم‌های خشن، ساپولسکی، مولیتر و لاک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تحلیل محتوای فیلم‌های خشن عامه‌پسند در دهۀ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دریافتند که فیلم‌های این دوره در مقایسه با فیلم‌هایی که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شدند، صحنه‌های خشونت‌آمیز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تغییرات رخ داده این بود که فیلم‌های خشن اخیر به ندرت به ترکیب صحنه‌های جنسی و خشونت‌آمیز </w:t>
      </w:r>
    </w:p>
    <w:p>
      <w:pPr>
        <w:pStyle w:val="BookText"/>
        <w:rPr/>
      </w:pP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همچنین این پرسش را مطرح کردند که در این میان، آیا زنان، بیشتر قربانی تصویر شده‌اند یا مردان؟ پاسخی که آنان برای این پرسش یافتند، این بود که در تمامی فیلم‌های خشن، قربانیان مرد، بیشتر از قربانیان زن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به این پاسخ بسنده نکردند و دریافتند که میزان قربانیان زن در فیلم‌های خشن از قربانیان زن در فیلم‌های پرفروش پلیسی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جنایی دهۀ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معناست که وقتی یک زن در فیلمی خشن نمایش داده می‌شود، احتمال قربانی شدن وی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زنان، بیشتر از مردان در موقعیت ترس نشان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پیش‌نمایش فیلم‌ها نیز خشونت زیادی را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مطالعۀ فیلم‌های اجاره‌ای مشخص شد که بخش عمده‌ای از پیش‌نمایش‌های این‌گونه فیلم‌ها، حاوی خشونت بودند و این نمایش‌ها بر اساس درجه‌بندی‌های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بوده‌اند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Oliver &amp; Kalyanaraman,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میزان خشونت موجود در پیش‌نمایش‌ها با فروش بیشتر و هزینه‌های توزیع و بازاریابی، کاملاً ارتباط داشتند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خشونت در تلویزیون نه فقط به دلیل فراوانی‌اش، بلکه به دلیل بافت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شیوۀ ارائۀ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پاتر و ویر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داده‌اند که در بیشتر خشونت‌ها، مجرم ستایش می‌شود و قربانیان به ندرت در حال تجربه کردن درد و رنج فراوان نمایش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مطالعات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مطالعات، رفتارهای خشونت‌آمیز به ندرت تنبیه می‌شود و قربانیان نیز به ندرت در شرایط رنج و اندوه نمایش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از عاملان خشونت به صورت افرادی جذاب تصویر </w:t>
      </w:r>
      <w:bookmarkStart w:id="578" w:name="pg4449_44967"/>
    </w:p>
    <w:p>
      <w:pPr>
        <w:pStyle w:val="BookText"/>
        <w:rPr/>
      </w:pPr>
      <w:bookmarkEnd w:id="578"/>
      <w:r>
        <w:rPr>
          <w:rFonts w:ascii="IRNazanin" w:hAnsi="IRNazanin" w:eastAsia="IRNazanin"/>
          <w:color w:val="111111"/>
          <w:sz w:val="28"/>
          <w:sz w:val="28"/>
          <w:szCs w:val="28"/>
          <w:rtl w:val="true"/>
          <w:lang w:bidi="fa-IR"/>
        </w:rPr>
        <w:t xml:space="preserve">شده‌اند و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این اعمال نیز به نوعی منطقی جلوه داده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پژوهشگران را به این نتیجه رساند که خشونت نه تنها در سرتاسر پهنۀ تلویزیون رایج است، بلکه، به صورت منزه و درخشان تصویر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میزان خشونت در رسانه‌ها بسیار فراتر از میزان خشونت و جنایت در دنیای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اولیور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 که به تحلیل برنامه‌های پلیسی شبه واقعیت‌محور نظیر پلیس‌ها</w:t>
      </w:r>
      <w:r>
        <w:rPr>
          <w:rStyle w:val="FootnoteAnchor"/>
          <w:rtl w:val="true"/>
        </w:rPr>
        <w:footnoteReference w:id="196"/>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مطالعات وی و بر اساس نمودارهای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قتل، تجاوز، سرقت و تجاوز گروهی، تنها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از کل جرایم را به خود اختصاص می‌دهند، ولی در دنیای تلویزیون، این چهار جرم،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از کل جرایم را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 اساس گزارش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از جرایم تلطیف شده‌اند، ولی در تلویزیون،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از جرایم تلطیف می‌شوند؛ یعنی عاملان خشونت بازداشت یا کشته می‌شوند یا دست به خودکشی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تلویزیون روی مهم ترین جرایم تمرکز می‌کند، نه جرایم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راه‌کارهای موجود در تلویزیون برای مقابله با جرایم در مقایسه با آنچه در دنیا واقعی رخ می‌دهد، قانع‌کننده‌تر به نظر می رسند</w:t>
      </w:r>
      <w:r>
        <w:rPr>
          <w:rFonts w:eastAsia="IRNazanin" w:cs="IRNazanin"/>
          <w:color w:val="111111"/>
          <w:sz w:val="28"/>
          <w:szCs w:val="28"/>
          <w:rtl w:val="true"/>
          <w:lang w:bidi="fa-IR"/>
        </w:rPr>
        <w:t>.</w:t>
      </w:r>
    </w:p>
    <w:p>
      <w:pPr>
        <w:pStyle w:val="Heading4"/>
        <w:numPr>
          <w:ilvl w:val="3"/>
          <w:numId w:val="1"/>
        </w:numPr>
        <w:rPr/>
      </w:pPr>
      <w:bookmarkStart w:id="579" w:name="__RefHeading___Toc219504_3644566090"/>
      <w:bookmarkStart w:id="580" w:name="_Toc200"/>
      <w:bookmarkEnd w:id="579"/>
      <w:r>
        <w:rPr>
          <w:rtl w:val="true"/>
        </w:rPr>
        <w:t>زبان</w:t>
      </w:r>
      <w:bookmarkEnd w:id="580"/>
    </w:p>
    <w:p>
      <w:pPr>
        <w:pStyle w:val="BookText"/>
        <w:rPr/>
      </w:pPr>
      <w:r>
        <w:rPr>
          <w:rFonts w:ascii="IRNazanin" w:hAnsi="IRNazanin" w:eastAsia="IRNazanin"/>
          <w:color w:val="111111"/>
          <w:sz w:val="28"/>
          <w:sz w:val="28"/>
          <w:szCs w:val="28"/>
          <w:rtl w:val="true"/>
          <w:lang w:bidi="fa-IR"/>
        </w:rPr>
        <w:t>زبان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تلویزیون، مرزها را شکسته است و قصد از میان رفتن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کای و ساپولسکی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بررسی یک هفته از برنامه‌های ساعت‌های پرمخاطب شبکه‌های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فاکس در سال‌های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مطمئن شوند آیا به </w:t>
      </w:r>
    </w:p>
    <w:p>
      <w:pPr>
        <w:pStyle w:val="BookText"/>
        <w:rPr/>
      </w:pPr>
      <w:r>
        <w:rPr>
          <w:rFonts w:ascii="IRNazanin" w:hAnsi="IRNazanin" w:eastAsia="IRNazanin"/>
          <w:color w:val="111111"/>
          <w:sz w:val="28"/>
          <w:sz w:val="28"/>
          <w:szCs w:val="28"/>
          <w:rtl w:val="true"/>
          <w:lang w:bidi="fa-IR"/>
        </w:rPr>
        <w:t xml:space="preserve">کارگیری زبان نامناسب در طول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یعنی زمانی که نظام سنجش محتوامحور شکل گرفته بود، افزایش یافته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ساعتی به کارگیری کلمات زننده در سال‌های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افزیش یافته بود، ولی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پایین‌تر از سطح تعیین‌شده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کاهش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کمیسیون مرکزی ارتباطات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کلمۀ کثیف</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به عنوان واژگانی بسیار ناپسند برای کاربرد در تلویزیون یاد می‌کند، از آن میان، پنج لغت به ساعت‌های پرمخاطب پخش در تلویزیون راه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همچنان به اعتراض خود نسبت به وجود زبان بد در تلویزیون ادامه می‌دهند و کمیسیون مرکزی ارتباطات به بررسی برنامه‌های تلویزیونی می‌پردازد تا مشخص شود آیا این زبان، نامناسب بوده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تشخیص، کمیسیون مرکزی ارتباطات بافت را نیز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افراد بسیاری از زبان زنندۀ فیلم نجات سرباز رایان</w:t>
      </w:r>
      <w:r>
        <w:rPr>
          <w:rStyle w:val="FootnoteAnchor"/>
          <w:rtl w:val="true"/>
        </w:rPr>
        <w:footnoteReference w:id="198"/>
      </w:r>
      <w:r>
        <w:rPr>
          <w:rFonts w:ascii="IRNazanin" w:hAnsi="IRNazanin" w:eastAsia="IRNazanin"/>
          <w:color w:val="111111"/>
          <w:sz w:val="28"/>
          <w:sz w:val="28"/>
          <w:szCs w:val="28"/>
          <w:rtl w:val="true"/>
          <w:lang w:bidi="fa-IR"/>
        </w:rPr>
        <w:t>شکایت کرده‌اند، ولی به تشخیص کمیسیون مرکزی ارتباطات، در این فیلم، زبان زننده وجود نداشته است؛ با اینکه فحاشی و خشونت قابل‌توجهی در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مرکزی ارتباطات این مسئله را این‌گونه توجیه می‌کند که این زبان برای سربازانی که در جنگ هستند، مناسب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کمیسیون مرکزی ارتباطات هیچ زبان زننده‌ای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کلمات نامناسب، زبان بد همچنین شامل بدگویی‌های نژادی و جنسیتی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گزارشگر رادیویی، دان ایموس، در مورد تیم بسکتبال زنان دانشگاه راجرز جملۀ بی‌ادبانه‌ای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w:t>
      </w:r>
      <w:bookmarkStart w:id="581" w:name="pg4449_44969"/>
    </w:p>
    <w:p>
      <w:pPr>
        <w:pStyle w:val="BookText"/>
        <w:rPr/>
      </w:pPr>
      <w:bookmarkEnd w:id="581"/>
      <w:r>
        <w:rPr>
          <w:rFonts w:ascii="IRNazanin" w:hAnsi="IRNazanin" w:eastAsia="IRNazanin"/>
          <w:color w:val="111111"/>
          <w:sz w:val="28"/>
          <w:sz w:val="28"/>
          <w:szCs w:val="28"/>
          <w:rtl w:val="true"/>
          <w:lang w:bidi="fa-IR"/>
        </w:rPr>
        <w:t>شنوندگان از این مسئله رنجیده‌خاطر شدند و از زبان وی انتقاد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توجۀ رسانه‌ها را جلب کرد و این ماجرا به داستانی فراگیر و بحث‌برانگیز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و رهبران فمینیست به شدت از گفته‌های ایموس انتقاد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ایموس در ملاقات حضوری با مسئولان راجرز به طور رسمی از آنها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تیم بسکتبال زنان نیز عذرخواهی وی را پذیرفتند، ولی ایموس از کار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ایموس پی برد که پس از سه دهه فعالیت به عنوان گزارشگری محبوب و توهین به عدۀ زیادی از سیاستمداران و اشخاص مشهور، در این مورد خاص، زبانش، مرزی را شکسته بود که پی‌آمدهایی شدید و نابهنگام داشت</w:t>
      </w:r>
      <w:r>
        <w:rPr>
          <w:rFonts w:eastAsia="IRNazanin" w:cs="IRNazanin"/>
          <w:color w:val="111111"/>
          <w:sz w:val="28"/>
          <w:szCs w:val="28"/>
          <w:rtl w:val="true"/>
          <w:lang w:bidi="fa-IR"/>
        </w:rPr>
        <w:t>.</w:t>
      </w:r>
    </w:p>
    <w:p>
      <w:pPr>
        <w:pStyle w:val="Heading4"/>
        <w:numPr>
          <w:ilvl w:val="3"/>
          <w:numId w:val="1"/>
        </w:numPr>
        <w:rPr/>
      </w:pPr>
      <w:bookmarkStart w:id="582" w:name="__RefHeading___Toc219506_3644566090"/>
      <w:bookmarkStart w:id="583" w:name="_Toc201"/>
      <w:bookmarkEnd w:id="582"/>
      <w:r>
        <w:rPr>
          <w:rtl w:val="true"/>
        </w:rPr>
        <w:t>سلامتی</w:t>
      </w:r>
      <w:bookmarkEnd w:id="583"/>
    </w:p>
    <w:p>
      <w:pPr>
        <w:pStyle w:val="BookText"/>
        <w:rPr/>
      </w:pPr>
      <w:r>
        <w:rPr>
          <w:rFonts w:ascii="IRNazanin" w:hAnsi="IRNazanin" w:eastAsia="IRNazanin"/>
          <w:color w:val="111111"/>
          <w:sz w:val="28"/>
          <w:sz w:val="28"/>
          <w:szCs w:val="28"/>
          <w:rtl w:val="true"/>
          <w:lang w:bidi="fa-IR"/>
        </w:rPr>
        <w:t>سلامتی</w:t>
      </w:r>
    </w:p>
    <w:p>
      <w:pPr>
        <w:pStyle w:val="BookText"/>
        <w:rPr/>
      </w:pPr>
      <w:r>
        <w:rPr>
          <w:rFonts w:ascii="IRNazanin" w:hAnsi="IRNazanin" w:eastAsia="IRNazanin"/>
          <w:color w:val="111111"/>
          <w:sz w:val="28"/>
          <w:sz w:val="28"/>
          <w:szCs w:val="28"/>
          <w:rtl w:val="true"/>
          <w:lang w:bidi="fa-IR"/>
        </w:rPr>
        <w:t>وقتی به الگوهای انواع برنامه‌ها نگاه بیاندازیم، می‌توان گفت در کل، دنیای تلویزیون، دنیای سالمی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الگوها، فریبنده هستند؛ به این معنا که پیامی کاملاً گمراه‌کننده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الگوها نیز در ارائۀ پیام‌هایی سالم به بینندگان کاملاً مسئولانه عمل می‌کنند</w:t>
      </w:r>
      <w:r>
        <w:rPr>
          <w:rFonts w:eastAsia="IRNazanin" w:cs="IRNazanin"/>
          <w:color w:val="111111"/>
          <w:sz w:val="28"/>
          <w:szCs w:val="28"/>
          <w:rtl w:val="true"/>
          <w:lang w:bidi="fa-IR"/>
        </w:rPr>
        <w:t>.</w:t>
      </w:r>
    </w:p>
    <w:p>
      <w:pPr>
        <w:pStyle w:val="Heading4"/>
        <w:numPr>
          <w:ilvl w:val="3"/>
          <w:numId w:val="1"/>
        </w:numPr>
        <w:rPr/>
      </w:pPr>
      <w:bookmarkStart w:id="584" w:name="__RefHeading___Toc219508_3644566090"/>
      <w:bookmarkStart w:id="585" w:name="_Toc202"/>
      <w:bookmarkEnd w:id="584"/>
      <w:r>
        <w:rPr>
          <w:rtl w:val="true"/>
        </w:rPr>
        <w:t>الگوهای فریبندۀ سلامتی</w:t>
      </w:r>
      <w:bookmarkEnd w:id="585"/>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 الگوهای فریبندۀ سلامتی</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سلامتی فریبنده، شاخص‌های بسیاری وجود دارد، ولی در این بخش تنها پنج مورد از آنها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معمولاً عادت سلامتی خاصی به شخصیت‌های تلویزیونی نسبت داده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عادت‌هایی از قبیل غذاخوری مسئولانه، ورزش منظم، معاینۀ دارویی برای پیشگیری از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بیشتر شخصیت‌ها، سالم، متناسب و باریک‌اندام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تخمین زده می‌شود که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از جمعیت امریکا اضافه وزن دارند یا چاق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چاقی امریکا، </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تنها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از مردان 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از زنان با اضافه وزن نشان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وجود رژیم پرکالری شخصیت‌ها، آنها اضافه وزن ندارند و این در حالی است که خوردن و نوشیدن، فعالیت‌های معمول برنامه‌های سرگرم‌کنندۀ تلویزیونی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از نمایش‌های تلویزیونی چنین فعالیتی را نشان می‌دهند، ولی معمولاً غذا خوردن فعالیتی ناسالم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وعده‌های غذایی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 ناهار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نیمی از فعالیت خوردن را تشکیل می‌دهند، در حالی‌که نیمی دیگر به میان‌وعده‌ها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تنها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از میان وعده‌های نمایش داده شده را تشکیل می‌دهد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با وجود آمار بالای خشونت در نمایش‌ها، شخصیت‌های معدودی آسیب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بیشتر شخصیت‌ها، سالم و فعال نمایش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از شخصیت‌های اصلی را کسانی تشکیل می‌دهند که آسیب‌دیده یا بیمار هستند و نیازمند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رنج یا کمک‌های پزشکی به ندرت در پی فعالیت خشن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برنامه‌های کودکان با وجود غوغای بیشتر، تنها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از شخصیت‌ها در حال دریافت مراقبت‌های پزشکی نشان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پرطرفدار، نه تنها سالم هستند، بلکه تقریباً از هرگونه تصادفی نیز در امان هستند؛ حتی باید این حقیقت را هم افزود که هنگام رانندگی به ندرت از کمربند ایمنی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ندرت در شرایط آسیب‌دیدگی ناشی از تصادف نمایش داده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شاخص سوم سلامتی فریبنده این است که بیماری‌های عادی روزمره کمتر بازنمایی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بیماری‌هایی که ترسیم می‌شوند، جدّی هستند و زندگی فرد را تهدید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ارائۀ کمک‌های پزشکی حالت پیش‌گیرانه یا درمانی ندارد، بلکه در قالبی اجتماعی و دراماتیک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شاهد مرگ طبیعی فرد در تلویزیون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 پرطرفدار در حالی که آسیب فیزیکی دیده‌اند، نمایش داده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ندرت شاهد این هستیم که شخصیتی، عینک به چشم داشته باشد، حتی در سنین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چهار نفر تنها یکی عینک بر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از شخصیت‌های پرطرفدار معلولیت فیزیکی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صحنه‌هایی که با چنین شخصیت‌هایی روبه‌رو می‌شویم، آنها را مسن‌تر، با اثرگذاری کمتر و بیشتر، قربانی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نمایش‌های کودکان تقریباً هیچ‌یک از آنها حضور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نمایش سلامت ذهنی به صورت مخاطره‌آمیزی کلیشه‌گونه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بیماری ذهنی دارند، معمولاً در قالب انسان‌های بد ترسیم می‌شوند؛ یعنی جانیان دیوانه‌ای که بسیار خطرناک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عمدتاً فعال، سردرگم، متجاوز، خطرناک و پیش‌بینی‌ناپذیر نمایش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واقعی، بیماران ذهنی معمولاً افرادی منفعل، منزوی، ترسو و گوشه‌گیر هستند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تعداد پزشکان نمایش داده شده در تلویزیون، بسیار بیشتر از تعداد واقعی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تعداد کم شخصیت‌های بیمار در تلویزیون، افراد حرفه‌ای در بخش سلامت از نظر تعداد در صدر افراد حرفه‌ای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پنج برابر تعداد واقعی‌شان نمایش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مجرمان و مجریان قانون هستند که در دنیای واقعی، تعداد بیشتری را به خود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586" w:name="pg4449_44972"/>
    </w:p>
    <w:p>
      <w:pPr>
        <w:pStyle w:val="BookText"/>
        <w:rPr/>
      </w:pPr>
      <w:bookmarkEnd w:id="586"/>
      <w:r>
        <w:rPr>
          <w:rFonts w:ascii="IRNazanin" w:hAnsi="IRNazanin" w:eastAsia="IRNazanin"/>
          <w:color w:val="111111"/>
          <w:sz w:val="28"/>
          <w:sz w:val="28"/>
          <w:szCs w:val="28"/>
          <w:rtl w:val="true"/>
          <w:lang w:bidi="fa-IR"/>
        </w:rPr>
        <w:t>وجود این، جالب است بدانید که افراد حرفه‌ای در بخش سلامت سهم ناچیزی در برنامه‌های کودکان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این پزشکان به صورت پزشک خانوادگی تصویر می‌شوند و زمانی که این پزشکان به بیماران خود اختصاص می‌دهند، بسیار بیشتر از آن چیزی است که در دنیای واقعی، شاهد آن هستیم</w:t>
      </w:r>
      <w:r>
        <w:rPr>
          <w:rFonts w:eastAsia="IRNazanin" w:cs="IRNazanin"/>
          <w:color w:val="111111"/>
          <w:sz w:val="28"/>
          <w:szCs w:val="28"/>
          <w:rtl w:val="true"/>
          <w:lang w:bidi="fa-IR"/>
        </w:rPr>
        <w:t>.</w:t>
      </w:r>
    </w:p>
    <w:p>
      <w:pPr>
        <w:pStyle w:val="Heading4"/>
        <w:numPr>
          <w:ilvl w:val="3"/>
          <w:numId w:val="1"/>
        </w:numPr>
        <w:rPr/>
      </w:pPr>
      <w:bookmarkStart w:id="587" w:name="__RefHeading___Toc219510_3644566090"/>
      <w:bookmarkStart w:id="588" w:name="_Toc203"/>
      <w:bookmarkEnd w:id="587"/>
      <w:r>
        <w:rPr>
          <w:rtl w:val="true"/>
        </w:rPr>
        <w:t>الگوهای مسئولانۀ سلامت</w:t>
      </w:r>
      <w:bookmarkEnd w:id="588"/>
    </w:p>
    <w:p>
      <w:pPr>
        <w:pStyle w:val="BookText"/>
        <w:rPr/>
      </w:pPr>
      <w:r>
        <w:rPr>
          <w:rFonts w:ascii="IRNazanin" w:hAnsi="IRNazanin" w:eastAsia="IRNazanin"/>
          <w:color w:val="111111"/>
          <w:sz w:val="28"/>
          <w:sz w:val="28"/>
          <w:szCs w:val="28"/>
          <w:rtl w:val="true"/>
          <w:lang w:bidi="fa-IR"/>
        </w:rPr>
        <w:t>الگوهای مسئولانۀ سلامت</w:t>
      </w:r>
    </w:p>
    <w:p>
      <w:pPr>
        <w:pStyle w:val="BookText"/>
        <w:rPr/>
      </w:pPr>
      <w:r>
        <w:rPr>
          <w:rFonts w:ascii="IRNazanin" w:hAnsi="IRNazanin" w:eastAsia="IRNazanin"/>
          <w:color w:val="111111"/>
          <w:sz w:val="28"/>
          <w:sz w:val="28"/>
          <w:szCs w:val="28"/>
          <w:rtl w:val="true"/>
          <w:lang w:bidi="fa-IR"/>
        </w:rPr>
        <w:t>با گذشت سال‌ها، مصرف الکل، دخانیات و داروهای ممنوعه در تلویزیون به صورت چشم‌گیری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میانۀ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سیگارکشیدن در تلویزیون، فعالیتی متداول بود، ولی پس از آن، به جز در تکرار فیلم‌های قدیمی، نمایش چنین رفتاری به طور کلی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الکل نیز بسیار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اگر هم تصاویری از آن پخش شود، با نتایجی منفی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مصرف الکل در تلویزیون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میانگین، میزان مصرف الکل، دو برابر میزان مصرف چای یا قهوه،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نوشیدنی‌های غیرالکلی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میزان مصرف آب تصویر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نوشیدن الکل نشانه‌ای از اجتماعی بودن، شاد و بی‌دغدغه بودن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ندرت پیش‌می‌آمد که مصرف الکل با نتایجی منفی تصویر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پی‌آمدهای منفی مصرف الکل تصویر می‌شد، معمولاً پیش پاافتاده بودند، مثل یک مستی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میزان بالای مصرف الکل در میان شخصیت‌های تلویزیونی، تنها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از این شخصیت‌ها درگیر مشکلات ناشی از نوشیدن الکل نشان داده می‌شوند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تلویزیون، نمایش مسئولانه‌تری از مصرف الکل و مواد مخدر ارائه </w:t>
      </w:r>
      <w:bookmarkStart w:id="589" w:name="pg4449_44973"/>
    </w:p>
    <w:p>
      <w:pPr>
        <w:pStyle w:val="BookText"/>
        <w:rPr/>
      </w:pPr>
      <w:bookmarkEnd w:id="589"/>
      <w:r>
        <w:rPr>
          <w:rFonts w:ascii="IRNazanin" w:hAnsi="IRNazanin" w:eastAsia="IRNazanin"/>
          <w:color w:val="111111"/>
          <w:sz w:val="28"/>
          <w:sz w:val="28"/>
          <w:szCs w:val="28"/>
          <w:rtl w:val="true"/>
          <w:lang w:bidi="fa-IR"/>
        </w:rPr>
        <w:t>می‌دهد، ولی فیلم‌های سینمایی هنوز چنان که بایسته است، مسئولانه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مطرح در سال‌های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که شخصیت‌ها، پیوسته در حال سوءمصرف الکل و مواد مخدر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شخصیت‌ها هرگز نگران پی‌آمدهای ناشی از این سوءمصرف به نظر نمی‌رسند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Hartman, 1999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0" w:name="__RefHeading___Toc219512_3644566090"/>
      <w:bookmarkStart w:id="591" w:name="_Toc204"/>
      <w:bookmarkEnd w:id="590"/>
      <w:r>
        <w:rPr>
          <w:rtl w:val="true"/>
        </w:rPr>
        <w:t>ارزش‌ها</w:t>
      </w:r>
      <w:bookmarkEnd w:id="591"/>
    </w:p>
    <w:p>
      <w:pPr>
        <w:pStyle w:val="BookText"/>
        <w:rPr/>
      </w:pPr>
      <w:r>
        <w:rPr>
          <w:rFonts w:ascii="IRNazanin" w:hAnsi="IRNazanin" w:eastAsia="IRNazanin"/>
          <w:color w:val="111111"/>
          <w:sz w:val="28"/>
          <w:sz w:val="28"/>
          <w:szCs w:val="28"/>
          <w:rtl w:val="true"/>
          <w:lang w:bidi="fa-IR"/>
        </w:rPr>
        <w:t>ارزش‌ها</w:t>
      </w:r>
    </w:p>
    <w:p>
      <w:pPr>
        <w:pStyle w:val="BookText"/>
        <w:rPr/>
      </w:pPr>
      <w:r>
        <w:rPr>
          <w:rFonts w:ascii="IRNazanin" w:hAnsi="IRNazanin" w:eastAsia="IRNazanin"/>
          <w:color w:val="111111"/>
          <w:sz w:val="28"/>
          <w:sz w:val="28"/>
          <w:szCs w:val="28"/>
          <w:rtl w:val="true"/>
          <w:lang w:bidi="fa-IR"/>
        </w:rPr>
        <w:t>یکی از راه‌های شناخت ارزش‌های یک فرهنگ، بررسی هنرهای درون آن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فرهنگ‌های روم و یونان باستان در هنر خود، ارزش‌های کمال، هارمونی و زیبایی را به نمایش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و در طول قرون وسطا، هنر بازتاب دهندۀ تسلط کلیسای روم بود؛ آن هم با تمرکز روی زندگی حضرت مسیح علیه السلام ، به ویژۀ تولد، معجزات، تصلیب و رستاخیز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زندگی زمینی، امری دنیوی و دردناک و در مقابل، حیات پس از مرگ امری باشکوه انگاشته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رنسانس، هنر بازتاب‌دهنده ارزش‌های رویکردی علمی در درک جهان هستی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رمانتیک در اروپا، تمرکز هنر از روی مسائل منطقی و عقلی که در دورۀ رنسانس فراگیر شده بود، به احساسات انسانی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مدرن نیز هنر از بستر کلیسا و مؤسسه‌های سیاسی کاملاً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هنر به تجلیل فرد و شیوۀ خاص نگرش وی به دنیا و ساخت معنا از سوی وی پرداخت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Metallinos, 1996</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می‌توانیم به بررسی گسترۀ وسیع پیام‌های رسانه‌های جمعی بپردازیم و بپرسیم داستان‌های موجود چه چیزی دربارۀ فرهنگ ما در عصر کنونی به ما ارائه می‌دهند؟ برخی پژوهشگران و منتقدان اجتماعی درصدد پاسخ‌گویی به </w:t>
      </w:r>
    </w:p>
    <w:p>
      <w:pPr>
        <w:pStyle w:val="BookText"/>
        <w:rPr/>
      </w:pPr>
      <w:r>
        <w:rPr>
          <w:rFonts w:ascii="IRNazanin" w:hAnsi="IRNazanin" w:eastAsia="IRNazanin"/>
          <w:color w:val="111111"/>
          <w:sz w:val="28"/>
          <w:sz w:val="28"/>
          <w:szCs w:val="28"/>
          <w:rtl w:val="true"/>
          <w:lang w:bidi="fa-IR"/>
        </w:rPr>
        <w:t>این پرسش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نتایجی را نشان می‌دهد که دو پژوهشگر رسانه‌ای در مورد درون‌مایه‌های برنامه‌های سرگرم‌کننده در تلویزیون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که نخستین مورد از درون‌مایه‌های ارائه شده از سوی کامستاک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مصرف‌گرایی مادی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کامستاک به تبلیغات موجود در داستان‌ها نمی‌پردازد، بلکه به ارزش‌های نهفته در خود داستان توجه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صرفاً این‌گونه نیست که داستان‌های بسیاری درباره ثروتمندان ساخته شده باشد، بلکه در بسیاری از موارد، خانه‌ها و لوازم موجود در آنها، فراتر از اندازه توان مالکان آنها هستند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172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مثال، در کمدی معروف دوستان، دو شخصیت به نام‌های مونیکا، یک آشپز نیمه وقت و راچل، یک پیش‌خدمت قهوه‌خانه نمایش داده شدند که در مرکز شهر منهتن و صاحب یک آپارتمان دوخوابۀ مجهز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هم‌پوشانی‌های فهرست‌های کامستاک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والش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والش هم به ارزش مادی‌گرایانه می‌پردازد و آن را تقابل با یک جامعۀ سالم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والش ارزش‌های بازاری را این‌گونه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شادی برابر است با ثروت، خشنودی و اولویت دادن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ارزش‌های جامعه سالم نیز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از درون فرد، اعتدال، تحمل، درک و مسئولیت اجتماعی ریشه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نهفته در پیام‌های سرگرم‌کننده</w:t>
      </w:r>
    </w:p>
    <w:p>
      <w:pPr>
        <w:pStyle w:val="BookText"/>
        <w:rPr/>
      </w:pPr>
      <w:r>
        <w:rPr>
          <w:rFonts w:ascii="IRNazanin" w:hAnsi="IRNazanin" w:eastAsia="IRNazanin"/>
          <w:color w:val="111111"/>
          <w:sz w:val="28"/>
          <w:sz w:val="28"/>
          <w:szCs w:val="28"/>
          <w:rtl w:val="true"/>
          <w:lang w:bidi="fa-IR"/>
        </w:rPr>
        <w:t xml:space="preserve">فهرست کامستاک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مصرف‌گرایی مادی بسیار رضایت‌بخش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محلی پر از ظلم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تلویزیون، خشونت و جرم </w:t>
      </w:r>
    </w:p>
    <w:p>
      <w:pPr>
        <w:pStyle w:val="BookText"/>
        <w:rPr/>
      </w:pPr>
      <w:r>
        <w:rPr>
          <w:rFonts w:ascii="IRNazanin" w:hAnsi="IRNazanin" w:eastAsia="IRNazanin"/>
          <w:color w:val="111111"/>
          <w:sz w:val="28"/>
          <w:sz w:val="28"/>
          <w:szCs w:val="28"/>
          <w:rtl w:val="true"/>
          <w:lang w:bidi="fa-IR"/>
        </w:rPr>
        <w:t>بسیاری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تلویزیون با نمایش بیشتر شخصیت‌ها به عنوان شخصیت‌هایی ثروتمند و نیرومند و تعداد کمی از آنها به عنوان طبقۀ کارگر، هرم اجتماعی را واژگون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از نظر درآمد، موقعیت شغلی و قدرت تصمیم‌گیری نسبت به زنان، قوی‌تر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رو به تغییر است، ولی هنوز تا رسیدن به تعادل در قدرت، فاصلۀ زیادی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شغلی، بسیار ارزشمند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تخصصی، ارزشمند نمایش داده می‌شوند، در حالی‌که مشاغل یدی این‌گونه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فاصله گرفتن و فراتر رفتن از طبقۀ متوسط می‌توانند به تخصصی ارزشمند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به واسطۀ اعتماد به نفس و سرسختی افراد کسب می‌شود و خوب بودن شخصیت‌ها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رو به رشد معمولاً سریع و بی‌دردسر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کمی تخصص ممتاز وجود دارد که افراد مشغول به آنها تقریباً همیشه افرادی خوب و در حال کمک به دیگران تصویر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بیشتر افراد بازاری وضعیتی قابل پیش‌بینی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افراد در حال فریب دادن توده‌ای نادان در جهت حفظ منافع خود و سوء استفاده از قدرت تصویر می‌شوند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مجریان قانون بیش از میزان واقعی، موفق، قدرتمند و منطقی تصویر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مخفی تقریباً همواره موفق‌تر از پلیس‌ها نمایش داده </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مسائل اسرارآمیز، زندگی در سیاره‌های دیگر، زندگی پس از مرگ و وجود اهداف شوم و پنهانی در پشت مسائل تبیین‌ناپذیر در تلویزیون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تمایلات شخصی فرد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تلاش دارند تا بدون در نظر گرفتن احساسات دیگران، به آنچه خود می‌خواهند،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این امر شامل روابط جنسی نامشروع، جرم و جنایت، افراد شاغل تندرو و پلیس‌هایی می‌شود که برای دست‌یابی به اهدافشان حقوق دیگران را نادیده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شاهد عملیات‌های نجات شجاعانه، فداکاری، وفاداری و تلاش برای انجام دادن کار صحیح در شرایط دشوار هستیم، این اعمال حقیقتاً قهرمانه ترسیم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والش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با داشتن چیزهای مختلف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می‌توانی، برای خود جمع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را به سریع‌ترین شیوۀ ممکن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قیمت ممکن تلاش کن تا برنده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خشونت، سرگرم‌کننده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به دنبال لذت باش و از یک‌نواختی بپرهیز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جان لئو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نویسندۀ روزنامۀ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نیوز‌اند ورلد ریپورت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در نکوهش روند برنامه‌سازی در تلویزیون برای جوانان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برنامه‌ها در بردارندۀ پیام‌های فرهنگی سنگینی هستند و آشکارترین این پیام‌ها آن است که والدین، احمق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سریال‌های مربوط به نوجوانان، والدین، غایب، احمق، نامربوط، به صورت مضحکی بی‌عفت، فراری یا زندانی تصویر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مسلّم این برنامه‌ها آن است که خود کودکان مسئولیت فعالیت‌هایشان را بر عهده دارند و هیچ نیازی نیست که به حرف‌های والدینی که چیزی نمی‌فهمند،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شده است تا در صنعت تلویزیون، نوجوانان به عنوان فرهنگی مستقل و با اصول اخلاقی و الگوهای مصرفی خاص خود، نمایش داده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15</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برای بسیاری از فیلم‌های هالیوودی، هدفی بسیار مهم قلمداد می‌شوند و چنین تصور می‌شود که نوع خاصی از فیلم‌ها به آنها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کلودیا الِر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خبرنگار روزنامۀ لس آنجلس تایمز، در بررسی پیشینۀ یک مدیر تحصیل‌کرده به نام وارِن زید، به ارزش‌های مورد استفادۀ هالیوود می‌پردازد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قرار شد متن فیلم شیرینی امریکایی</w:t>
      </w:r>
      <w:r>
        <w:rPr>
          <w:rStyle w:val="FootnoteAnchor"/>
          <w:rtl w:val="true"/>
        </w:rPr>
        <w:footnoteReference w:id="200"/>
      </w:r>
      <w:r>
        <w:rPr>
          <w:rFonts w:ascii="IRNazanin" w:hAnsi="IRNazanin" w:eastAsia="IRNazanin"/>
          <w:color w:val="111111"/>
          <w:sz w:val="28"/>
          <w:sz w:val="28"/>
          <w:szCs w:val="28"/>
          <w:rtl w:val="true"/>
          <w:lang w:bidi="fa-IR"/>
        </w:rPr>
        <w:t xml:space="preserve">برای فروش آماده شود، بنا به گفتۀ زید، او و همکارانش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نگرانی از سرزنش‌ها، شهوت‌انگیزترین متن ممکن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ظاهراً توصیۀ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کمدی درجۀ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درمورد چهار دانش‌آموز دبیرستانی بود که عهد می‌بندند تا قبل از فارغ‌التحصیلی برای اولین بار رابطۀ جنسی برقرار کنند، نظر مثبت چندین استودیو را به خود جلب کرد و سرانجام نیز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به استودیوی </w:t>
      </w:r>
      <w:bookmarkStart w:id="592" w:name="pg4449_44978"/>
    </w:p>
    <w:p>
      <w:pPr>
        <w:pStyle w:val="BookText"/>
        <w:rPr/>
      </w:pPr>
      <w:bookmarkEnd w:id="592"/>
      <w:r>
        <w:rPr>
          <w:rFonts w:ascii="IRNazanin" w:hAnsi="IRNazanin" w:eastAsia="IRNazanin"/>
          <w:color w:val="111111"/>
          <w:sz w:val="28"/>
          <w:sz w:val="28"/>
          <w:szCs w:val="28"/>
          <w:rtl w:val="true"/>
          <w:lang w:bidi="fa-IR"/>
        </w:rPr>
        <w:t>یونیورسال پیکچرز فروخته 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5c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زید به متنی واکنش نشان داده بود که به نوجوانانی می‌پرداخت که تعطیلات بهاری خود را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 از قول زید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دوران بلوغ را سپری می‌کردم، از اینکه به تماشای فیلمی درجۀ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بروم و هیچ برهنگی در آن نبینم، بیزار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کلک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زید امروزه در جایگاه مدیری تحصیل‌کرده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فیلم به اندازۀ کافی صحنه‌های برهنگی داریم؟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5c</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219514_3644566090"/>
      <w:bookmarkStart w:id="594" w:name="_Toc205"/>
      <w:bookmarkEnd w:id="593"/>
      <w:r>
        <w:rPr>
          <w:rtl w:val="true"/>
        </w:rPr>
        <w:t>دست‌یابی به سواد رسانه‌ای از طریق پیام‌های سرگرم‌کننده</w:t>
      </w:r>
      <w:bookmarkEnd w:id="594"/>
    </w:p>
    <w:p>
      <w:pPr>
        <w:pStyle w:val="BookText"/>
        <w:rPr/>
      </w:pPr>
      <w:r>
        <w:rPr>
          <w:rFonts w:ascii="IRNazanin" w:hAnsi="IRNazanin" w:eastAsia="IRNazanin"/>
          <w:color w:val="111111"/>
          <w:sz w:val="28"/>
          <w:sz w:val="28"/>
          <w:szCs w:val="28"/>
          <w:rtl w:val="true"/>
          <w:lang w:bidi="fa-IR"/>
        </w:rPr>
        <w:t>دست‌یابی به سواد رسانه‌ای از طریق پیام‌های سرگرم‌کننده</w:t>
      </w:r>
    </w:p>
    <w:p>
      <w:pPr>
        <w:pStyle w:val="BookText"/>
        <w:rPr/>
      </w:pPr>
      <w:r>
        <w:rPr>
          <w:rFonts w:ascii="IRNazanin" w:hAnsi="IRNazanin" w:eastAsia="IRNazanin"/>
          <w:color w:val="111111"/>
          <w:sz w:val="28"/>
          <w:sz w:val="28"/>
          <w:szCs w:val="28"/>
          <w:rtl w:val="true"/>
          <w:lang w:bidi="fa-IR"/>
        </w:rPr>
        <w:t>از فصل قبل به خاطر داریم که پیام‌های رسانه‌ای برای آنکه همانند دنیای واقعی به نظر برسند، عناصر بسیاری را دربرمی‌گیرند، ولی برای اینکه از دنیای واقعی مادی نیز متمایز شوند، باید عناصری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دیدیم که وقتی نمایش شخصیت‌ها، محتوای بحث‌برانگیز، سلامتی و ارزش مطرح می‌شود، پیام‌های سرگرم‌کننده چگونه از دنیای واقعی فاصله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در مورد این تفاوت‌ها اطلاعات داشته باشیم، بهتر می‌توان دنیای رسانه‌ای خود را از دانش دنیای واقعی تفکیک ساخت و در نتیجه، از اثرگذاری تغییرات دنیای رسانه‌ای بر توقع‌هایمان از دنیای واقعی، جلوگیری کرد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 تلویزیونی و فیلم‌های سینمایی اموری نظیر اندیشیدن با خود، مطالعه کردن، قدم زدن و دیگر فعالیت‌های آرامی را نادیده می‌گیرند که بخش عمده‌ای از زندگی ما را تشکیل می‌دهند؛ آنها هم تنها به این دلیل که این امور جذابیت بصری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فعالیت‌هایی چون انجام دادن کارهای منزل، پیروی کردن از دستورهای دیگران و گفت‌وگو با همسایگان در </w:t>
      </w:r>
    </w:p>
    <w:p>
      <w:pPr>
        <w:pStyle w:val="BookText"/>
        <w:rPr/>
      </w:pPr>
      <w:r>
        <w:rPr>
          <w:rFonts w:ascii="IRNazanin" w:hAnsi="IRNazanin" w:eastAsia="IRNazanin"/>
          <w:color w:val="111111"/>
          <w:sz w:val="28"/>
          <w:sz w:val="28"/>
          <w:szCs w:val="28"/>
          <w:rtl w:val="true"/>
          <w:lang w:bidi="fa-IR"/>
        </w:rPr>
        <w:t>تلویزیون بازنمایی بسیاری کمی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به جای آنکه تجربه های معمول ما را ارزشمند جلوه دهد، آنها را آن‌قدر مهم نمی‌داند که حتی نامی از آنها به میان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تهیه‌کنندگان هرگز ملزم به ترسیم تصویری دقیق از دنیای مادی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آنها جذب حداکثری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نیز به ناچار، تمام نیروی خلاقانۀ خود را برای اثرگذاری بیشتر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عمداً دنیا را دگرگون می‌کنند تا ما را غافلگیر و شگفت‌زده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خلاق دست به تولیدات فانتزی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تعریف، فانتزی یعنی چیزی که کاملاً در مقابل دنیای واقعی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چنین کاری به ما کمک می‌کنند تا از زندگی خود بگریزیم و به تماشای رویدادهای تخیلی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تهیه‌کنندگانی هم که می‌کوشند به زندگی واقعی بپردازند، باید این کار را به صورتی مسحورکننده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باید از بازنمایی روند معمول زندگی واقعی بپرهیزند و در عوض، روی مسائلی حاشیه‌ای تمرکز کنند که شامل افراد و رویدادهای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زندگی واقعی به گونه‌ای که می‌توانست رخ دهد یا حتی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چنین به نظر می‌رسد که فیلم‌های خانوادگی از نظر چارچوب کلی، شخصیت‌پردازی و انواع مشکلات فراروی شخصیت‌ها بسیار واقع‌گرایانه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سرعت پیشرفت در این فیلم‌ها هرگز واقع‌گرایانه نیست؛ چون بیشتر مشکلات در عرض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حل می‌شوند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داستان‌پردازانی که از رسانه‌های جمعی استفاده می‌کنند، روایت داستانی خود و جذب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روان‌شناس یا جامعه‌شناس نیستند؛ آنها معمولاً تلاش نمی‌کنند که اطلاعات چندانی درباره کارکرد ذهن </w:t>
      </w:r>
    </w:p>
    <w:p>
      <w:pPr>
        <w:pStyle w:val="BookText"/>
        <w:rPr/>
      </w:pPr>
      <w:r>
        <w:rPr>
          <w:rFonts w:ascii="IRNazanin" w:hAnsi="IRNazanin" w:eastAsia="IRNazanin"/>
          <w:color w:val="111111"/>
          <w:sz w:val="28"/>
          <w:sz w:val="28"/>
          <w:szCs w:val="28"/>
          <w:rtl w:val="true"/>
          <w:lang w:bidi="fa-IR"/>
        </w:rPr>
        <w:t>انسان یا کارکرد جامعه به ما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عناصری را به ما ارائه می‌دهند که می‌توانیم از آنها برای تعمیم‌بخشی به نظرهای خود درباره شیوۀ کارکرد ذهن انسان و جامعه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خطری که در این میان، مخاطبان این داستان‌ها را تهدید می‌کند، جذب تدریجی عناصر فانتزی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و به مرور، عناصر خیالی را با عناصر واقع‌گرایانه‌تر اشتباه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تدریج به این نتیجه می‌رسیم که زندگی ما در دنیای واقعی نیز باید همانند همان الگوهای فانتزی باشد که در داستان‌های رسانه‌ای پیوسته با آنها روبه‌رو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مقابله با مقادیر غیرواقع‌گرایانۀ ارائه شده در برنامه‌های سرگرمی تلویزیونی، نمی‌توان از تهیه‌کنندگان انتظار داشت که دنیای تخیلی خود را واقع‌گرایانه‌تر تصویر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توقعی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بهترین راهکار مقابله با این موقعیت آن است که خودِ شما الگوهای درونی دنیای رسانه‌ای را بیاموزید و با دقت بیشتری به این الگوها بپردازید تا در هر نقطه‌ای که این الگوها از دنیای واقعی فاصله گرفتند، بتوانید آنها را تشخیص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که این برنامه‌ها فانتزی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کنید با خیالی بودن آنها سرگرم شوید و از این بپرهیزید که توقع‌های غیرواقع‌گرایانه که بر اساس شیوۀ رفتار و ظاهر شخصیت‌های رسانه‌ای هستند، شما را هدایت کنند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اطلاعات بیشتری در مورد الگوهای شخصیت‌ها، پی‌رنگ‌ها و ارزش‌های داستان‌های سرگرم‌کننده در رسانه‌ها کسب کرده‌اید، در مورد محتوای رسانه‌ای نیز ساختار دانش قوی‌تری در اختیار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هرگاه برای هدایت خود در رویارویی با داستان‌های رسانه‌ها از این ساختار دانش کمک بگیرید، خواهید توانست نکات بیشتری را در آن پیام‌ها کشف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مهارت‌های شناختی، احساسی، زیبایی‌شناختی و اخلاقی مورد نیاز برای انجام این کار را به صورتی پویا و هوشیارانه به شما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خود را به ویژگی های ارائه شده در این جدول محدود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این اطلاعات را برای برانگیختن تفکر خود درباره مهارت‌ها و دانش‌های دیگر به کار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می‌توانید هنگام رویارویی با برنامه‌های سرگرم‌کنندۀ رسانه‌ای، دانش مورد نیاز را به خاطر آورید و هوشیارانه از این مهارت‌های چهارگانه بهره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رویارویی با رسانه‌ها، به یاد داشته باشید که پیام‌های سرگرمی از فرمولی خاص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این دنیا را خلق می‌کنند، باید در به کارگیری این فرمول دقیق، خلاقیت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بینندگان، شخصیت‌ها و پی‌رنگ‌هایی را خواهند که با فرمول‌ها منطبق باشند تا به سادگی بتوان آنها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که این داستان‌ها تا چه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فرمول‌ها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دقت کنید که این داستان‌ها چگونه از فرمول‌های اصلی فاصله می گیرند و بکوشید دامنۀ این فاصله‌گیری را ارزیابی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داستان تا چه اندازه می‌تواند از فرمول فاصله بگیرد، به گونه‌ای که موجب سردرگمی و گمراهی شما از روند ماجرا نشود؟ به پرطرفدارترین داستان‌ها، پربیننده‌ترین برنامه‌های تلویزیونی و پرفروش‌ترین فیلم‌های سینمایی نگاهی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چه اندازه از این فرمول‌ها پیروی می‌کنند؟ بازیگران این داستان‌های پرطرفدار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می‌کنند که سبب شده است تا این اندازه معروف شوند؟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داستا‌ن‌ها را پیوسته به چالش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شکاک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دست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جریان رویارویی با رسانه‌ها، فعال باشید، خواهید توانست </w:t>
      </w:r>
    </w:p>
    <w:p>
      <w:pPr>
        <w:pStyle w:val="BookText"/>
        <w:rPr/>
      </w:pPr>
      <w:r>
        <w:rPr>
          <w:rFonts w:ascii="IRNazanin" w:hAnsi="IRNazanin" w:eastAsia="IRNazanin"/>
          <w:color w:val="111111"/>
          <w:sz w:val="28"/>
          <w:sz w:val="28"/>
          <w:szCs w:val="28"/>
          <w:rtl w:val="true"/>
          <w:lang w:bidi="fa-IR"/>
        </w:rPr>
        <w:t>سواد رسانه‌ای خود را افزایش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روی سازمان‌دهی توقع‌هایی واقع‌گرایانه و ویژه برای زندگی خود کنترل بیشتری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مهارت‌ها و دانش‌های مورد نیاز برای رویارویی با پیام‌های سرگرم‌کننده به نوعی که حاکی از سواد رسانه‌ای باشد</w:t>
      </w:r>
    </w:p>
    <w:p>
      <w:pPr>
        <w:pStyle w:val="BookText"/>
        <w:rPr/>
      </w:pPr>
      <w:r>
        <w:rPr>
          <w:rFonts w:ascii="IRNazanin" w:hAnsi="IRNazanin" w:eastAsia="IRNazanin"/>
          <w:color w:val="111111"/>
          <w:sz w:val="28"/>
          <w:sz w:val="28"/>
          <w:szCs w:val="28"/>
          <w:rtl w:val="true"/>
          <w:lang w:bidi="fa-IR"/>
        </w:rPr>
        <w:t>مهارت‌هادانش‌ها</w:t>
      </w:r>
    </w:p>
    <w:p>
      <w:pPr>
        <w:pStyle w:val="BookText"/>
        <w:rPr/>
      </w:pPr>
      <w:r>
        <w:rPr>
          <w:rFonts w:ascii="IRNazanin" w:hAnsi="IRNazanin" w:eastAsia="IRNazanin"/>
          <w:color w:val="111111"/>
          <w:sz w:val="28"/>
          <w:sz w:val="28"/>
          <w:szCs w:val="28"/>
          <w:rtl w:val="true"/>
          <w:lang w:bidi="fa-IR"/>
        </w:rPr>
        <w:t>شناختی•توانایی تحلیل محتوای سرگرمی برای تشخیص نقاط کلیدی پی‌رنگ، انواع شخصیت‌ها و درون‌مایه‌ها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تشخیص فرمول‌های سرگرمی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مقایسۀ نکات پی‌رنگ‌ها، شخصیت‌ها و درون‌مایه‌های رسانه‌ها و وسایل ارتباطی•داشتن دانشی از عناصر موجود در فرمول سرگرمی</w:t>
      </w:r>
    </w:p>
    <w:p>
      <w:pPr>
        <w:pStyle w:val="BookText"/>
        <w:rPr/>
      </w:pPr>
      <w:r>
        <w:rPr>
          <w:rFonts w:ascii="IRNazanin" w:hAnsi="IRNazanin" w:eastAsia="IRNazanin"/>
          <w:color w:val="111111"/>
          <w:sz w:val="28"/>
          <w:sz w:val="28"/>
          <w:szCs w:val="28"/>
          <w:rtl w:val="true"/>
          <w:lang w:bidi="fa-IR"/>
        </w:rPr>
        <w:t>احساسی•توانایی تحلیل احساسات تصویرشدۀ شخصیت‌ها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قرار دادن خود در جایگاه شخصیت‌های مختلف</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توانایی کنترل احساسات برانگیخته بر اثر پی‌رنگ و درون‌مایۀ داستان•به یادآوردن تجربه های شخصی در این مورد که بودن در موقعیتی نظیر موقعیت توصیف‌شده در داستان چه </w:t>
      </w:r>
    </w:p>
    <w:p>
      <w:pPr>
        <w:pStyle w:val="BookText"/>
        <w:rPr/>
      </w:pPr>
      <w:r>
        <w:rPr>
          <w:rFonts w:ascii="IRNazanin" w:hAnsi="IRNazanin" w:eastAsia="IRNazanin"/>
          <w:color w:val="111111"/>
          <w:sz w:val="28"/>
          <w:sz w:val="28"/>
          <w:szCs w:val="28"/>
          <w:rtl w:val="true"/>
          <w:lang w:bidi="fa-IR"/>
        </w:rPr>
        <w:t>احساسی خواهد داشت</w:t>
      </w:r>
    </w:p>
    <w:p>
      <w:pPr>
        <w:pStyle w:val="BookText"/>
        <w:rPr/>
      </w:pPr>
      <w:r>
        <w:rPr>
          <w:rFonts w:ascii="IRNazanin" w:hAnsi="IRNazanin" w:eastAsia="IRNazanin"/>
          <w:color w:val="111111"/>
          <w:sz w:val="28"/>
          <w:sz w:val="28"/>
          <w:szCs w:val="28"/>
          <w:rtl w:val="true"/>
          <w:lang w:bidi="fa-IR"/>
        </w:rPr>
        <w:t>زیبایی شناختی•توانایی تحلیل عناصر هنری و ساختگی در داستان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توانایی مقایسۀ مهارت‌های هنری به کار رفته برای روایت داستان در مقابل روایت داستان‌های دیگر•داشتن دانشی از نویسندگی، کارگردانی، بازیگری، تدوین، میکس صدا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دانشی از داستان‌های خوب و بد و عناصر مرتبط با آن کیفیت‌ها</w:t>
      </w:r>
    </w:p>
    <w:p>
      <w:pPr>
        <w:pStyle w:val="BookText"/>
        <w:rPr/>
      </w:pPr>
      <w:r>
        <w:rPr>
          <w:rFonts w:ascii="IRNazanin" w:hAnsi="IRNazanin" w:eastAsia="IRNazanin"/>
          <w:color w:val="111111"/>
          <w:sz w:val="28"/>
          <w:sz w:val="28"/>
          <w:szCs w:val="28"/>
          <w:rtl w:val="true"/>
          <w:lang w:bidi="fa-IR"/>
        </w:rPr>
        <w:t>اخلاقی•توانایی تحلیل عناصر اخلاقی بر اساس تصمیم گیری‌های شخصیت‌ها و نقش این تصمیم گیری‌ها در پی‌رنگ و درون‌مایۀ داستان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مقایسۀ تصمیم‌گیری‌های اخلاقی در این داستان با داستان‌های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ارزیابی مسئولیت‌های اخلاقی تهیه‌کنندگان و برنامه‌سازان•داشتن دانشی از شیوۀ نگرش نظام‌های اخلاقی به تصمیم‌گیری‌های مختلف و همچنین داشتن دانشی از مفاهیم اخلاقی تصمیم‌گیری‌های خودتان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دانشی از داستان‌های دیگری که همین موضوع را به خوبی یا بدی تصویر کرده‌اند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دانشی از ارزش‌های افراد فعال در صنعت رسانه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کارگیری مهارت‌های سواد رسانه‌ای در ساخت برنامه‌های سرگرم‌کننده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بخش کردن برنامه 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تهیۀ فهرستی از شخصیت‌های اصلی؛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تهیۀ فهرستی از نکات اصلی داستان؛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عناصر خشونت‌آمیز و تهیۀ فهرستی از آنها؛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عناصر جنسی و تهیۀ فهرستی از آنها؛</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عناصر مرتبط با موضوع سلامت و تهیۀ فهرستی از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شخصیت اصلی 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جمعیت‌شناختی چه تمایزها و شباهت‌هایی دارند؟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ویژگی‌های شخصیتی چه تمایزها و شباهت‌هایی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شخصیت‌ها از نظر پیش بردن داستان چه تمایزها و شباهت‌هایی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تمام شخصیت‌ها بیاندیشید و قضاوت‌های زیر را مطرح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شما، کدام شخصیت، شوخ‌طبع‌تر است؟ چرا؟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شما، کدام شخصیت، رفتاری اخلاقی‌تر دارد؟ چرا؟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شما، مهارت‌های بازیگری کدام بازیگر بالاتر است؟ چرا؟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شما، نقاط مثبت و ضعف داستان کدامند؟</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شما، درون‌مایۀ این نمایش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یا کمتر، شخصیت‌ها و پی‌رنگ نمایش را توصیف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تعمیم‌دهی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 و اتفاق‌های خاصی را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الگوهای کلی افراد و رویدادها را استنتاج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خصلت‌های جمعیت‌شناختی شخصیت‌های نمایش بیاندیشید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شاخص‌ها با الگوهای جمعیت‌شناختی در دنیای واقعی مطابقت دارند؟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عناصر پی‌رنگ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جنسی، خشونت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عناصر موجود در نمایش با الگوهای این عناصر در دنیای واقعی مطابقت 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قدردانی و تحسین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نمایش توانسته است عواطف شما را برانگیزد؟ اگر چنین است، فهرستی از این احساسات تهیه کنید و شیوۀ برانگیختن آنها را به وسیله نمایش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نکات برجسته‌ای در نویسندگی، کارگردانی، تدوین، نورپردازی، صداگذاری، طراحی و موسیقی نمایش وجود دارد؟ اگر چنین است، توضیح دهید که چه نکته‌ای تحسین شما در این زمینه را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نمایش، ملاحظات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تلویحاً یا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برانگیخته است؟ اگر چنین است، آیا به نظر شما، شیوۀ برخورد نمایش با ملاحظات اخلاقی قابل تقدیر است؟</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محتوای برنامه‌های سرگرم‌کننده در تلویزیون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تعریفی از رفتار جنسی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قدرها که به نظر می‌رسد،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موضوع‌هایی را در نظر بگیرید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 باید چه کاری</w:t>
      </w:r>
    </w:p>
    <w:p>
      <w:pPr>
        <w:pStyle w:val="BookText"/>
        <w:rPr/>
      </w:pPr>
      <w:r>
        <w:rPr>
          <w:rFonts w:ascii="IRNazanin" w:hAnsi="IRNazanin" w:eastAsia="IRNazanin"/>
          <w:color w:val="111111"/>
          <w:sz w:val="28"/>
          <w:sz w:val="28"/>
          <w:szCs w:val="28"/>
          <w:rtl w:val="true"/>
          <w:lang w:bidi="fa-IR"/>
        </w:rPr>
        <w:t xml:space="preserve">انجام دهند، مقاصد آنها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 یا در آغوش گرفتن همیشه رفتاری جنسی قلمداد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دربارۀ چه سخن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شخصیتی دربارۀ خواستۀ خود حرف بزند، آیا به مسائل جنسی ربطی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کمدی موقعیت متفاوت را تماشا کنید و رفتارهایی را بشمارید که با تعریف شما مطابقت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سن و قومیت شخصیت‌ها را در نظر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خود را با دیگران در کلاس به بحث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گسترۀ ارقام یافت شده در زمینۀ این رفتارها چگونه است؟ آیا چنین گستره‌ای را می‌توان ناشی از تمایزهای موجود در تعریف‌ها یا تمایزهای موجود در نمایش‌ها دانست؟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تیپ‌های مختلف شخصیتی که در بیشتر موارد به رفتارهای جنسی می‌پردازند، شرحی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شرح‌حال‌های هریک از شخصیت‌ها در انواع مختلف کمدی موقعیت، تمایزهای قابل‌توجهی وجود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از تعریف خود برای تحلیل محتوای سریال‌های خانوادگی، ویدئوکلیپ‌ها و نمایش‌نامه‌های ماجراجویانه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تعداد رفتارهای جنسی در بین انواع نمایش‌ها، تمایز چشم‌گیری مشاهده می‌شود؟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شرح‌حال‌های شخصیت‌های درگیر در رفتار جنسی در این نمایش‌ها تمایز چشم‌گیری مشاهده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دربارۀ شیوۀ بازنمایی روابط جنسی در دنیای تلویزیون بیاندیشید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نوع رفتارهایی رواج بیشتری دارند؟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روابط جنسی در دنیای تلویزیون تا چه اندازه مسئولانه است؛ یعنی آیا دربارۀ خطرهای عاطفی و جسمی روابط جنسی، بحثی به میان می‌آید؟ آیا رابطۀ جنسی به عنوان بخشی عادی از روابط عاشقانه و باثبات نمایش داده می‌شود یا در مقام بازی فتح و پیروزی یا منبع حماقت؟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 الگوها یافتید که شما را غافل‌گیر کرده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ایجاد ساختار دانشی قوی دربارۀ روابط جنسی، باید چه چیزی دربارۀ شیوۀ بازنمایی روابط جنسی در رسانه‌ها و نقش آن در دنیای واقعی بدانید؟</w:t>
      </w:r>
      <w:bookmarkStart w:id="595" w:name="pg4449_44988"/>
    </w:p>
    <w:p>
      <w:pPr>
        <w:pStyle w:val="Heading3"/>
        <w:numPr>
          <w:ilvl w:val="2"/>
          <w:numId w:val="1"/>
        </w:numPr>
        <w:rPr/>
      </w:pPr>
      <w:bookmarkStart w:id="596" w:name="__RefHeading___Toc219516_3644566090"/>
      <w:bookmarkStart w:id="597" w:name="_Toc206"/>
      <w:bookmarkEnd w:id="595"/>
      <w:bookmarkEnd w:id="596"/>
      <w:r>
        <w:rPr>
          <w:rtl w:val="true"/>
        </w:rPr>
        <w:t xml:space="preserve">فصل </w:t>
      </w:r>
      <w:r>
        <w:rPr/>
        <w:t>14</w:t>
      </w:r>
      <w:r>
        <w:rPr>
          <w:rtl w:val="true"/>
        </w:rPr>
        <w:t xml:space="preserve">: </w:t>
      </w:r>
      <w:r>
        <w:rPr>
          <w:rtl w:val="true"/>
        </w:rPr>
        <w:t>تبلیغات</w:t>
      </w:r>
      <w:bookmarkEnd w:id="597"/>
    </w:p>
    <w:p>
      <w:pPr>
        <w:pStyle w:val="Heading4"/>
        <w:numPr>
          <w:ilvl w:val="3"/>
          <w:numId w:val="1"/>
        </w:numPr>
        <w:rPr/>
      </w:pPr>
      <w:bookmarkStart w:id="598" w:name="__RefHeading___Toc219518_3644566090"/>
      <w:bookmarkStart w:id="599" w:name="_Toc207"/>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ایدۀ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فرهنگی سرشار از پیام‌های تبلیغاتی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نقدهای عمومی از تبلیغات، گفتمان عمومی را در این زمینه شکل می‌دهند، ولی باید توجه داشت که موضوع‌های مهم‌تر در لایه‌های درونی‌تر جای گرفته‌اند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دهید کار خود را با طرح این پرسش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تبلیغاتی چه هستند؟ شاید تعبیر برخی افراد از این پرسش آن باشد که سازمان‌های تبلیغاتی در تلاشند چه چیزهایی را به فروش برسانند؛ مواد شوینده، اتومبیل، نوشیدنی‌ها، همبرگر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چنین تصور دارند که کالاها همان‌هایی هستند که در </w:t>
      </w:r>
      <w:bookmarkStart w:id="600" w:name="pg4449_44989"/>
    </w:p>
    <w:p>
      <w:pPr>
        <w:pStyle w:val="BookText"/>
        <w:rPr/>
      </w:pPr>
      <w:bookmarkEnd w:id="600"/>
      <w:r>
        <w:rPr>
          <w:rFonts w:ascii="IRNazanin" w:hAnsi="IRNazanin" w:eastAsia="IRNazanin"/>
          <w:color w:val="111111"/>
          <w:sz w:val="28"/>
          <w:sz w:val="28"/>
          <w:szCs w:val="28"/>
          <w:rtl w:val="true"/>
          <w:lang w:bidi="fa-IR"/>
        </w:rPr>
        <w:t>تبلیغات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کالاها همان چیزهایی هستند که فعالان صنعتی، پیوسته در حال تولید و عرضۀ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این دو برداشت، درست هستند، ولی هر دو از ماهیت واقعی تبلیغات غافل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محصول تبلیغات، 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آگهی‌دهندگان به تمام اعضای جامعه یاد داده‌اند که چه‌طور زمان، پول و توجه خود را به آنها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شما، آگهی‌دهندگان، صدها میلیارد دلار صرف خلق پیام‌هایی ویژه می‌کنند تا صدها هزار تصویر، مضمون، ایده و آرزو را در حافظۀ شما بگنجانند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کسب اجازه و حتی رضایت قبلی شما چنین کارهایی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آگهی‌دهندگان حتی شما را متقاعد ساخته‌اند تا با پرداخت پول به آنها، شما را شرطی کنند</w:t>
      </w:r>
      <w:r>
        <w:rPr>
          <w:rFonts w:eastAsia="IRNazanin" w:cs="IRNazanin"/>
          <w:color w:val="111111"/>
          <w:sz w:val="28"/>
          <w:szCs w:val="28"/>
          <w:rtl w:val="true"/>
          <w:lang w:bidi="fa-IR"/>
        </w:rPr>
        <w:t>.</w:t>
      </w:r>
    </w:p>
    <w:p>
      <w:pPr>
        <w:pStyle w:val="Heading4"/>
        <w:numPr>
          <w:ilvl w:val="3"/>
          <w:numId w:val="1"/>
        </w:numPr>
        <w:rPr/>
      </w:pPr>
      <w:bookmarkStart w:id="601" w:name="__RefHeading___Toc219520_3644566090"/>
      <w:bookmarkStart w:id="602" w:name="_Toc208"/>
      <w:bookmarkEnd w:id="601"/>
      <w:r>
        <w:rPr>
          <w:rtl w:val="true"/>
        </w:rPr>
        <w:t>تبلیغات، فراگیر هستند</w:t>
      </w:r>
      <w:bookmarkEnd w:id="602"/>
    </w:p>
    <w:p>
      <w:pPr>
        <w:pStyle w:val="BookText"/>
        <w:rPr/>
      </w:pPr>
      <w:r>
        <w:rPr>
          <w:rFonts w:ascii="IRNazanin" w:hAnsi="IRNazanin" w:eastAsia="IRNazanin"/>
          <w:color w:val="111111"/>
          <w:sz w:val="28"/>
          <w:sz w:val="28"/>
          <w:szCs w:val="28"/>
          <w:rtl w:val="true"/>
          <w:lang w:bidi="fa-IR"/>
        </w:rPr>
        <w:t>تبلیغات، فراگیر هستند</w:t>
      </w:r>
    </w:p>
    <w:p>
      <w:pPr>
        <w:pStyle w:val="BookText"/>
        <w:rPr/>
      </w:pPr>
      <w:r>
        <w:rPr>
          <w:rFonts w:ascii="IRNazanin" w:hAnsi="IRNazanin" w:eastAsia="IRNazanin"/>
          <w:color w:val="111111"/>
          <w:sz w:val="28"/>
          <w:sz w:val="28"/>
          <w:szCs w:val="28"/>
          <w:rtl w:val="true"/>
          <w:lang w:bidi="fa-IR"/>
        </w:rPr>
        <w:t>ایالات متحده کشوری است اشباع‌شده از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تنها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از جمعیت جهان در ایالات متحده زندگی می‌کنند، حدود نیمی از هزینه‌های تبلیغاتی دنیا به این کشور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 کلمه، در محاصرۀ آگهی‌های تجاری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برآوردها، هر یک از ما، روزانه در معرض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تبلیغاتی هستیم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 P. Jones, 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حتی اگر پایین‌ترین سطح از این طیف را در نظر بگیریم، باید گفت در هر ساعت از زمان بیداری تقریباً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آگهی روبه‌رو می‌شویم که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 در طول سال را شامل می‌شود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هزینۀ صرف شده برای تبلیغات، سالانه به طور چشم‌گیری افزایش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در ایالات متحده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صرف تبلیغات تجاری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 این رقم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رسید؛ یعنی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تا این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این میزان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در طول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هزینه‌ها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این میزان در سال، به بیش از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ارقام آن‌قدر بزرگند که به راحتی نمی‌توان درکشان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این هزینه‌ها را با میزان جمعیت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 صنایع امریکا برای هر فرد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این رقم به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رسید و امروزه این رقم به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هر فرد به طور سالانه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آگهی‌دهنده‌ای بخواهد با پشت سر گذاشتن تبلیغات موجود و اطلاع‌رسانی به مصرف‌کنندگان، کالایی جدید را در سطحی ملی تبلیغ کند، باید دست‌کم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معرفی کالای خود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تبلیغ نیز به انبوه تبلیغات موجود اضافه می‌شود و هزینۀ معرفی کالاهای جدید را باز هم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به طور کلی سبب افزایش حجم تبلیغات تجاری می‌شود و این رشد همچنان ادامه دارد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باید منتظر رشد مداوم این روند باشیم؟ 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عموماً به آگهی‌های تجاری اهمیت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از آگهی‌هایی انتقاد می‌کنیم که چندان علاقه‌ای به آنها نداریم و گاهی نیز از اینکه برنامۀ تلویزیونی مورد علاقه‌مان به دلیل پخش تبلیغات، مدام قطع می‌شوند، گله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در مورد آگهی‌های تجاری، نگرش و تفکر مثبتی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مردم معتقدند که در کل نسبت به آگهی‌های تجاری دید مثبتی دارند، در حالی که </w:t>
      </w:r>
    </w:p>
    <w:p>
      <w:pPr>
        <w:pStyle w:val="BookText"/>
        <w:rPr/>
      </w:pP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نگرشی نامساعد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نظری ممتنع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آگهی‌دهندگان در شرطی‌سازی ما برای پذیرش همراه با رضایت سیل پیام‌های تبلیغاتی، موفق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انتقادهای صورت گرفته در مقایسه با حمایت‌های نسنجیدۀ ما از آگهی‌های تجاری، ناچیزند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نسنجیده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در بیشتر موارد، از میزان رویارویی خود با پیام‌های تبلیغاتی و اینکه این پیام‌ها بر شکل‌گیری اندیشه و رفتار ما چه تأثیری دارند، آگاهی لازم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اشباع تبلیغاتی را می‌پذیریم و به این پیام‌ها اجازه می‌دهیم تا رفتار ما را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برای تشریح میزان اثرپذیری از تبلیغات، دو نمونه ذکر می‌شود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نخست به میزان پولی مربوط می‌شود که صرف خرید کالاهای تبلیغ‌شده می‌کنیم؛ آن هم زمانی که کالاهای تبلیغ نشدۀ دیگر با قیمتی مناسب‌تر برای خرید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جونز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قیمت پایۀ محصولات چیریوس،</w:t>
      </w:r>
      <w:r>
        <w:rPr>
          <w:rStyle w:val="FootnoteAnchor"/>
          <w:rtl w:val="true"/>
        </w:rPr>
        <w:footnoteReference w:id="201"/>
      </w:r>
      <w:r>
        <w:rPr>
          <w:rFonts w:ascii="IRNazanin" w:hAnsi="IRNazanin" w:eastAsia="IRNazanin"/>
          <w:color w:val="111111"/>
          <w:sz w:val="28"/>
          <w:sz w:val="28"/>
          <w:szCs w:val="28"/>
          <w:rtl w:val="true"/>
          <w:lang w:bidi="fa-IR"/>
        </w:rPr>
        <w:t xml:space="preserve">معروف‌ترین برند برشتوک،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است، ولی بیشتر فروشگاه‌ها نوع مشابه این محصول را به عنوان برندی داخلی با قیمت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عرضه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طعم محصول داخلی خوب است، اگر چه بیشتر مردم بیشتر طعم چیریوس را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قیمت چیریوس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گران‌تر از محصولات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مصرف‌کنندگان از قیمت هر دو کالا کاملاً آگاهند؛ چون هر دوی این کالاها، در مغازه‌ها کنار هم قرار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فروش چیریوس، چهار برابر محصول دوم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تمایز ناچیز در طعم این دو محصول </w:t>
      </w:r>
    </w:p>
    <w:p>
      <w:pPr>
        <w:pStyle w:val="BookText"/>
        <w:rPr/>
      </w:pPr>
      <w:r>
        <w:rPr>
          <w:rFonts w:ascii="IRNazanin" w:hAnsi="IRNazanin" w:eastAsia="IRNazanin"/>
          <w:color w:val="111111"/>
          <w:sz w:val="28"/>
          <w:sz w:val="28"/>
          <w:szCs w:val="28"/>
          <w:rtl w:val="true"/>
          <w:lang w:bidi="fa-IR"/>
        </w:rPr>
        <w:t xml:space="preserve">تنها عامل گرایش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از مصرف‌کنندگان برای پرداخت هزینه‌ای اضافی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 نظر می‌رسد که تبلیغات محصول چیروا، بیشتر مصرف‌کنندگان را متقاعد کرده است که در این محصول، چیزی ویژه وجود دارد که به قیمت بالای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گزینه‌های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دوم به نقش داوطلبانۀ شما به عنوان یک آگهی‌دهنده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لباس‌هایی که اکنون بر تن دارید، نگاهی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برند را روی پیراهن، شلوار، کفش، کلاه، کیف و دیگر لباس‌های خود به نمایش گذاشته‌اید؟ به هرجایی که می‌روید، در واقع، این کالاها را تبلیغ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برای انجام چنین تبلیغی چقدر پول به شما می‌پردازند؟ به یقین، اگر لباسی مشابه، ولی بدون برند خریداری کنید، هزینۀ کمتری برایتان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شما برای امتیاز پوشیدن برندی مخصوص، حاضر شدید تا پول بیشتری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برای تولیدکنندگانی که شما را به کار گرفته‌اند و با وجود این، شما هستید که به آنها پول می‌پردازید، معاملۀ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تبلیغات در امریکا</w:t>
      </w:r>
    </w:p>
    <w:p>
      <w:pPr>
        <w:pStyle w:val="BookText"/>
        <w:rPr/>
      </w:pPr>
      <w:r>
        <w:rPr>
          <w:rFonts w:ascii="IRNazanin" w:hAnsi="IRNazanin" w:eastAsia="IRNazanin"/>
          <w:color w:val="111111"/>
          <w:sz w:val="28"/>
          <w:sz w:val="28"/>
          <w:szCs w:val="28"/>
          <w:rtl w:val="true"/>
          <w:lang w:bidi="fa-IR"/>
        </w:rPr>
        <w:t>روزنامه</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تمام روزنامه‌ها به آگهی‌های تجاری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روزنامه‌ها بیش از آنکه به اخبار اختصاص داشته باشند، ابزاری برای عرضۀ آگهی‌های تجاری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نسخۀ یک‌شنبۀ روزنامۀ نیویورک تایمز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تبلیغات دارد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افزایش اندازۀ بیشتر روزنامه‌ها، فضای اختصاص یافته به اخبار، </w:t>
      </w:r>
    </w:p>
    <w:p>
      <w:pPr>
        <w:pStyle w:val="BookText"/>
        <w:rPr/>
      </w:pPr>
      <w:r>
        <w:rPr>
          <w:rFonts w:ascii="IRNazanin" w:hAnsi="IRNazanin" w:eastAsia="IRNazanin"/>
          <w:color w:val="111111"/>
          <w:sz w:val="28"/>
          <w:sz w:val="28"/>
          <w:szCs w:val="28"/>
          <w:rtl w:val="true"/>
          <w:lang w:bidi="fa-IR"/>
        </w:rPr>
        <w:t>ثابت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روزنامه‌ها تقریباً فضای ثابتی را به اخبار اختصاص داده‌اند، ولی از آنجا که اندازۀ کلی روزنامه‌ها از آن زمان تا کنون دو برابر شده است، درصد فضای اختصاص یافته به اخبار، به نصف اندازۀ قبلی کاهش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w:t>
      </w:r>
    </w:p>
    <w:p>
      <w:pPr>
        <w:pStyle w:val="BookText"/>
        <w:rPr/>
      </w:pPr>
      <w:r>
        <w:rPr>
          <w:rFonts w:ascii="IRNazanin" w:hAnsi="IRNazanin" w:eastAsia="IRNazanin"/>
          <w:color w:val="111111"/>
          <w:sz w:val="28"/>
          <w:sz w:val="28"/>
          <w:szCs w:val="28"/>
          <w:rtl w:val="true"/>
          <w:lang w:bidi="fa-IR"/>
        </w:rPr>
        <w:t>تماشاگران در سالن‌های سینما نیز با هجوم پیام‌های تبلیغاتی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مخاطبان منتظر آغاز برنامه هستند، مجموعه‌ای از پیام‌های تبلیغاتی روی پرده به نمایش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پخش فیلم هم معمولاً به طور نامحسوس به مخاطبان، تبلیغاتی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روی بلیت‌های سینما نیز آگهی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فیلم‌ها در قالب کالاهای سرمایه‌گذاری شده، سرشار از تبلیغات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سرمایه‌گذاری در فیلم‌های هالیوودی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شرکت مک دونالد با پرداخت یک میلیون دلار به تهیه‌کنندۀ فیلم بابانوئل،</w:t>
      </w:r>
      <w:r>
        <w:rPr>
          <w:rStyle w:val="FootnoteAnchor"/>
          <w:rtl w:val="true"/>
        </w:rPr>
        <w:footnoteReference w:id="202"/>
      </w:r>
      <w:r>
        <w:rPr>
          <w:rFonts w:ascii="IRNazanin" w:hAnsi="IRNazanin" w:eastAsia="IRNazanin"/>
          <w:color w:val="111111"/>
          <w:sz w:val="28"/>
          <w:sz w:val="28"/>
          <w:szCs w:val="28"/>
          <w:rtl w:val="true"/>
          <w:lang w:bidi="fa-IR"/>
        </w:rPr>
        <w:t>از آنها خواست تا صحنه‌ای از فیلم را در یکی از رستوران‌های مک دونالد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مک دونالد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تبلیغات بازاریابی شبکه‌ای خرج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فیلم‌ها بیش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مختلف را نمایش می‌دهند و در عوض، از اسپانسرها پول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هالیوود،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فعال، محصولات خود را در برنامه‌های تلویزیونی به نمایش می‌گذارند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رادیو </w:t>
      </w:r>
    </w:p>
    <w:p>
      <w:pPr>
        <w:pStyle w:val="BookText"/>
        <w:rPr/>
      </w:pPr>
      <w:r>
        <w:rPr>
          <w:rFonts w:ascii="IRNazanin" w:hAnsi="IRNazanin" w:eastAsia="IRNazanin"/>
          <w:color w:val="111111"/>
          <w:sz w:val="28"/>
          <w:sz w:val="28"/>
          <w:szCs w:val="28"/>
          <w:rtl w:val="true"/>
          <w:lang w:bidi="fa-IR"/>
        </w:rPr>
        <w:t xml:space="preserve">برخی ایستگاه‌های رادیویی در هر ساعت،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 به پخش آگهی اختصاص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w:t>
      </w:r>
    </w:p>
    <w:p>
      <w:pPr>
        <w:pStyle w:val="BookText"/>
        <w:rPr/>
      </w:pPr>
      <w:r>
        <w:rPr>
          <w:rFonts w:ascii="IRNazanin" w:hAnsi="IRNazanin" w:eastAsia="IRNazanin"/>
          <w:color w:val="111111"/>
          <w:sz w:val="28"/>
          <w:sz w:val="28"/>
          <w:szCs w:val="28"/>
          <w:rtl w:val="true"/>
          <w:lang w:bidi="fa-IR"/>
        </w:rPr>
        <w:t xml:space="preserve">امروزه در تلویزیون در هر ساعت، بیش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آگهی تجاری و تبلیغات پخش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Hoynes &amp; Croteau, 2001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بیشتر ایستگاه‌های تلویزیونی در هر ساعت، دست کم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بازرگانی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ساعت‌های پربیننده، چهار شبکۀ اصلی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فاکس 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ساعت، به طور متوسط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آگهی‌تجاری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 این زمان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به طور میانگین، در تمام شبکه‌ها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مدت زمان هر یک از آگهی‌های تجاری در شبکه‌های تلویزیونی کاهش یافته، ولی فراوانی آنها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متوسط هر یک از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به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کاهش یافت و تعداد تبلیغات در هر دقیقه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سال‌های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در شبکه‌های تلویزیونی اصلی، مدت زمان اختصاص داده شده به تبلیغات و آگهی‌های تجاری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سه ساعت پربینندۀ شب، هر شبکه،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پیام بازرگانی پخش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Mailer, 2005</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افزایش بهای تبلیغات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ثانیه‌ای در تلویزیون، بسیاری از آگهی‌دهندگان به سرمایه‌گذاری در برنامه‌ها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در برنامه‌های معروف ساعت‌های پربیننده، در هر ساعت،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تبلیغات اختصاص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میزان،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روی </w:t>
      </w:r>
    </w:p>
    <w:p>
      <w:pPr>
        <w:pStyle w:val="BookText"/>
        <w:rPr/>
      </w:pPr>
      <w:r>
        <w:rPr>
          <w:rFonts w:ascii="IRNazanin" w:hAnsi="IRNazanin" w:eastAsia="IRNazanin"/>
          <w:color w:val="111111"/>
          <w:sz w:val="28"/>
          <w:sz w:val="28"/>
          <w:szCs w:val="28"/>
          <w:rtl w:val="true"/>
          <w:lang w:bidi="fa-IR"/>
        </w:rPr>
        <w:t>این‌گونه تبلیغات حساس‌تر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تبلیغات به سمت سرمایه‌گذاری در بخش‌هایی معطوف شده است که آشفتگی و واپس‌زنی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اوایل دهۀ نخست قرن بیست و یکم، پنجاه آگهی‌دهندۀ اصلی به جای آنکه سرمایه‌های خود را صرف تبلیغات تلویزیونی کنند، به دیگر انواع تبلیغات توجه نشان دادند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Stone, 2005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 متوسط هر خانوادۀ امریکایی در طول هفته، بیش 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تلویزیون تماشا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تبلیغات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میانگین، هر امریکایی هنگامی که دورۀ دبستان را به پایان می‌رساند،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آگهی تلویزیونی مشاهده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در برخی از برنامه‌های تلویزیونی نیز جای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برنامه‌های شبکۀ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شاهزاده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سالانه یک میلیون دلار از تولیدکنندگان کالا کسب درآمد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درآمد علاوه بر هدایایی است که تولیدکنندگان در جریان ساخت برنامه‌ها اهدا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تبلیغات تلویزیونی در فرودگاه‌ها، آسانسورهای هتل‌های مجلل و اتاق انتظار پزشکان نیز پخش می‌شوند و همه درصدد فرستادن پیام‌هایی هستند که موجب جذب مخاطبان بیشتر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Croteau &amp; Hoynes, 2001</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ویرجین آتلانتیک برنامه‌ای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 ساخت تا بتواند صندلی‌های درجۀ یک خود را در آن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تنها در هتل‌ها، آن هم در شبکه های کابلی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در طول شش ماه اول پخش توانست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میلیون بیننده جذب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Stone, 2005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وارثان ستاره‌های در گذشتۀ هالیوودی از آنان به عنوان ابزاری تبلیغاتی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آگهی‌دهندگان برای عرضه نام کالاهای خود در رمان‌ها نیز سرمایه‌گذاری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نویسندگان با این‌گونه تبلیغات موافق نیستند و معتقدند به روند داستان‌ها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نویسندگان، با تلاش تولید‌کنندگان برای گنجاندن محصولات خود در داستان‌ها، خلاقیت و جذابیت روند داستان دچار مشکل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رایانه</w:t>
      </w:r>
    </w:p>
    <w:p>
      <w:pPr>
        <w:pStyle w:val="BookText"/>
        <w:rPr/>
      </w:pPr>
      <w:r>
        <w:rPr>
          <w:rFonts w:ascii="IRNazanin" w:hAnsi="IRNazanin" w:eastAsia="IRNazanin"/>
          <w:color w:val="111111"/>
          <w:sz w:val="28"/>
          <w:sz w:val="28"/>
          <w:szCs w:val="28"/>
          <w:rtl w:val="true"/>
          <w:lang w:bidi="fa-IR"/>
        </w:rPr>
        <w:t xml:space="preserve">ادارۀ تبلیغات اینترنتی اعلام کرد که تا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آگهی‌های اینترنتی، درآمدی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 را موجب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نیمی از این مبلغ را آگهی‌دهندگان محصولات رایانه‌ای و نرم‌افزاری هزینه کرده‌اند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Maddox, 1999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روند، سالانه به طور چشم‌گیری رو به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درآمدهای تبلیغاتی هنگفتی در فضای مجازی اینترنت جذب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هریک از شرکت‌های گوگل و یاهو در این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درآمد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ویدیویی</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شرکت مسّیو</w:t>
      </w:r>
      <w:r>
        <w:rPr>
          <w:rStyle w:val="FootnoteAnchor"/>
          <w:rtl w:val="true"/>
        </w:rPr>
        <w:footnoteReference w:id="204"/>
      </w:r>
      <w:r>
        <w:rPr>
          <w:rFonts w:ascii="IRNazanin" w:hAnsi="IRNazanin" w:eastAsia="IRNazanin"/>
          <w:color w:val="111111"/>
          <w:sz w:val="28"/>
          <w:sz w:val="28"/>
          <w:szCs w:val="28"/>
          <w:rtl w:val="true"/>
          <w:lang w:bidi="fa-IR"/>
        </w:rPr>
        <w:t xml:space="preserve">مسئولیت قراردادن آگهی‌های تجاری در بازی‌های ویدئویی را بر عهده دارند و بررسی می‌کند که چه کسانی و به چه مدت در معرض این </w:t>
      </w:r>
    </w:p>
    <w:p>
      <w:pPr>
        <w:pStyle w:val="BookText"/>
        <w:rPr/>
      </w:pPr>
      <w:r>
        <w:rPr>
          <w:rFonts w:ascii="IRNazanin" w:hAnsi="IRNazanin" w:eastAsia="IRNazanin"/>
          <w:color w:val="111111"/>
          <w:sz w:val="28"/>
          <w:sz w:val="28"/>
          <w:szCs w:val="28"/>
          <w:rtl w:val="true"/>
          <w:lang w:bidi="fa-IR"/>
        </w:rPr>
        <w:t>تبلیغات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که سازندگان بازی‌ها، تبلیغات را در بازی‌ها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تبلیغات در جریان بازی و تا زمانی که رایانه به اینترنت متصل است، پخش شود و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ویدئویی، بازار تبلیغاتی پرسودی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امریکا، این بازی‌ها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مخاطب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مهم‌ترین مخاطبان هدف برخی از سازمان‌های تبلیغاتی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طور میانگین، در هفته،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را به بازی‌های ویدئویی اختصاص می‌دهند؛ حال آنکه این گروه از مخاطبان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 تلویزیون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درآمدهای تبلیغاتی بازی‌ها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است و انتظار می‌رود این میزان تا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برسد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Ramirez, 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آگهی میان رسانه‌ای</w:t>
      </w:r>
    </w:p>
    <w:p>
      <w:pPr>
        <w:pStyle w:val="BookText"/>
        <w:rPr/>
      </w:pPr>
      <w:r>
        <w:rPr>
          <w:rFonts w:ascii="IRNazanin" w:hAnsi="IRNazanin" w:eastAsia="IRNazanin"/>
          <w:color w:val="111111"/>
          <w:sz w:val="28"/>
          <w:sz w:val="28"/>
          <w:szCs w:val="28"/>
          <w:rtl w:val="true"/>
          <w:lang w:bidi="fa-IR"/>
        </w:rPr>
        <w:t>مایکل کانلی، یکی از نویسندگان پرطرفدار با هدف جذب مخاطب بیشتر برای کتاب‌هایش، اولین فصل کتاب جنایی تازه‌اش به نام اکو پارک</w:t>
      </w:r>
      <w:r>
        <w:rPr>
          <w:rStyle w:val="FootnoteAnchor"/>
          <w:rtl w:val="true"/>
        </w:rPr>
        <w:footnoteReference w:id="205"/>
      </w:r>
      <w:r>
        <w:rPr>
          <w:rFonts w:ascii="IRNazanin" w:hAnsi="IRNazanin" w:eastAsia="IRNazanin"/>
          <w:color w:val="111111"/>
          <w:sz w:val="28"/>
          <w:sz w:val="28"/>
          <w:szCs w:val="28"/>
          <w:rtl w:val="true"/>
          <w:lang w:bidi="fa-IR"/>
        </w:rPr>
        <w:t>را در قالب فیلمی ده دقیقه‌ای در سایت یوتیوب و دیگر سایت‌های ویدئویی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کتاب وی در اولین هفتۀ فروش یک رکورد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زمانی که هر امریکایی به مطالعه اختصاص می‌دهد، از سالانه،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سال گذشته، بیش از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عنوان کتاب منتشر شد؛ یعنی بیش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جدید در هر ساعت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Chmielewski, 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غیررسانه‌ای</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آگهی‌های تجاری روی ساختمان‌ها، تاکسی‌ها، اتوبوس‌ها و حتی لباس </w:t>
      </w:r>
    </w:p>
    <w:p>
      <w:pPr>
        <w:pStyle w:val="BookText"/>
        <w:rPr/>
      </w:pPr>
      <w:r>
        <w:rPr>
          <w:rFonts w:ascii="IRNazanin" w:hAnsi="IRNazanin" w:eastAsia="IRNazanin"/>
          <w:color w:val="111111"/>
          <w:sz w:val="28"/>
          <w:sz w:val="28"/>
          <w:szCs w:val="28"/>
          <w:rtl w:val="true"/>
          <w:lang w:bidi="fa-IR"/>
        </w:rPr>
        <w:t>رهگذران نقش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رایانامه های تبلیغاتی</w:t>
      </w:r>
      <w:r>
        <w:rPr>
          <w:rStyle w:val="FootnoteAnchor"/>
          <w:rtl w:val="true"/>
        </w:rPr>
        <w:footnoteReference w:id="206"/>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سه برابر رشد جمعیت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Koenenn, 1997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بیلبوردهای گویایی وجود دارند که با یک فرستندۀ رادیویی کم‌مصرف هماهنگ می‌شوند و به رانندگان اطلاع می‌دهند که برای کسب اطلاعات بیشتر درباره کالاهای تبلیغ شده، رادیوی خود را روی چه موجی تنظیم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آگهی‌های تجاری حتی در سرویس‌های بهداشتی همگانی نیز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ورزش‌گاه ورزشی یونایتد سنتر در شیکاگو، برای درج یک آگهی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اینچی در دیوار سرویس‌های بهداشتی خود، سالانه هزار دلار از آگهی‌دهندگان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شورای شهر اوکسنارد در ایالت کالیفرنیا با طرح فروش فضای تبلیغاتی روی اتومبیل‌های پلیس موافقت کرد، شاهد درج آگهی روی این اتومبیل‌ها نیز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پپسی کولا، اولین برندی بود که آگهی تلویزیونی خود را در فضا ضبط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با پرداخت هزینه‌ای به روسیه، از فضانوردان ایستگاه فضایی میر خواست تا با خروج از ایستگاه فضایی، یک قوطی پپسی کولا را در فضا رها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Horowitz, 1996</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رویدادهای ورزشی نیز ابزار تبلیغاتی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بازی‌های المپیک، رویدادی تبلیغاتی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بازی‌های المپیک لس آنجلس، نخستین المپیکی بود که کاملاً از سوی تبلیغات حمایت مالی می‌شد و </w:t>
      </w:r>
    </w:p>
    <w:p>
      <w:pPr>
        <w:pStyle w:val="BookText"/>
        <w:rPr/>
      </w:pPr>
      <w:r>
        <w:rPr>
          <w:rFonts w:ascii="IRNazanin" w:hAnsi="IRNazanin" w:eastAsia="IRNazanin"/>
          <w:color w:val="111111"/>
          <w:sz w:val="28"/>
          <w:sz w:val="28"/>
          <w:szCs w:val="28"/>
          <w:rtl w:val="true"/>
          <w:lang w:bidi="fa-IR"/>
        </w:rPr>
        <w:t>سودی کلان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ویزا به تنهایی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حق پخش و آگهی‌های تجاری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رویدادهای ورزشی مهم، برای درآمدزایی، یکی پس از دیگری به سمت جذب حامیان مالی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در مدارس دولتی نیز به چشم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ویتل کامیونیکیشنز</w:t>
      </w:r>
      <w:r>
        <w:rPr>
          <w:rStyle w:val="FootnoteAnchor"/>
          <w:rtl w:val="true"/>
        </w:rPr>
        <w:footnoteReference w:id="207"/>
      </w:r>
      <w:r>
        <w:rPr>
          <w:rFonts w:ascii="IRNazanin" w:hAnsi="IRNazanin" w:eastAsia="IRNazanin"/>
          <w:color w:val="111111"/>
          <w:sz w:val="28"/>
          <w:sz w:val="28"/>
          <w:szCs w:val="28"/>
          <w:rtl w:val="true"/>
          <w:lang w:bidi="fa-IR"/>
        </w:rPr>
        <w:t xml:space="preserve">ابزار لازم برای دریافت برنامه‌های ماهواره‌ای را برای تمام مدارس دولتی فراهم آورده است و روزانه،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برنامۀ خبری به آنها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خبرها، آگهی تبلیغاتی شرکت‌های علاقه‌مند به نمایش کالا برای کودکان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نظرسنجی‌های صورت گرفته، حدود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از مردم با چنین سیاستی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شرکت ویتل همچنان در مدارس به فعالیت خود ادامه می‌دهد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Turow, 1992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همچنین تا اواخر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برنامه‌های شبکۀ تلویزیونی چَنِل وان</w:t>
      </w:r>
      <w:r>
        <w:rPr>
          <w:rStyle w:val="FootnoteAnchor"/>
          <w:rtl w:val="true"/>
        </w:rPr>
        <w:footnoteReference w:id="208"/>
      </w:r>
      <w:r>
        <w:rPr>
          <w:rFonts w:ascii="IRNazanin" w:hAnsi="IRNazanin" w:eastAsia="IRNazanin"/>
          <w:color w:val="111111"/>
          <w:sz w:val="28"/>
          <w:sz w:val="28"/>
          <w:szCs w:val="28"/>
          <w:rtl w:val="true"/>
          <w:lang w:bidi="fa-IR"/>
        </w:rPr>
        <w:t xml:space="preserve">در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مدرسه در ایالات متحده پخش می‌شد و روزانه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کودک را به خود جذب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هر مدرسه، امکان ارتباط ماهواره‌ای و پخش برنامه‌های خاص، دستگاه‌های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دستگاه تلویزیون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نیز مخاطبان خود را به آگهی‌دهندگان می‌سپارد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Hoynes &amp; Croteau, 2001</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از مردم نیز استفاده‌های تبلیغاتی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واتیکان اعلام کرد به دلیل بالا بودن هزینه‌های مربوط به دید و بازدیدهای پاپ، با حمایت مالی،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فریتو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Style w:val="FootnoteAnchor"/>
          <w:rtl w:val="true"/>
        </w:rPr>
        <w:footnoteReference w:id="209"/>
      </w:r>
      <w:r>
        <w:rPr>
          <w:rFonts w:ascii="IRNazanin" w:hAnsi="IRNazanin" w:eastAsia="IRNazanin"/>
          <w:color w:val="111111"/>
          <w:sz w:val="28"/>
          <w:sz w:val="28"/>
          <w:szCs w:val="28"/>
          <w:rtl w:val="true"/>
          <w:lang w:bidi="fa-IR"/>
        </w:rPr>
        <w:t>و پپسی‌کو</w:t>
      </w:r>
      <w:r>
        <w:rPr>
          <w:rStyle w:val="FootnoteAnchor"/>
          <w:rtl w:val="true"/>
        </w:rPr>
        <w:footnoteReference w:id="210"/>
      </w:r>
      <w:r>
        <w:rPr>
          <w:rFonts w:ascii="IRNazanin" w:hAnsi="IRNazanin" w:eastAsia="IRNazanin"/>
          <w:color w:val="111111"/>
          <w:sz w:val="28"/>
          <w:sz w:val="28"/>
          <w:szCs w:val="28"/>
          <w:rtl w:val="true"/>
          <w:lang w:bidi="fa-IR"/>
        </w:rPr>
        <w:t xml:space="preserve">از بازدید چهار روزۀ پاپ از </w:t>
      </w:r>
      <w:bookmarkStart w:id="603" w:name="pg4449_45000"/>
    </w:p>
    <w:p>
      <w:pPr>
        <w:pStyle w:val="BookText"/>
        <w:rPr/>
      </w:pPr>
      <w:bookmarkEnd w:id="603"/>
      <w:r>
        <w:rPr>
          <w:rFonts w:ascii="IRNazanin" w:hAnsi="IRNazanin" w:eastAsia="IRNazanin"/>
          <w:color w:val="111111"/>
          <w:sz w:val="28"/>
          <w:sz w:val="28"/>
          <w:szCs w:val="28"/>
          <w:rtl w:val="true"/>
          <w:lang w:bidi="fa-IR"/>
        </w:rPr>
        <w:t xml:space="preserve">مکزیک در زمستان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اعتراض برخی کاتولیک‌ها، کلیسای کاتولیک از این اقدام حمایت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سوئد، آگهی‌دهندگان این امکان را داشتند تا با قطع تماس‌های تلفنی شخصی، آگهی‌های خود را پخش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همه جا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برچسب روی میوه‌ها، دیوارهای سرویس‌های بهداشتی عمومی، پمپ بنزین‌ها، پیش‌خوان مغازه‌ها، بلیت تئاتر و رویدادهای ورزشی و بیانیه‌های کلیسا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Hoynes &amp; Croteau, 2001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دست مشتریان دایمی کافه‌ها و کنسرت‌ها نیز تبلیغاتی چسبانده می‌شود تا هنگام ورود به محل، آنها را همراه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افراد طرح‌های تبلیغاتی را روی تن خود خال‌کوبی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افراد بدون دریافت پول به چنین کاری دست می‌زنند، ولی برخی نیز در برابر دریافت مبلغی، بدن خود را خال‌کوبی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مردی بخشی از پیشانی خود را برای تبلیغات به فروش رسانده یا زنان باردار، بخشی از شکم خود را برای درج آگهی تجاری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زن باردار در برابر دریافت </w:t>
      </w:r>
      <w:r>
        <w:rPr>
          <w:rFonts w:eastAsia="IRNazanin" w:cs="IRNazanin"/>
          <w:color w:val="111111"/>
          <w:sz w:val="28"/>
          <w:szCs w:val="28"/>
          <w:lang w:bidi="fa-IR"/>
        </w:rPr>
        <w:t>8800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طرح تبلیغاتی یک سایت اینترنتی را به صورت خالکوبی روی شکم خود به نمایش گذاشت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Dickerson, 2005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219522_3644566090"/>
      <w:bookmarkStart w:id="605" w:name="_Toc209"/>
      <w:bookmarkEnd w:id="604"/>
      <w:r>
        <w:rPr>
          <w:rtl w:val="true"/>
        </w:rPr>
        <w:t>انتقادهای عمومی</w:t>
      </w:r>
      <w:bookmarkEnd w:id="605"/>
    </w:p>
    <w:p>
      <w:pPr>
        <w:pStyle w:val="BookText"/>
        <w:rPr/>
      </w:pPr>
      <w:r>
        <w:rPr>
          <w:rFonts w:ascii="IRNazanin" w:hAnsi="IRNazanin" w:eastAsia="IRNazanin"/>
          <w:color w:val="111111"/>
          <w:sz w:val="28"/>
          <w:sz w:val="28"/>
          <w:szCs w:val="28"/>
          <w:rtl w:val="true"/>
          <w:lang w:bidi="fa-IR"/>
        </w:rPr>
        <w:t>انتقادهای عمومی</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ساله انتقادهای عمومی زیادی نسبت به تبلیغات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بررسی شش نوع از این انتقادها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هر یک از این موارد، ابتدا با انتقادهایی سطحی آغاز می‌کنیم که معمولاً تمرکز عمومی </w:t>
      </w:r>
      <w:bookmarkStart w:id="606" w:name="pg4449_45001"/>
    </w:p>
    <w:p>
      <w:pPr>
        <w:pStyle w:val="BookText"/>
        <w:rPr/>
      </w:pPr>
      <w:bookmarkEnd w:id="606"/>
      <w:r>
        <w:rPr>
          <w:rFonts w:ascii="IRNazanin" w:hAnsi="IRNazanin" w:eastAsia="IRNazanin"/>
          <w:color w:val="111111"/>
          <w:sz w:val="28"/>
          <w:sz w:val="28"/>
          <w:szCs w:val="28"/>
          <w:rtl w:val="true"/>
          <w:lang w:bidi="fa-IR"/>
        </w:rPr>
        <w:t>روی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هریک را به طور عمیق‌تر تحلیل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تحلیل، باید دو دسته از اطلاعات را فرا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در مورد ماهیت آگهی‌های تجاری و تأثیر بالقوۀ آنها بر شما، اطلاعات بیشتری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مورد نظرها و رفتارهای خود درباره آگهی‌های تجاری، اطلاعات بیشتری کسب خواهید کرد</w:t>
      </w:r>
      <w:r>
        <w:rPr>
          <w:rFonts w:eastAsia="IRNazanin" w:cs="IRNazanin"/>
          <w:color w:val="111111"/>
          <w:sz w:val="28"/>
          <w:szCs w:val="28"/>
          <w:rtl w:val="true"/>
          <w:lang w:bidi="fa-IR"/>
        </w:rPr>
        <w:t>.</w:t>
      </w:r>
    </w:p>
    <w:p>
      <w:pPr>
        <w:pStyle w:val="Heading4"/>
        <w:numPr>
          <w:ilvl w:val="3"/>
          <w:numId w:val="1"/>
        </w:numPr>
        <w:rPr/>
      </w:pPr>
      <w:bookmarkStart w:id="607" w:name="__RefHeading___Toc219524_3644566090"/>
      <w:bookmarkStart w:id="608" w:name="_Toc210"/>
      <w:bookmarkEnd w:id="607"/>
      <w:r>
        <w:rPr>
          <w:rtl w:val="true"/>
        </w:rPr>
        <w:t>تشویق به سمت خرید کالاهای غیرضروری</w:t>
      </w:r>
      <w:bookmarkEnd w:id="608"/>
    </w:p>
    <w:p>
      <w:pPr>
        <w:pStyle w:val="BookText"/>
        <w:rPr/>
      </w:pPr>
      <w:r>
        <w:rPr>
          <w:rFonts w:ascii="IRNazanin" w:hAnsi="IRNazanin" w:eastAsia="IRNazanin"/>
          <w:color w:val="111111"/>
          <w:sz w:val="28"/>
          <w:sz w:val="28"/>
          <w:szCs w:val="28"/>
          <w:rtl w:val="true"/>
          <w:lang w:bidi="fa-IR"/>
        </w:rPr>
        <w:t>تشویق به سمت خرید کالاهای غیرضروری</w:t>
      </w:r>
    </w:p>
    <w:p>
      <w:pPr>
        <w:pStyle w:val="BookText"/>
        <w:rPr/>
      </w:pPr>
      <w:r>
        <w:rPr>
          <w:rFonts w:ascii="IRNazanin" w:hAnsi="IRNazanin" w:eastAsia="IRNazanin"/>
          <w:color w:val="111111"/>
          <w:sz w:val="28"/>
          <w:sz w:val="28"/>
          <w:szCs w:val="28"/>
          <w:rtl w:val="true"/>
          <w:lang w:bidi="fa-IR"/>
        </w:rPr>
        <w:t>این یک انتقاد سطحی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والدین با اصرار کودکان برای خرید اسباب‌بازی، شکلات و خوراکی‌هایی تبلیغ‌شده در تلویزیون روبه‌رو می‌شوند، این مسئله را به آنها گوشزد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اساسی در تحلیل این انتقاد، در پاسخ به این پرسش نهفته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ما از نیاز چیست؟ اگر منظورمان، نیازهای اولیۀ حیاتی باشد، بله؛ آگهی‌دهندگان، ما را به خرید چیزهایی وا می‌دارند که از سطح نیازهای اولیۀ حیاتی فراتر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اساسی، در واقع، تنها به مقداری لباس، یک سرپناه و مقداری غذای روزانه نیاز داریم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آبراهام مازلو، در مقام یک روان‌شناس معتقد است نیازهایی فراتر از سطح نیازهای حیاتی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نیازهای اولیۀ حیاتی انسان‌ها برآورده شد، آن‌گاه نیازهای دیگری نظیر نیاز به امنیت، نیازهای اجتماعی و نیاز به اثبات خویشتن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حس پذیرش از سوی دوستان و آشنایان،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لباس‌های مناسب به این مسئله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نیازهای اجتماعی به لباس‌های مختلفی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 خاصی از اتومبیل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داریم که در خانه‌ای خاص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انواع خاصی از غذا و نوشیدنی نیازمندیم که با سبک زندگی‌مان تطابق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bookmarkStart w:id="609" w:name="pg4449_45002"/>
    </w:p>
    <w:p>
      <w:pPr>
        <w:pStyle w:val="BookText"/>
        <w:rPr/>
      </w:pPr>
      <w:bookmarkEnd w:id="609"/>
      <w:r>
        <w:rPr>
          <w:rFonts w:ascii="IRNazanin" w:hAnsi="IRNazanin" w:eastAsia="IRNazanin"/>
          <w:color w:val="111111"/>
          <w:sz w:val="28"/>
          <w:sz w:val="28"/>
          <w:szCs w:val="28"/>
          <w:rtl w:val="true"/>
          <w:lang w:bidi="fa-IR"/>
        </w:rPr>
        <w:t>تعریف جایگاه خود در موقعیت‌های اجتماعی مختلف به تمام این موارد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موارد از مقولۀ تجملات هستند تا ضروریات؟ هر کس باید مفهوم ضرورت را برای خود تعریف کند</w:t>
      </w:r>
      <w:r>
        <w:rPr>
          <w:rFonts w:eastAsia="IRNazanin" w:cs="IRNazanin"/>
          <w:color w:val="111111"/>
          <w:sz w:val="28"/>
          <w:szCs w:val="28"/>
          <w:rtl w:val="true"/>
          <w:lang w:bidi="fa-IR"/>
        </w:rPr>
        <w:t>.</w:t>
      </w:r>
    </w:p>
    <w:p>
      <w:pPr>
        <w:pStyle w:val="Heading4"/>
        <w:numPr>
          <w:ilvl w:val="3"/>
          <w:numId w:val="1"/>
        </w:numPr>
        <w:rPr/>
      </w:pPr>
      <w:bookmarkStart w:id="610" w:name="__RefHeading___Toc219526_3644566090"/>
      <w:bookmarkStart w:id="611" w:name="_Toc211"/>
      <w:bookmarkEnd w:id="610"/>
      <w:r>
        <w:rPr>
          <w:rtl w:val="true"/>
        </w:rPr>
        <w:t>تشویق به مادی‌گرایی افراطی</w:t>
      </w:r>
      <w:bookmarkEnd w:id="611"/>
    </w:p>
    <w:p>
      <w:pPr>
        <w:pStyle w:val="BookText"/>
        <w:rPr/>
      </w:pPr>
      <w:r>
        <w:rPr>
          <w:rFonts w:ascii="IRNazanin" w:hAnsi="IRNazanin" w:eastAsia="IRNazanin"/>
          <w:color w:val="111111"/>
          <w:sz w:val="28"/>
          <w:sz w:val="28"/>
          <w:szCs w:val="28"/>
          <w:rtl w:val="true"/>
          <w:lang w:bidi="fa-IR"/>
        </w:rPr>
        <w:t>تشویق به مادی‌گرایی افراطی</w:t>
      </w:r>
    </w:p>
    <w:p>
      <w:pPr>
        <w:pStyle w:val="BookText"/>
        <w:rPr/>
      </w:pPr>
      <w:r>
        <w:rPr>
          <w:rFonts w:ascii="IRNazanin" w:hAnsi="IRNazanin" w:eastAsia="IRNazanin"/>
          <w:color w:val="111111"/>
          <w:sz w:val="28"/>
          <w:sz w:val="28"/>
          <w:szCs w:val="28"/>
          <w:rtl w:val="true"/>
          <w:lang w:bidi="fa-IR"/>
        </w:rPr>
        <w:t>برخی منتقدان بر این باورند که تبلیغات، ما را بیش از اندازه مادی‌گرا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اندازه یعنی چقدر؟ برخی معتقدند که باید منابع طبیعی را حفظ کنیم و میزان مصرف خود را کاهش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بر این عقیده‌اند که باید همواره در پی چیزهای بیشتری باشیم؛ چون اگر چنین تصور می‌شود که با کمبود منابع روبه‌رو خواهیم شد، می‌توان در جست‌وجوی راه 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با در اختیار داشتن کمتر از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جمعیت کل جهان، حدود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از مصرف منابع این سیاره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امریکاییان در فروشگاه‌ها از میان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محصول از جمله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غذای کودک، حق انتخاب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به تمام این کالاهای مادی نیاز داریم؟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امریکاییان با وجود فراوانی محصولات، از این مادی‌گرایی ناراضی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نظرسنجی‌های صورت پذیرفته، بیش از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از مردم امریکا با این نظر موافقند که بیش از اندازه نیاز کالا می‌خریم و مصرف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سوم افراد نیز بر این باورند که بسیاری از مشکلات محیط زیست را امریکایی‌ها موجب می‌شوند؛ چون امریکایی‌ها بیش از هر کسی در دنیا، منابع را مصرف و زباله تولید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Koenenn, 1997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وجود این، میزان مصرف مردم امریکا، هر سال رو به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در مورد مصرف دچار دوگانگی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افراد نسبت به مصرف‌گرایی بیش از اندازه خود، آگاهی دارند، باز هم در پی مصرف </w:t>
      </w:r>
      <w:bookmarkStart w:id="612" w:name="pg4449_45003"/>
    </w:p>
    <w:p>
      <w:pPr>
        <w:pStyle w:val="BookText"/>
        <w:rPr/>
      </w:pPr>
      <w:bookmarkEnd w:id="612"/>
      <w:r>
        <w:rPr>
          <w:rFonts w:ascii="IRNazanin" w:hAnsi="IRNazanin" w:eastAsia="IRNazanin"/>
          <w:color w:val="111111"/>
          <w:sz w:val="28"/>
          <w:sz w:val="28"/>
          <w:szCs w:val="28"/>
          <w:rtl w:val="true"/>
          <w:lang w:bidi="fa-IR"/>
        </w:rPr>
        <w:t>کالاهای بیشتر هستند</w:t>
      </w:r>
      <w:r>
        <w:rPr>
          <w:rFonts w:eastAsia="IRNazanin" w:cs="IRNazanin"/>
          <w:color w:val="111111"/>
          <w:sz w:val="28"/>
          <w:szCs w:val="28"/>
          <w:rtl w:val="true"/>
          <w:lang w:bidi="fa-IR"/>
        </w:rPr>
        <w:t>.</w:t>
      </w:r>
    </w:p>
    <w:p>
      <w:pPr>
        <w:pStyle w:val="Heading4"/>
        <w:numPr>
          <w:ilvl w:val="3"/>
          <w:numId w:val="1"/>
        </w:numPr>
        <w:rPr/>
      </w:pPr>
      <w:bookmarkStart w:id="613" w:name="__RefHeading___Toc219528_3644566090"/>
      <w:bookmarkStart w:id="614" w:name="_Toc212"/>
      <w:bookmarkEnd w:id="613"/>
      <w:r>
        <w:rPr>
          <w:rtl w:val="true"/>
        </w:rPr>
        <w:t>فریبندگی تبلیغات</w:t>
      </w:r>
      <w:bookmarkEnd w:id="614"/>
    </w:p>
    <w:p>
      <w:pPr>
        <w:pStyle w:val="BookText"/>
        <w:rPr/>
      </w:pPr>
      <w:r>
        <w:rPr>
          <w:rFonts w:ascii="IRNazanin" w:hAnsi="IRNazanin" w:eastAsia="IRNazanin"/>
          <w:color w:val="111111"/>
          <w:sz w:val="28"/>
          <w:sz w:val="28"/>
          <w:szCs w:val="28"/>
          <w:rtl w:val="true"/>
          <w:lang w:bidi="fa-IR"/>
        </w:rPr>
        <w:t>فریبندگی تبلیغات</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کوبنده‌ترین انتقادی که نسبت به تبلیغات مطرح است، فریبندگی عمدۀ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روزمره، فریب را به عنوان دروغ برداشت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تبلیغات دروغ می‌گویند؟ اگر دروغ را ارائۀ اطلاعاتی تعریف کنیم که کاملاً اشتباه هستند، باید گفت پاسخ این پرسش،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آگهی‌دهندگان به این مسئله واقفند که اگر ادعایی را مطرح کنند که نمی‌توانند از آن دفاع کنند، با جریمه روبه‌رو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اظهار ادعاهای آشکاری که می‌توان درستی آنها را سنجید،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آگهی‌دهندگان مهم می‌دانند که کالای آنها با کالاهای رقیب، تنها در ویژگی‌های جزئی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نمی‌توانند مدعی برتری کامل کالای خود بر دیگر کالاها در ویژگی خاصی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آگهی‌دهندگان به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پرهیاهو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نشان می‌دهند، یعنی همان ادعاهای تلویحی که درستی شان را نمی‌توان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آگهی‌دهندگان مدعی‌اند کالایشان در نوع خود، بهترین است، ولی مشخص نمی‌کنند که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آگهی‌دهندگان در مورد کالاهای خود اغراق‌هایی می‌کنند که به جای توضیح دادن دربارۀ ویژگی‌های و عینی محصول، صرفاً اظهار نظرهای شخصی آنها دربارۀ آن محصول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تبلیغات پرهیاهو موجب شکل‌گیری این توهم در بین بینندگان می‌شود که گویی اطلاعات مهمی دربارۀ کالا به آنها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نگاهی دقیق‌تر به آگهی‌های تجاری، این توهم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آیا تا به حال تبلیغی دیده‌اید که یکی از این ادعاها در آن مطرح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در نوع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نخست، </w:t>
      </w:r>
    </w:p>
    <w:p>
      <w:pPr>
        <w:pStyle w:val="BookText"/>
        <w:rPr/>
      </w:pPr>
      <w:r>
        <w:rPr>
          <w:rFonts w:ascii="IRNazanin" w:hAnsi="IRNazanin" w:eastAsia="IRNazanin"/>
          <w:color w:val="111111"/>
          <w:sz w:val="28"/>
          <w:sz w:val="28"/>
          <w:szCs w:val="28"/>
          <w:rtl w:val="true"/>
          <w:lang w:bidi="fa-IR"/>
        </w:rPr>
        <w:t>چنین به نظر می‌رسد که این شعارها درصدد انتقال اطلاعاتی به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دقیق‌تر مشخص می‌شود که آنها ادعاهایی پوچ هستند؛ چون نمی‌توان درستی آنها را 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تبلیغات، ادعاهایی ضمنی مبنی بر برتری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این شعارها، برتری کالاها را القا می‌کنند، ولی وقتی با دقت بیشتری آنها را ارزیابی کنیم، مشخص می‌شود که این تبلیغات هیچ مقایسۀ آشکاری میان کالاهای خود و دیگر کالاها انجام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دیگر تبلیغات پرهیاهو زمانی است که یک آگهی، حقیقت را مطرح می‌سازد، ولی نه 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بسیاری از نوشیدنی‌هایی که با عنوان آب‌میوه معرفی می‌شوند، تنها حاوی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آبمیوه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تبلیغات، حقیقت را می‌گویند، ولی این حقیقت، گمراه‌کننده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آگهی‌های ویژه غذای کودک نیز محصول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یک صبحانۀ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غذاهای مغذی دیگر نمایش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این عبارت درست است، ولی تقریباً هیچ یک از این مواد مغذی ادعا شده، در غذای کودک گنجانده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آگهی‌دهندگان برای پنهان کردن حقیقت، چگونه از این تبلیغات پرهیاهو بهره می‌گیرند؟ کمپل و جامیسون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زیر را مطرح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این امر را وقتی شاهدیم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محصول، دشمن جِرم دندان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شیوه این مقابله مطرح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بین رفتن جرم دندان به دلیل وجود ماده‌ای شیمیایی در خمیردندان است یا به نوع و عادت مسواک زدن بستگی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با نمونه‌ای نامعلوم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محصول فلان قدرت پاک‌کنندگی بهتری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پرسش مطرح می‌شود که بهتر از چه؟ از محصولی دیگر؟ بهتر از پاک نکردن؟ مقایسه‌ای ضمنی صورت گرفته است که محصول را در موقعیتی برتر قرار می‌دهد، ولی در واقع، ادعایی بی‌اساس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مقایسۀ محصول با نمونۀ نخستین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محصول فلان جدید و ارتقایافته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ظاهراً ادعایی خوبی مطرح شده است؛ مگر اینکه کمی به آن بیاندیشیم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نمونۀ قدیمی‌تر چه بود؟ و اشکال این نمونۀ جدید چیست که سال دیگر دوباره ارتقا می‌یابد و جدید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مقایسه‌های نامرتبط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محصول فلان در نوع خود، پرفروش‌ترین محصول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چه نوعی است؟ شاید چنان تعریف محدودی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شود که تنها یک برند از آن نوع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شاید دلیل فروش بالای آن، قیمت ارزان یا استهلاک سریع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نظرسنجی کاذب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پنج دندانپزشک، چهار نفر، محصول فلان را توصیه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نفر چه کسانی هستند؟ شاید در برابر این توصیه به آنها پول پرداخت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خندان یک کالا را در دست می‌گیرد، به گونه‌ای که بینندگان این شادی را به خاطر استفاده از کالا قلمداد می‌کنند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پیام‌های تبلیغاتی به گونه‌ای طراحی شده‌اند که با استفاده از بزرگ‌نمایی و هیاهو، ما را متقاعد سازندکالای مورد نظر، فراتر از سطح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پیام‌ها در واقع، توهم ادعایی بزرگ را به ما القا می‌کنند، حال آنکه این ادعا در واقعیت، ضعیف و ناممکن هستند</w:t>
      </w:r>
      <w:r>
        <w:rPr>
          <w:rFonts w:eastAsia="IRNazanin" w:cs="IRNazanin"/>
          <w:color w:val="111111"/>
          <w:sz w:val="28"/>
          <w:szCs w:val="28"/>
          <w:rtl w:val="true"/>
          <w:lang w:bidi="fa-IR"/>
        </w:rPr>
        <w:t xml:space="preserve">. </w:t>
      </w:r>
      <w:bookmarkStart w:id="615" w:name="pg4449_45006"/>
    </w:p>
    <w:p>
      <w:pPr>
        <w:pStyle w:val="BookText"/>
        <w:rPr/>
      </w:pPr>
      <w:bookmarkEnd w:id="615"/>
      <w:r>
        <w:rPr>
          <w:rFonts w:ascii="IRNazanin" w:hAnsi="IRNazanin" w:eastAsia="IRNazanin"/>
          <w:color w:val="111111"/>
          <w:sz w:val="28"/>
          <w:sz w:val="28"/>
          <w:szCs w:val="28"/>
          <w:rtl w:val="true"/>
          <w:lang w:bidi="fa-IR"/>
        </w:rPr>
        <w:t>این مسئله، ما را در فضایی میان واقعیت و دروغ در حال تعلیق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بسیاری از تبلیغات از نظر فنی، اشتباه نیستند، نمی‌توان آنها را با واقعیت یکسان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تبلیغات از بزرگ‌نمایی و هیاهو استفاده می‌کنند، در واقع، ادعایی در ظاهر مناسب مطرح می‌شود که نمی‌توان آنها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انجام دادن آزمون‌هایی دقیق نمی‌توان غلط بودن این ادعاها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در بازاریابی برای یک کامیون ادعا کنید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این کامیون از دیگر کامیون‌های موجود در بازار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این ادعا را آزمود؛ اگر شخصی کامیونی بیابد که از کامیون شما قدیمی‌تر است و شرایط بهتری نیز دارد، ادعای مطرح شده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آگهی‌دهندگان از طرح چنین ادعاهایی می‌پرهیزند و در عوض، ادعایی شبیه به این را مطرح 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کامیون‌های ما استحکام زیادی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ادعایی که به سادگی نمی‌توان آن را رد کرد</w:t>
      </w:r>
      <w:r>
        <w:rPr>
          <w:rFonts w:eastAsia="IRNazanin" w:cs="IRNazanin"/>
          <w:color w:val="111111"/>
          <w:sz w:val="28"/>
          <w:szCs w:val="28"/>
          <w:rtl w:val="true"/>
          <w:lang w:bidi="fa-IR"/>
        </w:rPr>
        <w:t>.</w:t>
      </w:r>
    </w:p>
    <w:p>
      <w:pPr>
        <w:pStyle w:val="Heading4"/>
        <w:numPr>
          <w:ilvl w:val="3"/>
          <w:numId w:val="1"/>
        </w:numPr>
        <w:rPr/>
      </w:pPr>
      <w:bookmarkStart w:id="616" w:name="__RefHeading___Toc219530_3644566090"/>
      <w:bookmarkStart w:id="617" w:name="_Toc213"/>
      <w:bookmarkEnd w:id="616"/>
      <w:r>
        <w:rPr>
          <w:rtl w:val="true"/>
        </w:rPr>
        <w:t>تشویق به مصرف‌گرایی از طریق تبلیغات نیمه‌خودآگاه</w:t>
      </w:r>
      <w:bookmarkEnd w:id="617"/>
    </w:p>
    <w:p>
      <w:pPr>
        <w:pStyle w:val="BookText"/>
        <w:rPr/>
      </w:pPr>
      <w:r>
        <w:rPr>
          <w:rFonts w:ascii="IRNazanin" w:hAnsi="IRNazanin" w:eastAsia="IRNazanin"/>
          <w:color w:val="111111"/>
          <w:sz w:val="28"/>
          <w:sz w:val="28"/>
          <w:szCs w:val="28"/>
          <w:rtl w:val="true"/>
          <w:lang w:bidi="fa-IR"/>
        </w:rPr>
        <w:t>تشویق به مصرف‌گرایی از طریق تبلیغات نیمه‌خودآگاه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چیزی به عنوان تشویق نیمه‌خودآگاه وجود دارد؟ به عبارتی، آیا پیام‌های نیمه‌خودآگاهی وجود دارند که روی ما اثر بگذارند؟ برای پاسخ به این پرسش ابتدا باید مشخص شود که منظور از نیمه‌خودآگاه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آگاهانۀ فرستنده برای فریب مخاطب از طریق افزودن عنصری به پیام که درک آگاهانۀ آن برای مخاطب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ناخودآگاه شخص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تشخیص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رایج‌ترین نوع اقناع نیمه‌خودآگاه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دهۀ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شخصی به نام جیمز ویکِری آگهی‌های مربوط به </w:t>
      </w:r>
    </w:p>
    <w:p>
      <w:pPr>
        <w:pStyle w:val="BookText"/>
        <w:rPr/>
      </w:pPr>
      <w:r>
        <w:rPr>
          <w:rFonts w:ascii="IRNazanin" w:hAnsi="IRNazanin" w:eastAsia="IRNazanin"/>
          <w:color w:val="111111"/>
          <w:sz w:val="28"/>
          <w:sz w:val="28"/>
          <w:szCs w:val="28"/>
          <w:rtl w:val="true"/>
          <w:lang w:bidi="fa-IR"/>
        </w:rPr>
        <w:t>پاپ‌کورن و کوکاکولا را در بین نمایش فیلم‌های سینمایی به گونه‌ای گنجاند که هنگام تماشای فیلم، هیچ کس به طور خودآگاه متوجه پخش آنها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مدعی شد تماشاگران، پاپ‌کورن و کوکاکولای بیشتری خریداری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مشخص شد نتایج گزارش ویکری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داستان وارد فرهنگ عامه شد و بسیاری معتقدند آگهی‌دهندگان بدون در نظر گرفتن مسائل اخلاقی، پیوسته ما را در معرض پیام‌های نیمه‌خودآگاه قرار می‌دهند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اثرگذاری تبلیغات نیمه‌خودآگاه، باوری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نیمه‌خودآگاه؛ یعنی سطحی پایین‌تر از آستانۀ درک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تصویری در مدت زمان کمتر از یک شانزدهم ثانیه پخش شود، چشم ما قادر به دیدن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این تصویر در سطحی پایین‌تر از توانایی ما برای تشخیص تصویر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فیلم‌های سینمایی را در قالب جریان آرامی از تصاویر متحرک می‌بینیم، حال آنکه در واقع، آنچه به نمایش در می‌آید، مجموعه‌ای از تصاویر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هر ثانیه،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پخش شود، در بین صحنه‌ها شاهد نوعی پرش خواهیم بود، ولی همچنان حرکت تصاویر، را تشخیص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تصاویر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ثانیه پخش شوند، این پرش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پرش‌ها آن‌قدر سریع اتفاق می‌افتند که نمی‌توانیم آنها را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فیلم‌های هالیوودی در هرثانیه،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فریم یا بیشتر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سرعتی، هرگز امکان ندارد فریمی خاص به صورت جداگانه در ذهن ما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حتی اگر آگهی‌دهنده‌ای در هر ثانیه، یک فریم را به تبلیغات </w:t>
      </w:r>
    </w:p>
    <w:p>
      <w:pPr>
        <w:pStyle w:val="BookText"/>
        <w:rPr/>
      </w:pPr>
      <w:r>
        <w:rPr>
          <w:rFonts w:ascii="IRNazanin" w:hAnsi="IRNazanin" w:eastAsia="IRNazanin"/>
          <w:color w:val="111111"/>
          <w:sz w:val="28"/>
          <w:sz w:val="28"/>
          <w:szCs w:val="28"/>
          <w:rtl w:val="true"/>
          <w:lang w:bidi="fa-IR"/>
        </w:rPr>
        <w:t>اختصاص دهد، بسیار کمتر از آن چیزی است که چشم ما بتواند آن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اندام حسی ما تصویری را تشخیص ندهد، این تصویر هیچ اثری بر ما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ترسیم بهتر این موضوع، نمونه‌ای صوتی را مثال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سگ را چنان آموزش دهید که با دمیدن در سوت مخصوص سگ‌ها به سمت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سوت، صدای بسیار زیری تولید می‌کند که سگ‌ها قادر به شنیدن آن هستند، ولی گوش انسان آن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زیر و بمی این صدا از دامنۀ شنوایی انسان خارج است و به عبارتی دیگر، این صدا از مرز ادراک شنوایی ما گذر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انسانی را آموزش داد که با دمیدن در این سوت، واکنش نشان دهد؟ اگر انسان‌ها قادر به شنیدن چنین صدایی نباشند، در واقع، متوجه دمیدن شما در آن سوت نمی‌شوند و در نتیجه، واکنشی هم از خود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آنجا که محرک‌های نیمه‌خودآگاه، خارج از سطح درک و تشخیص انسان قرار دارند، نمی‌توانند بر انسان اثری داشته باشند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فردی از اثرات تبلیغات نیمه‌خودآگاه سخن به میان می‌آورد، در واقع،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ناخودآگاه بسیار اهمیت دارد و مستلزم توجهی درخور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نیمه‌خودآگاه و ناخودآگاه، تمایز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نیمه‌خودآگاه، اصلاً قادر به تشخیص پیام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ناخودآگاه، پیام را تشخیص می‌دهیم، ولی بدان نمی‌اندیشیم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بدون آنکه خود متوجه باشیم، تصویر وارد ضمیر ناخودآگاه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با خلق دنیاهای خیالی، واقعیت را تغییر می‌دهند و ما را متقاعد می‌سازند تا بخشی از این دنیاها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چنین هدفی، آگهی‌های تجاری چنین </w:t>
      </w:r>
    </w:p>
    <w:p>
      <w:pPr>
        <w:pStyle w:val="BookText"/>
        <w:rPr/>
      </w:pPr>
      <w:r>
        <w:rPr>
          <w:rFonts w:ascii="IRNazanin" w:hAnsi="IRNazanin" w:eastAsia="IRNazanin"/>
          <w:color w:val="111111"/>
          <w:sz w:val="28"/>
          <w:sz w:val="28"/>
          <w:szCs w:val="28"/>
          <w:rtl w:val="true"/>
          <w:lang w:bidi="fa-IR"/>
        </w:rPr>
        <w:t>وانمود می‌کنند که با استفاده از محصولاتی خاص می‌توان میزان جذابیت، اندام فیزیکی، رایحه، سپیدی لبخند، روابط، تصویر شخصی و شادی خود را تغییر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آگهی‌دهندگان با بهره‌گیری از فن‌آوری، تصویر ترسیم شده از دنیا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به کارگیری ابزار الکترونیک 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افراد را تغییر دهند؛ کالاهای خود را در فیلم‌های قدیمی به نمایش درآورند و کالاهای خود را در موقعیت‌های واقعی 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رویدادهای ورزشی، نشان محصولات خود را به صورت الکترونیک روی زمین نمایش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وجود اینکه آن نشان واقعاً در ورزشگاه وجود ندارد، مخاطبان تلویزیونی می‌توانند آن را ببینند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آگهی‌دهندگان می‌توانند درک ما را از واقعیت دست‌خوش تغییر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تا حدود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آگهی‌دهندگان تقریباً به صورت انحصاری، بازیگران سفیدپوست را به کار می‌گرفتند و به نوعی، مخاطبان را متقاعد می‌ساختند که اقلیتی وجود ندارد و اگر هم گروه‌های اقلیتی وجود دارند، اهمیت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امریکایی‌ها نیز به تدریج وارد تبلیغات شدند 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از بازیگران آگهی‌های تبلیغاتی و برنامه‌های تلویزیونی را به خود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همچنان جای خالی دیگر اقلیت‌ها در آگهی‌های تجاری به چشم می‌خورد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Mastro &amp; Stern, 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تبلیغات تلویزیونی، نه تنها به مصرف‌گرایی بیشتر منجر می‌شوند، بلکه با خلق تصاویری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گروهی را همچنان حفظ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Coltrane &amp; Messineo, 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ازاین‌رو، باید توجه داشت که این بازنمایی‌ها بر </w:t>
      </w:r>
      <w:bookmarkStart w:id="618" w:name="pg4449_45010"/>
    </w:p>
    <w:p>
      <w:pPr>
        <w:pStyle w:val="BookText"/>
        <w:rPr/>
      </w:pPr>
      <w:bookmarkEnd w:id="618"/>
      <w:r>
        <w:rPr>
          <w:rFonts w:ascii="IRNazanin" w:hAnsi="IRNazanin" w:eastAsia="IRNazanin"/>
          <w:color w:val="111111"/>
          <w:sz w:val="28"/>
          <w:sz w:val="28"/>
          <w:szCs w:val="28"/>
          <w:rtl w:val="true"/>
          <w:lang w:bidi="fa-IR"/>
        </w:rPr>
        <w:t>اقلیت‌های قومی و نژادی چه اثری برجای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با گذشت چندین سال، آگهی‌دهندگان همان پیام‌های پیشین خود را تکرار می‌کنند، ما نیز درس‌های زیادی دربارۀ مصرف‌گرایی و شیوۀ حل مشکلات یاد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تبلیغی تلاش دارد شما را به خرید کالا تشویق کند، ولی به طور کلی، آگهی‌های تجاری به شما می‌آموزند که چه کسی باشید و چگونه به این جایگاه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تشریح بهتر این مسئله، اجازه دهید آگهی مربوط به یک خمیردندان را به عنوان نمونه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آگهی ظاهراً تبلیغی است برای یک خمیردندان، ولی لایه‌های معنایی عمیق‌تر و متعددی در این پیام نهفته‌اند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سطحی عمیق‌تر، این آگهی، پیامی است دربارۀ اهمیت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سطحی عمیق‌تر، این آگهی در بر گیرندۀ پیامی درباره مصرف‌گرایی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آگهی به شما می‌گوید برای تمیز کردن دندان‌هایتان به خرید یک محصول نیاز دارید؛ چون نمی‌توانید تنها با آب و مسواک؛ آنها را تمیز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لایه‌ای عمیق‌تر، این آگهی به صورت تلویح به شما اجازه می‌دهد غذاهایی بخورید که سبب پوسیدگی دندان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 وقتی از این محصول استفاده می‌کنید، نیازی نیست نگران مصرف غذاهایی باشید که موجب پوسیدگی دندان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ملاحظه شد، یک آگهی‌تجاری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خمیردندان، لایه‌های معنایی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معانی ممکن است به صورت ناخودآگاه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ادعاهای روساختی مطرح شده در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به صورت ناخودآگاه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حل مشکلات، ماهیت سلامت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پردازش شوند</w:t>
      </w:r>
      <w:r>
        <w:rPr>
          <w:rFonts w:eastAsia="IRNazanin" w:cs="IRNazanin"/>
          <w:color w:val="111111"/>
          <w:sz w:val="28"/>
          <w:szCs w:val="28"/>
          <w:rtl w:val="true"/>
          <w:lang w:bidi="fa-IR"/>
        </w:rPr>
        <w:t>.</w:t>
      </w:r>
    </w:p>
    <w:p>
      <w:pPr>
        <w:pStyle w:val="Heading4"/>
        <w:numPr>
          <w:ilvl w:val="3"/>
          <w:numId w:val="1"/>
        </w:numPr>
        <w:rPr/>
      </w:pPr>
      <w:bookmarkStart w:id="619" w:name="__RefHeading___Toc219532_3644566090"/>
      <w:bookmarkStart w:id="620" w:name="_Toc214"/>
      <w:bookmarkEnd w:id="619"/>
      <w:r>
        <w:rPr>
          <w:rtl w:val="true"/>
        </w:rPr>
        <w:t>افراط در پخش تبلیغات</w:t>
      </w:r>
      <w:bookmarkEnd w:id="620"/>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افراط در پخش تبلیغات </w:t>
      </w:r>
    </w:p>
    <w:p>
      <w:pPr>
        <w:pStyle w:val="BookText"/>
        <w:rPr/>
      </w:pPr>
      <w:r>
        <w:rPr>
          <w:rFonts w:ascii="IRNazanin" w:hAnsi="IRNazanin" w:eastAsia="IRNazanin"/>
          <w:color w:val="111111"/>
          <w:sz w:val="28"/>
          <w:sz w:val="28"/>
          <w:szCs w:val="28"/>
          <w:rtl w:val="true"/>
          <w:lang w:bidi="fa-IR"/>
        </w:rPr>
        <w:t>همان‌طور که پیش‌تر در این فصل مشاهده کردید، فرهنگ امریکا در آگهی‌های تجاری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دربارۀ افراطی یا غیرافراطی بودن تبلیغات مستلزم برآوردی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که باید معیاری برای تعیین میزان قابل قبول تبلیغات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میزان، معیاری می‌شود برای قضاوت دربارۀ افراط در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معیار شما برای بررسی میزان افراط در تبلیغات، سطح بالا باشد، احتمالاً به نظرتان، تبلیغات هنوز به چنین سطحی نرسیده‌اند و در نتیجه، افراطی در پخش آگهی‌های تجاری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نظرسنجی‌های عمومی، وقتی از مردم پرسیده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معتقدند تبلیغات به طور افراطی در تلویزیون پخش می‌شوند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پاسخ مثبت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همین افراد پرسیده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تماشای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به بهای تماشای این همه آگهی، معاملۀ منصفانه‌ای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پاسخ مثبت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چندان هم رایگان نیست؛ تنها چنین به نظر می‌رسد که تماشای تلویزیون رایگان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بخش عمده‌ای از قیمت کالاها به دلیل پخش آگهی‌های تجاری آن کالاهاست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وقتی یک صابون یا خمیردندان می‌خرید، در واقع،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از هزینۀ پرداختی صرف تبلیغات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امروزه بیشتر خانواده‌ها تلویزیون کابلی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خانواده‌ها برای برنامه‌های تلویزیونی پول می‌پردازند و با خرید کالاهای تبلیغاتی، این هزینه فراتر نیز می‌رود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آگهی‌های تجاری بیش از اندازه پخش می‌شوند؟ این شما هستید که دربارۀ ارزش محصولات خریداری شده در قالب سرگرمی، اخبار و دیگر کالاها، باید قضاوت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در زندگی روزمره چنان رفتار می‌کنند که گویی میزان تبلیغات، افراط‌آمیز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وقتی نمودارها را </w:t>
      </w:r>
      <w:bookmarkStart w:id="621" w:name="pg4449_45012"/>
    </w:p>
    <w:p>
      <w:pPr>
        <w:pStyle w:val="BookText"/>
        <w:rPr/>
      </w:pPr>
      <w:bookmarkEnd w:id="621"/>
      <w:r>
        <w:rPr>
          <w:rFonts w:ascii="IRNazanin" w:hAnsi="IRNazanin" w:eastAsia="IRNazanin"/>
          <w:color w:val="111111"/>
          <w:sz w:val="28"/>
          <w:sz w:val="28"/>
          <w:szCs w:val="28"/>
          <w:rtl w:val="true"/>
          <w:lang w:bidi="fa-IR"/>
        </w:rPr>
        <w:t>تماشا می‌کنند و متوجه می‌شوند که فرهنگ تا چه میزان در آگهی‌های تجاری غرق شده است، شگفت‌زده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باز به زندگی روزمره بازمی‌گردند و چنان زندگی می‌کنند که گویی این حجم تبلیغات، افراط‌آمیز نیست</w:t>
      </w:r>
      <w:r>
        <w:rPr>
          <w:rFonts w:eastAsia="IRNazanin" w:cs="IRNazanin"/>
          <w:color w:val="111111"/>
          <w:sz w:val="28"/>
          <w:szCs w:val="28"/>
          <w:rtl w:val="true"/>
          <w:lang w:bidi="fa-IR"/>
        </w:rPr>
        <w:t>.</w:t>
      </w:r>
    </w:p>
    <w:p>
      <w:pPr>
        <w:pStyle w:val="Heading4"/>
        <w:numPr>
          <w:ilvl w:val="3"/>
          <w:numId w:val="1"/>
        </w:numPr>
        <w:rPr/>
      </w:pPr>
      <w:bookmarkStart w:id="622" w:name="__RefHeading___Toc219534_3644566090"/>
      <w:bookmarkStart w:id="623" w:name="_Toc215"/>
      <w:bookmarkEnd w:id="622"/>
      <w:r>
        <w:rPr>
          <w:rtl w:val="true"/>
        </w:rPr>
        <w:t>آگهی‌های تجاری، کلیشه‌ها را تثبیت می‌کنند</w:t>
      </w:r>
      <w:bookmarkEnd w:id="623"/>
    </w:p>
    <w:p>
      <w:pPr>
        <w:pStyle w:val="BookText"/>
        <w:rPr/>
      </w:pPr>
      <w:r>
        <w:rPr>
          <w:rFonts w:ascii="IRNazanin" w:hAnsi="IRNazanin" w:eastAsia="IRNazanin"/>
          <w:color w:val="111111"/>
          <w:sz w:val="28"/>
          <w:sz w:val="28"/>
          <w:szCs w:val="28"/>
          <w:rtl w:val="true"/>
          <w:lang w:bidi="fa-IR"/>
        </w:rPr>
        <w:t>آگهی‌های تجاری، کلیشه‌ها را تثبیت می‌کنند</w:t>
      </w:r>
    </w:p>
    <w:p>
      <w:pPr>
        <w:pStyle w:val="BookText"/>
        <w:rPr/>
      </w:pPr>
      <w:r>
        <w:rPr>
          <w:rFonts w:ascii="IRNazanin" w:hAnsi="IRNazanin" w:eastAsia="IRNazanin"/>
          <w:color w:val="111111"/>
          <w:sz w:val="28"/>
          <w:sz w:val="28"/>
          <w:szCs w:val="28"/>
          <w:rtl w:val="true"/>
          <w:lang w:bidi="fa-IR"/>
        </w:rPr>
        <w:t>تقریباً در تمام آگهی‌های تجاری از کلیشه‌ها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آگهی تجاری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ثانیه‌ای در تلویزیون نمی‌تواند به تمام جزئیات یک شخصیت بپردازد، به گونه‌ای که مخاطب حس کند شخصیت ارائه شده، دوبعدی و کلیشه‌ای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آگهی‌دهندگان ناچارند پیام‌های خود را با سرعت زیاد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مستلزم ساده‌سازی همه چیز از جمله شخصیت‌هاست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تحلیل این انتقاد در خواهیم یافت که این مشکل، بیش از آنکه به کلیشه‌سازی بپردازد، جنبه‌های مثبت و منفی تصویرهای ترسیم شده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طبقه‌ای از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یا افریقایی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ویژگی‌های منفی به نمایش درآیند، منطقی خواهد بود که این بازنمایی را بد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زنان بلوند جوان، احمق تصویر شوند، چنین تصویری، منفی و برای بسیاری از مردم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طبقه‌ای خاص، جذاب، باهوش و موفق ترسیم شوند، به احتمال زیاد، مردم از تماشای چنین تصویری رنجیده‌خاطر نخواهند شد، با آنکه چنین تصویری نیز یک کلیشه است</w:t>
      </w:r>
      <w:r>
        <w:rPr>
          <w:rFonts w:eastAsia="IRNazanin" w:cs="IRNazanin"/>
          <w:color w:val="111111"/>
          <w:sz w:val="28"/>
          <w:szCs w:val="28"/>
          <w:rtl w:val="true"/>
          <w:lang w:bidi="fa-IR"/>
        </w:rPr>
        <w:t>.</w:t>
      </w:r>
    </w:p>
    <w:p>
      <w:pPr>
        <w:pStyle w:val="Heading4"/>
        <w:numPr>
          <w:ilvl w:val="3"/>
          <w:numId w:val="1"/>
        </w:numPr>
        <w:rPr/>
      </w:pPr>
      <w:bookmarkStart w:id="624" w:name="__RefHeading___Toc219536_3644566090"/>
      <w:bookmarkStart w:id="625" w:name="_Toc216"/>
      <w:bookmarkEnd w:id="624"/>
      <w:r>
        <w:rPr>
          <w:rtl w:val="true"/>
        </w:rPr>
        <w:t>مسئولیت اجتماعی در برابر مسئولیت اقتصادی</w:t>
      </w:r>
      <w:bookmarkEnd w:id="625"/>
    </w:p>
    <w:p>
      <w:pPr>
        <w:pStyle w:val="BookText"/>
        <w:rPr/>
      </w:pPr>
      <w:r>
        <w:rPr>
          <w:rFonts w:ascii="IRNazanin" w:hAnsi="IRNazanin" w:eastAsia="IRNazanin"/>
          <w:color w:val="111111"/>
          <w:sz w:val="28"/>
          <w:sz w:val="28"/>
          <w:szCs w:val="28"/>
          <w:rtl w:val="true"/>
          <w:lang w:bidi="fa-IR"/>
        </w:rPr>
        <w:t>مسئولیت اجتماعی در برابر مسئولیت اقتصادی</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آگهی‌دهندگان به دلیل عدم‌مسئولیت پذیری انتقاد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p>
    <w:p>
      <w:pPr>
        <w:pStyle w:val="BookText"/>
        <w:rPr/>
      </w:pPr>
      <w:r>
        <w:rPr>
          <w:rFonts w:ascii="IRNazanin" w:hAnsi="IRNazanin" w:eastAsia="IRNazanin"/>
          <w:color w:val="111111"/>
          <w:sz w:val="28"/>
          <w:sz w:val="28"/>
          <w:szCs w:val="28"/>
          <w:rtl w:val="true"/>
          <w:lang w:bidi="fa-IR"/>
        </w:rPr>
        <w:t>دقیق این انتقاد متوجه عدم‌مسئولیت پذیری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آگهی‌دهندگان نیز در بیشتر موارد به گونه‌ای است که به این انتقادها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سازندگان مشروبات الکلی در تلویزیون هیچ تبلیغاتی پخش نکردند و علت چنین رویکردی، نوعی مسئولیت‌پذیری اجتماعی داوطلبانه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باور باید از کودکان و نوجوانان در برابر آگهی مشروبات الکلی محافظت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اقدامی، نمایشی تحسین‌برانگیز از مسئولیت‌پذیری اجتماعی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پاییز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شرکت جوزف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سیگرام،</w:t>
      </w:r>
      <w:r>
        <w:rPr>
          <w:rStyle w:val="FootnoteAnchor"/>
          <w:rtl w:val="true"/>
        </w:rPr>
        <w:footnoteReference w:id="211"/>
      </w:r>
      <w:r>
        <w:rPr>
          <w:rFonts w:ascii="IRNazanin" w:hAnsi="IRNazanin" w:eastAsia="IRNazanin"/>
          <w:color w:val="111111"/>
          <w:sz w:val="28"/>
          <w:sz w:val="28"/>
          <w:szCs w:val="28"/>
          <w:rtl w:val="true"/>
          <w:lang w:bidi="fa-IR"/>
        </w:rPr>
        <w:t>پخش آگهی دو برند از مشروبات الکلی در ایستگاه‌های تلویزیونی مستقل در سرتاسر کشور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انگیزۀ چنین اقدامی، افزایش فروش بود؛ چون به اعتقاد آنها، استفاده نکردن از رسانه‌ای قدرتمند مانند تلویزیون در عرصۀ تبلیغات، از نظر اقتصادی، مقرون به صرفه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تاد رودریگوئز، مدیر فروش این شرکت، در دفاع از این اقدام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تلویزیون، چیزهای بسیاری وجود دارد که از تبلیغات مشروبات الکلی، بدتر هستند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Gellene, 1996, p.D2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بیشتر مردم، این موضوع را بسیار تأسف‌برانگیز شمردند و توجیه شرکت سیگرام را بسیار خودخواهانه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از این دست نشانه تغییر رویکرد از مسئولیت‌پذیری اجتماعی به سمت مسئولیت‌پذیری اقتصادی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یکی از شرکت‌های آب‌جوسازی تراز اول،</w:t>
      </w:r>
      <w:r>
        <w:rPr>
          <w:rStyle w:val="FootnoteAnchor"/>
          <w:rtl w:val="true"/>
        </w:rPr>
        <w:footnoteReference w:id="212"/>
      </w:r>
      <w:r>
        <w:rPr>
          <w:rFonts w:ascii="IRNazanin" w:hAnsi="IRNazanin" w:eastAsia="IRNazanin"/>
          <w:color w:val="111111"/>
          <w:sz w:val="28"/>
          <w:sz w:val="28"/>
          <w:szCs w:val="28"/>
          <w:rtl w:val="true"/>
          <w:lang w:bidi="fa-IR"/>
        </w:rPr>
        <w:t>متوجه رکود بازار فروش آب‌جو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هدف این شرکت، مردان جوانی بودند که معمولاً در برنامه‌های ورزشی در دسترسند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برای بالا بردن میزان فروش خود، </w:t>
      </w:r>
    </w:p>
    <w:p>
      <w:pPr>
        <w:pStyle w:val="BookText"/>
        <w:rPr/>
      </w:pPr>
      <w:r>
        <w:rPr>
          <w:rFonts w:ascii="IRNazanin" w:hAnsi="IRNazanin" w:eastAsia="IRNazanin"/>
          <w:color w:val="111111"/>
          <w:sz w:val="28"/>
          <w:sz w:val="28"/>
          <w:szCs w:val="28"/>
          <w:rtl w:val="true"/>
          <w:lang w:bidi="fa-IR"/>
        </w:rPr>
        <w:t xml:space="preserve">کوشید فروش محصول خود را در بین زنان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از خریداران این محصول را شکل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محدودیت خودخواسته‌اش مبنی بر بی‌توجهی به بانوان را زیر پا گذاشت و پخش آگهی‌های تجاری روزانه در تلویزیون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مشاوران شرکت در این 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فروشندگان مشروبات الکلی، استفاده نکردن از ظرفیت کامل بازار، احمقانه به نظر می‌رسد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Arndorfer, 1998, p. 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شرکت‌های دارویی تنها برای جذب پزشکان بازاریابی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این شرکت‌ها، بازاریابی خود را در بین عموم مردم آغاز کردند تا بدین طریق، مردم، داروهایی خاص را از پزشکان خود درخواست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موجب گسترش یافتن این عقیده در بین مردم شد که انسان‌ها فارغ از محدودیت‌های جسمی و روان‌شناختی باید زندگی کاملی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به ویژه در آگهی‌های تجاری مربوط به داروهای ضدافسردگی قابل مشاهده بود؛ چون در این دسته از تبلیغات به مردم گفته می‌شد دیگر نیازی به تجربۀ افسردگی نیست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Crister, 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شرکت‌های دارویی می‌دانستند که با رجوع مستقیم به مردم و کنار گذاشتن پزشکان، خواهند توانست میزان فروش خود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محض اینکه فرد حس کند نشانه‌هایی از بیماری را دارد، پزشک خود را وادار می‌سازد تا داروی تبلیغ‌شده را برایش تجویز کند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روان‌شناسان، والدین و منتقدان اجتماعی، نگران موضوع حفاظت کودکان در برابر هجوم تبلیغات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فصل پنجم ذکر شد، کودکان هنوز به مرحلۀ درک عناصر خاص تبلیغات نرسیده اند و در نتیجه، قادر به حفاظت از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آنجا که کودکان در مقایسه با </w:t>
      </w:r>
    </w:p>
    <w:p>
      <w:pPr>
        <w:pStyle w:val="BookText"/>
        <w:rPr/>
      </w:pPr>
      <w:r>
        <w:rPr>
          <w:rFonts w:ascii="IRNazanin" w:hAnsi="IRNazanin" w:eastAsia="IRNazanin"/>
          <w:color w:val="111111"/>
          <w:sz w:val="28"/>
          <w:sz w:val="28"/>
          <w:szCs w:val="28"/>
          <w:rtl w:val="true"/>
          <w:lang w:bidi="fa-IR"/>
        </w:rPr>
        <w:t>بزرگ‌سالان، تجربۀ لازم را برای برخورد با کالاها ندارند، در مدیریت هزینه‌های خود نیز قدرت تصمیم‌گیری بزرگ‌سالان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کودکان، یکی از بازارهای مهم برای آگهی‌دهندگان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آگهی‌دهندگان که هر ساله، مبلغ هنگفتی صرف اقناع کودکان می‌کنند، کودکان، هدف تبلیغاتی بسیار ارزشمندی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شرکت‌های تولیدکنندة دخانیات در طول چندین دهه، جوانان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هدف تبلیغاتی اصلی خود بدل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کمپین جو کمِل</w:t>
      </w:r>
      <w:r>
        <w:rPr>
          <w:rStyle w:val="FootnoteAnchor"/>
          <w:rtl w:val="true"/>
        </w:rPr>
        <w:footnoteReference w:id="213"/>
      </w:r>
      <w:r>
        <w:rPr>
          <w:rFonts w:ascii="IRNazanin" w:hAnsi="IRNazanin" w:eastAsia="IRNazanin"/>
          <w:color w:val="111111"/>
          <w:sz w:val="28"/>
          <w:sz w:val="28"/>
          <w:szCs w:val="28"/>
          <w:rtl w:val="true"/>
          <w:lang w:bidi="fa-IR"/>
        </w:rPr>
        <w:t>با هدف جذب نوجوانان به وسیلۀ پخش تبلیغات گسترده در اطراف دبیرستان‌ها و کالج‌ها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پنج سال، میزان فروش کمِل در بین نوجوانان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افزایش یافت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Holland, 1998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احتمال واکنش نوجوانان به تبلیغات سیگار، سه برابر بزرگ‌سالان است؛ به همین دلیل،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از برندهای سیگار، جذاب، شهوت‌انگیز و عامه‌پسند تصویر شده‌اند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نادیده انگاشتن مسئولیت اجتماعی تنها به شیوۀ هدف قرار دادن زنان و کودکان از سوی آگهی‌دهندگان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گسترده‌تر از این است و به ماهیت تمام آگهی‌های تجاری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جان کِنِت گالبریث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Arens, 1999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اقتصاددان و منتقد اجتماعی در دانشگاه هاروارد، معتقد است تبلیغات اساساً به عنوان نیرویی منفی در جامعه عمل می‌کنند؛ چون سود ناشی از منابع اجتماعی را به جای عموم، به سمت افرادی خاص هدایت می‌کنند و زیان گسترده‌ای را موجب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ماشین‌های بزرگ به افرادی که به ندرت با نفرات زیاد مسافرت می‌کنند علاوه بر افزایش مصرف </w:t>
      </w:r>
    </w:p>
    <w:p>
      <w:pPr>
        <w:pStyle w:val="BookText"/>
        <w:rPr/>
      </w:pPr>
      <w:r>
        <w:rPr>
          <w:rFonts w:ascii="IRNazanin" w:hAnsi="IRNazanin" w:eastAsia="IRNazanin"/>
          <w:color w:val="111111"/>
          <w:sz w:val="28"/>
          <w:sz w:val="28"/>
          <w:szCs w:val="28"/>
          <w:rtl w:val="true"/>
          <w:lang w:bidi="fa-IR"/>
        </w:rPr>
        <w:t>سوخت، مسئولان را ناچار می‌سازد تا برای ساخت بزرگراه و پارکینگ، هزینه‌های هنگفتی 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مبالغ صرف ارتقای وسایل حمل و نقل عمومی شود، منابع با کارآمدی بیشتری به کار گرفته می‌شود و تمام افراد جامعه از آن بهره‌مند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موجب شکل‌گیری تقاضاهای خصوصی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تبلیغات تجاری صورت نمی‌گرفت، مصرف‌گرایی مردم نیز بسیار کمتر بود و می‌توانستیم بخشی از هزینه‌های صرف شده برای جلب تقاضاهای خصوصی را به رفاه عمومی و اموری نظیر آموزش، ساخت بوستان‌ها و وسایل حمل و نقل عمومی اختصاص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گالبریث، دیوید پاتر تاریخ‌دان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Arens, 1999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معتقد است تبلیغات به عنوان یک نیروی مثبت در جامعه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تبلیغات را به منزلۀ نهادی اجتماعی می‌داند که از نظر قدرت انتقال اطلاعات و آموزش ارزش‌ها، با مدرسه و کلیسا قابل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ارزش‌های مهم در ایالات متحده، تبدیل منابع طبیعی به سود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با حمایت از این ارزش، نیاز ذاتی ما مبنی بر مصرف کالا و لذت بردن از آن را نیز تقویت می‌کنند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منتقدان نگران هستند که تبلیغات هیچ مسئولیت تعیین کننده‌ای در قبال جامعه برعهده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دیگر نهادهای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خانواده، آموزش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نوع‌دوستانه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نهادها تلاش دارند بستری برای پیشرفت افراد جامعه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آگهی‌های تجاری بسیار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عملکردی خودخواهانه دارند و تنها مسئولیت آنها تأمین اهداف مالی شرکت‌های سرمایه‌گذار در این عرصه است</w:t>
      </w:r>
      <w:r>
        <w:rPr>
          <w:rFonts w:eastAsia="IRNazanin" w:cs="IRNazanin"/>
          <w:color w:val="111111"/>
          <w:sz w:val="28"/>
          <w:szCs w:val="28"/>
          <w:rtl w:val="true"/>
          <w:lang w:bidi="fa-IR"/>
        </w:rPr>
        <w:t xml:space="preserve">. </w:t>
      </w:r>
      <w:bookmarkStart w:id="626" w:name="pg4449_45017"/>
    </w:p>
    <w:p>
      <w:pPr>
        <w:pStyle w:val="Heading4"/>
        <w:numPr>
          <w:ilvl w:val="3"/>
          <w:numId w:val="1"/>
        </w:numPr>
        <w:rPr/>
      </w:pPr>
      <w:bookmarkStart w:id="627" w:name="__RefHeading___Toc219538_3644566090"/>
      <w:bookmarkStart w:id="628" w:name="_Toc217"/>
      <w:bookmarkEnd w:id="626"/>
      <w:bookmarkEnd w:id="627"/>
      <w:r>
        <w:rPr>
          <w:rtl w:val="true"/>
        </w:rPr>
        <w:t>کسب سواد بیشتر</w:t>
      </w:r>
      <w:bookmarkEnd w:id="628"/>
    </w:p>
    <w:p>
      <w:pPr>
        <w:pStyle w:val="BookText"/>
        <w:rPr/>
      </w:pPr>
      <w:r>
        <w:rPr>
          <w:rFonts w:ascii="IRNazanin" w:hAnsi="IRNazanin" w:eastAsia="IRNazanin"/>
          <w:color w:val="111111"/>
          <w:sz w:val="28"/>
          <w:sz w:val="28"/>
          <w:szCs w:val="28"/>
          <w:rtl w:val="true"/>
          <w:lang w:bidi="fa-IR"/>
        </w:rPr>
        <w:t>کسب سواد بیشتر</w:t>
      </w:r>
    </w:p>
    <w:p>
      <w:pPr>
        <w:pStyle w:val="BookText"/>
        <w:rPr/>
      </w:pPr>
      <w:r>
        <w:rPr>
          <w:rFonts w:ascii="IRNazanin" w:hAnsi="IRNazanin" w:eastAsia="IRNazanin"/>
          <w:color w:val="111111"/>
          <w:sz w:val="28"/>
          <w:sz w:val="28"/>
          <w:szCs w:val="28"/>
          <w:rtl w:val="true"/>
          <w:lang w:bidi="fa-IR"/>
        </w:rPr>
        <w:t>در مقایسه با پیام‌های تبلیغاتی، در رویارویی با پیام‌های خبری و سرگرم‌کننده و پردازش آنها، عملکردی فعالانه‌تر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تقریباً در رویارویی با تمام پیام‌های تبلیغاتی، در وضعیتی غیرارادی به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از میزان رویارویی خود با پیام‌ها بی‌اطلاع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برای رویارویی با روزنامۀ صبح، برنامۀ تلویزیونی مورد علاقه‌مان، فیلم‌ها، کتاب‌ها و مطالب مجله‌ها، برنامه‌ریزی می‌کنیم، ولی به ندرت پیش می‌آید که برای رویارویی با آگهی‌های تجاری برنامه‌ریزی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وقتی در پی پیام‌های خبری و سرگرم‌کننده هستیم، رویارویی ما با آگهی‌های تجاری نیز با سرعت بیشتری رخ می‌دهد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محافظت از خود در برابر تمام آگهی‌های تجاری برنامه‌ریزی نشده، در حالت پردازش غیرارادی باقی می‌مانیم تا ناچار نباشیم به تمام آگهی‌ها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شاید به تبلیغات توجه نکنیم، ولی رویارویی ما با آنها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موضعی سبب رویارویی غیرارادی ما با پیام‌های تجاری می‌شود و این همان چیزی است که آگهی‌دهندگان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رویارویی غیرارادی، آگهی‌دهندگان خواهند توانست پیام‌های خود را در ضمیر ناخودآگاه ما جای دهند و به مرور زمان، تعریف‌ها از جذابیت، جاذبۀ جنسی، روابط، پاکیزگی، سلامتی، موفقیت، گرسنگی، ظاهر فیزیکی، مشکلات و شادی را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حال رانندگی، رادیوی اتومبیل را روشن می‌کنیم و به پیام‌های تجاری در حال پخش توجه چندانی نشان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در حال زمزمۀ یک آهنگ یا عبارت به خود می‌آییم یا از جلوی فروشگاهی </w:t>
      </w:r>
    </w:p>
    <w:p>
      <w:pPr>
        <w:pStyle w:val="BookText"/>
        <w:rPr/>
      </w:pPr>
      <w:r>
        <w:rPr>
          <w:rFonts w:ascii="IRNazanin" w:hAnsi="IRNazanin" w:eastAsia="IRNazanin"/>
          <w:color w:val="111111"/>
          <w:sz w:val="28"/>
          <w:sz w:val="28"/>
          <w:szCs w:val="28"/>
          <w:rtl w:val="true"/>
          <w:lang w:bidi="fa-IR"/>
        </w:rPr>
        <w:t xml:space="preserve">می‌گذریم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حراج آخر فصل که در آنجا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آهنگ‌ها، واژگان و اندیشه‌ها، از ضمیر ناخودآگاه ما سرچشمه گرفته‌اند و در واقع، به وسیلۀ همان تبلیغاتی که بی‌توجه از کنارشان گذشته‌ایم، در ذهن ما ذخیره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این تصاویر، آهنگ‌ها و تصورها، الگوهایی را در ضمیر ناخودآگاه ما ایجاد می‌کنند و شیوۀ نگرش را ما به خود و دنیای پیرامون شکل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تقریباً تمام رویارویی‌های ما با آگهی‌های تجاری به صورت ناخودآگاهانه است، تبلیغات، کار خود را پیش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آگهی‌های تجاری بدون آنکه مخاطب متوجه باشد و بخواهد آنها را تحلیل کند، وارد ضمیر ناخودآگاه وی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فعالیت تحقیقاتی دقیق در عرصۀ بازاریابی با فروش اطلاعاتی درباره شیوۀ شکل‌دهی به نیازها و رفتارهای مردم، سالانه،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درآمد کسب می‌کند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افزایش سواد رسانه‌ای دربارۀ تبلیغات باید ساختارهای دانش دقیقی درباره آگهی‌های تجاری و نیازهای خود در اختیار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ساختار دانشی قوی‌تر در اختیار داشته باشید، تمرین‌های پایان این فصل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کمک می‌کند تا به تبلیغات پیرامون خود بیشتر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تقویت مهارت‌های شما کمک می‌کند و کنترل شما را بر اثرگذاری آگهی‌های تجاری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تمرین، شما را نسبت به نیازهاتان آگاه‌تر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انجام تمرین‌ها به این موضوع‌ها بیاندیشید که آگهی‌های تجاری در واقع، چه چیزی را می‌فروشند، چه اثراتی را در نظر دارند و نیازهای واقعی شما کدامند</w:t>
      </w:r>
      <w:r>
        <w:rPr>
          <w:rFonts w:eastAsia="IRNazanin" w:cs="IRNazanin"/>
          <w:color w:val="111111"/>
          <w:sz w:val="28"/>
          <w:szCs w:val="28"/>
          <w:rtl w:val="true"/>
          <w:lang w:bidi="fa-IR"/>
        </w:rPr>
        <w:t xml:space="preserve">. </w:t>
      </w:r>
      <w:bookmarkStart w:id="629" w:name="pg4449_45019"/>
    </w:p>
    <w:p>
      <w:pPr>
        <w:pStyle w:val="Heading4"/>
        <w:numPr>
          <w:ilvl w:val="3"/>
          <w:numId w:val="1"/>
        </w:numPr>
        <w:rPr/>
      </w:pPr>
      <w:bookmarkStart w:id="630" w:name="__RefHeading___Toc219540_3644566090"/>
      <w:bookmarkStart w:id="631" w:name="_Toc218"/>
      <w:bookmarkEnd w:id="629"/>
      <w:bookmarkEnd w:id="630"/>
      <w:r>
        <w:rPr>
          <w:rtl w:val="true"/>
        </w:rPr>
        <w:t>آگهی‌های تجاری واقعاً چه چیزی را می‌فروشند؟</w:t>
      </w:r>
      <w:bookmarkEnd w:id="631"/>
    </w:p>
    <w:p>
      <w:pPr>
        <w:pStyle w:val="BookText"/>
        <w:rPr/>
      </w:pPr>
      <w:r>
        <w:rPr>
          <w:rFonts w:ascii="IRNazanin" w:hAnsi="IRNazanin" w:eastAsia="IRNazanin"/>
          <w:color w:val="111111"/>
          <w:sz w:val="28"/>
          <w:sz w:val="28"/>
          <w:szCs w:val="28"/>
          <w:rtl w:val="true"/>
          <w:lang w:bidi="fa-IR"/>
        </w:rPr>
        <w:t>آگهی‌های تجاری واقعاً چه چیزی را می‌فروشند؟</w:t>
      </w:r>
    </w:p>
    <w:p>
      <w:pPr>
        <w:pStyle w:val="BookText"/>
        <w:rPr/>
      </w:pPr>
      <w:r>
        <w:rPr>
          <w:rFonts w:ascii="IRNazanin" w:hAnsi="IRNazanin" w:eastAsia="IRNazanin"/>
          <w:color w:val="111111"/>
          <w:sz w:val="28"/>
          <w:sz w:val="28"/>
          <w:szCs w:val="28"/>
          <w:rtl w:val="true"/>
          <w:lang w:bidi="fa-IR"/>
        </w:rPr>
        <w:t>تبلیغات به گونه‌ای طراحی شده‌اند که ادعای واحدی را دربارۀ یک کالا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در مقام دلیلی برای خرید کالا به شما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کالا، چیزی ارزشمند به شما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ارزشمند ممکن است به شکل ویژگی فیزیکی، عملی یا شخصیتی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فیزیکی، توجه انسان را روی خودِ کالا و مواد آن متمرکز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خمیردندان ما را بخرید؛ چون حاوی فلان ماده است، قوی‌ترین مادۀ شیمیایی ضدپوسیدگی دندان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ویژگی های عملی توجه ما را بر شیوۀ استفاده از کالا متمرکز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خمیردندان ما را بخرید چون داخل پمپی است که استفاده از آن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شخصیتی نیز توجه را به سمت نتایج روان‌شناختی مصرف کالا معطوف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مهم نیست که چه می‌خورید، تنها کافی است خمیر دندان ما را استفاده کنید تا دیگر نگران پوسیدگی دندان‌ها خود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آگهی‌های تجاری معمولاً ادعایی ساده را مطرح و بارها و بارها روی آن تمرکز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ادعای مطرح شده بر ویژگی های فیزیکی و عملی تمرکز داشته باشد، درک آن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شخصیتی ابهام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مشخصات چنان طراحی شده‌اند که حس خاصی را به شما القا می‌کنند تا شما نیز این حس را به کالا نسبت دهید</w:t>
      </w:r>
      <w:r>
        <w:rPr>
          <w:rFonts w:eastAsia="IRNazanin" w:cs="IRNazanin"/>
          <w:color w:val="111111"/>
          <w:sz w:val="28"/>
          <w:szCs w:val="28"/>
          <w:rtl w:val="true"/>
          <w:lang w:bidi="fa-IR"/>
        </w:rPr>
        <w:t>.</w:t>
      </w:r>
    </w:p>
    <w:p>
      <w:pPr>
        <w:pStyle w:val="Heading4"/>
        <w:numPr>
          <w:ilvl w:val="3"/>
          <w:numId w:val="1"/>
        </w:numPr>
        <w:rPr/>
      </w:pPr>
      <w:bookmarkStart w:id="632" w:name="__RefHeading___Toc219542_3644566090"/>
      <w:bookmarkStart w:id="633" w:name="_Toc219"/>
      <w:bookmarkEnd w:id="632"/>
      <w:r>
        <w:rPr>
          <w:rtl w:val="true"/>
        </w:rPr>
        <w:t>اثرات مورد نظر آگهی‌های تجاری کدامند؟</w:t>
      </w:r>
      <w:bookmarkEnd w:id="633"/>
    </w:p>
    <w:p>
      <w:pPr>
        <w:pStyle w:val="BookText"/>
        <w:rPr/>
      </w:pPr>
      <w:r>
        <w:rPr>
          <w:rFonts w:ascii="IRNazanin" w:hAnsi="IRNazanin" w:eastAsia="IRNazanin"/>
          <w:color w:val="111111"/>
          <w:sz w:val="28"/>
          <w:sz w:val="28"/>
          <w:szCs w:val="28"/>
          <w:rtl w:val="true"/>
          <w:lang w:bidi="fa-IR"/>
        </w:rPr>
        <w:t>اثرات مورد نظر آگهی‌های تجاری کدامند؟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مردم تصور می‌کنند تبلیغات در جهت اقناع مردم برای خرید کالا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کمی از آگهی‌های تجاری چنین هدفی را دنبال </w:t>
      </w:r>
      <w:bookmarkStart w:id="634" w:name="pg4449_45020"/>
    </w:p>
    <w:p>
      <w:pPr>
        <w:pStyle w:val="BookText"/>
        <w:rPr/>
      </w:pPr>
      <w:bookmarkEnd w:id="634"/>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تبلیغات، به ویژه آنهایی که کالایی جدید را معرفی می‌کنند، تنها می‌کوشند ما را نسبت به وجود چنین کالایی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به گونه‌ای طراحی شده‌اند که حسی را در ما تقویت می‌کنند و آن را به کالا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از آگهی‌های تجاری برای واکسینه کردن مخاطبان در برابر ادعاهای رقیب برای اثر نپذیرفتن هنگام رویارویی با آنها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رایج‌ترین هدف آگهی‌های تجاری، تقویت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آگهی‌ها، افرادی را هدف قرار می‌دهند که در حال حاضر نیز از آن محصول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تبلیغات یاد شده، حضور کالا را به مصرف‌کنندگان یادآوری و گوشزد می‌کنند که کالای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مصرف‌کنندگان نیز معمولاً آگهی‌های تجاری کالاهای مصرفی خود را به خاطر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گفت بخش عمدۀ اثرگذاری تبلیغات بر تقویت نگرش‌ها و رفتارهای مصرفی موجود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یکی از اثرات قدرتمند تبلیغات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آگهی‌های تجاری با القای حسی خوشایند به مصرف‌کنندگان خود، آنها را برای خرید دوباره آن کالا تشویق می‌کنند</w:t>
      </w:r>
      <w:r>
        <w:rPr>
          <w:rFonts w:eastAsia="IRNazanin" w:cs="IRNazanin"/>
          <w:color w:val="111111"/>
          <w:sz w:val="28"/>
          <w:szCs w:val="28"/>
          <w:rtl w:val="true"/>
          <w:lang w:bidi="fa-IR"/>
        </w:rPr>
        <w:t>.</w:t>
      </w:r>
    </w:p>
    <w:p>
      <w:pPr>
        <w:pStyle w:val="Heading4"/>
        <w:numPr>
          <w:ilvl w:val="3"/>
          <w:numId w:val="1"/>
        </w:numPr>
        <w:rPr/>
      </w:pPr>
      <w:bookmarkStart w:id="635" w:name="__RefHeading___Toc219544_3644566090"/>
      <w:bookmarkStart w:id="636" w:name="_Toc220"/>
      <w:bookmarkEnd w:id="635"/>
      <w:r>
        <w:rPr>
          <w:rtl w:val="true"/>
        </w:rPr>
        <w:t>نیازهای شما کدامند؟</w:t>
      </w:r>
      <w:bookmarkEnd w:id="636"/>
    </w:p>
    <w:p>
      <w:pPr>
        <w:pStyle w:val="BookText"/>
        <w:rPr/>
      </w:pPr>
      <w:r>
        <w:rPr>
          <w:rFonts w:ascii="IRNazanin" w:hAnsi="IRNazanin" w:eastAsia="IRNazanin"/>
          <w:color w:val="111111"/>
          <w:sz w:val="28"/>
          <w:sz w:val="28"/>
          <w:szCs w:val="28"/>
          <w:rtl w:val="true"/>
          <w:lang w:bidi="fa-IR"/>
        </w:rPr>
        <w:t>نیازهای شما کدامند؟</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نسبت به نیازهای خود آگاهی بیشتری داشته باشید، در جهت پیشبرد منافع خود در زندگی، بهتر می‌توانید از آگهی‌های تجاری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نیازهای خود، آگاهی نداشته باشید، در برابر هجوم سیل پیام‌های تبلیغاتی قرار می‌گیرید و این تبلیغات، نیازهای شما را شکل می‌دهند، بدون آنکه خودتان از این موضع باخبر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ادامۀ این فصل را متوقف کنید و به سراغ </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اولی این تمرین را چگونه انجام دادید؟ آیا توانستید فهرستی بلندبالا از نیازهای خود تهیه کنید یا تنها یکی دو مورد ذکر کردید؟ اولویت‌بندی نیازها کار ساده‌ای بود یا دشوار؟ در بخش دوم، آیا تعداد زیاد محصولات مصرفی، شما را شگفت‌زده کرد؟ آیا تعداد برندهایی که تبلیغاتی زیادی را به خود اختصاص داده بودند، شما را شگفت‌زده کرد؟</w:t>
      </w:r>
    </w:p>
    <w:p>
      <w:pPr>
        <w:pStyle w:val="BookText"/>
        <w:rPr/>
      </w:pPr>
      <w:r>
        <w:rPr>
          <w:rFonts w:ascii="IRNazanin" w:hAnsi="IRNazanin" w:eastAsia="IRNazanin"/>
          <w:color w:val="111111"/>
          <w:sz w:val="28"/>
          <w:sz w:val="28"/>
          <w:szCs w:val="28"/>
          <w:rtl w:val="true"/>
          <w:lang w:bidi="fa-IR"/>
        </w:rPr>
        <w:t>اکنون از خودتان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چه اندازه از نیازهایم آگاه هستم؟ حال، فهرست و اولویت‌های خود در بخش اول را با فهرست‌های مدیریت زمان و پول در بخش دوم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 اولیۀ شما در فهرست منابع و زمان شما انعکاس یافته است؟ برای مثال، فرض کنید نیاز شمارۀ یک شما سلامتی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فهرست لباس‌های داخل کمد شما بیشتر لباس‌های ورزشی را شامل می‌شود؟ آیا فهرست غذاهای موجود در یخچال، غذاهای پرتبلیغ و با کالری، چربی، نمک و شکر بالا را دربرنمی‌گیرد؟ فهرست لوازم داخل حمام، بیشتر شامل کالاهایی برای درد عضلات است یا لوازم آرایشی و بهداشتی؟ خمیردندان شما ضدپوسیدگی است یا سفیدکننده؟ جدول زمانی شما، نشان‌دهندۀ فعالیت شماست یا انفعال شما؟</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میزان انطباق نیازهای فهرست شده شما در بخش نخست با فهرست بخش دوم، بالا باشد، باید به شما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نیازهای خود آگاهی دارید و می‌دانید منابع موجود را چگونه به آنها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میان نیازها و شیوۀ صرف پول و زمان‌تان، تناسبی برقرار نیست، بدان </w:t>
      </w:r>
      <w:bookmarkStart w:id="637" w:name="pg4449_45022"/>
    </w:p>
    <w:p>
      <w:pPr>
        <w:pStyle w:val="BookText"/>
        <w:rPr/>
      </w:pPr>
      <w:bookmarkEnd w:id="637"/>
      <w:r>
        <w:rPr>
          <w:rFonts w:ascii="IRNazanin" w:hAnsi="IRNazanin" w:eastAsia="IRNazanin"/>
          <w:color w:val="111111"/>
          <w:sz w:val="28"/>
          <w:sz w:val="28"/>
          <w:szCs w:val="28"/>
          <w:rtl w:val="true"/>
          <w:lang w:bidi="fa-IR"/>
        </w:rPr>
        <w:t>معناست که تصویر روشنی از نیازهای خود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خود بگویید نیازهایتان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در حالی‌که در واقع، نیازهای شما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صورتی که از ماهیت اصلی نیازهای واقعی خود، آگاه نباشید، در حال برآوردن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تمایزها به این دلیل شکل می‌گیرند که شما نمی‌توانید نیازهای خود را ارضا کنید؛ یعنی با وجود آگاهی کامل از نیازهای خود، هنگام ورود به فروشگاه، چیزهایی را می‌خرید که در واقع، پاسخ‌گوی نیاز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امیدوارید تصمیم گیری‌های شما در خرید کالا، پاسخ‌گوی نیازهای واقعی‌تان باشد؛ چون خواستۀ شما، پذیرش هیاهوی موجود در آگهی‌های تجاری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از اینکه نمی توانید نیازهای اصلی خود را برآورده کنید، خسته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چنین به نظر می‌رسد که کاری را انجام می‌دهید که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آگهی‌دهندگان مطرح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می‌خواهد</w:t>
      </w:r>
      <w:r>
        <w:rPr>
          <w:rFonts w:eastAsia="IRNazanin" w:cs="IRNazanin"/>
          <w:color w:val="111111"/>
          <w:sz w:val="28"/>
          <w:szCs w:val="28"/>
          <w:rtl w:val="true"/>
          <w:lang w:bidi="fa-IR"/>
        </w:rPr>
        <w:t>.</w:t>
      </w:r>
    </w:p>
    <w:p>
      <w:pPr>
        <w:pStyle w:val="Heading4"/>
        <w:numPr>
          <w:ilvl w:val="3"/>
          <w:numId w:val="1"/>
        </w:numPr>
        <w:rPr/>
      </w:pPr>
      <w:bookmarkStart w:id="638" w:name="__RefHeading___Toc219546_3644566090"/>
      <w:bookmarkStart w:id="639" w:name="_Toc221"/>
      <w:bookmarkEnd w:id="638"/>
      <w:r>
        <w:rPr>
          <w:rtl w:val="true"/>
        </w:rPr>
        <w:t>نتیجه‌گیری</w:t>
      </w:r>
      <w:bookmarkEnd w:id="639"/>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برخی افراد تصور می‌کنند آگهی‌دهندگان، شیادان بی‌اخلاقی هستند که برای دریافت پول شما حاضرند هر کاری را انجام دهند و هر حرفی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معتقدند آگهی‌های تجاری با مادی‌گرا ساختن بیش از اندازه ما، فرهنگ را به ابتذال کشیده‌اند؛ آن هم با خلق مجموعه‌ای از کالاها، ایده‌ها و انسان‌های یک‌بار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آگهی‌دهندگان را قهرمانان جامعۀ امریکا</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برمی‌شمرند که با تشویق خلاقانۀ مردم به مصرف‌گرایی بیشتر و بیشتر، </w:t>
      </w:r>
    </w:p>
    <w:p>
      <w:pPr>
        <w:pStyle w:val="BookText"/>
        <w:rPr/>
      </w:pPr>
      <w:r>
        <w:rPr>
          <w:rFonts w:ascii="IRNazanin" w:hAnsi="IRNazanin" w:eastAsia="IRNazanin"/>
          <w:color w:val="111111"/>
          <w:sz w:val="28"/>
          <w:sz w:val="28"/>
          <w:szCs w:val="28"/>
          <w:rtl w:val="true"/>
          <w:lang w:bidi="fa-IR"/>
        </w:rPr>
        <w:t>به پیشرفت اقتصاد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سبب شکل‌گیری ثروتمندترین جامعه در دنیا شده است؛ جامعه‌ای با بالاترین سطح معیارهای زندگی و بیشترین تنوع در امور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تبلیغات را حرفه‌ای ارزشمند برای افراد خلاق می‌دانند؛ مسیری سریع برای شغلی درآمدزا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حق با کیست؟ تبلیغات، خوب هستند یا بد؟ کدام یک، حقیقت و کدام یک، افسانه‌اند؟ تصمیم‌گیری نهایی در این باره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تصمیم‌گیری، تکیه کردن بر اطلاعاتی اندک، خطرآفرین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بهتر است تصمیم خود را بر پایۀ یک ساختار دانش مستحکم، استوار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دادن ساختار چنین دانشی مستلزم حساسیت شما نسبت به مسائلی چون شیوۀ اثرگذاری آگهی‌های تجاری بر تجارت، اقتصاد، منتقدان، مردم، مصرف‌کنندگان و به ویژه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تمام این مسائل، طیفی از دیدگاه‌های متفاوت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طیف دیدگاه‌ها و فلسفۀ هر یک از آنها آگاه باشید، در ایجاد دیدگاهی منطقی برای خود، موفق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 و دانش مورد نیاز برای رویارویی با پیام‌های تبلیغاتی با اتکا به سواد رسانه‌ای</w:t>
      </w:r>
    </w:p>
    <w:p>
      <w:pPr>
        <w:pStyle w:val="BookText"/>
        <w:rPr/>
      </w:pPr>
      <w:r>
        <w:rPr>
          <w:rFonts w:ascii="IRNazanin" w:hAnsi="IRNazanin" w:eastAsia="IRNazanin"/>
          <w:color w:val="111111"/>
          <w:sz w:val="28"/>
          <w:sz w:val="28"/>
          <w:szCs w:val="28"/>
          <w:rtl w:val="true"/>
          <w:lang w:bidi="fa-IR"/>
        </w:rPr>
        <w:t>دانشمهارت‌ها</w:t>
      </w:r>
    </w:p>
    <w:p>
      <w:pPr>
        <w:pStyle w:val="BookText"/>
        <w:rPr/>
      </w:pPr>
      <w:r>
        <w:rPr>
          <w:rFonts w:ascii="IRNazanin" w:hAnsi="IRNazanin" w:eastAsia="IRNazanin"/>
          <w:color w:val="111111"/>
          <w:sz w:val="28"/>
          <w:sz w:val="28"/>
          <w:szCs w:val="28"/>
          <w:rtl w:val="true"/>
          <w:lang w:bidi="fa-IR"/>
        </w:rPr>
        <w:t>شناختی•توانایی تحلیل یک آگهی تجاری برای شناسایی عناصر کلیدی اقناع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مقایسۀ این عناصر در تبلیغات با واقعیت‌های ساختار دانش خود در دنیای واقعی</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توانایی ارزیابی میزان درستی ادعاهای مطرح شده در تبلیغات•کسب دانش درباره موضوع مورد نظر از منابع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 و دنیای واقعی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شناختی•توانایی تحلیل یک آگهی تجاری برای شناسایی عناصر کلیدی اقناع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مقایسۀ این عناصر در تبلیغات با واقعیت‌های ساختار دانش خود در دنیای واقعی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توانایی ارزیابی میزان درستی ادعاهای مطرح شده در تبلیغات•کسب دانش درباره موضوع مورد نظر از منابع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 و دنیای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احساسی•توانایی تحلیل احساسات شخصیت‌های موجود در آگهی تجاری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قرار دادن خود به جای شخصیت‌های مختلف آگهی تجاری•یادآوری تجربه‌های شخصی دربارۀ احساسی که هنگام نیاز به یکی از کالاهای تبلیغ‌شده وجود دارد</w:t>
      </w:r>
    </w:p>
    <w:p>
      <w:pPr>
        <w:pStyle w:val="BookText"/>
        <w:rPr/>
      </w:pPr>
      <w:r>
        <w:rPr>
          <w:rFonts w:ascii="IRNazanin" w:hAnsi="IRNazanin" w:eastAsia="IRNazanin"/>
          <w:color w:val="111111"/>
          <w:sz w:val="28"/>
          <w:sz w:val="28"/>
          <w:szCs w:val="28"/>
          <w:rtl w:val="true"/>
          <w:lang w:bidi="fa-IR"/>
        </w:rPr>
        <w:t>زیبایی شناختی•توانایی تحلیل عناصر تولیدی و خلاقانه در آگهی تجاری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توانایی مقایسۀ عناصر هنری به کار رفته در تولید این آگهی با عناصر موجود در آگهی‌های دیگر•کسب دانش درباره نویسندگی، گرافیک، عکاسی و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کسب دانش درباره تبلیغات موفق و ناموفق و عناصر مرتبط با موفقیت و ناکامی </w:t>
      </w:r>
    </w:p>
    <w:p>
      <w:pPr>
        <w:pStyle w:val="BookText"/>
        <w:rPr/>
      </w:pPr>
      <w:r>
        <w:rPr>
          <w:rFonts w:ascii="IRNazanin" w:hAnsi="IRNazanin" w:eastAsia="IRNazanin"/>
          <w:color w:val="111111"/>
          <w:sz w:val="28"/>
          <w:sz w:val="28"/>
          <w:szCs w:val="28"/>
          <w:rtl w:val="true"/>
          <w:lang w:bidi="fa-IR"/>
        </w:rPr>
        <w:t>اخلاقی•توانایی تحلیل عناصر اخلاقی موجود در آگهی‌های تجاری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ارزیابی مسئولیت اخلاقی آگهی‌دهندگان•کسب دانش دربارۀ نقد آگهی‌های تجاری و شیوۀ تحریف نگرش‌ها و رفتار به وسیلۀ تبلیغات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داشتن نظام اخلاقی بسیار دقیق</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نسبت به تبلیغات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روزانه، با چه میزان از آگهی‌های تجاری روبه‌رو می‌شوید؟ با همراه داشتن یک قلم و کاغذ، هر بار رویارویی خود را با آگهی‌های تجاری 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کالای تبلیغاتی و مجرای تبلیغاتی را 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داشته باشید که مجاری تبلیغاتی ممکن است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تلویزیون، رادیو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چیزهایی دیگر نظیر پوسترهای تبلیغاتی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دیوار، اتومبیل، کیوسک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آگهی‌های روی لباس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 با چه تعداد آگهی روبه‌رو شده‌اید؟ از چه تعداد مجرا با این آگهی‌ها رویارویی شده‌اید؟ چه تعداد ازاین‌رویارویی‌ها، خودخواسته صورت گرفته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ساعت به تماشای تلویزیون بپردازید و تک تک آگهی‌ها را 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 تبلیغ یک ایستگاه تلویزیونی نیز جزو تبلیغات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آگهی، یادداشت کردید؟ آیا این تعداد آگهی شما را شگفت‌زده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روزنامه‌های محلی خود را ورق بزنید و آگهی‌های آن را </w:t>
      </w:r>
    </w:p>
    <w:p>
      <w:pPr>
        <w:pStyle w:val="BookText"/>
        <w:rPr/>
      </w:pPr>
      <w:r>
        <w:rPr>
          <w:rFonts w:ascii="IRNazanin" w:hAnsi="IRNazanin" w:eastAsia="IRNazanin"/>
          <w:color w:val="111111"/>
          <w:sz w:val="28"/>
          <w:sz w:val="28"/>
          <w:szCs w:val="28"/>
          <w:rtl w:val="true"/>
          <w:lang w:bidi="fa-IR"/>
        </w:rPr>
        <w:t>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تعداد آگهی‌های درج شده، شما را شگفت‌زده کرد؟ آیا این میزان آگهی برای شما آزاردهنده است؟ اگر پاسخ شما، مثبت است، آیا حاضرید در قبال حذف تمام آگهی‌های تجاری، پول بیشتری برای خرید آن روزنامه بپردازید؟ درآمدهای تبلیغاتی حدود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از درآمد روزنامه‌ها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مشترکان، تمام درآمدهای روزنامه را تأمین کنند، قیمت روزنامه‌ای که اکنون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است، باید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افزایش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کاغذی بردارید و دو فهرست تنظیم کنید؛ یکی را به انواع شیرهای موجود و دیگری را به تمام شامپوهایی که می‌توانید به یاد آورید،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فروشگاه بروید و انواع شیرها و شامپوهای موجود در آن را بشمرید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توانسته بودید نام تمام آنها را در فهرست خود ذکر کنید؟ چه درصدی از آنها در فهرست شما آمده‌اند؟ آیا دربارۀ مواردی که در فهرست نگنجانده‌اید، تبلیغی به خاطر می‌آورید؟ اگر پاسخ، مثبت است، فکر می‌کنید به چه دلیل، آنها را هنگام تنظیم فهرست‌های خود به خاطر نیاوردید؟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مراجعۀ بعدی خود به داروخانه یا فروشگاه، تلاش کنید تا جای ممکن، به جای برندهای تبلیغ‌شده‌ای که تاکنون خریداری می‌کردید، کالاهایی را بخرید که تبلیغاتی از آنها پخش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چقدر پول پس‌انداز کردید؟ آیا این پس‌انداز ارزش چنین کاری را داشت یا اینکه فکر می‌کنید اشتباه بزرگی را مرتکب شده‌اید؟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آزمون امتحان مزه با حضور دوستان خود ترتیب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برند نوشابۀ تبلیغ‌شده و چند برند ناشناخته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لیوان،</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برندهای مختلف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بخواهید نوشابه‌ها را امتحان کنند و بگویند در لیوان، </w:t>
      </w:r>
    </w:p>
    <w:p>
      <w:pPr>
        <w:pStyle w:val="BookText"/>
        <w:rPr/>
      </w:pPr>
      <w:r>
        <w:rPr>
          <w:rFonts w:ascii="IRNazanin" w:hAnsi="IRNazanin" w:eastAsia="IRNazanin"/>
          <w:color w:val="111111"/>
          <w:sz w:val="28"/>
          <w:sz w:val="28"/>
          <w:szCs w:val="28"/>
          <w:rtl w:val="true"/>
          <w:lang w:bidi="fa-IR"/>
        </w:rPr>
        <w:t>چه برندی از نوشابه ریخته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توانستند به درستی حدس بزنند؟ آیا نسبت به انتخاب خود اطمینان داشتند یا اینکه صرفاً حدس‌هایی ناسنجیده بودند؟</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کارگیری مهارت‌های سواد رسانه‌ای در مورد پیام‌های تبلیغاتی</w:t>
      </w:r>
    </w:p>
    <w:p>
      <w:pPr>
        <w:pStyle w:val="BookText"/>
        <w:rPr/>
      </w:pPr>
      <w:r>
        <w:rPr>
          <w:rFonts w:ascii="IRNazanin" w:hAnsi="IRNazanin" w:eastAsia="IRNazanin"/>
          <w:color w:val="111111"/>
          <w:sz w:val="28"/>
          <w:sz w:val="28"/>
          <w:szCs w:val="28"/>
          <w:rtl w:val="true"/>
          <w:lang w:bidi="fa-IR"/>
        </w:rPr>
        <w:t>به تعدادی از آگهی‌های تجاری درج شده در روزنامه‌ها و مجله‌های نگاهی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آگهی‌های تبلیغاتی تلویزیونی را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آگهی‌ها را در فعالیت‌های زیر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اصلی کالای تبلیغاتی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برای خرید 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به صراحت مطرح شده بود یا به صورت تلویحی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آن را تشخیص می‌دادید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تبلیغی از هیاهو نیز استفاده کرده بود؟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آگهی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عواطف مثبت، تغییر نگرش، واکسینه کردن، تقویت، خرید 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عمیق‌تر به آگهی و کالا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فهرستی از ارزش‌های آموزش داده شده به وسیله این آگهی را تهیه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و شباهت ادعاهای مطرح شده در آگهی‌های مختلف در چیست؟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آگهی‌های تجاری، بیشتر چه ادعاهایی مطرح می‌شوند؟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 شباهت اهداف آگهی‌های تجاری مختلف را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آگهی‌های تجاری، بیشتر چه هدفی را دنبال می‌کنند؟</w:t>
      </w:r>
    </w:p>
    <w:p>
      <w:pPr>
        <w:pStyle w:val="BookText"/>
        <w:rPr/>
      </w:pP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کدام یک از ادعاهای مطرح شده کارآیی بهتری دارند؟ چرا؟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کدام یک از ادعاهای مطرح شده کارآیی ندارند؟ چرا؟</w:t>
      </w:r>
    </w:p>
    <w:p>
      <w:pPr>
        <w:pStyle w:val="BookText"/>
        <w:rPr/>
      </w:pPr>
      <w:r>
        <w:rPr>
          <w:rFonts w:ascii="IRNazanin" w:hAnsi="IRNazanin" w:eastAsia="IRNazanin"/>
          <w:color w:val="111111"/>
          <w:sz w:val="28"/>
          <w:sz w:val="28"/>
          <w:szCs w:val="28"/>
          <w:rtl w:val="true"/>
          <w:lang w:bidi="fa-IR"/>
        </w:rPr>
        <w:t>استنتاج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می‌توانید در آگهی‌های تجاری، الگویی بیابید که شاهد مثالی باشد از انتقاداتی وارد شده به تبلیغات؟</w:t>
      </w:r>
    </w:p>
    <w:p>
      <w:pPr>
        <w:pStyle w:val="BookText"/>
        <w:rPr/>
      </w:pPr>
      <w:r>
        <w:rPr>
          <w:rFonts w:ascii="IRNazanin" w:hAnsi="IRNazanin" w:eastAsia="IRNazanin"/>
          <w:color w:val="111111"/>
          <w:sz w:val="28"/>
          <w:sz w:val="28"/>
          <w:szCs w:val="28"/>
          <w:rtl w:val="true"/>
          <w:lang w:bidi="fa-IR"/>
        </w:rPr>
        <w:t>تحسین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آگهی‌های تجاری توانسته بود احساسی شدید را در شما برانگیزد؟ اگر پاسخ، مثبت است، این احساسات را فهرست کنید و شیوۀ تحریک آنها به وسیله آگهی‌های تجاری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نویسندگی، کارگردانی، تدوین، نورپردازی، طراحی صحنه، طراحی لباس، موسیقی و صداپردازی، کیفیت بالایی مشاهده کردید؟ اگر پاسخ، مثبت است، چه چیزی تحسین شما را در آن مورد خاص برانگیخت؟</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یک از آگهی‌های تجاری، ملاحظات اخلاقی را مطرح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صراحت یا به طور تلویح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نیازها</w:t>
      </w:r>
    </w:p>
    <w:p>
      <w:pPr>
        <w:pStyle w:val="BookText"/>
        <w:rPr/>
      </w:pPr>
      <w:r>
        <w:rPr>
          <w:rFonts w:ascii="IRNazanin" w:hAnsi="IRNazanin" w:eastAsia="IRNazanin"/>
          <w:color w:val="111111"/>
          <w:sz w:val="28"/>
          <w:sz w:val="28"/>
          <w:szCs w:val="28"/>
          <w:rtl w:val="true"/>
          <w:lang w:bidi="fa-IR"/>
        </w:rPr>
        <w:t>بخش نخست</w:t>
      </w:r>
    </w:p>
    <w:p>
      <w:pPr>
        <w:pStyle w:val="BookText"/>
        <w:rPr/>
      </w:pPr>
      <w:r>
        <w:rPr>
          <w:rFonts w:ascii="IRNazanin" w:hAnsi="IRNazanin" w:eastAsia="IRNazanin"/>
          <w:color w:val="111111"/>
          <w:sz w:val="28"/>
          <w:sz w:val="28"/>
          <w:szCs w:val="28"/>
          <w:rtl w:val="true"/>
          <w:lang w:bidi="fa-IR"/>
        </w:rPr>
        <w:t>فهرستی از نیازهای خود را در برگه‌ای یادداشت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با یادداشت نیازهایی آغاز کنید که در همان لحظه به ذهنتان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تهیه این فهرست، نیازها را در قالب مقوله‌های مختلف سامان‌دهی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یکسان را در یک گروه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ممکن است نیازهای متعدد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دوست‌یابی، محبوبیت بیشتر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وزن، تمرین بیشتر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شغلی، خانوادگی، تحصیلی و غیره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مقوله‌بندی هر یک از نیازها، آنها را اولویت‌بندی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برای شما اهمیت بیشتری دارند؟ حال این برگه را کنار بگذارید و به سراغ بخش دوم این تمرین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سراغ کمد لباس‌های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 لباس اضافی دارید؟ چند جفت کفش دارید؟ اگر یکی دو دست لباس اضافی داشته باشید، بدان معناست که حفاظت از خود در برابر شرایط آب و هوایی و پوشیدگی ساده، شما را راضی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چندین دست لباس دارید، بر اساس نیازهای خود، آنها را گروه‌بندی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لباس‌های اجتماعی، کاری، تمرین و غیره کدامند؟ کدام گروه، بیشترین تعداد لباس را دربر می‌گیرد؟ چرا؟ آیا بیشترین تعداد لباس‌های شما در گروهی خاص، با اولویت نیازهای شما در بخش </w:t>
      </w:r>
    </w:p>
    <w:p>
      <w:pPr>
        <w:pStyle w:val="BookText"/>
        <w:rPr/>
      </w:pPr>
      <w:r>
        <w:rPr>
          <w:rFonts w:ascii="IRNazanin" w:hAnsi="IRNazanin" w:eastAsia="IRNazanin"/>
          <w:color w:val="111111"/>
          <w:sz w:val="28"/>
          <w:sz w:val="28"/>
          <w:szCs w:val="28"/>
          <w:rtl w:val="true"/>
          <w:lang w:bidi="fa-IR"/>
        </w:rPr>
        <w:t>نخست تطبیق دارد؟</w:t>
      </w:r>
    </w:p>
    <w:p>
      <w:pPr>
        <w:pStyle w:val="BookText"/>
        <w:rPr/>
      </w:pPr>
      <w:r>
        <w:rPr>
          <w:rFonts w:ascii="IRNazanin" w:hAnsi="IRNazanin" w:eastAsia="IRNazanin"/>
          <w:color w:val="111111"/>
          <w:sz w:val="28"/>
          <w:sz w:val="28"/>
          <w:szCs w:val="28"/>
          <w:rtl w:val="true"/>
          <w:lang w:bidi="fa-IR"/>
        </w:rPr>
        <w:t>به کابینت و قفسه‌های موجود در آشپزخانۀ خود سری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غذاهای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بسته‌بندی، کنسرو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غذاهای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میوۀ تازه، سبزی‌های تازه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درصدی از این محصولات از کالاهای تبلیغ‌شده هستند و چه درصدی از کالاهای تبلیغ‌نشده؟</w:t>
      </w:r>
    </w:p>
    <w:p>
      <w:pPr>
        <w:pStyle w:val="BookText"/>
        <w:rPr/>
      </w:pPr>
      <w:r>
        <w:rPr>
          <w:rFonts w:ascii="IRNazanin" w:hAnsi="IRNazanin" w:eastAsia="IRNazanin"/>
          <w:color w:val="111111"/>
          <w:sz w:val="28"/>
          <w:sz w:val="28"/>
          <w:szCs w:val="28"/>
          <w:rtl w:val="true"/>
          <w:lang w:bidi="fa-IR"/>
        </w:rPr>
        <w:t>به سرویس بهداشتی خود نگاهی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محصولات آرایشی بهداشتی دارید؟ چه تعداد از این محصولات برای نیازهای اساسی سلامت هستند و چه تعداد برای آرایش چهره؟ چه درصدی از این محصولات از برندهای تبلیغ‌شده هستند و چه درصدی از برندهای تبلیغ‌نشده؟</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دربارۀ شیوۀ گذران وقت خود بیاندیشید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را صرف شست‌وشو، آراستن سر و وضع و لباس پوشیدن می‌کنید؟ چه زمانی را به خوردن اختصاص می‌دهید؟ در اوقات فراغت خود چه می‌کنید؛ فعالانه می‌کوشید نیازهای خود را برآورده کنید یا منفعلانه جلوی تلویزیون دراز می‌کشید یا موسیقی گوش می‌دهید و اجازه می‌دهید دیگران، نیازهای شما را تعیین کنند؟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0" w:name="pg4449_45032"/>
      <w:bookmarkStart w:id="641" w:name="pg4449_45032"/>
      <w:bookmarkEnd w:id="641"/>
    </w:p>
    <w:p>
      <w:pPr>
        <w:pStyle w:val="Heading3"/>
        <w:numPr>
          <w:ilvl w:val="2"/>
          <w:numId w:val="1"/>
        </w:numPr>
        <w:rPr/>
      </w:pPr>
      <w:bookmarkStart w:id="642" w:name="pg4449_45032"/>
      <w:bookmarkStart w:id="643" w:name="__RefHeading___Toc219548_3644566090"/>
      <w:bookmarkStart w:id="644" w:name="_Toc222"/>
      <w:bookmarkEnd w:id="642"/>
      <w:bookmarkEnd w:id="643"/>
      <w:r>
        <w:rPr>
          <w:rtl w:val="true"/>
        </w:rPr>
        <w:t xml:space="preserve">فصل </w:t>
      </w:r>
      <w:r>
        <w:rPr/>
        <w:t>15</w:t>
      </w:r>
      <w:r>
        <w:rPr>
          <w:rtl w:val="true"/>
        </w:rPr>
        <w:t xml:space="preserve">: </w:t>
      </w:r>
      <w:r>
        <w:rPr>
          <w:rtl w:val="true"/>
        </w:rPr>
        <w:t>بازی‌های تعاملی در حوزة رسانه‌های جمعی</w:t>
      </w:r>
      <w:bookmarkEnd w:id="644"/>
    </w:p>
    <w:p>
      <w:pPr>
        <w:pStyle w:val="Heading4"/>
        <w:numPr>
          <w:ilvl w:val="3"/>
          <w:numId w:val="1"/>
        </w:numPr>
        <w:rPr/>
      </w:pPr>
      <w:bookmarkStart w:id="645" w:name="__RefHeading___Toc219550_3644566090"/>
      <w:bookmarkStart w:id="646" w:name="_Toc223"/>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تعاملی در حوزة رسانه‌های جمعی</w:t>
      </w:r>
    </w:p>
    <w:p>
      <w:pPr>
        <w:pStyle w:val="BookText"/>
        <w:rPr/>
      </w:pPr>
      <w:r>
        <w:rPr>
          <w:rFonts w:ascii="IRNazanin" w:hAnsi="IRNazanin" w:eastAsia="IRNazanin"/>
          <w:color w:val="111111"/>
          <w:sz w:val="28"/>
          <w:sz w:val="28"/>
          <w:szCs w:val="28"/>
          <w:rtl w:val="true"/>
          <w:lang w:bidi="fa-IR"/>
        </w:rPr>
        <w:t>ایدة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رسانه‌ای تعاملی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اینترنتی و ویدئویی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آن را دارند که دریچه‌هایی جدید رو به جهان بگشایند و تجربه‌هایی جذاب به همراه فرصت‌هایی برای گسترش دادن مهارت‌های بازیکنان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این بازی‌ها این خطر را نیز به همراه دارند که مرز میان واقعیت و خیال را از بین می‌برند، انسان‌ها را از زندگی مولّد در جهان واقعی دور می‌سازند و مهارت‌هایی را بسط می‌دهند که مفید نیستند و گاهی در زندگی واقعی، افراد را به دردسر می‌اندازند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حالی‌که بازی‌ها را می‌توان نوعی از رسانه‌های جمعی به شمار آورد، اگر بازی‌ها را در وهلة نخست، نوعی از محتوا در نظر بگیریم، مفیدتر خواهد </w:t>
      </w:r>
      <w:bookmarkStart w:id="647" w:name="pg4449_45033"/>
    </w:p>
    <w:p>
      <w:pPr>
        <w:pStyle w:val="BookText"/>
        <w:rPr/>
      </w:pPr>
      <w:bookmarkEnd w:id="647"/>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فصل در اینجا مطرح شده است؛ یعنی در بخشی از کتاب که به محتوای رسانه‌های جمعی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شرایطی که تمرکز اولیه بر محتواست، این موضوع که بحث بازی‌ها را در جریان ارائة تاریخچه و تجارت بازی‌ها در بافتی مناسب قرار دهیم، از اهمیت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آن، باید مقصود خود را از گنجاندن بازی‌ها در شمار رسانه‌های جمعی مشخص سازیم</w:t>
      </w:r>
      <w:r>
        <w:rPr>
          <w:rFonts w:eastAsia="IRNazanin" w:cs="IRNazanin"/>
          <w:color w:val="111111"/>
          <w:sz w:val="28"/>
          <w:szCs w:val="28"/>
          <w:rtl w:val="true"/>
          <w:lang w:bidi="fa-IR"/>
        </w:rPr>
        <w:t>.</w:t>
      </w:r>
    </w:p>
    <w:p>
      <w:pPr>
        <w:pStyle w:val="Heading4"/>
        <w:numPr>
          <w:ilvl w:val="3"/>
          <w:numId w:val="1"/>
        </w:numPr>
        <w:rPr/>
      </w:pPr>
      <w:bookmarkStart w:id="648" w:name="__RefHeading___Toc219552_3644566090"/>
      <w:bookmarkStart w:id="649" w:name="_Toc224"/>
      <w:bookmarkEnd w:id="648"/>
      <w:r>
        <w:rPr>
          <w:rtl w:val="true"/>
        </w:rPr>
        <w:t>بازی رسانه‌ای تعاملی چیست؟</w:t>
      </w:r>
      <w:bookmarkEnd w:id="649"/>
    </w:p>
    <w:p>
      <w:pPr>
        <w:pStyle w:val="BookText"/>
        <w:rPr/>
      </w:pPr>
      <w:r>
        <w:rPr>
          <w:rFonts w:ascii="IRNazanin" w:hAnsi="IRNazanin" w:eastAsia="IRNazanin"/>
          <w:color w:val="111111"/>
          <w:sz w:val="28"/>
          <w:sz w:val="28"/>
          <w:szCs w:val="28"/>
          <w:rtl w:val="true"/>
          <w:lang w:bidi="fa-IR"/>
        </w:rPr>
        <w:t>بازی رسانه‌ای تعاملی چیست؟</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این پدیده نسبتاً جدید است، افراد زیادی دربارة آن مطلب نگاشته‌اند و اصطلاحات مختلفی همچون بازی‌های ویدئویی، بازی‌های رایانه‌ای، بازی‌های تلفن همراه، کنسول‌ها و بازی‌های سکه‌ای</w:t>
      </w:r>
      <w:r>
        <w:rPr>
          <w:rStyle w:val="FootnoteAnchor"/>
          <w:rtl w:val="true"/>
        </w:rPr>
        <w:footnoteReference w:id="214"/>
      </w:r>
      <w:r>
        <w:rPr>
          <w:rFonts w:ascii="IRNazanin" w:hAnsi="IRNazanin" w:eastAsia="IRNazanin"/>
          <w:color w:val="111111"/>
          <w:sz w:val="28"/>
          <w:sz w:val="28"/>
          <w:szCs w:val="28"/>
          <w:rtl w:val="true"/>
          <w:lang w:bidi="fa-IR"/>
        </w:rPr>
        <w:t>را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پژوهشگران، این موارد را مجموعه‌ای از چندین رسانه در نظر می‌گیرند، نه یک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بین، شباهت‌ها بسیار بیشتر از تمایزها، خودنمایی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برخورد با آنها در قالب نوعی یکسان از محتوا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2006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بازی‌ها یک برنامة دیجیتالی دارند که بازی و ظاهر بازی را کنترل می‌کند؛ تمام این بازی‌ها برای عرضة بازی به صورت صوتی و تصویری از ابزار الکترونیک بهره می‌گیرند؛ تمام این بازی‌ها، ابزارهای ورودی دارند که بازیکنان برای برقراری ارتباط با برنامة دیجیتالی هنگام بازی از آنها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ویژگی های تکنولوژیکی هستند که برای تعریف این مجموعه می‌توان از آنها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دیدگاه رسانه‌های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ارائه شده از رسانه‌های جمعی در </w:t>
      </w:r>
    </w:p>
    <w:p>
      <w:pPr>
        <w:pStyle w:val="BookText"/>
        <w:rPr/>
      </w:pPr>
      <w:r>
        <w:rPr>
          <w:rFonts w:ascii="IRNazanin" w:hAnsi="IRNazanin" w:eastAsia="IRNazanin"/>
          <w:color w:val="111111"/>
          <w:sz w:val="28"/>
          <w:sz w:val="28"/>
          <w:szCs w:val="28"/>
          <w:rtl w:val="true"/>
          <w:lang w:bidi="fa-IR"/>
        </w:rPr>
        <w:t>فصل یک را به خاطر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بازی‌ها به گونه‌ای ساخته می‌شوند که برای مخاطبانی خاص به شدت جذابند و ساختار بازی‌ها نیز به گونه‌ای است که استفاده از آنها را به عادت 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بازی‌هایی نظیر بازی‌های صفحه‌ای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پولدار</w:t>
      </w:r>
      <w:r>
        <w:rPr>
          <w:rStyle w:val="FootnoteAnchor"/>
          <w:rtl w:val="true"/>
        </w:rPr>
        <w:footnoteReference w:id="215"/>
      </w:r>
      <w:r>
        <w:rPr>
          <w:rFonts w:ascii="IRNazanin" w:hAnsi="IRNazanin" w:eastAsia="IRNazanin"/>
          <w:color w:val="111111"/>
          <w:sz w:val="28"/>
          <w:sz w:val="28"/>
          <w:szCs w:val="28"/>
          <w:rtl w:val="true"/>
          <w:lang w:bidi="fa-IR"/>
        </w:rPr>
        <w:t>و پارچیزی</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مستثنا می‌کند، مگر اینکه در بازی‌های دیجیتالی از آنها اقتباس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بازی‌های کاملاً شانسی در این تعریف کنار گذاشته می شوند؛ چون در آنها که هیچ مهارتی در میان نیست و در نتیجه، هیچ شانسی برای بازیکنان وجود ندارد که برای ارتقای سطح بازی خود و انجام عادت‌گونة بازی، تشویق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برجسته‌ترین ویژگی که بازی‌های دیجیتالی را از سایر پیام‌های رسانه‌ای متمایز می‌سازد، این است که این بازی‌ها از منظر روایی مرسوم، شخصیت یا پی‌رنگ ندارند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 Friedman, 1995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بازی‌ها داستان‌سرایی نمی‌کنند؛ در عوض، این امکان را برای بازیکنان فراهم می‌آورند تا هریک در جریان بازی، داستان خود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بازی‌ها، بازیکن را مجبور می‌سازند تا توجهی ویژه به محرک پیام نشان دهد و معنای آن را منفعلانه دریافت نکند، بلکه در مورد این محرک‌ها، تصمیم‌هایی فعالانه بگیرد به گونه‌ای که با قواعد، شخصیت‌ها و موقعیت‌های بازی وارد یک سری تعاملات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تصمیم‌گیری ها، جریان و ماهیت بازی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بازیکن توانایی خود را در جریان ساخت داستان می‌بیند، این تغییرات حس قدرت و شگفتی به وی می‌دهند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بخش‌های بعدی مشاهده خواهید کرد، بازی‌های رسانه‌ای </w:t>
      </w:r>
      <w:bookmarkStart w:id="650" w:name="pg4449_45035"/>
    </w:p>
    <w:p>
      <w:pPr>
        <w:pStyle w:val="BookText"/>
        <w:rPr/>
      </w:pPr>
      <w:bookmarkEnd w:id="650"/>
      <w:r>
        <w:rPr>
          <w:rFonts w:ascii="IRNazanin" w:hAnsi="IRNazanin" w:eastAsia="IRNazanin"/>
          <w:color w:val="111111"/>
          <w:sz w:val="28"/>
          <w:sz w:val="28"/>
          <w:szCs w:val="28"/>
          <w:rtl w:val="true"/>
          <w:lang w:bidi="fa-IR"/>
        </w:rPr>
        <w:t xml:space="preserve">تعاملی، کالاهایی تجاری هستند که شرکت‌های رسانه‌ای ریشه‌دار، بازارهایی را برای آنها شکل داده‌اند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Giddings &amp; Kennedy, 2006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تعریف این بازی‌ها، نکتة مهم این است که این بازی‌ها، محتوایی را فراهم می‌آورند که برای جذب مخاطبانی متنوع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مخاطبان را در شرایطی برای تکرار رویارویی قرار می‌دهند به گونه‌ای که می‌توان آنها را جزو رسانه‌های جمعی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بازی‌ها را از سایر محتواها متمایز می‌سازد، این است که این بازی‌ها واقعاً تعاملی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بازیکنان را به شدت به سمت این تجربه می‌کشاند که گویی در جهت رسیدن به اهداف، در رقابت با دیگر بازیکنان، یک رایانه یا خودشان هستند</w:t>
      </w:r>
      <w:r>
        <w:rPr>
          <w:rFonts w:eastAsia="IRNazanin" w:cs="IRNazanin"/>
          <w:color w:val="111111"/>
          <w:sz w:val="28"/>
          <w:szCs w:val="28"/>
          <w:rtl w:val="true"/>
          <w:lang w:bidi="fa-IR"/>
        </w:rPr>
        <w:t>.</w:t>
      </w:r>
    </w:p>
    <w:p>
      <w:pPr>
        <w:pStyle w:val="Heading4"/>
        <w:numPr>
          <w:ilvl w:val="3"/>
          <w:numId w:val="1"/>
        </w:numPr>
        <w:rPr/>
      </w:pPr>
      <w:bookmarkStart w:id="651" w:name="__RefHeading___Toc219554_3644566090"/>
      <w:bookmarkStart w:id="652" w:name="_Toc225"/>
      <w:bookmarkEnd w:id="651"/>
      <w:r>
        <w:rPr>
          <w:rtl w:val="true"/>
        </w:rPr>
        <w:t>تاریخچة بازی‌های تعاملی در حوزة رسانه‌های جمعی</w:t>
      </w:r>
      <w:bookmarkEnd w:id="652"/>
    </w:p>
    <w:p>
      <w:pPr>
        <w:pStyle w:val="BookText"/>
        <w:rPr/>
      </w:pPr>
      <w:r>
        <w:rPr>
          <w:rFonts w:ascii="IRNazanin" w:hAnsi="IRNazanin" w:eastAsia="IRNazanin"/>
          <w:color w:val="111111"/>
          <w:sz w:val="28"/>
          <w:sz w:val="28"/>
          <w:szCs w:val="28"/>
          <w:rtl w:val="true"/>
          <w:lang w:bidi="fa-IR"/>
        </w:rPr>
        <w:t>تاریخچة بازی‌های تعاملی در حوزة رسانه‌های جمعی</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دورة نوع‌آوری در بازی‌های رسانه‌ای تعاملی در دهة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استفاده از رایانه‌های ابتدایی آغاز شد که برای بازی‌های ساده نظیر تنیس برنامه‌ریزی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کنسول‌های بازی به بازارهای مصرفی، بازی‌های رسانه‌ای تعاملی در دهة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نفوذ و گسترش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بازی‌های ویدئویی خانگی را در سال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شرکت مگ‌ناووکس</w:t>
      </w:r>
      <w:r>
        <w:rPr>
          <w:rStyle w:val="FootnoteAnchor"/>
          <w:rtl w:val="true"/>
        </w:rPr>
        <w:footnoteReference w:id="217"/>
      </w:r>
      <w:r>
        <w:rPr>
          <w:rFonts w:ascii="IRNazanin" w:hAnsi="IRNazanin" w:eastAsia="IRNazanin"/>
          <w:color w:val="111111"/>
          <w:sz w:val="28"/>
          <w:sz w:val="28"/>
          <w:szCs w:val="28"/>
          <w:rtl w:val="true"/>
          <w:lang w:bidi="fa-IR"/>
        </w:rPr>
        <w:t>به نام بازی اودیسه و شرکت آتاری به نام بازی پونگ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بازی‌ها، کنسول‌هایی بودند که مصرف‌کنندگان می‌بایست یک سخت‌افزار همراه با کنترل‌های آن را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سخت‌افزارها را به تلویزیون خود وصل و با کنترل‌های دستی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دهة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این شرکت‌ها بازی‌های دیگری را در قالب نرم‌افزار روانة بازار کردند که قابلیت اتصال به </w:t>
      </w:r>
    </w:p>
    <w:p>
      <w:pPr>
        <w:pStyle w:val="BookText"/>
        <w:rPr/>
      </w:pPr>
      <w:r>
        <w:rPr>
          <w:rFonts w:ascii="IRNazanin" w:hAnsi="IRNazanin" w:eastAsia="IRNazanin"/>
          <w:color w:val="111111"/>
          <w:sz w:val="28"/>
          <w:sz w:val="28"/>
          <w:szCs w:val="28"/>
          <w:rtl w:val="true"/>
          <w:lang w:bidi="fa-IR"/>
        </w:rPr>
        <w:t>کنسول بازی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این بازی‌ها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فضایی،</w:t>
      </w:r>
      <w:r>
        <w:rPr>
          <w:rStyle w:val="FootnoteAnchor"/>
          <w:rtl w:val="true"/>
        </w:rPr>
        <w:footnoteReference w:id="218"/>
      </w:r>
      <w:r>
        <w:rPr>
          <w:rFonts w:ascii="IRNazanin" w:hAnsi="IRNazanin" w:eastAsia="IRNazanin"/>
          <w:color w:val="111111"/>
          <w:sz w:val="28"/>
          <w:sz w:val="28"/>
          <w:szCs w:val="28"/>
          <w:rtl w:val="true"/>
          <w:lang w:bidi="fa-IR"/>
        </w:rPr>
        <w:t>زورک،</w:t>
      </w:r>
      <w:r>
        <w:rPr>
          <w:rStyle w:val="FootnoteAnchor"/>
          <w:rtl w:val="true"/>
        </w:rPr>
        <w:footnoteReference w:id="219"/>
      </w:r>
      <w:r>
        <w:rPr>
          <w:rFonts w:ascii="IRNazanin" w:hAnsi="IRNazanin" w:eastAsia="IRNazanin"/>
          <w:color w:val="111111"/>
          <w:sz w:val="28"/>
          <w:sz w:val="28"/>
          <w:szCs w:val="28"/>
          <w:rtl w:val="true"/>
          <w:lang w:bidi="fa-IR"/>
        </w:rPr>
        <w:t>پس‌من،</w:t>
      </w:r>
      <w:r>
        <w:rPr>
          <w:rStyle w:val="FootnoteAnchor"/>
          <w:rtl w:val="true"/>
        </w:rPr>
        <w:footnoteReference w:id="220"/>
      </w:r>
      <w:r>
        <w:rPr>
          <w:rFonts w:ascii="IRNazanin" w:hAnsi="IRNazanin" w:eastAsia="IRNazanin"/>
          <w:color w:val="111111"/>
          <w:sz w:val="28"/>
          <w:sz w:val="28"/>
          <w:szCs w:val="28"/>
          <w:rtl w:val="true"/>
          <w:lang w:bidi="fa-IR"/>
        </w:rPr>
        <w:t>سیارک‌ها،</w:t>
      </w:r>
      <w:r>
        <w:rPr>
          <w:rStyle w:val="FootnoteAnchor"/>
          <w:rtl w:val="true"/>
        </w:rPr>
        <w:footnoteReference w:id="221"/>
      </w:r>
      <w:r>
        <w:rPr>
          <w:rFonts w:ascii="IRNazanin" w:hAnsi="IRNazanin" w:eastAsia="IRNazanin"/>
          <w:color w:val="111111"/>
          <w:sz w:val="28"/>
          <w:sz w:val="28"/>
          <w:szCs w:val="28"/>
          <w:rtl w:val="true"/>
          <w:lang w:bidi="fa-IR"/>
        </w:rPr>
        <w:t>و منطقة جنگی</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همچنین این شرکت‌ها برای بالا بردن علاقه کابران نسبت به این بازی‌ها، نسخه‌های سکه‌ای این بازی‌ها را روانة بازار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بازی‌های ویدئویی سکه‌ای در ایالات متحده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درآمدزایی داشتند و یک میلیارد نیز برای خرید سیستم‌های بازی ویدئویی خانگی پرداخت می‌شد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Kirriemuir, 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شرکت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نخستین رایانة شخصی را معرفی کرد، بازی‌های ویدئویی با عرضة بازی‌هایی نظیر شبیه‌ساز پرواز،</w:t>
      </w:r>
      <w:r>
        <w:rPr>
          <w:rStyle w:val="FootnoteAnchor"/>
          <w:rtl w:val="true"/>
        </w:rPr>
        <w:footnoteReference w:id="224"/>
      </w:r>
      <w:r>
        <w:rPr>
          <w:rFonts w:ascii="IRNazanin" w:hAnsi="IRNazanin" w:eastAsia="IRNazanin"/>
          <w:color w:val="111111"/>
          <w:sz w:val="28"/>
          <w:sz w:val="28"/>
          <w:szCs w:val="28"/>
          <w:rtl w:val="true"/>
          <w:lang w:bidi="fa-IR"/>
        </w:rPr>
        <w:t>خیز بلندی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رایانه می‌خریدند، می‌توانستند با خرید نرم‌افزار بازی، از رایانه به عنوان کنسولی برای بازی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ویدئویی با جذب شرکت‌های بازی‌ساز نظیر نینتندو</w:t>
      </w:r>
      <w:r>
        <w:rPr>
          <w:rStyle w:val="FootnoteAnchor"/>
          <w:rtl w:val="true"/>
        </w:rPr>
        <w:footnoteReference w:id="225"/>
      </w:r>
      <w:r>
        <w:rPr>
          <w:rFonts w:ascii="IRNazanin" w:hAnsi="IRNazanin" w:eastAsia="IRNazanin"/>
          <w:color w:val="111111"/>
          <w:sz w:val="28"/>
          <w:sz w:val="28"/>
          <w:szCs w:val="28"/>
          <w:rtl w:val="true"/>
          <w:lang w:bidi="fa-IR"/>
        </w:rPr>
        <w:t>با بازی برادران سوپر ماریو،</w:t>
      </w:r>
      <w:r>
        <w:rPr>
          <w:rStyle w:val="FootnoteAnchor"/>
          <w:rtl w:val="true"/>
        </w:rPr>
        <w:footnoteReference w:id="226"/>
      </w:r>
      <w:r>
        <w:rPr>
          <w:rFonts w:ascii="IRNazanin" w:hAnsi="IRNazanin" w:eastAsia="IRNazanin"/>
          <w:color w:val="111111"/>
          <w:sz w:val="28"/>
          <w:sz w:val="28"/>
          <w:szCs w:val="28"/>
          <w:rtl w:val="true"/>
          <w:lang w:bidi="fa-IR"/>
        </w:rPr>
        <w:t>همچنان به فروش خوب خود ادامه می‌دادند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بازی‌های رسانه‌های جمعی در دهه‌های اخیر رشد سریعی داشته و به صنعتی متشکل از سه بخش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بخش‌ها با سیستم ارائة خود از یکدیگر تمییز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بخش تشکیل‌دهندة بازی‌های دیجیتالی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تلویزیونی، ابزارهای دستی و رایانه‌های شخصی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بازار کنسول تلویزیونی زیر سلطة سه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سونی، مایکروسافت و نینتندو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سونی، کنسول پلی‌استیشن خود را روانة بازار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بازی‌های شرکت سونی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دزدی بزرگ،</w:t>
      </w:r>
      <w:r>
        <w:rPr>
          <w:rStyle w:val="FootnoteAnchor"/>
          <w:rtl w:val="true"/>
        </w:rPr>
        <w:footnoteReference w:id="227"/>
      </w:r>
      <w:r>
        <w:rPr>
          <w:rFonts w:ascii="Amiri" w:hAnsi="Amiri" w:eastAsia="Amiri" w:cs="Amiri"/>
          <w:color w:val="111111"/>
          <w:sz w:val="28"/>
          <w:sz w:val="28"/>
          <w:szCs w:val="28"/>
          <w:rtl w:val="true"/>
          <w:lang w:bidi="ar-SA"/>
        </w:rPr>
        <w:t>مَدِن فوتبال</w:t>
      </w:r>
      <w:r>
        <w:rPr>
          <w:rStyle w:val="FootnoteAnchor"/>
          <w:rtl w:val="true"/>
        </w:rPr>
        <w:footnoteReference w:id="228"/>
      </w:r>
      <w:r>
        <w:rPr>
          <w:rFonts w:ascii="IRNazanin" w:hAnsi="IRNazanin" w:eastAsia="IRNazanin"/>
          <w:color w:val="111111"/>
          <w:sz w:val="28"/>
          <w:sz w:val="28"/>
          <w:szCs w:val="28"/>
          <w:rtl w:val="true"/>
          <w:lang w:bidi="fa-IR"/>
        </w:rPr>
        <w:t>و گرَن توریسمو</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کنسول ایکس‌باکس</w:t>
      </w:r>
      <w:r>
        <w:rPr>
          <w:rStyle w:val="FootnoteAnchor"/>
          <w:rtl w:val="true"/>
        </w:rPr>
        <w:footnoteReference w:id="230"/>
      </w:r>
      <w:r>
        <w:rPr>
          <w:rFonts w:ascii="IRNazanin" w:hAnsi="IRNazanin" w:eastAsia="IRNazanin"/>
          <w:color w:val="111111"/>
          <w:sz w:val="28"/>
          <w:sz w:val="28"/>
          <w:szCs w:val="28"/>
          <w:rtl w:val="true"/>
          <w:lang w:bidi="fa-IR"/>
        </w:rPr>
        <w:t>متعلق است به شرکت مایکروسافت و این شرکت، بازی‌هایی نظیر هیلو</w:t>
      </w:r>
      <w:r>
        <w:rPr>
          <w:rStyle w:val="FootnoteAnchor"/>
          <w:rtl w:val="true"/>
        </w:rPr>
        <w:footnoteReference w:id="231"/>
      </w:r>
      <w:r>
        <w:rPr>
          <w:rFonts w:ascii="IRNazanin" w:hAnsi="IRNazanin" w:eastAsia="IRNazanin"/>
          <w:color w:val="111111"/>
          <w:sz w:val="28"/>
          <w:sz w:val="28"/>
          <w:szCs w:val="28"/>
          <w:rtl w:val="true"/>
          <w:lang w:bidi="fa-IR"/>
        </w:rPr>
        <w:t>را روانة بازار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نینتندو نیز کنسول‌های گیم‌کیوب با بازی‌های ماریو و زلدا</w:t>
      </w:r>
      <w:r>
        <w:rPr>
          <w:rStyle w:val="FootnoteAnchor"/>
          <w:rtl w:val="true"/>
        </w:rPr>
        <w:footnoteReference w:id="232"/>
      </w:r>
      <w:r>
        <w:rPr>
          <w:rFonts w:ascii="IRNazanin" w:hAnsi="IRNazanin" w:eastAsia="IRNazanin"/>
          <w:color w:val="111111"/>
          <w:sz w:val="28"/>
          <w:sz w:val="28"/>
          <w:szCs w:val="28"/>
          <w:rtl w:val="true"/>
          <w:lang w:bidi="fa-IR"/>
        </w:rPr>
        <w:t>و نیز مجموعة رزیدنت ایول</w:t>
      </w:r>
      <w:r>
        <w:rPr>
          <w:rStyle w:val="FootnoteAnchor"/>
          <w:rtl w:val="true"/>
        </w:rPr>
        <w:footnoteReference w:id="233"/>
      </w:r>
      <w:r>
        <w:rPr>
          <w:rFonts w:ascii="IRNazanin" w:hAnsi="IRNazanin" w:eastAsia="IRNazanin"/>
          <w:color w:val="111111"/>
          <w:sz w:val="28"/>
          <w:sz w:val="28"/>
          <w:szCs w:val="28"/>
          <w:rtl w:val="true"/>
          <w:lang w:bidi="fa-IR"/>
        </w:rPr>
        <w:t>را به بازار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بازی دارای کنترل دستی، گیم‌بوی</w:t>
      </w:r>
      <w:r>
        <w:rPr>
          <w:rStyle w:val="FootnoteAnchor"/>
          <w:rtl w:val="true"/>
        </w:rPr>
        <w:footnoteReference w:id="234"/>
      </w:r>
      <w:r>
        <w:rPr>
          <w:rFonts w:ascii="IRNazanin" w:hAnsi="IRNazanin" w:eastAsia="IRNazanin"/>
          <w:color w:val="111111"/>
          <w:sz w:val="28"/>
          <w:sz w:val="28"/>
          <w:szCs w:val="28"/>
          <w:rtl w:val="true"/>
          <w:lang w:bidi="fa-IR"/>
        </w:rPr>
        <w:t>شرکت نینتندو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شرکت سونی نیز بازی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پلی‌استیشن طراحی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رایانه‌های شخصی قابلیتی شبیه کنسول‌های تلویزیونی دارند، به گونه‌ای که بازیکنان می‌توانند به جای کنسول از رایانه‌های شخصی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ابزارهای کنترل دستی را به رایانه وصل می‌کنند و نرم‌افزار بازی را راه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بازی‌های رایانه‌ای برای یک بازیکن طراحی شده‌اند؛ نظیر بازی‌های کنسول</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بیشتر بازی‌های رایانه‌ای این امکان را برای شما فراهم می‌آورند که از طریق اینترنت با دیگر بازیکنان در دیگر نقاط جهان بازی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بازی‌ها، شما را در مقابل بازیکنی دیگر قرار می‌دهند، مانند بازی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نیز شما را در برابر گروهی کوچک از بازیکنان قرار می‌دهند، نظیر بازی </w:t>
      </w:r>
    </w:p>
    <w:p>
      <w:pPr>
        <w:pStyle w:val="BookText"/>
        <w:rPr/>
      </w:pPr>
      <w:r>
        <w:rPr>
          <w:rFonts w:ascii="IRNazanin" w:hAnsi="IRNazanin" w:eastAsia="IRNazanin"/>
          <w:color w:val="111111"/>
          <w:sz w:val="28"/>
          <w:sz w:val="28"/>
          <w:szCs w:val="28"/>
          <w:rtl w:val="true"/>
          <w:lang w:bidi="fa-IR"/>
        </w:rPr>
        <w:t>پوکر پنج‌نفره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مورد پوکر و قمار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وب‌سایت اینترنتی وجود داشت که درآمدی افزون بر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به همراه داشتند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Malcolm, 2005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برخی بازی‌ها را می‌توان از طریق اینترنت، با میلیون‌ها نفر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بازی‌ها را با نام بازی‌های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چند نفره که در سطحی گسترده به طور آن‌لاین بازی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ادامۀ این فصل بیشتر به این بازی‌ها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طراحی هر چه بیشتر بازی‌ها به دست شرکت‌ها برای جذب مخاطبان بیشتر، بازی‌های رسانه‌ای تعاملی همچنان به نفوذ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تلفن‌های همراه نیز بازی‌هایی را به کاربران خود ارائه می‌دهند که افراد به تنهایی یا با اتصال به دیگران می‌توانند آن بازی‌ها را انجام 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Kirreimuir, 2006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شاید در برابر کنسول‌های تلویزیونی، بازی‌های کنترل‌دار و بازی‌های رایانه‌ای، این دسته از بازی‌ها را بتوان سطح چهارمی از بازی‌ها قلمداد کرد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بازی‌های دیجیتالی در عرصه فرهنگ، منتقدان در مورد اثرات منفی این بازی‌ها به ویژه تأثیر این بازی‌ها بر کودکان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نقد، صنعت بازی‌های ویدئویی 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گروهی را برای درجه‌بندی نرم‌افزارهای سرگرمی تشکیل داد تا بازی‌ها را درجه‌بندی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نظامی سن‌محور در پنج سطح برای بازی‌ها تدوین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ویژه کودکان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ویژه کودکان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ویژه نوجوانان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بالا؛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ویژه </w:t>
      </w:r>
      <w:bookmarkStart w:id="653" w:name="pg4449_45039"/>
    </w:p>
    <w:p>
      <w:pPr>
        <w:pStyle w:val="BookText"/>
        <w:rPr/>
      </w:pPr>
      <w:bookmarkEnd w:id="653"/>
      <w:r>
        <w:rPr>
          <w:rFonts w:ascii="IRNazanin" w:hAnsi="IRNazanin" w:eastAsia="IRNazanin"/>
          <w:color w:val="111111"/>
          <w:sz w:val="28"/>
          <w:sz w:val="28"/>
          <w:szCs w:val="28"/>
          <w:rtl w:val="true"/>
          <w:lang w:bidi="fa-IR"/>
        </w:rPr>
        <w:t xml:space="preserve">نوجوانان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بالا؛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ویژه جوانان بالای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پژوهشگران دریافتند که حمایت چندانی از این نظام درجه‌بندی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مطالعه نشان داد که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از کودکان زیر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می‌توانستند بازی‌های مخصوص ردۀ سنی ام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خریداری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Meehan, 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پسرها و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دخترها بازی‌های ردۀ سنی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می‌دادند</w:t>
      </w:r>
      <w:r>
        <w:rPr>
          <w:rFonts w:eastAsia="IRNazanin" w:cs="IRNazanin"/>
          <w:color w:val="111111"/>
          <w:sz w:val="28"/>
          <w:szCs w:val="28"/>
          <w:rtl w:val="true"/>
          <w:lang w:bidi="fa-IR"/>
        </w:rPr>
        <w:t>.</w:t>
      </w:r>
    </w:p>
    <w:p>
      <w:pPr>
        <w:pStyle w:val="Heading4"/>
        <w:numPr>
          <w:ilvl w:val="3"/>
          <w:numId w:val="1"/>
        </w:numPr>
        <w:rPr/>
      </w:pPr>
      <w:bookmarkStart w:id="654" w:name="__RefHeading___Toc219556_3644566090"/>
      <w:bookmarkStart w:id="655" w:name="_Toc226"/>
      <w:bookmarkEnd w:id="654"/>
      <w:r>
        <w:rPr>
          <w:rtl w:val="true"/>
        </w:rPr>
        <w:t>تجارت بازی‌های رسانه‌ای تعاملی</w:t>
      </w:r>
      <w:bookmarkEnd w:id="655"/>
    </w:p>
    <w:p>
      <w:pPr>
        <w:pStyle w:val="BookText"/>
        <w:rPr/>
      </w:pPr>
      <w:r>
        <w:rPr>
          <w:rFonts w:ascii="IRNazanin" w:hAnsi="IRNazanin" w:eastAsia="IRNazanin"/>
          <w:color w:val="111111"/>
          <w:sz w:val="28"/>
          <w:sz w:val="28"/>
          <w:szCs w:val="28"/>
          <w:rtl w:val="true"/>
          <w:lang w:bidi="fa-IR"/>
        </w:rPr>
        <w:t>تجارت بازی‌های رسانه‌ای تعاملی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رشد بازی‌های دیجیتال در هر سال، حدود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هرگاه شرکتی یک نوآوری جدید را معرفی کند، نظیر تدوین الگویی جدید، رشد بازی‌ها در آن سال به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فروش صنعت بازی‌های دیجیتال در بخش فروش نرم‌افزار،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و در بخش سخت‌افزار،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Kerr, 2006b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درآمد بازی‌های دیجیتال 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سه برابر درآمد گیشۀ صنعت فیلم‌سازی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دیجیتالی واقعاً به یک رسانۀ جمعی قوی بدل شده‌اند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دیگر رسانه‌های جمعی، شرکت‌های بازی دیجیتال با گسترش جریان درآمدزایی چندگانه، درآمد کلی خود را افزایش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شرکت نرم‌افزار بلیزارد،</w:t>
      </w:r>
      <w:r>
        <w:rPr>
          <w:rStyle w:val="FootnoteAnchor"/>
          <w:rtl w:val="true"/>
        </w:rPr>
        <w:footnoteReference w:id="236"/>
      </w:r>
      <w:r>
        <w:rPr>
          <w:rFonts w:ascii="IRNazanin" w:hAnsi="IRNazanin" w:eastAsia="IRNazanin"/>
          <w:color w:val="111111"/>
          <w:sz w:val="28"/>
          <w:sz w:val="28"/>
          <w:szCs w:val="28"/>
          <w:rtl w:val="true"/>
          <w:lang w:bidi="fa-IR"/>
        </w:rPr>
        <w:t>سازندۀ بازی دنیای وارکرافت،</w:t>
      </w:r>
      <w:r>
        <w:rPr>
          <w:rStyle w:val="FootnoteAnchor"/>
          <w:rtl w:val="true"/>
        </w:rPr>
        <w:footnoteReference w:id="237"/>
      </w:r>
      <w:r>
        <w:rPr>
          <w:rFonts w:ascii="IRNazanin" w:hAnsi="IRNazanin" w:eastAsia="IRNazanin"/>
          <w:color w:val="111111"/>
          <w:sz w:val="28"/>
          <w:sz w:val="28"/>
          <w:szCs w:val="28"/>
          <w:rtl w:val="true"/>
          <w:lang w:bidi="fa-IR"/>
        </w:rPr>
        <w:t xml:space="preserve">درآمدی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کسب کرد که با جریان‌های درآمدی چندگانۀ آن فاصلۀ زیادی دارد؛ جریان‌هایی نظیر فروش نرم‌افزار، حق عضویت ماهیانه برای </w:t>
      </w:r>
      <w:bookmarkStart w:id="656" w:name="pg4449_45040"/>
    </w:p>
    <w:p>
      <w:pPr>
        <w:pStyle w:val="BookText"/>
        <w:rPr/>
      </w:pPr>
      <w:bookmarkEnd w:id="656"/>
      <w:r>
        <w:rPr>
          <w:rFonts w:ascii="IRNazanin" w:hAnsi="IRNazanin" w:eastAsia="IRNazanin"/>
          <w:color w:val="111111"/>
          <w:sz w:val="28"/>
          <w:sz w:val="28"/>
          <w:szCs w:val="28"/>
          <w:rtl w:val="true"/>
          <w:lang w:bidi="fa-IR"/>
        </w:rPr>
        <w:t xml:space="preserve">دسترسی به مطالب، فروش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تی‌شرت، ژاکت، کلاه و بازی صفحه‌ای غیردیجیتال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فروش هفت رمان بر اساس بازی‌های آنها و اکنون یک قرارداد ساخت فیلم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Levy, 2006d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صنعت بازی دیجیتال، برخورد خوبی با ادغام عمودی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شرکتی که صاحب یک الگو است، بازی‌ها و نظام توزیع آنها را نیز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صنعت تحت کنترل شرکت‌های سونی، نیستند و مایکروسافت با حدود بیست ناشر مستقل بازی‌هاست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بزرگ‌تر معمولاً شرکت‌های مستقل کوچک می‌خرند؛ ازاین‌رو، ادغام عمودی افزایش می‌یابد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Kerr, 2006a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بیشتر ناشران بازی‌ها، شبکه‌های توزیع خود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شما یک بازی را بخرید، حدود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از قیمت به مغازه‌دار،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به ناشر بازی 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نیز به شرکت سازندۀ سخت‌افزار می‌رسد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Kerr, 2006a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برخی از شرکت‌ها، سازندۀ بازی هستند؛ برخی ناشرانی هستند که لوح‌های بازی را تولید و آنها را در مغازه‌ها توزیع می‌کنند؛ برخی نیز گردانندگان بازی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سرورها را در اختیار دارند و به پیشرفت بازی استمرار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شرکت‌های بزرگ تمام این فعالیت‌ها را خودشان انجام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سونی، الکترونیک آرتز</w:t>
      </w:r>
      <w:r>
        <w:rPr>
          <w:rStyle w:val="FootnoteAnchor"/>
          <w:rtl w:val="true"/>
        </w:rPr>
        <w:footnoteReference w:id="238"/>
      </w:r>
      <w:r>
        <w:rPr>
          <w:rFonts w:ascii="IRNazanin" w:hAnsi="IRNazanin" w:eastAsia="IRNazanin"/>
          <w:color w:val="111111"/>
          <w:sz w:val="28"/>
          <w:sz w:val="28"/>
          <w:szCs w:val="28"/>
          <w:rtl w:val="true"/>
          <w:lang w:bidi="fa-IR"/>
        </w:rPr>
        <w:t>، میثیک اینترتینمنت</w:t>
      </w:r>
      <w:r>
        <w:rPr>
          <w:rStyle w:val="FootnoteAnchor"/>
          <w:rtl w:val="true"/>
        </w:rPr>
        <w:footnoteReference w:id="239"/>
      </w:r>
      <w:r>
        <w:rPr>
          <w:rFonts w:ascii="IRNazanin" w:hAnsi="IRNazanin" w:eastAsia="IRNazanin"/>
          <w:color w:val="111111"/>
          <w:sz w:val="28"/>
          <w:sz w:val="28"/>
          <w:szCs w:val="28"/>
          <w:rtl w:val="true"/>
          <w:lang w:bidi="fa-IR"/>
        </w:rPr>
        <w:t>، دیزنی</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657" w:name="__RefHeading___Toc219558_3644566090"/>
      <w:bookmarkStart w:id="658" w:name="_Toc227"/>
      <w:bookmarkEnd w:id="657"/>
      <w:r>
        <w:rPr>
          <w:rtl w:val="true"/>
        </w:rPr>
        <w:t>طراحی بازی</w:t>
      </w:r>
      <w:bookmarkEnd w:id="658"/>
    </w:p>
    <w:p>
      <w:pPr>
        <w:pStyle w:val="BookText"/>
        <w:rPr/>
      </w:pPr>
      <w:r>
        <w:rPr>
          <w:rFonts w:ascii="IRNazanin" w:hAnsi="IRNazanin" w:eastAsia="IRNazanin"/>
          <w:color w:val="111111"/>
          <w:sz w:val="28"/>
          <w:sz w:val="28"/>
          <w:szCs w:val="28"/>
          <w:rtl w:val="true"/>
          <w:lang w:bidi="fa-IR"/>
        </w:rPr>
        <w:t>طراحی بازی</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شرکت‌های بزرگ‌تر طراحی یک بازی جدید و توزیع جهانی آن،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هزینه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سرمایه‌گذاری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هزینه‌ها </w:t>
      </w:r>
    </w:p>
    <w:p>
      <w:pPr>
        <w:pStyle w:val="BookText"/>
        <w:rPr/>
      </w:pPr>
      <w:r>
        <w:rPr>
          <w:rFonts w:ascii="IRNazanin" w:hAnsi="IRNazanin" w:eastAsia="IRNazanin"/>
          <w:color w:val="111111"/>
          <w:sz w:val="28"/>
          <w:sz w:val="28"/>
          <w:szCs w:val="28"/>
          <w:rtl w:val="true"/>
          <w:lang w:bidi="fa-IR"/>
        </w:rPr>
        <w:t xml:space="preserve">به کسب مجوز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تأمین استمرار خدمات مستقیم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موفقیت در این عرصه، در شناخت مصرف‌کننده و برخورداریِ استعداد طراحی بازی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یک بازی دیجیتال، خطر‌پذیری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از بازی‌ها به سوددهی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صنعت فیلم، بازی‌های دیجیتال از فرمول‌های آزمایش‌شده و دقیق بهره می‌برند و از بازی‌های موفق قبلی در طراحی بازی‌ها جدید نیز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تبلیغات زیادی برای بازی جدید انجام می‌دهند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Kerr, 2006b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ایالات متحده، بریتانیا و ژاپن، مراکز اصلی طراحی و تولید بازی دیجیتال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هریک از کشورهای ایالات متحده و ژاپن،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نیروی انسانی و در بریتانیا نیز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این عرصه مشغول فعالیت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تیم‌های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برای طراحی یک بازی فعالیت می‌کنند که ساخت و آزمایش آن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طول می‌انجامد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فرآیند طراحی یک بازی، پیچیده است و افراد و فعالیت‌های بسیاری را دربرمی‌گیرد، به گونه‌ای که آن را در نه مرحله می‌توان سامان‌دهی کرد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Castronova, 2001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نخست، ایدۀ اولیه مطرح و طرحی کلی از آن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گروهی از طراحان آنچه را که بازیکن در جریان بازی با آن روبه رو می‌شود،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سوم، هنرمندان، شخصیت‌ها و فضاها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برنامه‌نویسان، دستورالعمل‌ها را از طراحان و هنرمندان دریافت و قوانین دیجیتال را تدوین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پنجمین مرحله، وقتی قوانین نگاشته شد، نسخۀ آلفا آزمایش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مرحله، زمانی است که در آزمایش آلفا، ایرادهای طراحی مشخص می‌شود و اصلاحات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نسخۀ </w:t>
      </w:r>
    </w:p>
    <w:p>
      <w:pPr>
        <w:pStyle w:val="BookText"/>
        <w:rPr/>
      </w:pPr>
      <w:r>
        <w:rPr>
          <w:rFonts w:ascii="IRNazanin" w:hAnsi="IRNazanin" w:eastAsia="IRNazanin"/>
          <w:color w:val="111111"/>
          <w:sz w:val="28"/>
          <w:sz w:val="28"/>
          <w:szCs w:val="28"/>
          <w:rtl w:val="true"/>
          <w:lang w:bidi="fa-IR"/>
        </w:rPr>
        <w:t>بتا برای آزمایش گسترده‌تر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تهیۀ نسخۀ بتا این است که مجموعه‌ای از اعضای شرکت را به شدت به بازی علاقه‌مند کنیم، به گونه‌ای که در مدت زمان دورۀ آزمایشی، بازی را به طور رایگان برای دانلود در اختیار دیگران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هشتم، وقتی مدیریت از آزمایش بتا به رضایت کافی رسید، بازی تأیید می‌شود و در اختیار ناشر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مرحله، ناشر بستۀ بازی را طراحی و لوح‌های بازی را تکثیر می‌کند و آنها را در بین فروشندگان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فروش و خرده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می‌کند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سایکز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 موضوع که سازندگان بازی برای طراحی بازی موردنظر خود باید سه تصمیم مهم بگیرند، به تشریح فرآیند طراحی بازی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تصمیم‌ها به نوع بازی، تشریفات آن و رنگ و بوی عاطفی آن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با توجه به اهداف بازی، شش نوع بازی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سطوح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رقابتی</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موضوع اصلی این نوع بازی‌هاست؛ رقابت‌ها لذت خاصی به همراه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شانسی</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شانس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تقلیدی</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 خیال‌پردازی همراه می‌شود؛ بازیکنان هویت‌های تازه‌ای اختیار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تحرّک</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بازیکنان در پی سرگیجه هستند؛ به عبارتی، بی‌ثباتی موقتی در نظام ادراکی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کندوکاوی</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کندوکاو مکان‌های جدید و یافتن چیزهای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بازی اجتماعی</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زبانی رمزگونه، نام مستعار، حقوق پذیرش در یک انجمن و غیره، به </w:t>
      </w:r>
    </w:p>
    <w:p>
      <w:pPr>
        <w:pStyle w:val="BookText"/>
        <w:rPr/>
      </w:pPr>
      <w:r>
        <w:rPr>
          <w:rFonts w:ascii="IRNazanin" w:hAnsi="IRNazanin" w:eastAsia="IRNazanin"/>
          <w:color w:val="111111"/>
          <w:sz w:val="28"/>
          <w:sz w:val="28"/>
          <w:szCs w:val="28"/>
          <w:rtl w:val="true"/>
          <w:lang w:bidi="fa-IR"/>
        </w:rPr>
        <w:t>گروهی ویژه می‌پیوندند و با دیگران تماس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هریک از این بازی‌ها، مخاطبان خاص خود را دارند، بازی‌های محبوب معمولاً دو یا سه مورد از این ویژگی‌ها را در یک بازی می‌گنجانند تا گسترۀ بیشتری از مخاطبان را جذب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سایکز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تشریفات بازی معتقد است بازی‌ها ممکن است طیفی از مجموعه قوانین را در بر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ساده و معمولیِ این طیف، بازی‌هایی وجود دارد که مجموعه قوانین اندکی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در جریان بازی، نمودی ناگهانی از تمایلات حیوانی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رسمی این طیف، بازی‌هایی قرار می‌گیرند که قوانین و آداب بسیاری را شامل می‌شوند و پی‌گیری هریک از آنها نیازمند نظم است؛ بازیکنانی که این قوانین را بهتر بشناسند و یاد بگیرند که چه‌طور از آنها به نفع خود استفاده کنند، موفق‌تر خواهند بود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سایکز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رنگ و بوی عاطفی بازی اشاره دارد که طیفی گسترده در اختیار طراحان بازی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باید به این موضوع توجه داشته باشند که انتظار دارند بازیکن هنگام انجام دادن بازی چه حسی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احساسات، پرخاشگری است؛ همان‌طور که در مراحل مختلف، بازیکن، با رقیبانی قدرتمند و قدرتمندتر مبارزه و بر آنها غلبه می‌کند، خودش احساس قدرتمند بودن می کند و اعتماد بازیکن نسبت به توان‌مندی‌اش بالاتر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احساسات مورد توجه، حس اضطراب یا تعلیق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زمانی پدید می‌آید که بازیکن پیش از رخدادی ناخوشایند باید بفهمد چه اتفاقی در پیش است</w:t>
      </w:r>
      <w:r>
        <w:rPr>
          <w:rFonts w:eastAsia="IRNazanin" w:cs="IRNazanin"/>
          <w:color w:val="111111"/>
          <w:sz w:val="28"/>
          <w:szCs w:val="28"/>
          <w:rtl w:val="true"/>
          <w:lang w:bidi="fa-IR"/>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تصمیم‌گیری‌هایی که در زمان طراحی باید بدان‌ها توجه شود، طراحان برای تضمین جذابیت بازی‌ها و تکرار انجام دادن بازی، برخی از قوانین کلی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قاعدۀ طراحی وجود دارد که در مورد تمام بازی‌های دیجیتال موفق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بازی برای کاهش دادن میزان خطر بی توجهی بازیکنان به بازی، این قواعد را به دقت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پاداش‌هایی برای بازیکن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پاداش‌ها نیز تنها باید به بازیکنان خوب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بد باید مجازات شوند، ولی باید توجه داشت که این مجازات‌ها نباید برای حوادثی باشد که خارج از کنترل بازیکن رخ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یادگیری بازی باید نسبتاً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بازی‌ها واقعاً پیچیده هستند، ولی این پیچیدگی در ابتدا برای بازیکن آشکار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این پیچیدگی در جریان بازی، گام به گام و به تدریج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بازی باید قابل پیش‌بینی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باید از قواعدی منطقی پیروی کند، به گونه‌ای که بازیکن بتواند نتیجۀ حرکات خود را پیش‌بینی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بازی باید انسجام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حرکتی خاص همواره باید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بازی باید سطحی از صمیمیت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طراحان باید آنچه را بازیکن به بازی می‌افزاید و به کار می‌گیرند،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اینکه بازی باید چالش‌برانگیز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بازی بیش از اندازه آسان باشد، بازیکن خیلی زود علاقۀ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طراحان باید در سطوح مختلف و همچنان که بازیکن پیش می‌رود، چالش‌های بزرگ‌تری را پیش روی وی قرار دهند تا جذابیت بازی همچنان حفظ شود</w:t>
      </w:r>
      <w:r>
        <w:rPr>
          <w:rFonts w:eastAsia="IRNazanin" w:cs="IRNazanin"/>
          <w:color w:val="111111"/>
          <w:sz w:val="28"/>
          <w:szCs w:val="28"/>
          <w:rtl w:val="true"/>
          <w:lang w:bidi="fa-IR"/>
        </w:rPr>
        <w:t xml:space="preserve">. </w:t>
      </w:r>
      <w:bookmarkStart w:id="659" w:name="pg4449_45045"/>
    </w:p>
    <w:p>
      <w:pPr>
        <w:pStyle w:val="Heading4"/>
        <w:numPr>
          <w:ilvl w:val="3"/>
          <w:numId w:val="1"/>
        </w:numPr>
        <w:rPr/>
      </w:pPr>
      <w:bookmarkStart w:id="660" w:name="__RefHeading___Toc219560_3644566090"/>
      <w:bookmarkStart w:id="661" w:name="_Toc228"/>
      <w:bookmarkEnd w:id="659"/>
      <w:bookmarkEnd w:id="660"/>
      <w:r>
        <w:rPr>
          <w:rtl w:val="true"/>
        </w:rPr>
        <w:t>بازاریابی</w:t>
      </w:r>
      <w:bookmarkEnd w:id="661"/>
    </w:p>
    <w:p>
      <w:pPr>
        <w:pStyle w:val="BookText"/>
        <w:rPr/>
      </w:pPr>
      <w:r>
        <w:rPr>
          <w:rFonts w:ascii="IRNazanin" w:hAnsi="IRNazanin" w:eastAsia="IRNazanin"/>
          <w:color w:val="111111"/>
          <w:sz w:val="28"/>
          <w:sz w:val="28"/>
          <w:szCs w:val="28"/>
          <w:rtl w:val="true"/>
          <w:lang w:bidi="fa-IR"/>
        </w:rPr>
        <w:t>بازاریابی</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دیگر پیام‌های رسانه‌ای، بازی‌های دیجیتال نیز بازار مصرف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با بازی‌های دیجیتال به طور معمول با چهار نوع مخاطب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کاوشگر، اجتماعی، سلطه‌جو و سخت‌کوش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کاوشگران، بازیکنانی هستند کنجکاو که می‌خواهند ببینند چه چیزی در بازی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افراد می‌خواهند موضوع‌های نهفته در بازی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جهانی که با آن روبه رو می‌شوند، بزرگ و شناخت آن تنها با استقامت و خلاقیت امکان‌پذیر باشد،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اجتماعی، کسانی هستند که دوست دارند با دیگران تعامل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دوست دارند بازی، چالش‌هایی را پیش رویشان قرار دهد که مرتفع ساختن آنها مستلزم تشکیل گروه‌هایی از بازیکنان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اجتماعی، طرفدار بازی‌هایی هستند که شهر یا مجموعه‌های انسانی دیگری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خواهان تعامل‌های اجتماعی داشتن و فرصت‌هایی برای پیوستن به باشگاه‌ها و پرداختن به فعالیت‌های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مراسم عروسی، مهمانی و دیگر مراسم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سخت‌کوش با این هدف بازی می‌کنند که چیزی بسازند؛ چیزی مانند شهر، امپراتوری، ثروت عظیم شخصی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بازیکنان، خواهان بازی‌هایی هستند که امکان تحصیل منابع را برای ایشان فراهم می آورد؛ منابعی که مشهود است و احترام دیگر بازیکنان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بازیکنان سلطه‌جو کسانی هستند که خواهان تسلط بر دیگر بازیکنان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طرفدار بازی‌هایی هستند که سطح بالایی از رقابت‌پذیری را دربر دارند به گونه‌ای که می‌توانند روش‌های شکست و تسلط بر رقیبان را در </w:t>
      </w:r>
      <w:bookmarkStart w:id="662" w:name="pg4449_45046"/>
    </w:p>
    <w:p>
      <w:pPr>
        <w:pStyle w:val="BookText"/>
        <w:rPr/>
      </w:pPr>
      <w:bookmarkEnd w:id="662"/>
      <w:r>
        <w:rPr>
          <w:rFonts w:ascii="IRNazanin" w:hAnsi="IRNazanin" w:eastAsia="IRNazanin"/>
          <w:color w:val="111111"/>
          <w:sz w:val="28"/>
          <w:sz w:val="28"/>
          <w:szCs w:val="28"/>
          <w:rtl w:val="true"/>
          <w:lang w:bidi="fa-IR"/>
        </w:rPr>
        <w:t>آن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بازی‌ها، بازار مخاطبان خاص خود را جست‌وجو می‌کنند، سازندگان بازی نیز بازاریابی برای برنامه‌های بازی در بین دیگر سازندگان را آغاز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عنوان بازار میان‌افزار</w:t>
      </w:r>
      <w:r>
        <w:rPr>
          <w:rStyle w:val="FootnoteAnchor"/>
          <w:rtl w:val="true"/>
        </w:rPr>
        <w:footnoteReference w:id="247"/>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سازندگان آینده بازی‌ها؛ یعنی اشخاصی که مهارت‌های کافی برای برنامه‌نویسی ندارند، در بازار به دنبال خرید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هستند؛ ابزاری که مبنای برنامه‌نویسی برای پشتیبانی از یک بازی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خریداران ابزار بازی از روی برنامۀ اصلی، جزئیات بازی‌های خود را می‌سازند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Castronova, 2001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3" w:name="__RefHeading___Toc219562_3644566090"/>
      <w:bookmarkStart w:id="664" w:name="_Toc229"/>
      <w:bookmarkEnd w:id="663"/>
      <w:r>
        <w:rPr>
          <w:rtl w:val="true"/>
        </w:rPr>
        <w:t>تجربۀ بازی کردن</w:t>
      </w:r>
      <w:bookmarkEnd w:id="664"/>
    </w:p>
    <w:p>
      <w:pPr>
        <w:pStyle w:val="BookText"/>
        <w:rPr/>
      </w:pPr>
      <w:r>
        <w:rPr>
          <w:rFonts w:ascii="IRNazanin" w:hAnsi="IRNazanin" w:eastAsia="IRNazanin"/>
          <w:color w:val="111111"/>
          <w:sz w:val="28"/>
          <w:sz w:val="28"/>
          <w:szCs w:val="28"/>
          <w:rtl w:val="true"/>
          <w:lang w:bidi="fa-IR"/>
        </w:rPr>
        <w:t>تجربۀ بازی کردن</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یک بازی دیجیتال خوب طراحی شده باشد، تجربه ای به بازیکنان انتقال می‌دهد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روان</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پیش‌روی مرحله به مرحله</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اصطلاح جریان روان را روان‌شناس اجتماعی، چیکستنمیهالی</w:t>
      </w:r>
      <w:r>
        <w:rPr>
          <w:rStyle w:val="FootnoteAnchor"/>
          <w:rtl w:val="true"/>
        </w:rPr>
        <w:footnoteReference w:id="250"/>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مشاهدۀ افرادی پرداخت که در فعالیت‌های خود گم می‌شوند و این تجربه را جریان روان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رسیدن به این مرحله، فرد باید خود را عمیقاً در یک کار غرق کند، به گونه‌ای که زمان و مکان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بازی‌های دیجیتال چنان درگیر بازی می‌شوند که گویی وارد جهانی شده‌اند که صفحۀ نمایش به آنها ارائه می‌دهد و در این مسیر، حس حضور در جهان واقعی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بازیکنان چنان جذب لذت ناشی از بازی می‌شوند که نیازهای دیگر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گرسنگی، خواب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وهلۀ دوم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ارضای </w:t>
      </w:r>
    </w:p>
    <w:p>
      <w:pPr>
        <w:pStyle w:val="BookText"/>
        <w:rPr/>
      </w:pPr>
      <w:r>
        <w:rPr>
          <w:rFonts w:ascii="IRNazanin" w:hAnsi="IRNazanin" w:eastAsia="IRNazanin"/>
          <w:color w:val="111111"/>
          <w:sz w:val="28"/>
          <w:sz w:val="28"/>
          <w:szCs w:val="28"/>
          <w:rtl w:val="true"/>
          <w:lang w:bidi="fa-IR"/>
        </w:rPr>
        <w:t>نیازهای ثانویه فدای گرایش به سمت ارضای نیاز اولیۀ رسیدن به مرحلۀ بعدی بازی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پایان یافتن مرحلۀ بعدی بازی آن‌قدر لذت‌بخش است که در شرایط جریان روان، همه چیز فراموش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پیش‌روی مرحله به مرحله اصطلاحی است که جانسون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روان‌شناسان اجتماعی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اشاره به تمرکز بازیکن به مراحل پیش رو در بازی دیجیتال از این اصطلاح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هر هدف با هدف دیگر در هم‌تنیده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باید بر هدف پیش رو تمرکز کنند و هم‌زمان، خود را در شرایطی قرار دهند که آمادگی رویارویی با هدف بعدی را نیز داشته باشند تا زمانی که به هدف نهایی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روی هدف آنی بازیکن تنها زمانی معنادار است که مجموعه‌ای از اهداف را پیش رو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وقتی بازیکن به هدف آنی رسید، از توقف باز نمی‌ایستد، بلکه بی‌درنگ برای رویارویی با هدف بعدی،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جانسون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بازی‌سازان بااستعداد این توانایی را دارند که به طور هم‌زمان، تمام این اهداف را در ذهن خود زنده نگاه 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54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پیش‌روی مرحله به مرحله را نمی‌توان با فعالیت چندگانه یکسان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چندگانه یعنی توانایی اداره کردن جریانی آشفته و بی‌نظم از اهداف غیرمرتبط؛ نظیر پیام فرستادن برای دوستان، گوش دادن به موسیقی و جست‌وجوی اینترنتی موضوع‌ها در حالی که با تلفن صحبت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مرحله به مرحله فعالیتی است که بیشتر بر ساختار تمرکز دارد؛ یعنی اولویت‌بندی اهداف به طور منظم و سپس حرکت به سوی هریک از آنها با ترتیبی مناسب</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تجربۀ جریان روان و پیش‌روی مرحله به مرحله می‌تواند بسیار جذاب و </w:t>
      </w:r>
      <w:bookmarkStart w:id="665" w:name="pg4449_45048"/>
    </w:p>
    <w:p>
      <w:pPr>
        <w:pStyle w:val="BookText"/>
        <w:rPr/>
      </w:pPr>
      <w:bookmarkEnd w:id="665"/>
      <w:r>
        <w:rPr>
          <w:rFonts w:ascii="IRNazanin" w:hAnsi="IRNazanin" w:eastAsia="IRNazanin"/>
          <w:color w:val="111111"/>
          <w:sz w:val="28"/>
          <w:sz w:val="28"/>
          <w:szCs w:val="28"/>
          <w:rtl w:val="true"/>
          <w:lang w:bidi="fa-IR"/>
        </w:rPr>
        <w:t>ستودنی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مثل مواد مخدری باشد که بازیکن را برای تکرار تجربه به بازی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بازیکنان این تجربه را لمس کنند، می‌خواهند آن را بی‌وقفه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این تجربه قطع شود، می‌خواهند هر چه سریع‌تر بدان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کاسترونوا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یکی از جذابیت‌های بازی‌ها، فرار از ماهیت سیزیف</w:t>
      </w:r>
      <w:r>
        <w:rPr>
          <w:rStyle w:val="FootnoteAnchor"/>
          <w:rtl w:val="true"/>
        </w:rPr>
        <w:footnoteReference w:id="251"/>
      </w:r>
      <w:r>
        <w:rPr>
          <w:rFonts w:ascii="IRNazanin" w:hAnsi="IRNazanin" w:eastAsia="IRNazanin"/>
          <w:color w:val="111111"/>
          <w:sz w:val="28"/>
          <w:sz w:val="28"/>
          <w:szCs w:val="28"/>
          <w:rtl w:val="true"/>
          <w:lang w:bidi="fa-IR"/>
        </w:rPr>
        <w:t>در زندگی بسیاری از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سیزیف، یکی از شخصیت‌های اسطوره‌ای یونان باستان بود که به غلتاندن سنگ بزرگی به بالای کوه محکوم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به قلۀ کوه نزدیک می‌شد، از فرط خستگی، ناتوان می‌شد و سنگ به پایین کوه سقوط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سیزیف مجبور بود که از نو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کاسترونوا معتقد است بسیاری از انسان‌ها چنین احساس می‌کنند که رساندن بخشی از مسئولیت‌های روزانه به بالای کوه کاری سخت و طاقت‌فرساست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بازی‌های دیجیتال روی می‌آورند؛ جایی که می‌توانند در آن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به طور استعاری در رساندن سنگ به قله به هر صورت و سقوط آن به پایین از سوی دیگر کوه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رویارویی با چالش‌ها، این فعالیت به بازیکن حس سرافرازی می‌دهد و این انگیزه را در وی زنده می‌کند تا بر چالش‌های بعدی نیز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رو به جلو با غلبه بر چالش‌ها و رویارویی با چالش‌های قوی‌تر، موضوع بسیار جذابی است</w:t>
      </w:r>
      <w:r>
        <w:rPr>
          <w:rFonts w:eastAsia="IRNazanin" w:cs="IRNazanin"/>
          <w:color w:val="111111"/>
          <w:sz w:val="28"/>
          <w:szCs w:val="28"/>
          <w:rtl w:val="true"/>
          <w:lang w:bidi="fa-IR"/>
        </w:rPr>
        <w:t>.</w:t>
      </w:r>
    </w:p>
    <w:p>
      <w:pPr>
        <w:pStyle w:val="Heading4"/>
        <w:numPr>
          <w:ilvl w:val="3"/>
          <w:numId w:val="1"/>
        </w:numPr>
        <w:rPr/>
      </w:pPr>
      <w:bookmarkStart w:id="666" w:name="__RefHeading___Toc219564_3644566090"/>
      <w:bookmarkStart w:id="667" w:name="_Toc230"/>
      <w:bookmarkEnd w:id="666"/>
      <w:r>
        <w:rPr>
          <w:rtl w:val="true"/>
        </w:rPr>
        <w:t>بازی‌های ام</w:t>
      </w:r>
      <w:r>
        <w:rPr>
          <w:rtl w:val="true"/>
        </w:rPr>
        <w:t xml:space="preserve">. </w:t>
      </w:r>
      <w:r>
        <w:rPr>
          <w:rtl w:val="true"/>
        </w:rPr>
        <w:t>ام</w:t>
      </w:r>
      <w:r>
        <w:rPr>
          <w:rtl w:val="true"/>
        </w:rPr>
        <w:t xml:space="preserve">. </w:t>
      </w:r>
      <w:r>
        <w:rPr>
          <w:rtl w:val="true"/>
        </w:rPr>
        <w:t>او</w:t>
      </w:r>
      <w:r>
        <w:rPr>
          <w:rtl w:val="true"/>
        </w:rPr>
        <w:t xml:space="preserve">. </w:t>
      </w:r>
      <w:r>
        <w:rPr>
          <w:rtl w:val="true"/>
        </w:rPr>
        <w:t>آر</w:t>
      </w:r>
      <w:r>
        <w:rPr>
          <w:rtl w:val="true"/>
        </w:rPr>
        <w:t xml:space="preserve">. </w:t>
      </w:r>
      <w:r>
        <w:rPr>
          <w:rtl w:val="true"/>
        </w:rPr>
        <w:t>پی</w:t>
      </w:r>
      <w:r>
        <w:rPr>
          <w:rtl w:val="true"/>
        </w:rPr>
        <w:t xml:space="preserve">. </w:t>
      </w:r>
      <w:r>
        <w:rPr>
          <w:rtl w:val="true"/>
        </w:rPr>
        <w:t>جی</w:t>
      </w:r>
      <w:r>
        <w:rPr>
          <w:rtl w:val="true"/>
        </w:rPr>
        <w:t>.</w:t>
      </w:r>
      <w:bookmarkEnd w:id="667"/>
    </w:p>
    <w:p>
      <w:pPr>
        <w:pStyle w:val="BookText"/>
        <w:rPr/>
      </w:pPr>
      <w:r>
        <w:rPr>
          <w:rFonts w:ascii="IRNazanin" w:hAnsi="IRNazanin" w:eastAsia="IRNazanin"/>
          <w:color w:val="111111"/>
          <w:sz w:val="28"/>
          <w:sz w:val="28"/>
          <w:szCs w:val="28"/>
          <w:rtl w:val="true"/>
          <w:lang w:bidi="fa-IR"/>
        </w:rPr>
        <w:t>بازی‌های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شبیه‌ترین بازی دیجیتال به رسانه‌های جمعی، بازی‌های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بازی‌های چند نفره که در سطحی گسترده به طور آن‌لاین انجام می‌شوند</w:t>
      </w:r>
      <w:r>
        <w:rPr>
          <w:rFonts w:eastAsia="IRNazanin" w:cs="IRNazanin"/>
          <w:color w:val="111111"/>
          <w:sz w:val="28"/>
          <w:szCs w:val="28"/>
          <w:rtl w:val="true"/>
          <w:lang w:bidi="fa-IR"/>
        </w:rPr>
        <w:t xml:space="preserve">) </w:t>
      </w:r>
      <w:bookmarkStart w:id="668" w:name="pg4449_45049"/>
    </w:p>
    <w:p>
      <w:pPr>
        <w:pStyle w:val="BookText"/>
        <w:rPr/>
      </w:pPr>
      <w:bookmarkEnd w:id="66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بازی‌ها برای جذب مخاطبانی خاص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مخاطب را در شرایطی قرار می‌دهد که بی‌وقفه بازی می‌کنند تا به سطحی برسد که جهان مجازی شکل گرفته از طریق بازی برای آنها از جهان واقعی مهم‌تر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بازی‌ها نسبتاً جدید هستند، ولی شواهدی دال بر اثرات مهم آنها وجود دارد</w:t>
      </w:r>
      <w:r>
        <w:rPr>
          <w:rFonts w:eastAsia="IRNazanin" w:cs="IRNazanin"/>
          <w:color w:val="111111"/>
          <w:sz w:val="28"/>
          <w:szCs w:val="28"/>
          <w:rtl w:val="true"/>
          <w:lang w:bidi="fa-IR"/>
        </w:rPr>
        <w:t>.</w:t>
      </w:r>
    </w:p>
    <w:p>
      <w:pPr>
        <w:pStyle w:val="Heading4"/>
        <w:numPr>
          <w:ilvl w:val="3"/>
          <w:numId w:val="1"/>
        </w:numPr>
        <w:rPr/>
      </w:pPr>
      <w:bookmarkStart w:id="669" w:name="__RefHeading___Toc219566_3644566090"/>
      <w:bookmarkStart w:id="670" w:name="_Toc231"/>
      <w:bookmarkEnd w:id="669"/>
      <w:r>
        <w:rPr>
          <w:rtl w:val="true"/>
        </w:rPr>
        <w:t>نمونه‌هایی از بازی‌های ام</w:t>
      </w:r>
      <w:r>
        <w:rPr>
          <w:rtl w:val="true"/>
        </w:rPr>
        <w:t xml:space="preserve">. </w:t>
      </w:r>
      <w:r>
        <w:rPr>
          <w:rtl w:val="true"/>
        </w:rPr>
        <w:t>ام</w:t>
      </w:r>
      <w:r>
        <w:rPr>
          <w:rtl w:val="true"/>
        </w:rPr>
        <w:t xml:space="preserve">. </w:t>
      </w:r>
      <w:r>
        <w:rPr>
          <w:rtl w:val="true"/>
        </w:rPr>
        <w:t>او</w:t>
      </w:r>
      <w:r>
        <w:rPr>
          <w:rtl w:val="true"/>
        </w:rPr>
        <w:t xml:space="preserve">. </w:t>
      </w:r>
      <w:r>
        <w:rPr>
          <w:rtl w:val="true"/>
        </w:rPr>
        <w:t>آر</w:t>
      </w:r>
      <w:r>
        <w:rPr>
          <w:rtl w:val="true"/>
        </w:rPr>
        <w:t xml:space="preserve">. </w:t>
      </w:r>
      <w:r>
        <w:rPr>
          <w:rtl w:val="true"/>
        </w:rPr>
        <w:t>پی</w:t>
      </w:r>
      <w:r>
        <w:rPr>
          <w:rtl w:val="true"/>
        </w:rPr>
        <w:t xml:space="preserve">. </w:t>
      </w:r>
      <w:r>
        <w:rPr>
          <w:rtl w:val="true"/>
        </w:rPr>
        <w:t>جی</w:t>
      </w:r>
      <w:r>
        <w:rPr>
          <w:rtl w:val="true"/>
        </w:rPr>
        <w:t>.</w:t>
      </w:r>
      <w:bookmarkEnd w:id="670"/>
    </w:p>
    <w:p>
      <w:pPr>
        <w:pStyle w:val="BookText"/>
        <w:rPr/>
      </w:pPr>
      <w:r>
        <w:rPr>
          <w:rFonts w:ascii="IRNazanin" w:hAnsi="IRNazanin" w:eastAsia="IRNazanin"/>
          <w:color w:val="111111"/>
          <w:sz w:val="28"/>
          <w:sz w:val="28"/>
          <w:szCs w:val="28"/>
          <w:rtl w:val="true"/>
          <w:lang w:bidi="fa-IR"/>
        </w:rPr>
        <w:t>نمونه‌هایی از بازی‌های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محبوب‌ترین این بازی‌ها، بازی دنیای وارکرافت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این بازی در جهانی قرون وسطایی به نام آزِروث</w:t>
      </w:r>
      <w:r>
        <w:rPr>
          <w:rStyle w:val="FootnoteAnchor"/>
          <w:rtl w:val="true"/>
        </w:rPr>
        <w:footnoteReference w:id="252"/>
      </w:r>
      <w:r>
        <w:rPr>
          <w:rFonts w:ascii="IRNazanin" w:hAnsi="IRNazanin" w:eastAsia="IRNazanin"/>
          <w:color w:val="111111"/>
          <w:sz w:val="28"/>
          <w:sz w:val="28"/>
          <w:szCs w:val="28"/>
          <w:rtl w:val="true"/>
          <w:lang w:bidi="fa-IR"/>
        </w:rPr>
        <w:t>زندگی می‌کنند و مشتاقند با پذیرفتن خطر وارد یک سیاه‌چال شوند و گروهی از اشرار به نام چهار اسب‌سوار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ماه طول می‌کشد تا بازیکنان تازه‌وارد، شخصیت خود را شکل دهند و در این مدت تلاش دارند چنان رفتار کنند که بازیکنان با تجربه‌تر آنها 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ماه‌ها بازی، بازیکنان خوب به مرحلۀ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جایی که این بازیکنان به صف دیگر بازیکنان می‌پیوندند و حملاتی پیچیده و طراحی شده به سمت سیاه‌چال را تدارک می‌بینند و سر و صدای عظیمی علیه دیگر گروه‌ها به راه می‌اندازند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هزینۀ خرید بازی دنیای وارکرافت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بازیکن برای انجام دادن بازی به صورت آن‌لاین باید هر ماه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بپردازد و اگر خواهان اینترنت پرسرعت باشد، ماهانه باید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نیز پرداخت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Levy, 2006d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پاییز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بازی دنیای وارکرافت در سرتاسر جهان، هفت میلیون بازیکن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از بازی‌های محبوب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بازی اِوِر کوئست</w:t>
      </w:r>
      <w:r>
        <w:rPr>
          <w:rStyle w:val="FootnoteAnchor"/>
          <w:rtl w:val="true"/>
        </w:rPr>
        <w:footnoteReference w:id="253"/>
      </w:r>
      <w:r>
        <w:rPr>
          <w:rFonts w:ascii="IRNazanin" w:hAnsi="IRNazanin" w:eastAsia="IRNazanin"/>
          <w:color w:val="111111"/>
          <w:sz w:val="28"/>
          <w:sz w:val="28"/>
          <w:szCs w:val="28"/>
          <w:rtl w:val="true"/>
          <w:lang w:bidi="fa-IR"/>
        </w:rPr>
        <w:t>است که صدها هزار نفر در سرتاسر دنیا آن را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سوم از بازیکنان بزرگ‌سال این بازی بیش از آنکه به شغل خود بپردازند، در طول هفته بیشتر این بازی را انجام می‌دهند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Castronova, 2001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ورود به بازی‌های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خلق جهان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جهان‌های مجازی در حال رشد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پانزده جهان مجازی وجود داشت که هر یک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عضو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کاسترونوا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می‌زند که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بازیکن ثابت و حداکثر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 سرتاسر جهان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کلی به بازی‌های ویدئویی مشخص می‌شود بیش از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از افراد بالای شش سال، بازی رایانه‌ای یا ویدئویی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بسیاری از مردم تصور می‌کنند بازیکنان این‌گونه بازی‌ها در سنین نوجوانی قرار دارند، باید گفت میانگین سنی بازیکنان،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از تمام بازیکنان را زنان تشکیل می‌دهند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Castronova, 2001, p.57</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این است که تا کنون هیچ یک از این جهان‌های مجازی از عرصۀ تجارت خارج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باید در نظر داشت که معرفی و موفقیت یک بازی بسیار پرهزینه و پرخطر است؛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کل بازی‌ها شکست می‌خورند و در طول شش هفته از مغازه‌ها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همین که یک بازی تثبیت شود، بازیکنان آن را بازی می‌کنند و بازی، زندگی خود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کاسترونوا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طرفداران بازی‌های قدیمی به صورت عجیبی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 نظر می‌رسد که دنیاهای مصنوعی هرگز </w:t>
      </w:r>
      <w:bookmarkStart w:id="671" w:name="pg4449_45051"/>
    </w:p>
    <w:p>
      <w:pPr>
        <w:pStyle w:val="BookText"/>
        <w:rPr/>
      </w:pPr>
      <w:bookmarkEnd w:id="671"/>
      <w:r>
        <w:rPr>
          <w:rFonts w:ascii="IRNazanin" w:hAnsi="IRNazanin" w:eastAsia="IRNazanin"/>
          <w:color w:val="111111"/>
          <w:sz w:val="28"/>
          <w:sz w:val="28"/>
          <w:szCs w:val="28"/>
          <w:rtl w:val="true"/>
          <w:lang w:bidi="fa-IR"/>
        </w:rPr>
        <w:t>نمی‌میرند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56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گفتنی است یک دهه حضور بازی، عمری طولانی برای آن قلمداد می‌شود</w:t>
      </w:r>
      <w:r>
        <w:rPr>
          <w:rFonts w:eastAsia="IRNazanin" w:cs="IRNazanin"/>
          <w:color w:val="111111"/>
          <w:sz w:val="28"/>
          <w:szCs w:val="28"/>
          <w:rtl w:val="true"/>
          <w:lang w:bidi="fa-IR"/>
        </w:rPr>
        <w:t>.</w:t>
      </w:r>
    </w:p>
    <w:p>
      <w:pPr>
        <w:pStyle w:val="Heading4"/>
        <w:numPr>
          <w:ilvl w:val="3"/>
          <w:numId w:val="1"/>
        </w:numPr>
        <w:rPr/>
      </w:pPr>
      <w:bookmarkStart w:id="672" w:name="__RefHeading___Toc219568_3644566090"/>
      <w:bookmarkStart w:id="673" w:name="_Toc232"/>
      <w:bookmarkEnd w:id="672"/>
      <w:r>
        <w:rPr>
          <w:rtl w:val="true"/>
        </w:rPr>
        <w:t>اثرات</w:t>
      </w:r>
      <w:bookmarkEnd w:id="673"/>
    </w:p>
    <w:p>
      <w:pPr>
        <w:pStyle w:val="BookText"/>
        <w:rPr/>
      </w:pPr>
      <w:r>
        <w:rPr>
          <w:rFonts w:ascii="IRNazanin" w:hAnsi="IRNazanin" w:eastAsia="IRNazanin"/>
          <w:color w:val="111111"/>
          <w:sz w:val="28"/>
          <w:sz w:val="28"/>
          <w:szCs w:val="28"/>
          <w:rtl w:val="true"/>
          <w:lang w:bidi="fa-IR"/>
        </w:rPr>
        <w:t>اثرات</w:t>
      </w:r>
    </w:p>
    <w:p>
      <w:pPr>
        <w:pStyle w:val="BookText"/>
        <w:rPr/>
      </w:pPr>
      <w:r>
        <w:rPr>
          <w:rFonts w:ascii="IRNazanin" w:hAnsi="IRNazanin" w:eastAsia="IRNazanin"/>
          <w:color w:val="111111"/>
          <w:sz w:val="28"/>
          <w:sz w:val="28"/>
          <w:szCs w:val="28"/>
          <w:rtl w:val="true"/>
          <w:lang w:bidi="fa-IR"/>
        </w:rPr>
        <w:t>اثرگذاری بازی‌های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است و شواهدی دال بر اعتیاد به این بازی‌ها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 به نام یی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بسیاری از بازیکنان بازی اِوِر کوئست، خود را معتاد این بازی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شواهد نامعتبری دال بر دیگر اثرات مخرب نیز وجود دارد؛ نظیر اینکه بازیکنی کره‌ای از فرط خستگی ناشی از انجام دادن بی‌وقفۀ بازی لینی‌یج</w:t>
      </w:r>
      <w:r>
        <w:rPr>
          <w:rStyle w:val="FootnoteAnchor"/>
          <w:rtl w:val="true"/>
        </w:rPr>
        <w:footnoteReference w:id="254"/>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جان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بازیکنان بازی اور کوئست اظهار داشت که بعد از ناامید شدن از موفقیت در برخی از مراحل بازی، دست به خودکشی زده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Castronova, 2005, p. 64</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موضوع اعتیاد بسیاری از بازیکنان و اختصاص دادن بخش زیادی از زمان بیداری خود به بازی واقعیت دارد، ولی سبب می‌شود اثرات عمیق این بازی‌ها بر بسیاری از بازیکنان ناچیز انگاشته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عمیق‌ترین اثر این بازی‌ها این است که دنیایی مجازی می‌سازند که در بیشتر موارد، جای‌گزین دنیای واقعی بازیکنان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دنیاهای مجازی برای بسیاری از بازیکنان، تجربه هایی را در پی می‌آورند که در جهان واقعی نمی‌توانند آنها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بازیکنان به دنیاهای مجازی روی می‌آورند و در آنجا زندگی می‌کنند؛ جایی که نظام اقتصادی، نظام سیاسی، روابط دوستی، تماس‌های عاشقانه و شغلی خود را خلق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کاسترونوا در کتاب خود با عنوان دنیاهای مصنوعی</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چنین اظهار 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دنیاهای ترکیبی نوظهوری که از صنعت بازی‌های رایانه‌ای سر بر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میزبانان مهم فعالیت‌های روزانۀ انسان‌ها بدل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بیش از بازی در این دنیاها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حکومت، تجارت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تعداد افرادی که در این محیط‌های مجازی زندگی می‌کنند، به میلیون‌ها نفر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همچنان در حال رشد است و ما شاهد اثرات ظریف این رفتارها در سطح اجتماعی و در جهان واقعی خواهیم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می‌گوید این بازی‌ها، واقعیتی مجازی و متفاوت با آن چیزی هستند که دانشمندان تاکنون آن را آزمایش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به طراحی سخت‌افزار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عینک، دست‌کش و صندلی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هستند؛ سخت‌افزاری که با دست‌کاری حواس، افراد را قانع می‌کنند که در مکانی حضور دارند یا مشغول کاری هستند که در جهان واقعی در آنجا نیستند یا آن کار را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کاسترونوا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سازندگان بازی در حال طراحی نرم‌افزارهایی هستند که بازیکنان را آن چنان از نظر ذهنی و عاطفی درگیر دنیاهای مصنوعی می‌کنند که افراد دیگر به این حقیقت توجه نمی‌کنند که در دنیایی مصنوعی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سازندگان بازی از دانشمندان، موفق‌تر هستند؛ چون واقعیت مجازی به جای آنکه از الگوی سخت‌افزاری بهرۀ فکری ببرد، برگرفته از الگوی نرم‌افزاری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کاسترونوا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محو شدن مرزهای میان جهان واقعی و دنیای مصنوعی در فضای مجازی موضوعی است که تحقیقات جدی در این زمینه را توجیه‌پذیر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بین رفتن خطوط به سمت وضعی رهنمون می‌شویم که در آن، هیچ مرزی برای تفسیر کامل پدیده‌های انسانی میان‌فردیِ </w:t>
      </w:r>
    </w:p>
    <w:p>
      <w:pPr>
        <w:pStyle w:val="BookText"/>
        <w:rPr/>
      </w:pPr>
      <w:r>
        <w:rPr>
          <w:rFonts w:ascii="IRNazanin" w:hAnsi="IRNazanin" w:eastAsia="IRNazanin"/>
          <w:color w:val="111111"/>
          <w:sz w:val="28"/>
          <w:sz w:val="28"/>
          <w:szCs w:val="28"/>
          <w:rtl w:val="true"/>
          <w:lang w:bidi="fa-IR"/>
        </w:rPr>
        <w:t>روزانه روی زمین و در فضای دیجیتال وجود ندارد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p.48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کاسترونوا با تحقیق دربارۀ کاربران این بازی‌ها دریافت که حدود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از این افراد اگر بتوانند پول لازم برای گذران زندگی خود را در دنیای مجازی پیدا کنند، شغل خود در جهان واقعی را ترک خواهند کرد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از بازیکنان نیز آرزو داشتند که می‌توانستند تمام زمان خود را در جهان مجازی بازی بگذرانند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جهان‌های مجازی در بازی‌های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اقتصادی درونی دارند؛ به گونه‌ای که به بازیکنان فرصت‌هایی داده می‌شود تا مسئولیت‌هایی کارگونه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وظایف پذیرش ساده تا چالش‌های بسیار پیچیده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بگیرند و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بازیکنان با انجام دادن این بازی‌ها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سکۀ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می‌توانند با دیگر بازیکنان وارد معامله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بازیکنان خواهند توانست احتیاجات بازی خود را برطرف کنند و به تدریج، ثروت بیاندوزند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بازیکنان در خارج از این بازی‌ها نیز نظامی اقتصادی را به وجود آورده‌اند؛ به گونه‌ای که منابعی را از بازی‌ها بیرون می‌کشند و آنها را در بازارهای جهان واقعی معامله می‌کنند و دوباره این منابع را به بازی بازمی‌گردانند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بسیاری از بازیکنان بازی اور کوئست در فضای مجازی ویژۀ این بازی به انجام دادن کارهای حقیر و دون‌پایه می‌پردازند و به طور متوسط، در هر ساعت،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قطعۀ پلاتینی به عنوان دستمزد به آنها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قطعۀ پلاتینی، سکۀ فضای مجازی بازی اور کوئست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بازیکنان می‌توانند با مراجعه به بازارهای آن‌لاین مانند ای‌بای،</w:t>
      </w:r>
      <w:r>
        <w:rPr>
          <w:rStyle w:val="FootnoteAnchor"/>
          <w:rtl w:val="true"/>
        </w:rPr>
        <w:footnoteReference w:id="256"/>
      </w:r>
      <w:r>
        <w:rPr>
          <w:rFonts w:ascii="IRNazanin" w:hAnsi="IRNazanin" w:eastAsia="IRNazanin"/>
          <w:color w:val="111111"/>
          <w:sz w:val="28"/>
          <w:sz w:val="28"/>
          <w:szCs w:val="28"/>
          <w:rtl w:val="true"/>
          <w:lang w:bidi="fa-IR"/>
        </w:rPr>
        <w:t xml:space="preserve">قطعات </w:t>
      </w:r>
    </w:p>
    <w:p>
      <w:pPr>
        <w:pStyle w:val="BookText"/>
        <w:rPr/>
      </w:pPr>
      <w:r>
        <w:rPr>
          <w:rFonts w:ascii="IRNazanin" w:hAnsi="IRNazanin" w:eastAsia="IRNazanin"/>
          <w:color w:val="111111"/>
          <w:sz w:val="28"/>
          <w:sz w:val="28"/>
          <w:szCs w:val="28"/>
          <w:rtl w:val="true"/>
          <w:lang w:bidi="fa-IR"/>
        </w:rPr>
        <w:t>پلاتینی خود را به دیگر بازیکنان بازی اور کوئست در ازای دریافت دلار امریکا،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معاملۀ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قطعۀ پلاتینی، حدود سه و نیم دلار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فرد می‌تواند با انجام دادن بازی اور کوئست، سرکار برود و هر ساعت، سه و نیم دلار به دست آورد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Castronova, 2005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البته، درآمد سه و نیم دلاری در هر ساعت، بسیار کمتر از حداقل دستمزد در امریکاست، ولی در دیگر کشورها، درآمد خوبی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 جاه‌طلبی که در کشورهای جهان سوم زندگی می‌کنند، می‌توانند با ورود به جهان مجازی اور کوئست و فشردن کلیدهای موش‌واره رایانه در طول روز، کارهایی همچون چکش‌کاری زره فلزی انجام دهند و این زره‌ها را در ای‌بای به دیگر بازیکنان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حجم معاملۀ کالاهایی که تنها در دنیاهای مصنوعی وجود دارند،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معاملات در ازای دریافت ارزهای واقعی انجام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ای‌بای در بازار معاملۀ ارز خارجی بوده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Castronova, 2005, p. 149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امروزه سایت‌های اینترنتی مخصوص معاملۀ منابع شکل گرفته‌اند که از مرزهای میان جهان واقعی و دنیاهای مجازی فراتر می‌روند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نگرانی جدّی در مورد نظام‌های اقتصادی جهان واقعی را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زیادی از مردم، فعالیت در دنیاهای مجازی و تولید کالاها و خدمات به جای فعالیت در جهان واقعی را برگزینند، چه رخ می‌دهد؟ این شرایط، نیروی کار در جهان واقعی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کارگران مجازی، واحدهای دستمزد مجازی خود را در جهان واقعی در ازای ارزهای </w:t>
      </w:r>
      <w:bookmarkStart w:id="674" w:name="pg4449_45055"/>
    </w:p>
    <w:p>
      <w:pPr>
        <w:pStyle w:val="BookText"/>
        <w:rPr/>
      </w:pPr>
      <w:bookmarkEnd w:id="674"/>
      <w:r>
        <w:rPr>
          <w:rFonts w:ascii="IRNazanin" w:hAnsi="IRNazanin" w:eastAsia="IRNazanin"/>
          <w:color w:val="111111"/>
          <w:sz w:val="28"/>
          <w:sz w:val="28"/>
          <w:szCs w:val="28"/>
          <w:rtl w:val="true"/>
          <w:lang w:bidi="fa-IR"/>
        </w:rPr>
        <w:t>واقعی بفروشند، چه اتفاقی می‌افتد؟ در چنین شرایطی، منابع جهان واقعی به سمت دنیای مجازی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تولید ناخالص داخلی نظام‌های اقتصادی در جهان واقعی کاهش می‌یابد و این در حالی است که تولید ناخالص داخلی در دنیای مجازی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اثرات اقتصادی، تأثیرهای سیاسی این بازی‌ها را نیز باید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بازی‌ها به افراد کم‌توان این فرصت را می‌دهد تا گروه و دسته‌ای تشکیل دهند و با کسب قدرتی قابل ملاحظه به جنگ دیگر گروه‌ها و دسته‌ها در دنیای مجازی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بازیکنان این فرصت را دارند تا بر سر مقام رهبری با دیگران رقابت کنند و در بازی از نردبان قدرت بالا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 از بخش اعظم این قدرت در بازی و در برابر دیگر بازیکنان استفاده می کند، ولی گاهی اوقات نیز بازیکنان گرد هم می‌آیند و تلاش می‌کنند قدرت خود را علیه خالقان بازی‌ها به کار بیاندازند؛ با این هدف که آنها را مجبور کنند تا برخی جنبه‌های بازی را تغییر دهند، به عبارت دیگر، قواعد بازی را بازنویسی کنند</w:t>
      </w:r>
      <w:r>
        <w:rPr>
          <w:rFonts w:eastAsia="IRNazanin" w:cs="IRNazanin"/>
          <w:color w:val="111111"/>
          <w:sz w:val="28"/>
          <w:szCs w:val="28"/>
          <w:rtl w:val="true"/>
          <w:lang w:bidi="fa-IR"/>
        </w:rPr>
        <w:t>.</w:t>
      </w:r>
    </w:p>
    <w:p>
      <w:pPr>
        <w:pStyle w:val="Heading4"/>
        <w:numPr>
          <w:ilvl w:val="3"/>
          <w:numId w:val="1"/>
        </w:numPr>
        <w:rPr/>
      </w:pPr>
      <w:bookmarkStart w:id="675" w:name="__RefHeading___Toc219570_3644566090"/>
      <w:bookmarkStart w:id="676" w:name="_Toc233"/>
      <w:bookmarkEnd w:id="675"/>
      <w:r>
        <w:rPr>
          <w:rtl w:val="true"/>
        </w:rPr>
        <w:t>سواد رسانه‌ای و بازی‌های تعاملی</w:t>
      </w:r>
      <w:bookmarkEnd w:id="676"/>
    </w:p>
    <w:p>
      <w:pPr>
        <w:pStyle w:val="BookText"/>
        <w:rPr/>
      </w:pPr>
      <w:r>
        <w:rPr>
          <w:rFonts w:ascii="IRNazanin" w:hAnsi="IRNazanin" w:eastAsia="IRNazanin"/>
          <w:color w:val="111111"/>
          <w:sz w:val="28"/>
          <w:sz w:val="28"/>
          <w:szCs w:val="28"/>
          <w:rtl w:val="true"/>
          <w:lang w:bidi="fa-IR"/>
        </w:rPr>
        <w:t>سواد رسانه‌ای و بازی‌های تعاملی</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کسب سواد رسانه‌ای به کدام یک از مفاهیم ضمنی بازی‌های دیجیتالی باید توجه کرد؟ برای پاسخ دادن به این پرسش، تمایز میان فرصت و اعتیاد را تشریح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از بازی‌های دیجیتال به عنوان فرصت‌هایی برای گسترش دادن تجربه‌ها و به چالش‌کشیدن محدودیت‌های زندگی استفاده کنند و این بازی‌ها، درکی عمیق‌تر از افراد و موقعیتشان به آنها دهند، می‌توان گفت بازی‌های دیجیتال، ابزارهای مفیدی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می‌توانند برای اِعمال طیفی وسیع از مهارت‌ها در محیط‌هایی </w:t>
      </w:r>
    </w:p>
    <w:p>
      <w:pPr>
        <w:pStyle w:val="BookText"/>
        <w:rPr/>
      </w:pPr>
      <w:r>
        <w:rPr>
          <w:rFonts w:ascii="IRNazanin" w:hAnsi="IRNazanin" w:eastAsia="IRNazanin"/>
          <w:color w:val="111111"/>
          <w:sz w:val="28"/>
          <w:sz w:val="28"/>
          <w:szCs w:val="28"/>
          <w:rtl w:val="true"/>
          <w:lang w:bidi="fa-IR"/>
        </w:rPr>
        <w:t>کم‌خطر از بازی‌ها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شکست‌ها به راحتی فراموش می‌شوند و شروع مجدد بازی کار ساده‌ای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اعتیادها زیان‌بار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اعتیادها، افراد را به بردگان بازی‌ها بدل می‌سازند و خویشتن‌داری را از آنها سلب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از دست دادن تجربه‌های خاص بازی نمی‌کنند، بلکه بازی می‌کنند تا تجربه‌های بیشتری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بازی‌ها، بازیکن را کنترل می‌کنند و بازیکن هیچ قدرتی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افراد از اهداف خود آگاهی داشته باشند و از بازی‌ها برای رسیدن به این اهداف بهره بگیرند، می‌توان مدعی شد که از سواد رسانه‌ای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سطح سواد رسانه‌ای تا بدانجا محدود شده است که این بازی‌ها، اهداف شخصی فرد را تحت سیطرة خویش درآورده و فرد، برده‌وار و در جهت دست‌یابی به اهداف بازی کار می‌کند؛ فراتر از این منظر که بازی مفروض باید برای بازیکن، هیجان یا لذت در پی داشته باشد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 نهایی به این مرتبط است که آیا اهداف بازیکن در جهت منافع اجتماع است یا ضد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اجتماعی آنهایی هستند که به عملکرد بهتر و موفقیت‌آمیزتر فرد با دیگران و در جامعه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بازیکنانی که زمانی را به انجام دادن بازی‌هایی اختصاص می‌دهند که اصول تجارت، رهبری، تعاملات بین فردی و از این قبیل را آموزش می‌دهند، در حال فراگیری ارزش رفتارهای اجتماعی و گسترش دادن مهارت‌های اجتماعی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بازی‌های بسیاری وجود دارند که روش‌های جنگیدن، دزدی، فریب و حتی کشتن دیگران را با تفنگ آموزش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بازیکنانی که </w:t>
      </w:r>
      <w:bookmarkStart w:id="677" w:name="pg4449_45057"/>
    </w:p>
    <w:p>
      <w:pPr>
        <w:pStyle w:val="BookText"/>
        <w:rPr/>
      </w:pPr>
      <w:bookmarkEnd w:id="677"/>
      <w:r>
        <w:rPr>
          <w:rFonts w:ascii="IRNazanin" w:hAnsi="IRNazanin" w:eastAsia="IRNazanin"/>
          <w:color w:val="111111"/>
          <w:sz w:val="28"/>
          <w:sz w:val="28"/>
          <w:szCs w:val="28"/>
          <w:rtl w:val="true"/>
          <w:lang w:bidi="fa-IR"/>
        </w:rPr>
        <w:t>زمانی را به انجام دادن این بازی‌ها اختصاص می‌دهند، یاد می‌گیرند که رفتارهای ضد اجتماعی در حل درگیری‌ها ثمربخش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اعتماد در آنها شکل می‌گیرد که با چنین رفتارهایی می‌توانند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بازی‌هایی توان بالقوۀ عظیمی برای آموزش رفتارها، نگرش‌ها، عواطف و دانش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بازی‌ها به عنوان ابزاری برای کمک به زندگی بهتر به کار روند، جامعۀ قوی‌تری خواهیم داشت</w:t>
      </w:r>
      <w:r>
        <w:rPr>
          <w:rFonts w:eastAsia="IRNazanin" w:cs="IRNazanin"/>
          <w:color w:val="111111"/>
          <w:sz w:val="28"/>
          <w:szCs w:val="28"/>
          <w:rtl w:val="true"/>
          <w:lang w:bidi="fa-IR"/>
        </w:rPr>
        <w:t>.</w:t>
      </w:r>
    </w:p>
    <w:p>
      <w:pPr>
        <w:pStyle w:val="Heading4"/>
        <w:numPr>
          <w:ilvl w:val="3"/>
          <w:numId w:val="1"/>
        </w:numPr>
        <w:rPr/>
      </w:pPr>
      <w:bookmarkStart w:id="678" w:name="__RefHeading___Toc219572_3644566090"/>
      <w:bookmarkStart w:id="679" w:name="_Toc234"/>
      <w:bookmarkEnd w:id="678"/>
      <w:r>
        <w:rPr>
          <w:rtl w:val="true"/>
        </w:rPr>
        <w:t>نتیجه‌گیری</w:t>
      </w:r>
      <w:bookmarkEnd w:id="679"/>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بازی‌های دیجیتال، جدیدترین نوع از مطالب رسانه‌های جمعی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نظر میزان بالای تعامل با دیگر مطالب رسانه‌های جمعی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دریافت‌کنندگان منفعل پیام‌ها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آنها باید فعالانه در تکمیل مسئولیتی خاص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مرحله، پاداش خود را دارد و انگیزه‌ای می‌شود برای چیره آمدن بر چالش در مرحلۀ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بازیکنان را در موقعیتی برای انجام بازی مستمر قرار می‌دهد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 بازی دیجیتال به سرعت رشد یافته و از نظر درآمدزایی و زمان در مقایسه با دیگر رسانه‌های جمعی و با در نظر گرفتن مسائل اقتصادی به صنعتی کارآمد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بررسی اثرات بازی‌های دیجیتال روی بازیکنان را به تازگی آغاز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این تحقیقات مشخص سازند که بازی‌های دیجیتال با بازتعریف نظام‌های اقتصادی، نظام‌های سیاسی و ماهیت واقعیت، تأثیرهایی عمیق بر زندگی بازیکنان بر جای می‌گذارند</w:t>
      </w:r>
      <w:r>
        <w:rPr>
          <w:rFonts w:eastAsia="IRNazanin" w:cs="IRNazanin"/>
          <w:color w:val="111111"/>
          <w:sz w:val="28"/>
          <w:szCs w:val="28"/>
          <w:rtl w:val="true"/>
          <w:lang w:bidi="fa-IR"/>
        </w:rPr>
        <w:t xml:space="preserve">. </w:t>
      </w:r>
      <w:bookmarkStart w:id="680" w:name="pg4449_45058"/>
    </w:p>
    <w:p>
      <w:pPr>
        <w:pStyle w:val="Heading2"/>
        <w:numPr>
          <w:ilvl w:val="1"/>
          <w:numId w:val="1"/>
        </w:numPr>
        <w:rPr/>
      </w:pPr>
      <w:bookmarkStart w:id="681" w:name="__RefHeading___Toc219574_3644566090"/>
      <w:bookmarkStart w:id="682" w:name="_Toc235"/>
      <w:bookmarkEnd w:id="680"/>
      <w:bookmarkEnd w:id="681"/>
      <w:r>
        <w:rPr>
          <w:rtl w:val="true"/>
        </w:rPr>
        <w:t>بخش ششم</w:t>
      </w:r>
      <w:r>
        <w:rPr>
          <w:rtl w:val="true"/>
        </w:rPr>
        <w:t xml:space="preserve">: </w:t>
      </w:r>
      <w:r>
        <w:rPr>
          <w:rtl w:val="true"/>
        </w:rPr>
        <w:t>رویارویی با مسائل</w:t>
      </w:r>
      <w:bookmarkEnd w:id="682"/>
    </w:p>
    <w:p>
      <w:pPr>
        <w:pStyle w:val="Heading3"/>
        <w:numPr>
          <w:ilvl w:val="2"/>
          <w:numId w:val="1"/>
        </w:numPr>
        <w:rPr/>
      </w:pPr>
      <w:bookmarkStart w:id="683" w:name="__RefHeading___Toc219576_3644566090"/>
      <w:bookmarkStart w:id="684" w:name="_Toc236"/>
      <w:bookmarkEnd w:id="683"/>
      <w:r>
        <w:rPr>
          <w:rtl w:val="true"/>
        </w:rPr>
        <w:t>اشاره</w:t>
      </w:r>
      <w:bookmarkEnd w:id="684"/>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رویارویی با مسائل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این بخش از کتاب درباره پنج موضوع، اطلاعاتی ارائه می‌دهد و پرسش‌هایی را نیز مطرح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و نظارت بر رسانه‌های جمعی؛</w:t>
      </w:r>
    </w:p>
    <w:p>
      <w:pPr>
        <w:pStyle w:val="BookText"/>
        <w:rPr/>
      </w:pPr>
      <w:r>
        <w:rPr>
          <w:rFonts w:ascii="IRNazanin" w:hAnsi="IRNazanin" w:eastAsia="IRNazanin"/>
          <w:color w:val="111111"/>
          <w:sz w:val="28"/>
          <w:sz w:val="28"/>
          <w:szCs w:val="28"/>
          <w:rtl w:val="true"/>
          <w:lang w:bidi="fa-IR"/>
        </w:rPr>
        <w:t>حریم خصوصی به دور از رسانه‌های جمعی؛</w:t>
      </w:r>
    </w:p>
    <w:p>
      <w:pPr>
        <w:pStyle w:val="BookText"/>
        <w:rPr/>
      </w:pPr>
      <w:r>
        <w:rPr>
          <w:rFonts w:ascii="IRNazanin" w:hAnsi="IRNazanin" w:eastAsia="IRNazanin"/>
          <w:color w:val="111111"/>
          <w:sz w:val="28"/>
          <w:sz w:val="28"/>
          <w:szCs w:val="28"/>
          <w:rtl w:val="true"/>
          <w:lang w:bidi="fa-IR"/>
        </w:rPr>
        <w:t>تکثیر غیرمجاز پیام رسانه‌های جمعی؛</w:t>
      </w:r>
    </w:p>
    <w:p>
      <w:pPr>
        <w:pStyle w:val="BookText"/>
        <w:rPr/>
      </w:pPr>
      <w:r>
        <w:rPr>
          <w:rFonts w:ascii="IRNazanin" w:hAnsi="IRNazanin" w:eastAsia="IRNazanin"/>
          <w:color w:val="111111"/>
          <w:sz w:val="28"/>
          <w:sz w:val="28"/>
          <w:szCs w:val="28"/>
          <w:rtl w:val="true"/>
          <w:lang w:bidi="fa-IR"/>
        </w:rPr>
        <w:t>خشونت؛</w:t>
      </w:r>
    </w:p>
    <w:p>
      <w:pPr>
        <w:pStyle w:val="BookText"/>
        <w:rPr/>
      </w:pP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موارد، موضوع بسیار مهمی در حوزۀ سواد رسانه‌ای قلمداد می‌شود؛ چون همچنان بحث‌های عمومی دربارۀ این موضوع‌ها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بحث‌ها به ندرت از مسائل سطحی فراتر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موضوع‌ها به مسائل مهمی بدل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این موضوع‌ها را تحلیل کنیم، بیشتر درمی‌یابیم که این مسائل چه‌طور بر زندگی ما اثر می‌گذارند؛ تأثیر خوب و بد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شرایطی که هریک از موضوع‌ها بحثی را موجب می‌شوند، در اینجا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نداریم جهت‌گیری فکری خاصی را به شما القا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اطلاعاتی خام در اختیار شما گذاشته می‌شود تا خودتان به موضوع‌ها بیاندیشید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اطلاعات ارائه شده دربارۀ دو طیف مجادله را ارزیابی کنید و دیدگاه خود را بسط دهید</w:t>
      </w:r>
      <w:r>
        <w:rPr>
          <w:rFonts w:eastAsia="IRNazanin" w:cs="IRNazanin"/>
          <w:color w:val="111111"/>
          <w:sz w:val="28"/>
          <w:szCs w:val="28"/>
          <w:rtl w:val="true"/>
          <w:lang w:bidi="fa-IR"/>
        </w:rPr>
        <w:t xml:space="preserve">. </w:t>
      </w:r>
      <w:bookmarkStart w:id="685" w:name="pg4449_45062"/>
    </w:p>
    <w:p>
      <w:pPr>
        <w:pStyle w:val="Heading3"/>
        <w:numPr>
          <w:ilvl w:val="2"/>
          <w:numId w:val="1"/>
        </w:numPr>
        <w:rPr/>
      </w:pPr>
      <w:bookmarkStart w:id="686" w:name="__RefHeading___Toc219578_3644566090"/>
      <w:bookmarkStart w:id="687" w:name="_Toc237"/>
      <w:bookmarkEnd w:id="685"/>
      <w:bookmarkEnd w:id="686"/>
      <w:r>
        <w:rPr>
          <w:rtl w:val="true"/>
        </w:rPr>
        <w:t xml:space="preserve">فصل </w:t>
      </w:r>
      <w:r>
        <w:rPr/>
        <w:t>16</w:t>
      </w:r>
      <w:r>
        <w:rPr>
          <w:rtl w:val="true"/>
        </w:rPr>
        <w:t xml:space="preserve">: </w:t>
      </w:r>
      <w:r>
        <w:rPr>
          <w:rtl w:val="true"/>
        </w:rPr>
        <w:t>چه کسی رسانه‌های جمعی را در اختیار داشته و بر آنها نظارت می‌کند؟</w:t>
      </w:r>
      <w:bookmarkEnd w:id="687"/>
    </w:p>
    <w:p>
      <w:pPr>
        <w:pStyle w:val="Heading4"/>
        <w:numPr>
          <w:ilvl w:val="3"/>
          <w:numId w:val="1"/>
        </w:numPr>
        <w:rPr/>
      </w:pPr>
      <w:bookmarkStart w:id="688" w:name="__RefHeading___Toc219580_3644566090"/>
      <w:bookmarkStart w:id="689" w:name="_Toc238"/>
      <w:bookmarkEnd w:id="688"/>
      <w:r>
        <w:rPr>
          <w:rtl w:val="true"/>
        </w:rPr>
        <w:t>اشاره</w:t>
      </w:r>
      <w:bookmarkEnd w:id="689"/>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رسانه‌های جمعی را در اختیار داشته و بر آنها نظارت می‌کند؟</w:t>
      </w:r>
    </w:p>
    <w:p>
      <w:pPr>
        <w:pStyle w:val="BookText"/>
        <w:rPr/>
      </w:pPr>
      <w:r>
        <w:rPr>
          <w:rFonts w:ascii="IRNazanin" w:hAnsi="IRNazanin" w:eastAsia="IRNazanin"/>
          <w:color w:val="111111"/>
          <w:sz w:val="28"/>
          <w:sz w:val="28"/>
          <w:szCs w:val="28"/>
          <w:rtl w:val="true"/>
          <w:lang w:bidi="fa-IR"/>
        </w:rPr>
        <w:t>ایدۀ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مالکیت، نشانگر نهضتی نیرومند به سمت تمرکزگرایی و پرهیز از گرایشات محلی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رسانه‌های جمعی شکل گرفتند، این موضوع نیز مطرح شد که چه کسی باید بر آنها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این موضوع در نگرانی از این مسئله نهفته است که یک فرد یا نهاد تجاری منفرد در جامعه امریکا تا چه اندازه می‌توانند قدرتمند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پایه‌ریزی این کشور و وقتی قانون‌گذاران امریکایی می‌کوشیدند قدرت دولت را محدود و آن را بین اکثریت مردم تقسیم کنند، به این نگرانی 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قانون‌گذاران، خواستار دولت مرکزی قدرتمندی بودند تا سریع تصمیم گیری کنند و تنها </w:t>
      </w:r>
    </w:p>
    <w:p>
      <w:pPr>
        <w:pStyle w:val="BookText"/>
        <w:rPr/>
      </w:pPr>
      <w:r>
        <w:rPr>
          <w:rFonts w:ascii="IRNazanin" w:hAnsi="IRNazanin" w:eastAsia="IRNazanin"/>
          <w:color w:val="111111"/>
          <w:sz w:val="28"/>
          <w:sz w:val="28"/>
          <w:szCs w:val="28"/>
          <w:rtl w:val="true"/>
          <w:lang w:bidi="fa-IR"/>
        </w:rPr>
        <w:t>یک مجموعه، مسئول و پاسخ‌گوی این تصمیم‌ها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یک مصالحه، قانون اساسی، دولت مرکزی قدرتمندی ایجاد کرد، ولی قدرت را در بین ایالات و دولت‌های محلی نیز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موضوع در حوزۀ تجارت نیز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انحصارطلبی را قبول نداشتند؛ چون معتقد بودند موجب تمرکز قدرت در دست یک شرکت می‌شود و این شرکت می‌تواند قیمت‌ها را افزایش و خدمات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مصرف‌کنندگان متضرر می‌شوند، و هیچ گزینه‌ای برای خرید کالا از شرکت‌های رقیب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تمرکز قدرت در یک صنعت را خوب می‌پندارند؛ چون به فروشگاه‌های زنجیره‌ای اجازه رشد می‌دهد و کالاهای یک‌دست با قیمتی کاهش‌یافته در اختیار مردم در سراسر کشور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سلطه فروشگاه‌های زنجیره‌ای در بیشتر صنایع جزئی آشکار است، مصرف‌کنندگان از یک‌دستی و قیمت پایین کالاها استقبال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تمرکز قدرت در مورد رسانه‌های جمعی نیز اهمیت دارد؛ چون رسانه‌های جمعی، اطلاعات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یک شرکت کنترل تمام اخبار را در دست داشته باشد، آن‌گاه تمام مردم جهان، هدف امیال و خواسته‌های آن شرکت قرار می‌گیرند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نشان خواهیم داد که بحث و جدل بر سر چگونگی مالکیت متمرکز تنها به رسانه‌های جمعی محدود نمی‌شود و دو ارزش رقیب در فرهنگ امریکایی را نیز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محلی‌گرایی؛ جایی‌که قدرت، تقسیم می‌شود و ارزش بازدهی؛ جایی‌که قدرت در دستان عدۀ معدودی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نشان </w:t>
      </w:r>
      <w:bookmarkStart w:id="690" w:name="pg4449_45064"/>
    </w:p>
    <w:p>
      <w:pPr>
        <w:pStyle w:val="BookText"/>
        <w:rPr/>
      </w:pPr>
      <w:bookmarkEnd w:id="690"/>
      <w:r>
        <w:rPr>
          <w:rFonts w:ascii="IRNazanin" w:hAnsi="IRNazanin" w:eastAsia="IRNazanin"/>
          <w:color w:val="111111"/>
          <w:sz w:val="28"/>
          <w:sz w:val="28"/>
          <w:szCs w:val="28"/>
          <w:rtl w:val="true"/>
          <w:lang w:bidi="fa-IR"/>
        </w:rPr>
        <w:t>خواهیم داد که چه‌طور ارزش بازدهی با هر چه بزرگ‌تر شدن شرکت‌های رسانه‌ای، قوی‌تر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اختیار داشتن این اطلاعات به عنوان بستری مناسب، به موضوع‌های ویژه‌ای توجه می‌کنیم که امروزه در حوزۀ تمرکز در صنایع رسانه‌ای از آنها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موضوع برای شما از اهمیت برخوردار است که دو جبهه در مورد این موضوع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دو رویکرد، مزایا و معایبی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مباحثه‌های هریک از طرفین یک موضوع را درک کنید، بهتر می‌توانید دیدگاه خود را آگاهانه مطرح سازید</w:t>
      </w:r>
      <w:r>
        <w:rPr>
          <w:rFonts w:eastAsia="IRNazanin" w:cs="IRNazanin"/>
          <w:color w:val="111111"/>
          <w:sz w:val="28"/>
          <w:szCs w:val="28"/>
          <w:rtl w:val="true"/>
          <w:lang w:bidi="fa-IR"/>
        </w:rPr>
        <w:t>.</w:t>
      </w:r>
    </w:p>
    <w:p>
      <w:pPr>
        <w:pStyle w:val="Heading4"/>
        <w:numPr>
          <w:ilvl w:val="3"/>
          <w:numId w:val="1"/>
        </w:numPr>
        <w:rPr/>
      </w:pPr>
      <w:bookmarkStart w:id="691" w:name="__RefHeading___Toc219582_3644566090"/>
      <w:bookmarkStart w:id="692" w:name="_Toc239"/>
      <w:bookmarkEnd w:id="691"/>
      <w:r>
        <w:rPr>
          <w:rtl w:val="true"/>
        </w:rPr>
        <w:t>ارزش‌های رقیب</w:t>
      </w:r>
      <w:bookmarkEnd w:id="692"/>
    </w:p>
    <w:p>
      <w:pPr>
        <w:pStyle w:val="BookText"/>
        <w:rPr/>
      </w:pPr>
      <w:r>
        <w:rPr>
          <w:rFonts w:ascii="IRNazanin" w:hAnsi="IRNazanin" w:eastAsia="IRNazanin"/>
          <w:color w:val="111111"/>
          <w:sz w:val="28"/>
          <w:sz w:val="28"/>
          <w:szCs w:val="28"/>
          <w:rtl w:val="true"/>
          <w:lang w:bidi="fa-IR"/>
        </w:rPr>
        <w:t>ارزش‌های رقیب</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امریکایی، هرگاه سخن از تمرکز قدرت به میان می‌آید، دو ارزش قدرتمند و رقیب نیز وجود داشته‌اند؛ محلی‌گرایی و بازدهی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محلی‌گرایی، تقسیم قدرت میان بیشترین تعداد از مردم را ارج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بازدهی، تمرکز قدرت در دستان عدۀ معدودی را گرامی می‌دارد که توانایی تصمیم گیری مناسب و سریع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اساسی میان توزیع قدرت و تمرکز آن را آشکارا در توسعۀ صنایع رسانه‌ای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مصرف‌کنندگان به محلی‌گرایی تمایل نشان می‌دهند؛ آنها بازاری می‌خواهند که تا جای ممکن، بازتاب‌دهندۀ صداهای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انتخاب‌های متنوعی برای برآوردن نیازهای اطلاعاتی و تفریحی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نیز مصرف‌کنندگان، تمرکزگرایی را ترجیح می‌دهند؛ چون آنها بازاری می‌خواهند که در آن، کالاهای استاندارد و تا جای ممکن، با قیمت پایین، به راحتی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از خرده‌فروشان متمرکز نظیر رستوران‌های زنجیره‌ای بزرگ و فروشگاه‌های زنجیره‌ای بزرگ </w:t>
      </w:r>
      <w:bookmarkStart w:id="693" w:name="pg4449_45065"/>
    </w:p>
    <w:p>
      <w:pPr>
        <w:pStyle w:val="BookText"/>
        <w:rPr/>
      </w:pPr>
      <w:bookmarkEnd w:id="693"/>
      <w:r>
        <w:rPr>
          <w:rFonts w:ascii="IRNazanin" w:hAnsi="IRNazanin" w:eastAsia="IRNazanin"/>
          <w:color w:val="111111"/>
          <w:sz w:val="28"/>
          <w:sz w:val="28"/>
          <w:szCs w:val="28"/>
          <w:rtl w:val="true"/>
          <w:lang w:bidi="fa-IR"/>
        </w:rPr>
        <w:t>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شیوۀ رقابت این دو نیرو بررسی می‌شود</w:t>
      </w:r>
      <w:r>
        <w:rPr>
          <w:rFonts w:eastAsia="IRNazanin" w:cs="IRNazanin"/>
          <w:color w:val="111111"/>
          <w:sz w:val="28"/>
          <w:szCs w:val="28"/>
          <w:rtl w:val="true"/>
          <w:lang w:bidi="fa-IR"/>
        </w:rPr>
        <w:t>.</w:t>
      </w:r>
    </w:p>
    <w:p>
      <w:pPr>
        <w:pStyle w:val="Heading4"/>
        <w:numPr>
          <w:ilvl w:val="3"/>
          <w:numId w:val="1"/>
        </w:numPr>
        <w:rPr/>
      </w:pPr>
      <w:bookmarkStart w:id="694" w:name="__RefHeading___Toc219584_3644566090"/>
      <w:bookmarkStart w:id="695" w:name="_Toc240"/>
      <w:bookmarkEnd w:id="694"/>
      <w:r>
        <w:rPr>
          <w:rtl w:val="true"/>
        </w:rPr>
        <w:t>محلی‌گرایی</w:t>
      </w:r>
      <w:bookmarkEnd w:id="695"/>
    </w:p>
    <w:p>
      <w:pPr>
        <w:pStyle w:val="BookText"/>
        <w:rPr/>
      </w:pPr>
      <w:r>
        <w:rPr>
          <w:rFonts w:ascii="IRNazanin" w:hAnsi="IRNazanin" w:eastAsia="IRNazanin"/>
          <w:color w:val="111111"/>
          <w:sz w:val="28"/>
          <w:sz w:val="28"/>
          <w:szCs w:val="28"/>
          <w:rtl w:val="true"/>
          <w:lang w:bidi="fa-IR"/>
        </w:rPr>
        <w:t>محلی‌گرایی</w:t>
      </w:r>
    </w:p>
    <w:p>
      <w:pPr>
        <w:pStyle w:val="BookText"/>
        <w:rPr/>
      </w:pPr>
      <w:r>
        <w:rPr>
          <w:rFonts w:ascii="IRNazanin" w:hAnsi="IRNazanin" w:eastAsia="IRNazanin"/>
          <w:color w:val="111111"/>
          <w:sz w:val="28"/>
          <w:sz w:val="28"/>
          <w:szCs w:val="28"/>
          <w:rtl w:val="true"/>
          <w:lang w:bidi="fa-IR"/>
        </w:rPr>
        <w:t>محلی‌گرایی، ارزشی مردم‌گرایانه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بر پایۀ این اعتقاد است که کنترل نهادهای مهم باید در دست تمام مردم باشد و اینکه بهترین روش برای این کار، جلوگیری از تمرکزگراییِ کنترل و نظارت است؛ یعنی کنترل در سطح محلی باشد؛ چون به افراد بیشتر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بر پایۀ این نظر است که هر شخص، موجودی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شخص، در صحنه‌های سیاسی و اقتصادی از حقی برابر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آزادی افراد را به حداکثر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دیدگاه با درگیر نگه داشتن افراد در مهم‌ترین تصمیم‌گیری‌ها، آنها را قدرتمند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بنیان‌گذاران ایالات متحده وقتی الگوی یک حکومتِ دموکراتیک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انتخاب یک حکومت تمامیت‌خواه کارآمدتر در سطح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طرح‌ریزی می‌کردند، در واقع، این ارزش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با محدودسازی حکومت فدرال در مناطق و اختصاص دادن حق تصمیم‌گیری به دولت‌های محلی و ایالتی، قدرت را توزیع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قدرت سیاسی به گونه‌ای شکل گرفت که در لایه‌های متعدد توزیع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شهر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شهرستان در ایالات متحده وجود دارد و</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واحد نظارتی محلی که ساکنان همان محل آنها را انتخاب می‌کنند، در این شهرها و شهرستان‌ها مشغول به فعالیت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نیز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واحد نظارتی این قدرت را دارند که مالیات وضع کنند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محلی‌گرایی بخشی از سنّت امریکایی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بر این عقیده بنیان نهاده شد که افراد در برابر نهادها یا دولت‌ها از اهمیت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لزوم تشکیل یک دولت احساس شود، باید از آن تمرکززدایی کرد و آن را به </w:t>
      </w:r>
    </w:p>
    <w:p>
      <w:pPr>
        <w:pStyle w:val="BookText"/>
        <w:rPr/>
      </w:pPr>
      <w:r>
        <w:rPr>
          <w:rFonts w:ascii="IRNazanin" w:hAnsi="IRNazanin" w:eastAsia="IRNazanin"/>
          <w:color w:val="111111"/>
          <w:sz w:val="28"/>
          <w:sz w:val="28"/>
          <w:szCs w:val="28"/>
          <w:rtl w:val="true"/>
          <w:lang w:bidi="fa-IR"/>
        </w:rPr>
        <w:t>خواسته‌های مردم، هر چه بیشتر نزدیک ساخت تا در برابر آنها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زمان، مردم جامعۀ امریکا، ارزش تقسیم قدرت را در اذهان خود حفظ کرده و به حمایت خود از ساختار چندلایه و هم‌پوشان حکومت ادامه داده‌اند؛ حتی اگر در بیشتر موارد، این رویکرد، ناکارآمد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امریکایی‌ها این اعتقاد عمومی را حفظ کرده‌اند که در حوزۀ اقتصادی، انحصارطلبی، ناخوشایند است و بهتر است رقابت‌پذیری میان شرکت‌ها را حفظ کرد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رسانه‌های جمعی نیز بسیاری از مردم امریکا معتقدند که اگر قرار است رسانه‌ها به بهترین صورت ممکن، خواسته‌های افراد و جامعه را ارضا کنند، صداهای رسانه‌ای باید در سطح محلی به فعالیت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دولتی خواسته شد تا در عرصۀ رسانه‌ها قانون‌گذاری کند، مقامات مسئول معمولاً به این اصول اخلاقی محلی‌گرایی در سیاست‌گذاری خود توجه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برخورد دولت مرکزی با موضوع توسعۀ صنایع پخش برنامه، شاهد مثال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سیگنال رادیویی یا تلویزیونی پخش کنید، باید آن را روی یک فرکانس ارسال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شما بخواهیم از فرکانسی مشابه برای پخش سیگنال‌های متفاوت استفاده کنیم، آن‌گاه در کار یکدیگر اخلال ایجاد می‌کنیم و شنوندگان یا بینندگان، سیگنال‌هایی به هم‌ریخته را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محدودی فرکانس برای پخش برنامه‌ها در آنچه طیف الکترومغناطیس شناخته می‌شود، تخصیص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باید تصمیم بگیرد که چه کسی از کدام فرکانس استفاده کند و این تصمیم‌گیری را به گونه‌ای حمایت کند که دیگران وارد عرصۀ تصمیم‌گیری نشوند و دخالت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مرکزی با این منطق که طیف الکترومغناطیس همانند منابع ملی، به تمام مردم امریکا تعلق دارد، خود را مسئول تصمیم‌گیری </w:t>
      </w:r>
    </w:p>
    <w:p>
      <w:pPr>
        <w:pStyle w:val="BookText"/>
        <w:rPr/>
      </w:pPr>
      <w:r>
        <w:rPr>
          <w:rFonts w:ascii="IRNazanin" w:hAnsi="IRNazanin" w:eastAsia="IRNazanin"/>
          <w:color w:val="111111"/>
          <w:sz w:val="28"/>
          <w:sz w:val="28"/>
          <w:szCs w:val="28"/>
          <w:rtl w:val="true"/>
          <w:lang w:bidi="fa-IR"/>
        </w:rPr>
        <w:t>در این عرصه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پخش رادیویی، دولت مرکزی تصمیم گرفت افراد، درخواست خود را برای کسب فرکانس پخش برنامه به کمیسیون مرکزی ارتباطات</w:t>
      </w:r>
      <w:r>
        <w:rPr>
          <w:rStyle w:val="FootnoteAnchor"/>
          <w:rtl w:val="true"/>
        </w:rPr>
        <w:footnoteReference w:id="257"/>
      </w:r>
      <w:r>
        <w:rPr>
          <w:rFonts w:ascii="IRNazanin" w:hAnsi="IRNazanin" w:eastAsia="IRNazanin"/>
          <w:color w:val="111111"/>
          <w:sz w:val="28"/>
          <w:sz w:val="28"/>
          <w:szCs w:val="28"/>
          <w:rtl w:val="true"/>
          <w:lang w:bidi="fa-IR"/>
        </w:rPr>
        <w:t>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درخواست‌های متعددی برای فرکانس‌های رادیویی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سمت این کمیسیون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پهنای باند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طیف الکترومغناطیس تنها ظرفیت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فرکانس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کمیسیون باید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متقاضی را انتخاب می‌کرد و به هرکدام فرکانسی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رادیویی ایجاد می‌شد که هریک با فرکانس خاص می‌توانستند برنامه‌ها را در سرتاسر امریکا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مرکزی ارتباطات چنین کاری نکرد، بلکه کشور را به تعداد زیادی از بازارهای محلی تقسیم کرد و فرکانس‌هایی را به هریک از این بازارها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قدرت هر ایستگاه رادیویی برای پخش سیگنال به گونه‌ای محدود شد که سیگنال‌ها از بازارهای محلی فراتر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تصمیمی به کمیسیون اجازه می‌داد تا فرکانسی مشابه را به بسیاری از بازارها اختصاص دهد بدون نگرانی از این موضوع که سیگنال‌ها با یکدیگر تداخل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کمیسیون می‌خواست منابع محدود فرکانس‌های پخش برنامه را در بین حداکثر افراد ممکن پخش کند، چنین گزینه‌ای را برگزید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مالکیت مجوز پخش رادیویی در سطح محلی، کمیسیون مرکزی ارتباطات معتقد بود ایستگاه‌های رادیویی به بهترین صورت در راستای برآوردن خواسته‌های اجتماعات محلی خود عمل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تجاری خصوصی نیز مجاز بودند در حوزۀ این فرکانس‌ها، برنامه‌های خود را پخش کنند، </w:t>
      </w:r>
    </w:p>
    <w:p>
      <w:pPr>
        <w:pStyle w:val="BookText"/>
        <w:rPr/>
      </w:pPr>
      <w:r>
        <w:rPr>
          <w:rFonts w:ascii="IRNazanin" w:hAnsi="IRNazanin" w:eastAsia="IRNazanin"/>
          <w:color w:val="111111"/>
          <w:sz w:val="28"/>
          <w:sz w:val="28"/>
          <w:szCs w:val="28"/>
          <w:rtl w:val="true"/>
          <w:lang w:bidi="fa-IR"/>
        </w:rPr>
        <w:t xml:space="preserve">به گونه‌ای که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راحتی و منافع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مبنای منطقی قانون‌مندسازی عرصۀ پخش برنامه‌ها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دامنۀ پخش، محلی‌گرایی، منافع عمومی، ارتقای تنوع در محتوای مطالب و جلوگیری از انحصارطلبی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تعداد بازارهای پخش برنامه در کشور به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همراه با </w:t>
      </w:r>
      <w:r>
        <w:rPr>
          <w:rFonts w:eastAsia="IRNazanin" w:cs="IRNazanin"/>
          <w:color w:val="111111"/>
          <w:sz w:val="28"/>
          <w:szCs w:val="28"/>
          <w:lang w:bidi="fa-IR"/>
        </w:rPr>
        <w:t>6.894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رادیویی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دهۀ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تلویزیون پدیدار شد، کمیسیون مرکزی ارتباطات برای اعطای مجوزهای پخش برنامه به ایستگاه‌های محلی از همین راهبرد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تلویزیونی در امریکا مشغول فعالیت هستند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کمیسیون مرکزی ارتباطات با محدودسازی تعداد ایستگاه‌هایی که یک شرکت می‌توانست در اختیار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تلویزیونی که هیچ‌گاه دو تا از آنها نمی‌توانست در حالی‌که در اختیار یک شرکت بود، در یک بازار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چندین دهه از گسترش انحصارطلبی در عرصۀ پخش برنامه‌ها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قوانین کاسته شد و تعداد ایستگاه‌ها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تلویزیونی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تصویب قانون مخابرات، محدودیت‌ها تا اندازه چشم‌گیری با ادعای فراهم‌سازی بستر رقابتی، از میان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محدودیت که یک شرکت نمی‌تواند در بازاری مشترک هم ایستگاه رادیویی داشته باشد و هم تلویزیونی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 محدودیت‌ها سبب شد بسیاری از شرکت‌های رسانه‌ای با هم ادغام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ارزش قراردادهای رسانه‌ای کلان در مجموع،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بود که به </w:t>
      </w:r>
      <w:bookmarkStart w:id="696" w:name="pg4449_45069"/>
    </w:p>
    <w:p>
      <w:pPr>
        <w:pStyle w:val="BookText"/>
        <w:rPr/>
      </w:pPr>
      <w:bookmarkEnd w:id="696"/>
      <w:r>
        <w:rPr>
          <w:rFonts w:ascii="IRNazanin" w:hAnsi="IRNazanin" w:eastAsia="IRNazanin"/>
          <w:color w:val="111111"/>
          <w:sz w:val="28"/>
          <w:sz w:val="28"/>
          <w:szCs w:val="28"/>
          <w:rtl w:val="true"/>
          <w:lang w:bidi="fa-IR"/>
        </w:rPr>
        <w:t>موجب آن، شرکت‌ها، ایستگاه‌های تلویزیونی و رادیویی چندگانه را خریده بودند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Croteau &amp; Hoynes, 2001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سپس در پاییز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کمیسیون یک بار دیگر، جلسه‌هایی را برای بررسی امکان کاهش محدودیت‌های مالکیت ایستگاه پخش برنامه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کنگرۀ امریکا، پیوسته بر محدودیت‌های مالکیت افزوده و اکنون چنین مقرر ساخته است که تعداد ایستگاه‌های تلویزیونی در اختیار یک شرکت نباید به قدری باشد که به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از مخاطبان دسترسی داشته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Puzzanghera &amp; Granelli, 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کمیسیون مرکزی ارتباطات باید از صنعت پخش برنامه محدودیت‌زدایی کند؟ پاسخ اینجاست که تهیه‌کنندگان برای محدودیت‌زدایی بر دولت مرکزی فشار زیادی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تهیه‌کنندگان معتقدند که حق مالکیت فعالیت‌های تجاری چندگانه، به طور غیرمنصفانه،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اشاره می‌کنند که هیچ محدودیتی برای مالکیت مجله‌های، ناشران کتاب، روزنامه‌ها، عاملان تلویزیون کابلی و سایت‌های اینترنتی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محدودیت‌هایی که در گذشته بر استودیوهای فیلم‌سازی اِعمال می‌شد، اکنون لغو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پشتیبان حقوق مصرف‌کنندگان نیز نتوانستند دلیلی قانع‌کننده مبنی بر زیان‌بار بودن مالکیت چندگانة فعالیت در عرصة پخش برنامه برای عموم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تهیه‌کنندگان برنامه نشان دادند که وقتی فعالیت‌ها در یکدیگر ادغام شوند و منسجم باشند، کارآیی بیشتری دارند</w:t>
      </w:r>
      <w:r>
        <w:rPr>
          <w:rFonts w:eastAsia="IRNazanin" w:cs="IRNazanin"/>
          <w:color w:val="111111"/>
          <w:sz w:val="28"/>
          <w:szCs w:val="28"/>
          <w:rtl w:val="true"/>
          <w:lang w:bidi="fa-IR"/>
        </w:rPr>
        <w:t>.</w:t>
      </w:r>
    </w:p>
    <w:p>
      <w:pPr>
        <w:pStyle w:val="Heading4"/>
        <w:numPr>
          <w:ilvl w:val="3"/>
          <w:numId w:val="1"/>
        </w:numPr>
        <w:rPr/>
      </w:pPr>
      <w:bookmarkStart w:id="697" w:name="__RefHeading___Toc219586_3644566090"/>
      <w:bookmarkStart w:id="698" w:name="_Toc241"/>
      <w:bookmarkEnd w:id="697"/>
      <w:r>
        <w:rPr>
          <w:rtl w:val="true"/>
        </w:rPr>
        <w:t>بازدهی</w:t>
      </w:r>
      <w:bookmarkEnd w:id="698"/>
    </w:p>
    <w:p>
      <w:pPr>
        <w:pStyle w:val="BookText"/>
        <w:rPr/>
      </w:pPr>
      <w:r>
        <w:rPr>
          <w:rFonts w:ascii="IRNazanin" w:hAnsi="IRNazanin" w:eastAsia="IRNazanin"/>
          <w:color w:val="111111"/>
          <w:sz w:val="28"/>
          <w:sz w:val="28"/>
          <w:szCs w:val="28"/>
          <w:rtl w:val="true"/>
          <w:lang w:bidi="fa-IR"/>
        </w:rPr>
        <w:t>بازدهی</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اصول اخلاقی محلی‌گرایی، رویکردی بسیار قوی در جهت تمرکز، ادغام و مرکزیت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تقریباً تمام شرکت‌های رسانه‌ای در آغاز </w:t>
      </w:r>
    </w:p>
    <w:p>
      <w:pPr>
        <w:pStyle w:val="BookText"/>
        <w:rPr/>
      </w:pPr>
      <w:r>
        <w:rPr>
          <w:rFonts w:ascii="IRNazanin" w:hAnsi="IRNazanin" w:eastAsia="IRNazanin"/>
          <w:color w:val="111111"/>
          <w:sz w:val="28"/>
          <w:sz w:val="28"/>
          <w:szCs w:val="28"/>
          <w:rtl w:val="true"/>
          <w:lang w:bidi="fa-IR"/>
        </w:rPr>
        <w:t>فعالیت، کوچک و حوزة فعالیت آنها محلی بوده است، با رشد این شرکت‌ها، ویژگی های شرکت‌های بزرگ نیز در آنها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تجاری بزرگ در واقع، سازمان‌های پیچیده‌ای هستند که برای تولیدات و خدمات متنوع به دنبال بازار هستند و این کار را تحت نظارت ساختاری متمرکز و نیرومند انجام می‌دهند تا به حداکثر بازدهی ممکن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تجاری بزرگ همچنان که سهم بیشتری از بازارها طلب می‌کنند، رشد می‌یابند؛ بازارهایی که در آنها با دیگران رقابت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دست‌یابی به منابع بیشتر و در نهایت،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دست‌کم، سرمایه‌گذاری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شرکت‌ها به چنین هدفی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گرایش‌های کلی در صنعت نشان می‌دهد که هر چه نظارت مردم کمتر باشد، کنترل رسانه‌ها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روند رو به افزایش هزینة خرید و راه‌اندازی یک صدای رسانه‌ای و دشواری بیش از پیش ورود به این صنعت، این گرایش احتمالاً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یک شخص برای خرید یکی از رسانه‌های جمعی به تخصص و پول بسیار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تنها شرکت‌هایی در عرصة خرید صداهای جدید، موفق هستند که پیش از این نیز رسانه‌هایی را در اختیار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دیگر جایی برای افراد تازه‌کار نیست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بزرگ‌تر و متمرکز‌تر شدن شرکت‌های رسانه‌ای، این خطر وجود دارد که گسترة صداها محدود و محدودتر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نامه‌ای برای سردبیر روزنامه‌ای با شمارگان هزارتایی بفرستید، شانس چاپ نامة شما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نامه را برای روزنامه‌ای با شمارگان یک میلیونی ارسال کنید، احتمال انتشار نامه به مراتب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هر چه شرکت رسانه‌ای، بزرگ‌تر و پرقدرت‌تر باشد، احتمال همکاری شما در تهیة پیام‌ها یا </w:t>
      </w:r>
    </w:p>
    <w:p>
      <w:pPr>
        <w:pStyle w:val="BookText"/>
        <w:rPr/>
      </w:pPr>
      <w:r>
        <w:rPr>
          <w:rFonts w:ascii="IRNazanin" w:hAnsi="IRNazanin" w:eastAsia="IRNazanin"/>
          <w:color w:val="111111"/>
          <w:sz w:val="28"/>
          <w:sz w:val="28"/>
          <w:szCs w:val="28"/>
          <w:rtl w:val="true"/>
          <w:lang w:bidi="fa-IR"/>
        </w:rPr>
        <w:t>اثرگذاری بر شیوۀ تصمیم‌گیری‌های آن شرکت، کمتر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بزرگ‌تر مجبورند درخواست‌های بیشتری را از فیلتر بگذرانند و در این فرآیند نیز خطر حذف برخی از صداها وجود دارد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ادغام‌ها و مالکیت‌های اخیر در صنایع رسانه‌ای، الگوهای مالکیت به سرعت تغییر کرده است، ولی الگوی ثابت در این عرصه، گرایش به سمت تمرکزگرایی هر چه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باجیکیان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در زمینة الگوهای مالکیت رسانه‌ای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و دریافت که کنترل رسانه‌ها اساساً در دست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مدیران ارشد اجرایی بزرگ‌ترین شرکت‌های رسانه‌ای هستند که در کنار یکدیگر، بیش از نیمی از منابع مالی و مخاطبان بازارهای رسانه‌ای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دریافت که این تعداد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ارشد اجرایی تقلیل یافته است که بخش بزرگی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فعالیت تجاری در عرصة رسانه‌ای کشور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بیشتر روزنامه‌ها در دستان یازده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مجلات باید گفت بخش عمدة درآمد سالانة این صنعت به سمت دو شرکت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شرکت، بیش از نیمی از فروش کل کتاب‌ها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شرکت بزرگ،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از بازار ضبط برنامه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شرکت‌های وارنر و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از این بازار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از درآمد حاصل از فروش فیلم‌های شبکۀ خانگی در ایالات متحده به هشت استودیوی بزرگ هالیوودی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سوم کل درآمد‌های تلویزیونی در امریکا نیز به جیب سه شبکة تلویزیونی می‌رود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Bagdikian, 1992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باجیکیان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تحلیل خود در این زمینه را به روز کرد و چنین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شرکت بر تمام رسانه‌های جمعی ایالات متحده تسلط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 یک از این شش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برتلسمان، دیزنی، </w:t>
      </w:r>
      <w:bookmarkStart w:id="699" w:name="pg4449_45072"/>
    </w:p>
    <w:p>
      <w:pPr>
        <w:pStyle w:val="BookText"/>
        <w:rPr/>
      </w:pPr>
      <w:bookmarkEnd w:id="699"/>
      <w:r>
        <w:rPr>
          <w:rFonts w:ascii="IRNazanin" w:hAnsi="IRNazanin" w:eastAsia="IRNazanin"/>
          <w:color w:val="111111"/>
          <w:sz w:val="28"/>
          <w:sz w:val="28"/>
          <w:szCs w:val="28"/>
          <w:rtl w:val="true"/>
          <w:lang w:bidi="fa-IR"/>
        </w:rPr>
        <w:t>جنرال الکتریک، نیوز کورپوریشن، تایم وارنر و ویاکام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تمام رسانه‌های جمعی، ابزارهای رسانه‌ای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 شرکت‌های تابعة این شش شرکت مشغول فعالیتند و پیام‌هایشان را در سرتاسر جهان منتشر می‌سازند</w:t>
      </w:r>
      <w:r>
        <w:rPr>
          <w:rFonts w:eastAsia="IRNazanin" w:cs="IRNazanin"/>
          <w:color w:val="111111"/>
          <w:sz w:val="28"/>
          <w:szCs w:val="28"/>
          <w:rtl w:val="true"/>
          <w:lang w:bidi="fa-IR"/>
        </w:rPr>
        <w:t>.</w:t>
      </w:r>
    </w:p>
    <w:p>
      <w:pPr>
        <w:pStyle w:val="Heading4"/>
        <w:numPr>
          <w:ilvl w:val="3"/>
          <w:numId w:val="1"/>
        </w:numPr>
        <w:rPr/>
      </w:pPr>
      <w:bookmarkStart w:id="700" w:name="__RefHeading___Toc219588_3644566090"/>
      <w:bookmarkStart w:id="701" w:name="_Toc242"/>
      <w:bookmarkEnd w:id="700"/>
      <w:r>
        <w:rPr>
          <w:rtl w:val="true"/>
        </w:rPr>
        <w:t>مالکیت چندگانه و نظارت</w:t>
      </w:r>
      <w:bookmarkEnd w:id="701"/>
    </w:p>
    <w:p>
      <w:pPr>
        <w:pStyle w:val="Heading5"/>
        <w:numPr>
          <w:ilvl w:val="4"/>
          <w:numId w:val="1"/>
        </w:numPr>
        <w:rPr/>
      </w:pPr>
      <w:bookmarkStart w:id="702" w:name="__RefHeading___Toc219590_3644566090"/>
      <w:bookmarkStart w:id="703" w:name="_Toc243"/>
      <w:bookmarkEnd w:id="702"/>
      <w:r>
        <w:rPr>
          <w:rtl w:val="true"/>
        </w:rPr>
        <w:t>اشاره</w:t>
      </w:r>
      <w:bookmarkEnd w:id="703"/>
    </w:p>
    <w:p>
      <w:pPr>
        <w:pStyle w:val="BookText"/>
        <w:rPr/>
      </w:pPr>
      <w:r>
        <w:rPr>
          <w:rFonts w:ascii="IRNazanin" w:hAnsi="IRNazanin" w:eastAsia="IRNazanin"/>
          <w:color w:val="111111"/>
          <w:sz w:val="28"/>
          <w:sz w:val="28"/>
          <w:szCs w:val="28"/>
          <w:rtl w:val="true"/>
          <w:lang w:bidi="fa-IR"/>
        </w:rPr>
        <w:t>مالکیت چندگانه و نظارت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انواع تمرکز</w:t>
      </w:r>
    </w:p>
    <w:p>
      <w:pPr>
        <w:pStyle w:val="BookText"/>
        <w:rPr/>
      </w:pPr>
      <w:r>
        <w:rPr>
          <w:rFonts w:ascii="IRNazanin" w:hAnsi="IRNazanin" w:eastAsia="IRNazanin"/>
          <w:color w:val="111111"/>
          <w:sz w:val="28"/>
          <w:sz w:val="28"/>
          <w:szCs w:val="28"/>
          <w:rtl w:val="true"/>
          <w:lang w:bidi="fa-IR"/>
        </w:rPr>
        <w:t>ادغام‌های عظیم</w:t>
      </w:r>
    </w:p>
    <w:p>
      <w:pPr>
        <w:pStyle w:val="Heading5"/>
        <w:numPr>
          <w:ilvl w:val="4"/>
          <w:numId w:val="1"/>
        </w:numPr>
        <w:rPr/>
      </w:pPr>
      <w:bookmarkStart w:id="704" w:name="__RefHeading___Toc219592_3644566090"/>
      <w:bookmarkStart w:id="705" w:name="_Toc244"/>
      <w:bookmarkEnd w:id="704"/>
      <w:r>
        <w:rPr>
          <w:rtl w:val="true"/>
        </w:rPr>
        <w:t>انواع تمرکز</w:t>
      </w:r>
      <w:bookmarkEnd w:id="705"/>
    </w:p>
    <w:p>
      <w:pPr>
        <w:pStyle w:val="BookText"/>
        <w:rPr/>
      </w:pPr>
      <w:r>
        <w:rPr>
          <w:rFonts w:ascii="IRNazanin" w:hAnsi="IRNazanin" w:eastAsia="IRNazanin"/>
          <w:color w:val="111111"/>
          <w:sz w:val="28"/>
          <w:sz w:val="28"/>
          <w:szCs w:val="28"/>
          <w:rtl w:val="true"/>
          <w:lang w:bidi="fa-IR"/>
        </w:rPr>
        <w:t>انواع تمرکز</w:t>
      </w:r>
    </w:p>
    <w:p>
      <w:pPr>
        <w:pStyle w:val="BookText"/>
        <w:rPr/>
      </w:pPr>
      <w:r>
        <w:rPr>
          <w:rFonts w:ascii="IRNazanin" w:hAnsi="IRNazanin" w:eastAsia="IRNazanin"/>
          <w:color w:val="111111"/>
          <w:sz w:val="28"/>
          <w:sz w:val="28"/>
          <w:szCs w:val="28"/>
          <w:rtl w:val="true"/>
          <w:lang w:bidi="fa-IR"/>
        </w:rPr>
        <w:t>در مورد تمرکز، سه گرایش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ادغام 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ادغام زمانی صورت می‌پذیرد که یک شرکت رسانه‌ای، شرکتی از نوع خودش را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مجموعة روزنامه‌ای، روزنامه‌ای دیگر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دهة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این الگو بسیار فراگیر بود و مجموعه‌ها</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را در سال می‌بلعیدند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ادغام 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ادغام زمانی صورت می‌گیرد که یک شرکت رسانه‌ای برای ادغام بخش‌های تولید و توزیع پیام، توزیع‌کنندگان یا تهیه‌کنندگان را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ناشر کتابی را مثال زد که چا‌پ‌خانه و برخی کتاب‌فروشی‌ها را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ویاکام، نمونه‌ای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در فیلادلفیا، بوستون، دالاس، دترویت، پیتزبورگ و میامی، ایستگاه‌های تلویزیونی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ویاکام با داشتن مغازه‌هایی پرفروش و در اختیار گرفتن مالکیت شرکت پارامونت پیکچرز</w:t>
      </w:r>
      <w:r>
        <w:rPr>
          <w:rStyle w:val="FootnoteAnchor"/>
          <w:rtl w:val="true"/>
        </w:rPr>
        <w:footnoteReference w:id="258"/>
      </w:r>
      <w:r>
        <w:rPr>
          <w:rFonts w:ascii="IRNazanin" w:hAnsi="IRNazanin" w:eastAsia="IRNazanin"/>
          <w:color w:val="111111"/>
          <w:sz w:val="28"/>
          <w:sz w:val="28"/>
          <w:szCs w:val="28"/>
          <w:rtl w:val="true"/>
          <w:lang w:bidi="fa-IR"/>
        </w:rPr>
        <w:t xml:space="preserve">بر ادغام عمودی به طور قابل‌ملاحظه‌ای افزود و از این طریق توانست کنترل بخش تولید و توزیع برنامه‌های تلویزیونی در شبکه‌های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اختیار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ویاکام توانست موزیک </w:t>
      </w:r>
    </w:p>
    <w:p>
      <w:pPr>
        <w:pStyle w:val="BookText"/>
        <w:rPr/>
      </w:pPr>
      <w:r>
        <w:rPr>
          <w:rFonts w:ascii="IRNazanin" w:hAnsi="IRNazanin" w:eastAsia="IRNazanin"/>
          <w:color w:val="111111"/>
          <w:sz w:val="28"/>
          <w:sz w:val="28"/>
          <w:szCs w:val="28"/>
          <w:rtl w:val="true"/>
          <w:lang w:bidi="fa-IR"/>
        </w:rPr>
        <w:t>ویدئوهای پخش شده در شبکه‌های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تبلیغ و از طریق انتشارات سیمون و شوستر، قراردادهای چاپ و نشر کتاب منعقد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در مالکیت ویاکام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ادغام چندگانه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ادغام نیز زمانی صورت می‌پذیرد که یک شرکت رسانه‌ای، ترکیبی از شرکت‌های رسانه‌ای دیگر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شرکت‌های غیررسانه‌ای را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استودیو فیلم‌سازی برای خرید یک روزنامه، ایستگاه‌های رادیویی متعدد، آژانس‌های انتخاب هنرپیشه و چند رستوران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تجاری، مالکیت چندگانه بسیار جذاب است؛ یعنی نه تنها سودآور است، بلکه چنین اقدامی، امکان تبلیغ چندگانة کالاها را نیز فراهم می‌آورد</w:t>
      </w:r>
      <w:r>
        <w:rPr>
          <w:rFonts w:eastAsia="IRNazanin" w:cs="IRNazanin"/>
          <w:color w:val="111111"/>
          <w:sz w:val="28"/>
          <w:szCs w:val="28"/>
          <w:rtl w:val="true"/>
          <w:lang w:bidi="fa-IR"/>
        </w:rPr>
        <w:t>.</w:t>
      </w:r>
      <w:bookmarkStart w:id="706" w:name="pg4449_45074"/>
    </w:p>
    <w:p>
      <w:pPr>
        <w:pStyle w:val="Heading5"/>
        <w:numPr>
          <w:ilvl w:val="4"/>
          <w:numId w:val="1"/>
        </w:numPr>
        <w:rPr/>
      </w:pPr>
      <w:bookmarkStart w:id="707" w:name="__RefHeading___Toc219594_3644566090"/>
      <w:bookmarkStart w:id="708" w:name="_Toc245"/>
      <w:bookmarkEnd w:id="706"/>
      <w:bookmarkEnd w:id="707"/>
      <w:r>
        <w:rPr>
          <w:rtl w:val="true"/>
        </w:rPr>
        <w:t>ادغام‌های عظیم</w:t>
      </w:r>
      <w:bookmarkEnd w:id="708"/>
    </w:p>
    <w:p>
      <w:pPr>
        <w:pStyle w:val="BookText"/>
        <w:rPr/>
      </w:pPr>
      <w:r>
        <w:rPr>
          <w:rFonts w:ascii="IRNazanin" w:hAnsi="IRNazanin" w:eastAsia="IRNazanin"/>
          <w:color w:val="111111"/>
          <w:sz w:val="28"/>
          <w:sz w:val="28"/>
          <w:szCs w:val="28"/>
          <w:rtl w:val="true"/>
          <w:lang w:bidi="fa-IR"/>
        </w:rPr>
        <w:t>ادغام‌های عظیم</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دهة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و کسب مالکیت صورت گرفت که در مجموع، هزینه‌ای بیش از</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برای شرکت‌های رسانه‌ای داشت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Ozanich &amp; Wirth, 1993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اقدام موجب تمرکز منابع در دستان شرکت‌های کمتری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ازاین‌روی، مدیران ارشد اجرایی این شرکت‌های جدید و بزرگ‌تر با مدیریت این منابع، تمرکز قدرت بیشتری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دهة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همچنان که شرکت‌های رسانه‌ای، دیگر شرکت‌های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شرکت‌های غیررسانه‌ای نیز دارایی‌های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خریداری می‌کردند، ادغام‌ها هر چه بیشتر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به این دلیل صورت می‌گرفت که فعالیت در عرصة رسانه بسیار سودآور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شرکت وستینگ‌هووس الکتریک که سازندة قطعات ریل راه‌آهن در پیتزبورگ </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تصمیم گرفت مسیر تجاری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این شرکت با پرداخت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میلیارد دلار، یکی از شبکه‌های تلویزیونی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دو سال بعدی با پرداخت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شبکه‌های کابلی و ایستگاه‌های رادیویی را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این شرکت، ساختمان مرکزی خود را به شهر نیویورک منتقل کرد و به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شرکت‌های تلفن همچنان در پی خرید شرکت‌های فعال در عرصة سرگرمی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شرکت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خط تلفن و درآمدی بیش از</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بِل‌سوث،</w:t>
      </w:r>
      <w:r>
        <w:rPr>
          <w:rStyle w:val="FootnoteAnchor"/>
          <w:rtl w:val="true"/>
        </w:rPr>
        <w:footnoteReference w:id="259"/>
      </w:r>
      <w:r>
        <w:rPr>
          <w:rFonts w:ascii="IRNazanin" w:hAnsi="IRNazanin" w:eastAsia="IRNazanin"/>
          <w:color w:val="111111"/>
          <w:sz w:val="28"/>
          <w:sz w:val="28"/>
          <w:szCs w:val="28"/>
          <w:rtl w:val="true"/>
          <w:lang w:bidi="fa-IR"/>
        </w:rPr>
        <w:t xml:space="preserve">بزرگ‌ترین شرکت تلفن محلی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خط تلفن و درآمد سالانۀ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درآمدها، شرکت‌های تلفن به دنبال سرمایه‌گذاری در فعالیت‌های تجاری سودآور هستند؛ به ویژه فعالیت‌هایی که امکان دسترسی آنها به مشتریان خواهان اطلاعات و سرگرمی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ادغام‌های عظیم رسانه‌ای</w:t>
      </w:r>
    </w:p>
    <w:p>
      <w:pPr>
        <w:pStyle w:val="BookText"/>
        <w:rPr/>
      </w:pP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ارتباطات کپیتال سیتیز،</w:t>
      </w:r>
      <w:r>
        <w:rPr>
          <w:rStyle w:val="FootnoteAnchor"/>
          <w:rtl w:val="true"/>
        </w:rPr>
        <w:footnoteReference w:id="260"/>
      </w:r>
      <w:r>
        <w:rPr>
          <w:rFonts w:ascii="IRNazanin" w:hAnsi="IRNazanin" w:eastAsia="IRNazanin"/>
          <w:color w:val="111111"/>
          <w:sz w:val="28"/>
          <w:sz w:val="28"/>
          <w:szCs w:val="28"/>
          <w:rtl w:val="true"/>
          <w:lang w:bidi="fa-IR"/>
        </w:rPr>
        <w:t>شرکت اِمریکن برودکستینگ</w:t>
      </w:r>
      <w:r>
        <w:rPr>
          <w:rStyle w:val="FootnoteAnchor"/>
          <w:rtl w:val="true"/>
        </w:rPr>
        <w:footnoteReference w:id="261"/>
      </w:r>
      <w:r>
        <w:rPr>
          <w:rFonts w:ascii="IRNazanin" w:hAnsi="IRNazanin" w:eastAsia="IRNazanin"/>
          <w:color w:val="111111"/>
          <w:sz w:val="28"/>
          <w:sz w:val="28"/>
          <w:szCs w:val="28"/>
          <w:rtl w:val="true"/>
          <w:lang w:bidi="fa-IR"/>
        </w:rPr>
        <w:t xml:space="preserve">را با پرداخت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خرید و شرکت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کپیتال سیتیز 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سونی، تهیه‌کنندۀ تلویزیون و سینما، کلمبیا پیکچرز، را به ارزش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خرید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ارتباطات وارنر و شرکت تایم با ادغامی به ارزش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بزرگ‌ترین ادغام رسانه‌ای تا آن زمان را رقم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صنعتی ماتسوشیتا الکتریک از ژاپن، با مبلغی به ارزش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شرکت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نیویورک تایمز، شرکت انتشاراتی مادر نشریه بوستون گلوب</w:t>
      </w:r>
      <w:r>
        <w:rPr>
          <w:rStyle w:val="FootnoteAnchor"/>
          <w:rtl w:val="true"/>
        </w:rPr>
        <w:footnoteReference w:id="262"/>
      </w:r>
      <w:r>
        <w:rPr>
          <w:rFonts w:ascii="IRNazanin" w:hAnsi="IRNazanin" w:eastAsia="IRNazanin"/>
          <w:color w:val="111111"/>
          <w:sz w:val="28"/>
          <w:sz w:val="28"/>
          <w:szCs w:val="28"/>
          <w:rtl w:val="true"/>
          <w:lang w:bidi="fa-IR"/>
        </w:rPr>
        <w:t xml:space="preserve">را در قراردادی به ارزش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خرید که بزرگ‌ترین قرارداد در تاریخ عرصۀ روزنامه‌نگاری ایالات متحده قلمداد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ویاکام، شرکت ارتباطات پارامونت را در ازای پرداخت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خرید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ویاکام با قراردادی به ارزش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شرکت سرگرمی بلوک‌بوستر</w:t>
      </w:r>
      <w:r>
        <w:rPr>
          <w:rStyle w:val="FootnoteAnchor"/>
          <w:rtl w:val="true"/>
        </w:rPr>
        <w:footnoteReference w:id="263"/>
      </w:r>
      <w:r>
        <w:rPr>
          <w:rFonts w:ascii="IRNazanin" w:hAnsi="IRNazanin" w:eastAsia="IRNazanin"/>
          <w:color w:val="111111"/>
          <w:sz w:val="28"/>
          <w:sz w:val="28"/>
          <w:szCs w:val="28"/>
          <w:rtl w:val="true"/>
          <w:lang w:bidi="fa-IR"/>
        </w:rPr>
        <w:t>را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 دیزنی با خرید شرکت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کپیتال سیتیز با پرداخت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بزرگ‌ترین شرکت رسانه‌ای تا آن زمان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جدایی از مخاطبان تلویزیونی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فعالیت‌های خود را تنوع بخشید و شبکه‌های کابلی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لایف‌تایم و دیزنی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شرکت دیزنی را به نخستین شرکت رسانه‌ای بدل ساخت که از چهار سیستم توزیع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سرگرم‌کننده، تلویزیونی کابلی، پخش برنامه و خطوط تلفن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تایم وارنر و ترنر برودکستینگ سیستم با قراردادی به ارزش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ادغام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بزرگ‌ترین شرکت رسانه‌ای جهان را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درآمد سالانه شکل داد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پنگوئن گروپ که ناشری بین‌المللی محسوب می‌شود، یکی </w:t>
      </w:r>
    </w:p>
    <w:p>
      <w:pPr>
        <w:pStyle w:val="BookText"/>
        <w:rPr/>
      </w:pPr>
      <w:r>
        <w:rPr>
          <w:rFonts w:ascii="IRNazanin" w:hAnsi="IRNazanin" w:eastAsia="IRNazanin"/>
          <w:color w:val="111111"/>
          <w:sz w:val="28"/>
          <w:sz w:val="28"/>
          <w:szCs w:val="28"/>
          <w:rtl w:val="true"/>
          <w:lang w:bidi="fa-IR"/>
        </w:rPr>
        <w:t>از زیرمجموعه‌های شرکت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با نام پاتنام برکلی گروپ را با پرداخت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ادغام دو شرکت رادیویی، شرکت رسانه‌ای چَنسِلِر</w:t>
      </w:r>
      <w:r>
        <w:rPr>
          <w:rStyle w:val="FootnoteAnchor"/>
          <w:rtl w:val="true"/>
        </w:rPr>
        <w:footnoteReference w:id="264"/>
      </w:r>
      <w:r>
        <w:rPr>
          <w:rFonts w:ascii="IRNazanin" w:hAnsi="IRNazanin" w:eastAsia="IRNazanin"/>
          <w:color w:val="111111"/>
          <w:sz w:val="28"/>
          <w:sz w:val="28"/>
          <w:szCs w:val="28"/>
          <w:rtl w:val="true"/>
          <w:lang w:bidi="fa-IR"/>
        </w:rPr>
        <w:t xml:space="preserve">ایجاد شد که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رادیویی را در اختیار دارد و سالانه،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درآمد تولید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کوندِ ناست،</w:t>
      </w:r>
      <w:r>
        <w:rPr>
          <w:rStyle w:val="FootnoteAnchor"/>
          <w:rtl w:val="true"/>
        </w:rPr>
        <w:footnoteReference w:id="265"/>
      </w:r>
      <w:r>
        <w:rPr>
          <w:rFonts w:ascii="IRNazanin" w:hAnsi="IRNazanin" w:eastAsia="IRNazanin"/>
          <w:color w:val="111111"/>
          <w:sz w:val="28"/>
          <w:sz w:val="28"/>
          <w:szCs w:val="28"/>
          <w:rtl w:val="true"/>
          <w:lang w:bidi="fa-IR"/>
        </w:rPr>
        <w:t>نشریۀ واییرد</w:t>
      </w:r>
      <w:r>
        <w:rPr>
          <w:rStyle w:val="FootnoteAnchor"/>
          <w:rtl w:val="true"/>
        </w:rPr>
        <w:footnoteReference w:id="266"/>
      </w:r>
      <w:r>
        <w:rPr>
          <w:rFonts w:ascii="IRNazanin" w:hAnsi="IRNazanin" w:eastAsia="IRNazanin"/>
          <w:color w:val="111111"/>
          <w:sz w:val="28"/>
          <w:sz w:val="28"/>
          <w:szCs w:val="28"/>
          <w:rtl w:val="true"/>
          <w:lang w:bidi="fa-IR"/>
        </w:rPr>
        <w:t xml:space="preserve">را با پرداخت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یک زن و شوهر شروع به 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فروش، نشریۀ واییرد شمارگانی</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هزارتایی و درآمدی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از فروش آگهی‌ها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از سهام قسمت پخش برنامه‌ها، رادیو و فعالیت‌های تبلیغاتی‌اش،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بر اساس توافق‌نامه‌ای به ارزش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شرکت تولید فیلم کینگ ورلد،</w:t>
      </w:r>
      <w:r>
        <w:rPr>
          <w:rStyle w:val="FootnoteAnchor"/>
          <w:rtl w:val="true"/>
        </w:rPr>
        <w:footnoteReference w:id="267"/>
      </w:r>
      <w:r>
        <w:rPr>
          <w:rFonts w:ascii="IRNazanin" w:hAnsi="IRNazanin" w:eastAsia="IRNazanin"/>
          <w:color w:val="111111"/>
          <w:sz w:val="28"/>
          <w:sz w:val="28"/>
          <w:szCs w:val="28"/>
          <w:rtl w:val="true"/>
          <w:lang w:bidi="fa-IR"/>
        </w:rPr>
        <w:t>گروه پیشرو در عرصۀ برنامه‌های تلویزیونی را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ویاکام با اعلام ادغام شبکۀ تلویزیونی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ارزش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بزرگ‌ترین قرارداد میان دو شرکت رسانه‌ای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شامل فعالیت‌های فیلم‌سازی، تلویزیونی، رادیویی، سایت‌های اینترنتی، نشر کتاب و بسیاری از فعالیت‌های تجاری دیگر می‌شد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ارتباطاتی کلییر چَنِل</w:t>
      </w:r>
      <w:r>
        <w:rPr>
          <w:rStyle w:val="FootnoteAnchor"/>
          <w:rtl w:val="true"/>
        </w:rPr>
        <w:footnoteReference w:id="268"/>
      </w:r>
      <w:r>
        <w:rPr>
          <w:rFonts w:ascii="IRNazanin" w:hAnsi="IRNazanin" w:eastAsia="IRNazanin"/>
          <w:color w:val="111111"/>
          <w:sz w:val="28"/>
          <w:sz w:val="28"/>
          <w:szCs w:val="28"/>
          <w:rtl w:val="true"/>
          <w:lang w:bidi="fa-IR"/>
        </w:rPr>
        <w:t>با اعلام خرید شبکۀ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هزینه‌ای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 بزرگ‌ترین شرکت رادیویی کشور 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سرگرمی اسپلینگ</w:t>
      </w:r>
      <w:r>
        <w:rPr>
          <w:rStyle w:val="FootnoteAnchor"/>
          <w:rtl w:val="true"/>
        </w:rPr>
        <w:footnoteReference w:id="269"/>
      </w:r>
      <w:r>
        <w:rPr>
          <w:rFonts w:ascii="IRNazanin" w:hAnsi="IRNazanin" w:eastAsia="IRNazanin"/>
          <w:color w:val="111111"/>
          <w:sz w:val="28"/>
          <w:sz w:val="28"/>
          <w:szCs w:val="28"/>
          <w:rtl w:val="true"/>
          <w:lang w:bidi="fa-IR"/>
        </w:rPr>
        <w:t>که در مالکیت ویاکام قرار دارد، شرکت تابعۀ خود با عنوان ویرجین اینتراکتیو</w:t>
      </w:r>
      <w:r>
        <w:rPr>
          <w:rStyle w:val="FootnoteAnchor"/>
          <w:rtl w:val="true"/>
        </w:rPr>
        <w:footnoteReference w:id="270"/>
      </w:r>
      <w:r>
        <w:rPr>
          <w:rFonts w:ascii="IRNazanin" w:hAnsi="IRNazanin" w:eastAsia="IRNazanin"/>
          <w:color w:val="111111"/>
          <w:sz w:val="28"/>
          <w:sz w:val="28"/>
          <w:szCs w:val="28"/>
          <w:rtl w:val="true"/>
          <w:lang w:bidi="fa-IR"/>
        </w:rPr>
        <w:t>را با این توضیح به فروش رساند که قصد دارد منابع خود را در بخش فیلم‌سازی و تلویزیون متمرکز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اِمریکن مدیا،</w:t>
      </w:r>
      <w:r>
        <w:rPr>
          <w:rStyle w:val="FootnoteAnchor"/>
          <w:rtl w:val="true"/>
        </w:rPr>
        <w:footnoteReference w:id="271"/>
      </w:r>
      <w:r>
        <w:rPr>
          <w:rFonts w:ascii="IRNazanin" w:hAnsi="IRNazanin" w:eastAsia="IRNazanin"/>
          <w:color w:val="111111"/>
          <w:sz w:val="28"/>
          <w:sz w:val="28"/>
          <w:szCs w:val="28"/>
          <w:rtl w:val="true"/>
          <w:lang w:bidi="fa-IR"/>
        </w:rPr>
        <w:t>ناشر روزنامه‌های نشنال اِنکویرِر</w:t>
      </w:r>
      <w:r>
        <w:rPr>
          <w:rStyle w:val="FootnoteAnchor"/>
          <w:rtl w:val="true"/>
        </w:rPr>
        <w:footnoteReference w:id="272"/>
      </w:r>
      <w:r>
        <w:rPr>
          <w:rFonts w:ascii="Amiri" w:hAnsi="Amiri" w:eastAsia="Amiri" w:cs="Amiri"/>
          <w:color w:val="111111"/>
          <w:sz w:val="28"/>
          <w:sz w:val="28"/>
          <w:szCs w:val="28"/>
          <w:rtl w:val="true"/>
          <w:lang w:bidi="ar-SA"/>
        </w:rPr>
        <w:t>و اِستار</w:t>
      </w:r>
      <w:r>
        <w:rPr>
          <w:rStyle w:val="FootnoteAnchor"/>
          <w:rtl w:val="true"/>
        </w:rPr>
        <w:footnoteReference w:id="273"/>
      </w:r>
      <w:r>
        <w:rPr>
          <w:rFonts w:ascii="IRNazanin" w:hAnsi="IRNazanin" w:eastAsia="IRNazanin"/>
          <w:color w:val="111111"/>
          <w:sz w:val="28"/>
          <w:sz w:val="28"/>
          <w:szCs w:val="28"/>
          <w:rtl w:val="true"/>
          <w:lang w:bidi="fa-IR"/>
        </w:rPr>
        <w:t xml:space="preserve">با پرداخت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شرکت ارتباطاتی گلوب، ناشر روزنامه‌های گلوب</w:t>
      </w:r>
      <w:r>
        <w:rPr>
          <w:rStyle w:val="FootnoteAnchor"/>
          <w:rtl w:val="true"/>
        </w:rPr>
        <w:footnoteReference w:id="274"/>
      </w:r>
      <w:r>
        <w:rPr>
          <w:rFonts w:ascii="IRNazanin" w:hAnsi="IRNazanin" w:eastAsia="IRNazanin"/>
          <w:color w:val="111111"/>
          <w:sz w:val="28"/>
          <w:sz w:val="28"/>
          <w:szCs w:val="28"/>
          <w:rtl w:val="true"/>
          <w:lang w:bidi="fa-IR"/>
        </w:rPr>
        <w:t>و سان</w:t>
      </w:r>
      <w:r>
        <w:rPr>
          <w:rStyle w:val="FootnoteAnchor"/>
          <w:rtl w:val="true"/>
        </w:rPr>
        <w:footnoteReference w:id="275"/>
      </w: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دیوید پِکر، رئیس شرکت اِمریکن مدیا اظهار داشت که این ادغام،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ناشران مطالب ستاره‌محور در دنیا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جدید درآمدی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سال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ژانویۀ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اِمریکن آن‌لاین در قراردادی به ارزش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با خرید شرکت تایم وارنر موافقت کرد که بزرگ‌ترین ادغام صنعت رسانه‌ای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ژانویۀ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تایم وارنر و شرکت بریتانیایی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توافق‌نامه‌ای، ادغام فعالیت‌های تجاری خود در عرصۀ موسیقی را پذیرفتند و بزرگ‌ترین شرکت موسیقی دنیا با درآمد سالانه‌ای معادل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شکل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آلمانی مانِسمان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با دریافت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ادغام با شرکت بریتانیایی ودافون</w:t>
      </w:r>
      <w:r>
        <w:rPr>
          <w:rStyle w:val="FootnoteAnchor"/>
          <w:rtl w:val="true"/>
        </w:rPr>
        <w:footnoteReference w:id="277"/>
      </w:r>
      <w:r>
        <w:rPr>
          <w:rFonts w:ascii="IRNazanin" w:hAnsi="IRNazanin" w:eastAsia="IRNazanin"/>
          <w:color w:val="111111"/>
          <w:sz w:val="28"/>
          <w:sz w:val="28"/>
          <w:szCs w:val="28"/>
          <w:rtl w:val="true"/>
          <w:lang w:bidi="fa-IR"/>
        </w:rPr>
        <w:t>را پذیرفت که بزرگ‌ترین ادغام تاریخ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جدید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مشتری دارد و نخستین خدمات تلفن همراه را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اروپایی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شیکاگو تریبیون با قراردادی به ارزش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شرکت تایمز میرِر، ناشر نشریۀ لس آنجلس تایمز را خرید که این معامله، شرکت شیکاگو تریبیون را به سومین شرکت کشور در عرصۀ مطبوعات 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با انتشار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شرکت،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تلویزیونی در شیکاگو، لس آنجلس و نیویورک و سایت‌های اینترنتی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جدید از طریق برنامه‌های تلویزیون کابلی و برنامه‌های تلویزیونی به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از خانواده‌های امریکایی دسترسی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گوگل با پرداخت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شرکت دابل کلیک را خرید و از این طریق توانست بزرگ‌ترین منبع اطلاعات رفتار انسانی را به صورت آنلاین ایجاد کند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آسوشیتد پرس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فابریکانت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گریمِل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هافمیستر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a1997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b1997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هولستین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لوریمر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لیال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مک‌دونالد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شرکت‌های رسانه‌ای از سوی شرکت‌های غیررسانه‌ای</w:t>
      </w:r>
    </w:p>
    <w:p>
      <w:pPr>
        <w:pStyle w:val="BookText"/>
        <w:rPr/>
      </w:pP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جنرال الکتریک، کمپانی اصلی نشنال برودکستینگ،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شبکۀ تلویزیونی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قرارداد، بزرگ‌ترین دستاورد غیرنفتی در تاریخ ایالات متحده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شرکت کپیتال سیتیز، شرکت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شرکت تلفن با نام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 با پرداخت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میلیارد دلار،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از سهام تایم وارنر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جدید قصد داشت با درهم‌آمیختن فن‌آوری‌های جدید، خدماتی ارائه دهد که بر اساس آن مردم می 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مورد علاقۀ خود را سفارش دهند، کالاهای مورد نیاز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بانکی خود را انجام دهند، به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گوش دهند، مسابقات ورزشی و کنسرت‌های زنده را نظاره کنند؛ برای سفر برنامه‌ریزی کنند و بازی‌های ویدئویی انجام دهند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سی‌گرام،</w:t>
      </w:r>
      <w:r>
        <w:rPr>
          <w:rStyle w:val="FootnoteAnchor"/>
          <w:rtl w:val="true"/>
        </w:rPr>
        <w:footnoteReference w:id="278"/>
      </w:r>
      <w:r>
        <w:rPr>
          <w:rFonts w:ascii="IRNazanin" w:hAnsi="IRNazanin" w:eastAsia="IRNazanin"/>
          <w:color w:val="111111"/>
          <w:sz w:val="28"/>
          <w:sz w:val="28"/>
          <w:szCs w:val="28"/>
          <w:rtl w:val="true"/>
          <w:lang w:bidi="fa-IR"/>
        </w:rPr>
        <w:t>شرکت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ماتسوشیتا به مبلغ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خرید و آن را به یونیورسال استودیوز تغییر 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وستینگ‌هووس الکتریک با پرداخت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شرکت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جدید، صاحب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تلویزیونی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رادیویی شد که در مجموع، امکان دسترسی مستقیم به یک سوم از خانواده‌های امریکایی را برای آن فراهم می‌آورد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سی‌گرام اکنون صاحب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از شرکت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انتشارات پاتنام، فیلم‌ها، موسیقی‌ها و پارک‌های موضوعی را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شرکت وستینگ‌هووس الکتریک با پرداخت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شرکت اینفینیتی برودکستینگ را خرید که به موجب آن، بزرگ‌ترین ایستگاه‌های رادیویی کشور با یکدیگر ادغام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سی‌گرام، نیمی از شبکه‌های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دسترسی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خانوار و شبکه‌های ایالات متحده و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شرکت ویاکام در ازای پرداخت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شرکت، استودیوهای یونیورسال را در اختیار دارد که می‌تواند به تولید و توزیع برنامه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وستینگ‌هووس الکتریک در مدت زمان کوتاهی بعد از تصمیم به فروش شرکت‌های تجاری سنتی خود نظیر تجهیزات تولید برق و لامپ، به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سی‌گرام با پرداخت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شرکت موسیقی پولی‌گرام</w:t>
      </w:r>
      <w:r>
        <w:rPr>
          <w:rStyle w:val="FootnoteAnchor"/>
          <w:rtl w:val="true"/>
        </w:rPr>
        <w:footnoteReference w:id="279"/>
      </w:r>
      <w:r>
        <w:rPr>
          <w:rFonts w:ascii="IRNazanin" w:hAnsi="IRNazanin" w:eastAsia="IRNazanin"/>
          <w:color w:val="111111"/>
          <w:sz w:val="28"/>
          <w:sz w:val="28"/>
          <w:szCs w:val="28"/>
          <w:rtl w:val="true"/>
          <w:lang w:bidi="fa-IR"/>
        </w:rPr>
        <w:t>را تصاحب می‌کرد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 بر اساس قراردادی برای ارائۀ خدمات تلفن محلی و بلندمسافت، تلویزیون کابلی و دسترسی به اینترنت پرسرعت از طریق نظام‌های کابلی تایم وارنر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به تایم وارنر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شرکت مخابرات را در اختیار گرفته بود، به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از خانواده‌های امریکایی دسترسی داشت</w:t>
      </w:r>
      <w:r>
        <w:rPr>
          <w:rFonts w:eastAsia="IRNazanin" w:cs="IRNazanin"/>
          <w:color w:val="111111"/>
          <w:sz w:val="28"/>
          <w:szCs w:val="28"/>
          <w:rtl w:val="true"/>
          <w:lang w:bidi="fa-IR"/>
        </w:rPr>
        <w:t xml:space="preserve">. </w:t>
      </w:r>
      <w:bookmarkStart w:id="709" w:name="pg4449_45082"/>
    </w:p>
    <w:p>
      <w:pPr>
        <w:pStyle w:val="BookText"/>
        <w:rPr/>
      </w:pPr>
      <w:bookmarkEnd w:id="709"/>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آسوشیتدپرس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مرکزی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هافمیستر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a1997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b1997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لیال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مانی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Heading4"/>
        <w:numPr>
          <w:ilvl w:val="3"/>
          <w:numId w:val="1"/>
        </w:numPr>
        <w:rPr/>
      </w:pPr>
      <w:bookmarkStart w:id="710" w:name="__RefHeading___Toc219596_3644566090"/>
      <w:bookmarkStart w:id="711" w:name="_Toc246"/>
      <w:bookmarkEnd w:id="710"/>
      <w:r>
        <w:rPr>
          <w:rtl w:val="true"/>
        </w:rPr>
        <w:t>چشم‌انداز بین‌المللی</w:t>
      </w:r>
      <w:bookmarkEnd w:id="711"/>
    </w:p>
    <w:p>
      <w:pPr>
        <w:pStyle w:val="BookText"/>
        <w:rPr/>
      </w:pPr>
      <w:r>
        <w:rPr>
          <w:rFonts w:ascii="IRNazanin" w:hAnsi="IRNazanin" w:eastAsia="IRNazanin"/>
          <w:color w:val="111111"/>
          <w:sz w:val="28"/>
          <w:sz w:val="28"/>
          <w:szCs w:val="28"/>
          <w:rtl w:val="true"/>
          <w:lang w:bidi="fa-IR"/>
        </w:rPr>
        <w:t>چشم‌انداز بین‌المللی</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سرمایه‌گذاری یا خرید شرکت‌های رسانه‌ای امریکایی از سوی شرکت‌های خارجی چندان غیرمعمول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یک سال، شرکت‌های بریتانیایی،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مجموعاً به ارزش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برای خرید شرکت‌های رسانه‌ای امریکایی منعقد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شرکت‌های ژاپنی،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به ارزش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شرکت‌های کانادایی،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به ارزش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شرکت‌های فرانسوی،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به ارزش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و شرکت‌های آلمانی،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به ارزش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با شرکت‌های رسانه‌ای در امریکا به امضا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شرکت‌های خارجی، اموال رسانه‌ای به ویژه استودیوهای فیلم‌سازی در امریکا را نیز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پَثِ</w:t>
      </w:r>
      <w:r>
        <w:rPr>
          <w:rStyle w:val="FootnoteAnchor"/>
          <w:rtl w:val="true"/>
        </w:rPr>
        <w:footnoteReference w:id="281"/>
      </w:r>
      <w:r>
        <w:rPr>
          <w:rFonts w:ascii="IRNazanin" w:hAnsi="IRNazanin" w:eastAsia="IRNazanin"/>
          <w:color w:val="111111"/>
          <w:sz w:val="28"/>
          <w:sz w:val="28"/>
          <w:szCs w:val="28"/>
          <w:rtl w:val="true"/>
          <w:lang w:bidi="fa-IR"/>
        </w:rPr>
        <w:t xml:space="preserve">یک شرکت ایتالیایی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استودیو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یونایتد آرتیست را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ژاپنی سونی، شرکت کلمبیا پیکچرز را از کوکاکولا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حدود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از روزنامه‌های امریکایی تحت تملک شرکت‌های غیرامریکایی هستند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Albarran &amp; Chan-Olmsted, 1998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روپرت مرداک، نمونه‌ای از شیوۀ جذب سرمایه‌گذاران خارجی به وسیله امریکایی‌هاست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سرمایه‌گذار استرالیایی، روزنامه‌های بیشتر کلان شهرها، تنها روزنامۀ ملی کشور، ایستگاه‌های تلویزیونی، چاپ‌خانه‌ها، شرکت‌های ضبط موسیقی و یک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هواپیمایی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بریتانیا، نشریۀ لندن تایمز،</w:t>
      </w:r>
      <w:r>
        <w:rPr>
          <w:rStyle w:val="FootnoteAnchor"/>
          <w:rtl w:val="true"/>
        </w:rPr>
        <w:footnoteReference w:id="282"/>
      </w:r>
      <w:r>
        <w:rPr>
          <w:rFonts w:ascii="IRNazanin" w:hAnsi="IRNazanin" w:eastAsia="IRNazanin"/>
          <w:color w:val="111111"/>
          <w:sz w:val="28"/>
          <w:sz w:val="28"/>
          <w:szCs w:val="28"/>
          <w:rtl w:val="true"/>
          <w:lang w:bidi="fa-IR"/>
        </w:rPr>
        <w:t>دو نشریۀ سکس و رسوایی با شمارگانی بیش از هشت میلیون نسخه، زنجیره‌ای از مجله‌های، زنجیره‌ای از روزنامه‌های محلی و شرکت‌های تولید کاغذ، چاپ و توزیع مطالب خبری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ایالات متحده، نشریه‌های نیویورک پست،</w:t>
      </w:r>
      <w:r>
        <w:rPr>
          <w:rStyle w:val="FootnoteAnchor"/>
          <w:rtl w:val="true"/>
        </w:rPr>
        <w:footnoteReference w:id="283"/>
      </w:r>
      <w:r>
        <w:rPr>
          <w:rFonts w:ascii="IRNazanin" w:hAnsi="IRNazanin" w:eastAsia="IRNazanin"/>
          <w:color w:val="111111"/>
          <w:sz w:val="28"/>
          <w:sz w:val="28"/>
          <w:szCs w:val="28"/>
          <w:rtl w:val="true"/>
          <w:lang w:bidi="fa-IR"/>
        </w:rPr>
        <w:t>نیویورک مگزین،</w:t>
      </w:r>
      <w:r>
        <w:rPr>
          <w:rStyle w:val="FootnoteAnchor"/>
          <w:rtl w:val="true"/>
        </w:rPr>
        <w:footnoteReference w:id="284"/>
      </w:r>
      <w:r>
        <w:rPr>
          <w:rFonts w:ascii="IRNazanin" w:hAnsi="IRNazanin" w:eastAsia="IRNazanin"/>
          <w:color w:val="111111"/>
          <w:sz w:val="28"/>
          <w:sz w:val="28"/>
          <w:szCs w:val="28"/>
          <w:rtl w:val="true"/>
          <w:lang w:bidi="fa-IR"/>
        </w:rPr>
        <w:t>ویلیج وویس،</w:t>
      </w:r>
      <w:r>
        <w:rPr>
          <w:rStyle w:val="FootnoteAnchor"/>
          <w:rtl w:val="true"/>
        </w:rPr>
        <w:footnoteReference w:id="285"/>
      </w:r>
      <w:r>
        <w:rPr>
          <w:rFonts w:ascii="IRNazanin" w:hAnsi="IRNazanin" w:eastAsia="IRNazanin"/>
          <w:color w:val="111111"/>
          <w:sz w:val="28"/>
          <w:sz w:val="28"/>
          <w:szCs w:val="28"/>
          <w:rtl w:val="true"/>
          <w:lang w:bidi="fa-IR"/>
        </w:rPr>
        <w:t xml:space="preserve">شیکاگو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 تایمز،</w:t>
      </w:r>
      <w:r>
        <w:rPr>
          <w:rStyle w:val="FootnoteAnchor"/>
          <w:rtl w:val="true"/>
        </w:rPr>
        <w:footnoteReference w:id="286"/>
      </w:r>
      <w:r>
        <w:rPr>
          <w:rFonts w:ascii="IRNazanin" w:hAnsi="IRNazanin" w:eastAsia="IRNazanin"/>
          <w:color w:val="111111"/>
          <w:sz w:val="28"/>
          <w:sz w:val="28"/>
          <w:szCs w:val="28"/>
          <w:rtl w:val="true"/>
          <w:lang w:bidi="fa-IR"/>
        </w:rPr>
        <w:t>وال استریت ژورنال،</w:t>
      </w:r>
      <w:r>
        <w:rPr>
          <w:rStyle w:val="FootnoteAnchor"/>
          <w:rtl w:val="true"/>
        </w:rPr>
        <w:footnoteReference w:id="287"/>
      </w:r>
      <w:r>
        <w:rPr>
          <w:rFonts w:ascii="IRNazanin" w:hAnsi="IRNazanin" w:eastAsia="IRNazanin"/>
          <w:color w:val="111111"/>
          <w:sz w:val="28"/>
          <w:sz w:val="28"/>
          <w:szCs w:val="28"/>
          <w:rtl w:val="true"/>
          <w:lang w:bidi="fa-IR"/>
        </w:rPr>
        <w:t xml:space="preserve">دو روزنامۀ دیگر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هفته‌نامۀ شهری را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مرداک، هفت ایستگاه تلویزیونی مترومدیا در شهرهای نیویورک، بستون و دیگر کلان شهرها را خرید که در مجموع امکان دسترسی وی به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از مخاطبان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امپراتوری مرداک، سالانه یک میلیارد دلار درآمد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شرکت استرالیایی مرداک به نام نیوز کورپوریشن،</w:t>
      </w:r>
      <w:r>
        <w:rPr>
          <w:rStyle w:val="FootnoteAnchor"/>
        </w:rPr>
        <w:footnoteReference w:id="288"/>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باقی‌مانده از شرکت سرگرمی فاکس در ایالات متحده را خرید که بدین ترتیب، مالکیت کامل استودیوهای فیلم‌سازی فاکس قرن بیستم و شبکه‌های فاکس را برای وی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جهانی شدن در هر دو سو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امریکایی برای خدمات سرگرم‌کنندۀ خود بازاری جهانی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شبکۀ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سیستم‌های کابلی در بیش از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قابل دسترسی بود که این موضوع به معنای دسترسی به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مخاطب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Barber, 1995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شبکۀ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و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مختلف، برنامه پخش می‌کرد</w:t>
      </w:r>
      <w:r>
        <w:rPr>
          <w:rFonts w:eastAsia="IRNazanin" w:cs="IRNazanin"/>
          <w:color w:val="111111"/>
          <w:sz w:val="28"/>
          <w:szCs w:val="28"/>
          <w:rtl w:val="true"/>
          <w:lang w:bidi="fa-IR"/>
        </w:rPr>
        <w:t xml:space="preserve">. </w:t>
      </w:r>
      <w:bookmarkStart w:id="712" w:name="pg4449_45084"/>
    </w:p>
    <w:p>
      <w:pPr>
        <w:pStyle w:val="BookText"/>
        <w:rPr/>
      </w:pPr>
      <w:bookmarkEnd w:id="712"/>
      <w:r>
        <w:rPr>
          <w:rFonts w:ascii="IRNazanin" w:hAnsi="IRNazanin" w:eastAsia="IRNazanin"/>
          <w:color w:val="111111"/>
          <w:sz w:val="28"/>
          <w:sz w:val="28"/>
          <w:szCs w:val="28"/>
          <w:rtl w:val="true"/>
          <w:lang w:bidi="fa-IR"/>
        </w:rPr>
        <w:t xml:space="preserve">آلِن آلباران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اقتصاددان رسانه‌ای، معتقد است جهانی شدن یکی از مهم‌ترین گرایش‌های اقتصادی در سال‌های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توضیح می‌دهد که بازارهای پیام‌های رسانه‌ای در امریکا اشباع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شرکت‌های رسانه‌ای در ایالات متحده برای افزایش درآمدهای خود باید بازارهای جدید برای پیام‌هایشان در دیگر کشورها به دست می‌آوردند</w:t>
      </w:r>
      <w:r>
        <w:rPr>
          <w:rFonts w:eastAsia="IRNazanin" w:cs="IRNazanin"/>
          <w:color w:val="111111"/>
          <w:sz w:val="28"/>
          <w:szCs w:val="28"/>
          <w:rtl w:val="true"/>
          <w:lang w:bidi="fa-IR"/>
        </w:rPr>
        <w:t>.</w:t>
      </w:r>
    </w:p>
    <w:p>
      <w:pPr>
        <w:pStyle w:val="Heading4"/>
        <w:numPr>
          <w:ilvl w:val="3"/>
          <w:numId w:val="1"/>
        </w:numPr>
        <w:rPr/>
      </w:pPr>
      <w:bookmarkStart w:id="713" w:name="__RefHeading___Toc219598_3644566090"/>
      <w:bookmarkStart w:id="714" w:name="_Toc247"/>
      <w:bookmarkEnd w:id="713"/>
      <w:r>
        <w:rPr>
          <w:rtl w:val="true"/>
        </w:rPr>
        <w:t>تمرکز در میان آژانس‌های تبلیغاتی</w:t>
      </w:r>
      <w:bookmarkEnd w:id="714"/>
    </w:p>
    <w:p>
      <w:pPr>
        <w:pStyle w:val="BookText"/>
        <w:rPr/>
      </w:pPr>
      <w:r>
        <w:rPr>
          <w:rFonts w:ascii="IRNazanin" w:hAnsi="IRNazanin" w:eastAsia="IRNazanin"/>
          <w:color w:val="111111"/>
          <w:sz w:val="28"/>
          <w:sz w:val="28"/>
          <w:szCs w:val="28"/>
          <w:rtl w:val="true"/>
          <w:lang w:bidi="fa-IR"/>
        </w:rPr>
        <w:t>تمرکز در میان آژانس‌های تبلیغاتی</w:t>
      </w:r>
    </w:p>
    <w:p>
      <w:pPr>
        <w:pStyle w:val="BookText"/>
        <w:rPr/>
      </w:pPr>
      <w:r>
        <w:rPr>
          <w:rFonts w:ascii="IRNazanin" w:hAnsi="IRNazanin" w:eastAsia="IRNazanin"/>
          <w:color w:val="111111"/>
          <w:sz w:val="28"/>
          <w:sz w:val="28"/>
          <w:szCs w:val="28"/>
          <w:rtl w:val="true"/>
          <w:lang w:bidi="fa-IR"/>
        </w:rPr>
        <w:t>با تمرکز هر چه بیشتر رسانه‌ها، صنعت تبلیغات نیز متمرکز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آژانس‌های بزرگ ملی همچنان بزرگ‌تر می‌شوند و بهتر می‌توانند با شرکت‌های رسانه‌ای بزرگ‌تر معامله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آژانس‌های تبلیغاتی بزرگ‌تر شوند، به خرده‌فروشان محلی و بازارهای محلی، علاقۀ کمتری نشان می‌دهند و در عوض، بیشتر به سمت بازارهای بزرگ‌تر ملی روی می‌آورند؛ جایی‌که می‌توانند قراردادهای بزرگ‌تر ببندند و پول بیشتری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امروزه بیشتر آگهی‌های تجاری در زمینۀ برندهای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از همبرگر سخن به میان می‌آید، بیشتر مردم، برگرکینگ،</w:t>
      </w:r>
      <w:r>
        <w:rPr>
          <w:rStyle w:val="FootnoteAnchor"/>
          <w:rtl w:val="true"/>
        </w:rPr>
        <w:footnoteReference w:id="289"/>
      </w:r>
      <w:r>
        <w:rPr>
          <w:rFonts w:ascii="IRNazanin" w:hAnsi="IRNazanin" w:eastAsia="IRNazanin"/>
          <w:color w:val="111111"/>
          <w:sz w:val="28"/>
          <w:sz w:val="28"/>
          <w:szCs w:val="28"/>
          <w:rtl w:val="true"/>
          <w:lang w:bidi="fa-IR"/>
        </w:rPr>
        <w:t>مک دونالد و همبرگر وِندی</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همبرگر یک رستوران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مشاهده می‌شود که تمرکزگرایی تنها در میان صنایع رسانه‌ای نیست، بلکه در میان خرده‌فروشان و آژانس‌های تبلیغاتی نیز می‌توان گرایش به سمت تمرکز را دید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نیمی از آگهی‌های تجاری در ایالات متحده را یکی از بیست آژانس تبلیغاتی مطرح در سطح جهان ارائه می‌دهد و این یعنی وجود تمرکز فراوان در این عرصه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آژانس‌ها همچنان به خرید یکدیگر و یکی شدن ادامه می‌دهند، به </w:t>
      </w:r>
      <w:bookmarkStart w:id="715" w:name="pg4449_45085"/>
    </w:p>
    <w:p>
      <w:pPr>
        <w:pStyle w:val="BookText"/>
        <w:rPr/>
      </w:pPr>
      <w:bookmarkEnd w:id="715"/>
      <w:r>
        <w:rPr>
          <w:rFonts w:ascii="IRNazanin" w:hAnsi="IRNazanin" w:eastAsia="IRNazanin"/>
          <w:color w:val="111111"/>
          <w:sz w:val="28"/>
          <w:sz w:val="28"/>
          <w:szCs w:val="28"/>
          <w:rtl w:val="true"/>
          <w:lang w:bidi="fa-IR"/>
        </w:rPr>
        <w:t xml:space="preserve">گونه‌ای که هر چند ماه، شاهد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آژانس تبلیغاتی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سه آژانس تبلیغاتی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1"/>
      </w:r>
      <w:r>
        <w:rPr>
          <w:rFonts w:ascii="Amiri" w:hAnsi="Amiri" w:eastAsia="Amiri" w:cs="Amiri"/>
          <w:color w:val="111111"/>
          <w:sz w:val="28"/>
          <w:sz w:val="28"/>
          <w:szCs w:val="28"/>
          <w:rtl w:val="true"/>
          <w:lang w:bidi="ar-SA"/>
        </w:rPr>
        <w:t>دویِل دان،</w:t>
      </w:r>
      <w:r>
        <w:rPr>
          <w:rStyle w:val="FootnoteAnchor"/>
          <w:rtl w:val="true"/>
        </w:rPr>
        <w:footnoteReference w:id="292"/>
      </w:r>
      <w:r>
        <w:rPr>
          <w:rFonts w:ascii="IRNazanin" w:hAnsi="IRNazanin" w:eastAsia="IRNazanin"/>
          <w:color w:val="111111"/>
          <w:sz w:val="28"/>
          <w:sz w:val="28"/>
          <w:szCs w:val="28"/>
          <w:rtl w:val="true"/>
          <w:lang w:bidi="fa-IR"/>
        </w:rPr>
        <w:t>برنبَک و نیدام هارپر</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یکدیگر ادغام شدند تا بزرگ‌ترین آژانس تبلیغاتی دنیا را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بعد، آژانس بریتانیایی ساچی و ساچی با تملک آژانس تِد بَتز،</w:t>
      </w:r>
      <w:r>
        <w:rPr>
          <w:rStyle w:val="FootnoteAnchor"/>
          <w:rtl w:val="true"/>
        </w:rPr>
        <w:footnoteReference w:id="294"/>
      </w:r>
      <w:r>
        <w:rPr>
          <w:rFonts w:ascii="IRNazanin" w:hAnsi="IRNazanin" w:eastAsia="IRNazanin"/>
          <w:color w:val="111111"/>
          <w:sz w:val="28"/>
          <w:sz w:val="28"/>
          <w:szCs w:val="28"/>
          <w:rtl w:val="true"/>
          <w:lang w:bidi="fa-IR"/>
        </w:rPr>
        <w:t xml:space="preserve">به بزرگ‌ترین آژانس بدل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فعالیت تجاری به ارزش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شرکت بریتانیایی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گروپ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پیش‌تر آژانس امریکایی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 تامپسون و اوگیلوی و مَثِر</w:t>
      </w:r>
      <w:r>
        <w:rPr>
          <w:rStyle w:val="FootnoteAnchor"/>
          <w:rtl w:val="true"/>
        </w:rPr>
        <w:footnoteReference w:id="295"/>
      </w:r>
      <w:r>
        <w:rPr>
          <w:rFonts w:ascii="IRNazanin" w:hAnsi="IRNazanin" w:eastAsia="IRNazanin"/>
          <w:color w:val="111111"/>
          <w:sz w:val="28"/>
          <w:sz w:val="28"/>
          <w:szCs w:val="28"/>
          <w:rtl w:val="true"/>
          <w:lang w:bidi="fa-IR"/>
        </w:rPr>
        <w:t>را خریده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آژانس امریکایی یانگ و رابیکَم</w:t>
      </w:r>
      <w:r>
        <w:rPr>
          <w:rStyle w:val="FootnoteAnchor"/>
          <w:rtl w:val="true"/>
        </w:rPr>
        <w:footnoteReference w:id="296"/>
      </w:r>
      <w:r>
        <w:rPr>
          <w:rFonts w:ascii="IRNazanin" w:hAnsi="IRNazanin" w:eastAsia="IRNazanin"/>
          <w:color w:val="111111"/>
          <w:sz w:val="28"/>
          <w:sz w:val="28"/>
          <w:szCs w:val="28"/>
          <w:rtl w:val="true"/>
          <w:lang w:bidi="fa-IR"/>
        </w:rPr>
        <w:t>را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شرکت ادغامی، فعالیت‌های تجاری آگهی‌دهندگان بزرگی را اداره می‌کند که نام آنها در ادامه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کادبری شووپز،</w:t>
      </w:r>
      <w:r>
        <w:rPr>
          <w:rStyle w:val="FootnoteAnchor"/>
          <w:rtl w:val="true"/>
        </w:rPr>
        <w:footnoteReference w:id="297"/>
      </w:r>
      <w:r>
        <w:rPr>
          <w:rFonts w:ascii="IRNazanin" w:hAnsi="IRNazanin" w:eastAsia="IRNazanin"/>
          <w:color w:val="111111"/>
          <w:sz w:val="28"/>
          <w:sz w:val="28"/>
          <w:szCs w:val="28"/>
          <w:rtl w:val="true"/>
          <w:lang w:bidi="fa-IR"/>
        </w:rPr>
        <w:t xml:space="preserve">کالگیت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پالمولیو،</w:t>
      </w:r>
      <w:r>
        <w:rPr>
          <w:rStyle w:val="FootnoteAnchor"/>
          <w:rtl w:val="true"/>
        </w:rPr>
        <w:footnoteReference w:id="298"/>
      </w:r>
      <w:r>
        <w:rPr>
          <w:rFonts w:ascii="IRNazanin" w:hAnsi="IRNazanin" w:eastAsia="IRNazanin"/>
          <w:color w:val="111111"/>
          <w:sz w:val="28"/>
          <w:sz w:val="28"/>
          <w:szCs w:val="28"/>
          <w:rtl w:val="true"/>
          <w:lang w:bidi="fa-IR"/>
        </w:rPr>
        <w:t>فورد موتور،</w:t>
      </w:r>
      <w:r>
        <w:rPr>
          <w:rStyle w:val="FootnoteAnchor"/>
          <w:rtl w:val="true"/>
        </w:rPr>
        <w:footnoteReference w:id="299"/>
      </w:r>
      <w:r>
        <w:rPr>
          <w:rFonts w:ascii="Amiri" w:hAnsi="Amiri" w:eastAsia="Amiri" w:cs="Amiri"/>
          <w:color w:val="111111"/>
          <w:sz w:val="28"/>
          <w:sz w:val="28"/>
          <w:szCs w:val="28"/>
          <w:rtl w:val="true"/>
          <w:lang w:bidi="ar-SA"/>
        </w:rPr>
        <w:t>کرَفت فوودز</w:t>
      </w:r>
      <w:r>
        <w:rPr>
          <w:rStyle w:val="FootnoteAnchor"/>
          <w:rtl w:val="true"/>
        </w:rPr>
        <w:footnoteReference w:id="300"/>
      </w:r>
      <w:r>
        <w:rPr>
          <w:rFonts w:ascii="IRNazanin" w:hAnsi="IRNazanin" w:eastAsia="IRNazanin"/>
          <w:color w:val="111111"/>
          <w:sz w:val="28"/>
          <w:sz w:val="28"/>
          <w:szCs w:val="28"/>
          <w:rtl w:val="true"/>
          <w:lang w:bidi="fa-IR"/>
        </w:rPr>
        <w:t>و سییرز</w:t>
      </w:r>
      <w:r>
        <w:rPr>
          <w:rFonts w:eastAsia="IRNazanin" w:cs="IRNazanin"/>
          <w:color w:val="111111"/>
          <w:sz w:val="28"/>
          <w:szCs w:val="28"/>
          <w:rtl w:val="true"/>
          <w:lang w:bidi="fa-IR"/>
        </w:rPr>
        <w:t xml:space="preserve">. </w:t>
      </w:r>
      <w:r>
        <w:rPr>
          <w:rStyle w:val="FootnoteAnchor"/>
          <w:rtl w:val="true"/>
        </w:rPr>
        <w:footnoteReference w:id="301"/>
      </w:r>
    </w:p>
    <w:p>
      <w:pPr>
        <w:pStyle w:val="Heading4"/>
        <w:numPr>
          <w:ilvl w:val="3"/>
          <w:numId w:val="1"/>
        </w:numPr>
        <w:rPr/>
      </w:pPr>
      <w:bookmarkStart w:id="716" w:name="__RefHeading___Toc219600_3644566090"/>
      <w:bookmarkStart w:id="717" w:name="_Toc248"/>
      <w:bookmarkEnd w:id="716"/>
      <w:r>
        <w:rPr>
          <w:rtl w:val="true"/>
        </w:rPr>
        <w:t>تمرکز در میان آگهی‌دهندگان</w:t>
      </w:r>
      <w:bookmarkEnd w:id="717"/>
    </w:p>
    <w:p>
      <w:pPr>
        <w:pStyle w:val="BookText"/>
        <w:rPr/>
      </w:pPr>
      <w:r>
        <w:rPr>
          <w:rFonts w:ascii="IRNazanin" w:hAnsi="IRNazanin" w:eastAsia="IRNazanin"/>
          <w:color w:val="111111"/>
          <w:sz w:val="28"/>
          <w:sz w:val="28"/>
          <w:szCs w:val="28"/>
          <w:rtl w:val="true"/>
          <w:lang w:bidi="fa-IR"/>
        </w:rPr>
        <w:t>تمرکز در میان آگهی‌دهندگان</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تولیدکنندگان کالا نیز در راستای بزرگ و بزرگ‌تر شدن، یکدیگر را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موجب می‌شود تا در بازار قدرت بیشتری به دست آورند و با تنوع‌پذیری فعالیت‌های اقتصادی، سود بیشتری برای آنها به همراه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مقام آگهی‌دهنده به تولیدکنندگان قدرت بیشتری بخشیده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مثال، از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شرکت پروکتور و گَمبِل</w:t>
      </w:r>
      <w:r>
        <w:rPr>
          <w:rStyle w:val="FootnoteAnchor"/>
          <w:rtl w:val="true"/>
        </w:rPr>
        <w:footnoteReference w:id="302"/>
      </w:r>
      <w:r>
        <w:rPr>
          <w:rFonts w:ascii="IRNazanin" w:hAnsi="IRNazanin" w:eastAsia="IRNazanin"/>
          <w:color w:val="111111"/>
          <w:sz w:val="28"/>
          <w:sz w:val="28"/>
          <w:szCs w:val="28"/>
          <w:rtl w:val="true"/>
          <w:lang w:bidi="fa-IR"/>
        </w:rPr>
        <w:t>معمولاً رتبۀ نخست را در میان آگهی‌دهندگان در دنیا در اختیار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محصولات این شرکت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به فروش می‌رسد و تبلیغات سنگینی نیز برای آنها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امسال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برای تبلیغات خود هزینه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تلویزیون،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فضای پخش آگهی خریداری می‌کند که تماشای بی‌وقفۀ تمام آنها، ده روز تمام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شرکت پروکتور و گمبل قدرت عظیمی را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نمونه‌ای دیگر می‌توان به مک دونالد اشاره کرد که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رستوران دارد و تنها در ژاپن، تعداد رستوران‌های این شرکت به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این رستوران‌ها در پکن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Barber, 1995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کوکاکولا نیز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شعبه دارد و در مجموع، دو سوم از درآمد این شرکت از خارج از بازار ایالات متحده به دست می‌آید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شرکت‌های بزرگ، کالاهای متنوع زیادی تولید می‌کنند و ما به عنوان مصرف‌کننده متوجه نمی‌شویم که بسیاری از این کالاها که در انواع مختلف در دسترس هستند، یک شرکت به بازار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شرکت پپسی کولا، نوشیدنی‌هایی به بازار عرضه می‌کند، ولی بد نیست بدانیم که این شرکت، مالک بزرگ‌ترین سیستم رستورانی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مرغ سوخاری کنتاکی،</w:t>
      </w:r>
      <w:r>
        <w:rPr>
          <w:rStyle w:val="FootnoteAnchor"/>
          <w:rtl w:val="true"/>
        </w:rPr>
        <w:footnoteReference w:id="303"/>
      </w:r>
      <w:r>
        <w:rPr>
          <w:rFonts w:ascii="IRNazanin" w:hAnsi="IRNazanin" w:eastAsia="IRNazanin"/>
          <w:color w:val="111111"/>
          <w:sz w:val="28"/>
          <w:sz w:val="28"/>
          <w:szCs w:val="28"/>
          <w:rtl w:val="true"/>
          <w:lang w:bidi="fa-IR"/>
        </w:rPr>
        <w:t>پیتزا هات</w:t>
      </w:r>
      <w:r>
        <w:rPr>
          <w:rStyle w:val="FootnoteAnchor"/>
          <w:rtl w:val="true"/>
        </w:rPr>
        <w:footnoteReference w:id="304"/>
      </w:r>
      <w:r>
        <w:rPr>
          <w:rFonts w:ascii="Amiri" w:hAnsi="Amiri" w:eastAsia="Amiri" w:cs="Amiri"/>
          <w:color w:val="111111"/>
          <w:sz w:val="28"/>
          <w:sz w:val="28"/>
          <w:szCs w:val="28"/>
          <w:rtl w:val="true"/>
          <w:lang w:bidi="ar-SA"/>
        </w:rPr>
        <w:t>وتاکو بِل</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کوکاکولا در قراردادی به ارزش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امتیاز برندهای نوشیدنی </w:t>
      </w:r>
    </w:p>
    <w:p>
      <w:pPr>
        <w:pStyle w:val="BookText"/>
        <w:rPr/>
      </w:pPr>
      <w:r>
        <w:rPr>
          <w:rFonts w:ascii="IRNazanin" w:hAnsi="IRNazanin" w:eastAsia="IRNazanin"/>
          <w:color w:val="111111"/>
          <w:sz w:val="28"/>
          <w:sz w:val="28"/>
          <w:szCs w:val="28"/>
          <w:rtl w:val="true"/>
          <w:lang w:bidi="fa-IR"/>
        </w:rPr>
        <w:t xml:space="preserve">شرکت کادبری شووپز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شووپز،</w:t>
      </w:r>
      <w:r>
        <w:rPr>
          <w:rStyle w:val="FootnoteAnchor"/>
          <w:rtl w:val="true"/>
        </w:rPr>
        <w:footnoteReference w:id="306"/>
      </w:r>
      <w:r>
        <w:rPr>
          <w:rFonts w:ascii="IRNazanin" w:hAnsi="IRNazanin" w:eastAsia="IRNazanin"/>
          <w:color w:val="111111"/>
          <w:sz w:val="28"/>
          <w:sz w:val="28"/>
          <w:szCs w:val="28"/>
          <w:rtl w:val="true"/>
          <w:lang w:bidi="fa-IR"/>
        </w:rPr>
        <w:t>دکتر پِپِر،</w:t>
      </w:r>
      <w:r>
        <w:rPr>
          <w:rStyle w:val="FootnoteAnchor"/>
          <w:rtl w:val="true"/>
        </w:rPr>
        <w:footnoteReference w:id="307"/>
      </w:r>
      <w:r>
        <w:rPr>
          <w:rFonts w:ascii="IRNazanin" w:hAnsi="IRNazanin" w:eastAsia="IRNazanin"/>
          <w:color w:val="111111"/>
          <w:sz w:val="28"/>
          <w:sz w:val="28"/>
          <w:szCs w:val="28"/>
          <w:rtl w:val="true"/>
          <w:lang w:bidi="fa-IR"/>
        </w:rPr>
        <w:t>کراش</w:t>
      </w:r>
      <w:r>
        <w:rPr>
          <w:rStyle w:val="FootnoteAnchor"/>
          <w:rtl w:val="true"/>
        </w:rPr>
        <w:footnoteReference w:id="308"/>
      </w:r>
      <w:r>
        <w:rPr>
          <w:rFonts w:ascii="IRNazanin" w:hAnsi="IRNazanin" w:eastAsia="IRNazanin"/>
          <w:color w:val="111111"/>
          <w:sz w:val="28"/>
          <w:sz w:val="28"/>
          <w:szCs w:val="28"/>
          <w:rtl w:val="true"/>
          <w:lang w:bidi="fa-IR"/>
        </w:rPr>
        <w:t>و کانادا درای</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از ایالات متحده را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فکر می‌کنید که کواکِر اوآتز</w:t>
      </w:r>
      <w:r>
        <w:rPr>
          <w:rStyle w:val="FootnoteAnchor"/>
          <w:rtl w:val="true"/>
        </w:rPr>
        <w:footnoteReference w:id="310"/>
      </w:r>
      <w:r>
        <w:rPr>
          <w:rFonts w:ascii="IRNazanin" w:hAnsi="IRNazanin" w:eastAsia="IRNazanin"/>
          <w:color w:val="111111"/>
          <w:sz w:val="28"/>
          <w:sz w:val="28"/>
          <w:szCs w:val="28"/>
          <w:rtl w:val="true"/>
          <w:lang w:bidi="fa-IR"/>
        </w:rPr>
        <w:t>تنها یک نوع برشتوک است ولی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بلغور جو، دیگر برشتوک ها، گاتوریید،</w:t>
      </w:r>
      <w:r>
        <w:rPr>
          <w:rStyle w:val="FootnoteAnchor"/>
          <w:rtl w:val="true"/>
        </w:rPr>
        <w:footnoteReference w:id="311"/>
      </w:r>
      <w:r>
        <w:rPr>
          <w:rFonts w:ascii="IRNazanin" w:hAnsi="IRNazanin" w:eastAsia="IRNazanin"/>
          <w:color w:val="111111"/>
          <w:sz w:val="28"/>
          <w:sz w:val="28"/>
          <w:szCs w:val="28"/>
          <w:rtl w:val="true"/>
          <w:lang w:bidi="fa-IR"/>
        </w:rPr>
        <w:t>وَن کَمپس پورک‌اند بینز،</w:t>
      </w:r>
      <w:r>
        <w:rPr>
          <w:rStyle w:val="FootnoteAnchor"/>
          <w:rtl w:val="true"/>
        </w:rPr>
        <w:footnoteReference w:id="312"/>
      </w:r>
      <w:r>
        <w:rPr>
          <w:rFonts w:ascii="IRNazanin" w:hAnsi="IRNazanin" w:eastAsia="IRNazanin"/>
          <w:color w:val="111111"/>
          <w:sz w:val="28"/>
          <w:sz w:val="28"/>
          <w:szCs w:val="28"/>
          <w:rtl w:val="true"/>
          <w:lang w:bidi="fa-IR"/>
        </w:rPr>
        <w:t xml:space="preserve">رایس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رونی،</w:t>
      </w:r>
      <w:r>
        <w:rPr>
          <w:rStyle w:val="FootnoteAnchor"/>
          <w:rtl w:val="true"/>
        </w:rPr>
        <w:footnoteReference w:id="313"/>
      </w:r>
      <w:r>
        <w:rPr>
          <w:rFonts w:ascii="IRNazanin" w:hAnsi="IRNazanin" w:eastAsia="IRNazanin"/>
          <w:color w:val="111111"/>
          <w:sz w:val="28"/>
          <w:sz w:val="28"/>
          <w:szCs w:val="28"/>
          <w:rtl w:val="true"/>
          <w:lang w:bidi="fa-IR"/>
        </w:rPr>
        <w:t>غذای سگ گینز،</w:t>
      </w:r>
      <w:r>
        <w:rPr>
          <w:rStyle w:val="FootnoteAnchor"/>
          <w:rtl w:val="true"/>
        </w:rPr>
        <w:footnoteReference w:id="314"/>
      </w:r>
      <w:r>
        <w:rPr>
          <w:rFonts w:ascii="IRNazanin" w:hAnsi="IRNazanin" w:eastAsia="IRNazanin"/>
          <w:color w:val="111111"/>
          <w:sz w:val="28"/>
          <w:sz w:val="28"/>
          <w:szCs w:val="28"/>
          <w:rtl w:val="true"/>
          <w:lang w:bidi="fa-IR"/>
        </w:rPr>
        <w:t xml:space="preserve">غذای سگ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رییشِن،</w:t>
      </w:r>
      <w:r>
        <w:rPr>
          <w:rStyle w:val="FootnoteAnchor"/>
          <w:rtl w:val="true"/>
        </w:rPr>
        <w:footnoteReference w:id="315"/>
      </w:r>
      <w:r>
        <w:rPr>
          <w:rFonts w:ascii="IRNazanin" w:hAnsi="IRNazanin" w:eastAsia="IRNazanin"/>
          <w:color w:val="111111"/>
          <w:sz w:val="28"/>
          <w:sz w:val="28"/>
          <w:szCs w:val="28"/>
          <w:rtl w:val="true"/>
          <w:lang w:bidi="fa-IR"/>
        </w:rPr>
        <w:t>گرانولا بارز،</w:t>
      </w:r>
      <w:r>
        <w:rPr>
          <w:rStyle w:val="FootnoteAnchor"/>
          <w:rtl w:val="true"/>
        </w:rPr>
        <w:footnoteReference w:id="316"/>
      </w:r>
      <w:r>
        <w:rPr>
          <w:rFonts w:ascii="IRNazanin" w:hAnsi="IRNazanin" w:eastAsia="IRNazanin"/>
          <w:color w:val="111111"/>
          <w:sz w:val="28"/>
          <w:sz w:val="28"/>
          <w:szCs w:val="28"/>
          <w:rtl w:val="true"/>
          <w:lang w:bidi="fa-IR"/>
        </w:rPr>
        <w:t>کیک برنجی، صبحانۀ آنت جمیما</w:t>
      </w:r>
      <w:r>
        <w:rPr>
          <w:rStyle w:val="FootnoteAnchor"/>
          <w:rtl w:val="true"/>
        </w:rPr>
        <w:footnoteReference w:id="317"/>
      </w:r>
      <w:r>
        <w:rPr>
          <w:rFonts w:ascii="IRNazanin" w:hAnsi="IRNazanin" w:eastAsia="IRNazanin"/>
          <w:color w:val="111111"/>
          <w:sz w:val="28"/>
          <w:sz w:val="28"/>
          <w:szCs w:val="28"/>
          <w:rtl w:val="true"/>
          <w:lang w:bidi="fa-IR"/>
        </w:rPr>
        <w:t xml:space="preserve">و اسباب‌بازی‌های فیشر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پرایس</w:t>
      </w:r>
      <w:r>
        <w:rPr>
          <w:rStyle w:val="FootnoteAnchor"/>
          <w:rtl w:val="true"/>
        </w:rPr>
        <w:footnoteReference w:id="318"/>
      </w:r>
      <w:r>
        <w:rPr>
          <w:rFonts w:ascii="IRNazanin" w:hAnsi="IRNazanin" w:eastAsia="IRNazanin"/>
          <w:color w:val="111111"/>
          <w:sz w:val="28"/>
          <w:sz w:val="28"/>
          <w:szCs w:val="28"/>
          <w:rtl w:val="true"/>
          <w:lang w:bidi="fa-IR"/>
        </w:rPr>
        <w:t>را نیز به بازار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هزینه‌های آگهی تجاری، شرکت کواکر اوآتز یکی از سی شرکت نخست در دنیا به حساب می‌آید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نظرتان درباره سیگار چیست؟ آیا می‌کوشید از نظر اجتماعی، مسئول‌پذیر باشید و کالاهایی را نخرید که به نوعی به شرکت‌های تولیدکنندۀ محصولات زیان‌بار، سود می‌رساند؟ نام فیلیپ موریس را به عنوان یک شرکت تولید سیگار می‌شناسید؟ این شرکت، برندهای ماربرو،</w:t>
      </w:r>
      <w:r>
        <w:rPr>
          <w:rStyle w:val="FootnoteAnchor"/>
          <w:rtl w:val="true"/>
        </w:rPr>
        <w:footnoteReference w:id="319"/>
      </w:r>
      <w:r>
        <w:rPr>
          <w:rFonts w:ascii="Amiri" w:hAnsi="Amiri" w:eastAsia="Amiri" w:cs="Amiri"/>
          <w:color w:val="111111"/>
          <w:sz w:val="28"/>
          <w:sz w:val="28"/>
          <w:szCs w:val="28"/>
          <w:rtl w:val="true"/>
          <w:lang w:bidi="ar-SA"/>
        </w:rPr>
        <w:t>مِریت،</w:t>
      </w:r>
      <w:r>
        <w:rPr>
          <w:rStyle w:val="FootnoteAnchor"/>
          <w:rtl w:val="true"/>
        </w:rPr>
        <w:footnoteReference w:id="320"/>
      </w:r>
      <w:r>
        <w:rPr>
          <w:rFonts w:ascii="IRNazanin" w:hAnsi="IRNazanin" w:eastAsia="IRNazanin"/>
          <w:color w:val="111111"/>
          <w:sz w:val="28"/>
          <w:sz w:val="28"/>
          <w:szCs w:val="28"/>
          <w:rtl w:val="true"/>
          <w:lang w:bidi="fa-IR"/>
        </w:rPr>
        <w:t>ویرجیانا اِسلیمز،</w:t>
      </w:r>
      <w:r>
        <w:rPr>
          <w:rStyle w:val="FootnoteAnchor"/>
          <w:rtl w:val="true"/>
        </w:rPr>
        <w:footnoteReference w:id="321"/>
      </w:r>
      <w:r>
        <w:rPr>
          <w:rFonts w:ascii="IRNazanin" w:hAnsi="IRNazanin" w:eastAsia="IRNazanin"/>
          <w:color w:val="111111"/>
          <w:sz w:val="28"/>
          <w:sz w:val="28"/>
          <w:szCs w:val="28"/>
          <w:rtl w:val="true"/>
          <w:lang w:bidi="fa-IR"/>
        </w:rPr>
        <w:t>و بنسون‌اند هِجز</w:t>
      </w:r>
      <w:r>
        <w:rPr>
          <w:rStyle w:val="FootnoteAnchor"/>
          <w:rtl w:val="true"/>
        </w:rPr>
        <w:footnoteReference w:id="322"/>
      </w:r>
      <w:r>
        <w:rPr>
          <w:rFonts w:ascii="IRNazanin" w:hAnsi="IRNazanin" w:eastAsia="IRNazanin"/>
          <w:color w:val="111111"/>
          <w:sz w:val="28"/>
          <w:sz w:val="28"/>
          <w:szCs w:val="28"/>
          <w:rtl w:val="true"/>
          <w:lang w:bidi="fa-IR"/>
        </w:rPr>
        <w:t>را تولید می‌کند و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می‌دانستید که شرکت فیلیپ موریس، شرکت‌های جنرال فوودز</w:t>
      </w:r>
      <w:r>
        <w:rPr>
          <w:rStyle w:val="FootnoteAnchor"/>
          <w:rtl w:val="true"/>
        </w:rPr>
        <w:footnoteReference w:id="323"/>
      </w:r>
      <w:r>
        <w:rPr>
          <w:rFonts w:ascii="IRNazanin" w:hAnsi="IRNazanin" w:eastAsia="IRNazanin"/>
          <w:color w:val="111111"/>
          <w:sz w:val="28"/>
          <w:sz w:val="28"/>
          <w:szCs w:val="28"/>
          <w:rtl w:val="true"/>
          <w:lang w:bidi="fa-IR"/>
        </w:rPr>
        <w:t>و میلر برووینگ</w:t>
      </w:r>
      <w:r>
        <w:rPr>
          <w:rStyle w:val="FootnoteAnchor"/>
          <w:rtl w:val="true"/>
        </w:rPr>
        <w:footnoteReference w:id="324"/>
      </w:r>
      <w:r>
        <w:rPr>
          <w:rFonts w:ascii="IRNazanin" w:hAnsi="IRNazanin" w:eastAsia="IRNazanin"/>
          <w:color w:val="111111"/>
          <w:sz w:val="28"/>
          <w:sz w:val="28"/>
          <w:szCs w:val="28"/>
          <w:rtl w:val="true"/>
          <w:lang w:bidi="fa-IR"/>
        </w:rPr>
        <w:t xml:space="preserve">را نیز در اختیار دارد؟ جنرال فوودز </w:t>
      </w:r>
    </w:p>
    <w:p>
      <w:pPr>
        <w:pStyle w:val="BookText"/>
        <w:rPr/>
      </w:pPr>
      <w:r>
        <w:rPr>
          <w:rFonts w:ascii="IRNazanin" w:hAnsi="IRNazanin" w:eastAsia="IRNazanin"/>
          <w:color w:val="111111"/>
          <w:sz w:val="28"/>
          <w:sz w:val="28"/>
          <w:szCs w:val="28"/>
          <w:rtl w:val="true"/>
          <w:lang w:bidi="fa-IR"/>
        </w:rPr>
        <w:t>متشکل است از محصولاتی با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مکسول هووس کافی</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مکسول هووس، سانکا،</w:t>
      </w:r>
      <w:r>
        <w:rPr>
          <w:rStyle w:val="FootnoteAnchor"/>
          <w:rtl w:val="true"/>
        </w:rPr>
        <w:footnoteReference w:id="326"/>
      </w:r>
      <w:r>
        <w:rPr>
          <w:rFonts w:ascii="IRNazanin" w:hAnsi="IRNazanin" w:eastAsia="IRNazanin"/>
          <w:color w:val="111111"/>
          <w:sz w:val="28"/>
          <w:sz w:val="28"/>
          <w:szCs w:val="28"/>
          <w:rtl w:val="true"/>
          <w:lang w:bidi="fa-IR"/>
        </w:rPr>
        <w:t>اینترنشنال کافی،</w:t>
      </w:r>
      <w:r>
        <w:rPr>
          <w:rStyle w:val="FootnoteAnchor"/>
          <w:rtl w:val="true"/>
        </w:rPr>
        <w:footnoteReference w:id="327"/>
      </w:r>
      <w:r>
        <w:rPr>
          <w:rFonts w:ascii="IRNazanin" w:hAnsi="IRNazanin" w:eastAsia="IRNazanin"/>
          <w:color w:val="111111"/>
          <w:sz w:val="28"/>
          <w:sz w:val="28"/>
          <w:szCs w:val="28"/>
          <w:rtl w:val="true"/>
          <w:lang w:bidi="fa-IR"/>
        </w:rPr>
        <w:t>بریم</w:t>
      </w:r>
      <w:r>
        <w:rPr>
          <w:rStyle w:val="FootnoteAnchor"/>
          <w:rtl w:val="true"/>
        </w:rPr>
        <w:footnoteReference w:id="328"/>
      </w:r>
      <w:r>
        <w:rPr>
          <w:rFonts w:ascii="IRNazanin" w:hAnsi="IRNazanin" w:eastAsia="IRNazanin"/>
          <w:color w:val="111111"/>
          <w:sz w:val="28"/>
          <w:sz w:val="28"/>
          <w:szCs w:val="28"/>
          <w:rtl w:val="true"/>
          <w:lang w:bidi="fa-IR"/>
        </w:rPr>
        <w:t>و یوبان</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غذاهای منجمد بِردز آی،</w:t>
      </w:r>
      <w:r>
        <w:rPr>
          <w:rStyle w:val="FootnoteAnchor"/>
          <w:rtl w:val="true"/>
        </w:rPr>
        <w:footnoteReference w:id="330"/>
      </w:r>
      <w:r>
        <w:rPr>
          <w:rFonts w:ascii="IRNazanin" w:hAnsi="IRNazanin" w:eastAsia="IRNazanin"/>
          <w:color w:val="111111"/>
          <w:sz w:val="28"/>
          <w:sz w:val="28"/>
          <w:szCs w:val="28"/>
          <w:rtl w:val="true"/>
          <w:lang w:bidi="fa-IR"/>
        </w:rPr>
        <w:t>کورن‌فلکس‌های پست</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رایزن برَن،</w:t>
      </w:r>
      <w:r>
        <w:rPr>
          <w:rStyle w:val="FootnoteAnchor"/>
          <w:rtl w:val="true"/>
        </w:rPr>
        <w:footnoteReference w:id="332"/>
      </w:r>
      <w:r>
        <w:rPr>
          <w:rFonts w:ascii="IRNazanin" w:hAnsi="IRNazanin" w:eastAsia="IRNazanin"/>
          <w:color w:val="111111"/>
          <w:sz w:val="28"/>
          <w:sz w:val="28"/>
          <w:szCs w:val="28"/>
          <w:rtl w:val="true"/>
          <w:lang w:bidi="fa-IR"/>
        </w:rPr>
        <w:t xml:space="preserve">گریپ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ناتز،</w:t>
      </w:r>
      <w:r>
        <w:rPr>
          <w:rStyle w:val="FootnoteAnchor"/>
          <w:rtl w:val="true"/>
        </w:rPr>
        <w:footnoteReference w:id="333"/>
      </w:r>
      <w:r>
        <w:rPr>
          <w:rFonts w:ascii="IRNazanin" w:hAnsi="IRNazanin" w:eastAsia="IRNazanin"/>
          <w:color w:val="111111"/>
          <w:sz w:val="28"/>
          <w:sz w:val="28"/>
          <w:szCs w:val="28"/>
          <w:rtl w:val="true"/>
          <w:lang w:bidi="fa-IR"/>
        </w:rPr>
        <w:t>هانی‌کامز،</w:t>
      </w:r>
      <w:r>
        <w:rPr>
          <w:rStyle w:val="FootnoteAnchor"/>
          <w:rtl w:val="true"/>
        </w:rPr>
        <w:footnoteReference w:id="334"/>
      </w:r>
      <w:r>
        <w:rPr>
          <w:rFonts w:ascii="IRNazanin" w:hAnsi="IRNazanin" w:eastAsia="IRNazanin"/>
          <w:color w:val="111111"/>
          <w:sz w:val="28"/>
          <w:sz w:val="28"/>
          <w:szCs w:val="28"/>
          <w:rtl w:val="true"/>
          <w:lang w:bidi="fa-IR"/>
        </w:rPr>
        <w:t>فروت‌اند فیبر،</w:t>
      </w:r>
      <w:r>
        <w:rPr>
          <w:rStyle w:val="FootnoteAnchor"/>
          <w:rtl w:val="true"/>
        </w:rPr>
        <w:footnoteReference w:id="335"/>
      </w:r>
      <w:r>
        <w:rPr>
          <w:rFonts w:ascii="IRNazanin" w:hAnsi="IRNazanin" w:eastAsia="IRNazanin"/>
          <w:color w:val="111111"/>
          <w:sz w:val="28"/>
          <w:sz w:val="28"/>
          <w:szCs w:val="28"/>
          <w:rtl w:val="true"/>
          <w:lang w:bidi="fa-IR"/>
        </w:rPr>
        <w:t xml:space="preserve">دانه‌های سبوس‌دار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کریسپی کریتِرز،</w:t>
      </w:r>
      <w:r>
        <w:rPr>
          <w:rStyle w:val="FootnoteAnchor"/>
          <w:rtl w:val="true"/>
        </w:rPr>
        <w:footnoteReference w:id="337"/>
      </w:r>
      <w:r>
        <w:rPr>
          <w:rFonts w:ascii="IRNazanin" w:hAnsi="IRNazanin" w:eastAsia="IRNazanin"/>
          <w:color w:val="111111"/>
          <w:sz w:val="28"/>
          <w:sz w:val="28"/>
          <w:szCs w:val="28"/>
          <w:rtl w:val="true"/>
          <w:lang w:bidi="fa-IR"/>
        </w:rPr>
        <w:t>پِبِلز،</w:t>
      </w:r>
      <w:r>
        <w:rPr>
          <w:rStyle w:val="FootnoteAnchor"/>
          <w:rtl w:val="true"/>
        </w:rPr>
        <w:footnoteReference w:id="338"/>
      </w:r>
      <w:r>
        <w:rPr>
          <w:rFonts w:ascii="IRNazanin" w:hAnsi="IRNazanin" w:eastAsia="IRNazanin"/>
          <w:color w:val="111111"/>
          <w:sz w:val="28"/>
          <w:sz w:val="28"/>
          <w:szCs w:val="28"/>
          <w:rtl w:val="true"/>
          <w:lang w:bidi="fa-IR"/>
        </w:rPr>
        <w:t>سوپر گلدن کریپس</w:t>
      </w:r>
      <w:r>
        <w:rPr>
          <w:rStyle w:val="FootnoteAnchor"/>
          <w:rtl w:val="true"/>
        </w:rPr>
        <w:footnoteReference w:id="339"/>
      </w:r>
      <w:r>
        <w:rPr>
          <w:rFonts w:ascii="IRNazanin" w:hAnsi="IRNazanin" w:eastAsia="IRNazanin"/>
          <w:color w:val="111111"/>
          <w:sz w:val="28"/>
          <w:sz w:val="28"/>
          <w:szCs w:val="28"/>
          <w:rtl w:val="true"/>
          <w:lang w:bidi="fa-IR"/>
        </w:rPr>
        <w:t>و آلفا بیتز</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تنگ،</w:t>
      </w:r>
      <w:r>
        <w:rPr>
          <w:rStyle w:val="FootnoteAnchor"/>
          <w:rtl w:val="true"/>
        </w:rPr>
        <w:footnoteReference w:id="341"/>
      </w:r>
      <w:r>
        <w:rPr>
          <w:rFonts w:ascii="IRNazanin" w:hAnsi="IRNazanin" w:eastAsia="IRNazanin"/>
          <w:color w:val="111111"/>
          <w:sz w:val="28"/>
          <w:sz w:val="28"/>
          <w:szCs w:val="28"/>
          <w:rtl w:val="true"/>
          <w:lang w:bidi="fa-IR"/>
        </w:rPr>
        <w:t>کانتری تایم،</w:t>
      </w:r>
      <w:r>
        <w:rPr>
          <w:rStyle w:val="FootnoteAnchor"/>
          <w:rtl w:val="true"/>
        </w:rPr>
        <w:footnoteReference w:id="342"/>
      </w:r>
      <w:r>
        <w:rPr>
          <w:rFonts w:ascii="Amiri" w:hAnsi="Amiri" w:eastAsia="Amiri" w:cs="Amiri"/>
          <w:color w:val="111111"/>
          <w:sz w:val="28"/>
          <w:sz w:val="28"/>
          <w:szCs w:val="28"/>
          <w:rtl w:val="true"/>
          <w:lang w:bidi="ar-SA"/>
        </w:rPr>
        <w:t xml:space="preserve">کوول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اِیید،</w:t>
      </w:r>
      <w:r>
        <w:rPr>
          <w:rStyle w:val="FootnoteAnchor"/>
          <w:rtl w:val="true"/>
        </w:rPr>
        <w:footnoteReference w:id="343"/>
      </w:r>
      <w:r>
        <w:rPr>
          <w:rFonts w:ascii="IRNazanin" w:hAnsi="IRNazanin" w:eastAsia="IRNazanin"/>
          <w:color w:val="111111"/>
          <w:sz w:val="28"/>
          <w:sz w:val="28"/>
          <w:szCs w:val="28"/>
          <w:rtl w:val="true"/>
          <w:lang w:bidi="fa-IR"/>
        </w:rPr>
        <w:t>برنج مینت،</w:t>
      </w:r>
      <w:r>
        <w:rPr>
          <w:rStyle w:val="FootnoteAnchor"/>
          <w:rtl w:val="true"/>
        </w:rPr>
        <w:footnoteReference w:id="344"/>
      </w:r>
      <w:r>
        <w:rPr>
          <w:rFonts w:ascii="IRNazanin" w:hAnsi="IRNazanin" w:eastAsia="IRNazanin"/>
          <w:color w:val="111111"/>
          <w:sz w:val="28"/>
          <w:sz w:val="28"/>
          <w:szCs w:val="28"/>
          <w:rtl w:val="true"/>
          <w:lang w:bidi="fa-IR"/>
        </w:rPr>
        <w:t>استاو تاپ استافینگ،</w:t>
      </w:r>
      <w:r>
        <w:rPr>
          <w:rStyle w:val="FootnoteAnchor"/>
          <w:rtl w:val="true"/>
        </w:rPr>
        <w:footnoteReference w:id="345"/>
      </w:r>
      <w:r>
        <w:rPr>
          <w:rFonts w:ascii="IRNazanin" w:hAnsi="IRNazanin" w:eastAsia="IRNazanin"/>
          <w:color w:val="111111"/>
          <w:sz w:val="28"/>
          <w:sz w:val="28"/>
          <w:szCs w:val="28"/>
          <w:rtl w:val="true"/>
          <w:lang w:bidi="fa-IR"/>
        </w:rPr>
        <w:t>دریم ویپ،</w:t>
      </w:r>
      <w:r>
        <w:rPr>
          <w:rStyle w:val="FootnoteAnchor"/>
          <w:rtl w:val="true"/>
        </w:rPr>
        <w:footnoteReference w:id="346"/>
      </w:r>
      <w:r>
        <w:rPr>
          <w:rFonts w:ascii="IRNazanin" w:hAnsi="IRNazanin" w:eastAsia="IRNazanin"/>
          <w:color w:val="111111"/>
          <w:sz w:val="28"/>
          <w:sz w:val="28"/>
          <w:szCs w:val="28"/>
          <w:rtl w:val="true"/>
          <w:lang w:bidi="fa-IR"/>
        </w:rPr>
        <w:t xml:space="preserve">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کریستال لایت،</w:t>
      </w:r>
      <w:r>
        <w:rPr>
          <w:rStyle w:val="FootnoteAnchor"/>
          <w:rtl w:val="true"/>
        </w:rPr>
        <w:footnoteReference w:id="347"/>
      </w:r>
      <w:r>
        <w:rPr>
          <w:rFonts w:ascii="IRNazanin" w:hAnsi="IRNazanin" w:eastAsia="IRNazanin"/>
          <w:color w:val="111111"/>
          <w:sz w:val="28"/>
          <w:sz w:val="28"/>
          <w:szCs w:val="28"/>
          <w:rtl w:val="true"/>
          <w:lang w:bidi="fa-IR"/>
        </w:rPr>
        <w:t>رانزونی،</w:t>
      </w:r>
      <w:r>
        <w:rPr>
          <w:rStyle w:val="FootnoteAnchor"/>
          <w:rtl w:val="true"/>
        </w:rPr>
        <w:footnoteReference w:id="348"/>
      </w:r>
      <w:r>
        <w:rPr>
          <w:rFonts w:ascii="IRNazanin" w:hAnsi="IRNazanin" w:eastAsia="IRNazanin"/>
          <w:color w:val="111111"/>
          <w:sz w:val="28"/>
          <w:sz w:val="28"/>
          <w:szCs w:val="28"/>
          <w:rtl w:val="true"/>
          <w:lang w:bidi="fa-IR"/>
        </w:rPr>
        <w:t>شیک‌اند بیک،</w:t>
      </w:r>
      <w:r>
        <w:rPr>
          <w:rStyle w:val="FootnoteAnchor"/>
          <w:rtl w:val="true"/>
        </w:rPr>
        <w:footnoteReference w:id="349"/>
      </w:r>
      <w:r>
        <w:rPr>
          <w:rFonts w:ascii="IRNazanin" w:hAnsi="IRNazanin" w:eastAsia="IRNazanin"/>
          <w:color w:val="111111"/>
          <w:sz w:val="28"/>
          <w:sz w:val="28"/>
          <w:szCs w:val="28"/>
          <w:rtl w:val="true"/>
          <w:lang w:bidi="fa-IR"/>
        </w:rPr>
        <w:t>شربت لاگ کبین،</w:t>
      </w:r>
      <w:r>
        <w:rPr>
          <w:rStyle w:val="FootnoteAnchor"/>
          <w:rtl w:val="true"/>
        </w:rPr>
        <w:footnoteReference w:id="350"/>
      </w:r>
      <w:r>
        <w:rPr>
          <w:rFonts w:ascii="IRNazanin" w:hAnsi="IRNazanin" w:eastAsia="IRNazanin"/>
          <w:color w:val="111111"/>
          <w:sz w:val="28"/>
          <w:sz w:val="28"/>
          <w:szCs w:val="28"/>
          <w:rtl w:val="true"/>
          <w:lang w:bidi="fa-IR"/>
        </w:rPr>
        <w:t>گوشت‌های اسکار مِیِر،</w:t>
      </w:r>
      <w:r>
        <w:rPr>
          <w:rStyle w:val="FootnoteAnchor"/>
          <w:rtl w:val="true"/>
        </w:rPr>
        <w:footnoteReference w:id="351"/>
      </w:r>
      <w:r>
        <w:rPr>
          <w:rFonts w:ascii="IRNazanin" w:hAnsi="IRNazanin" w:eastAsia="IRNazanin"/>
          <w:color w:val="111111"/>
          <w:sz w:val="28"/>
          <w:sz w:val="28"/>
          <w:szCs w:val="28"/>
          <w:rtl w:val="true"/>
          <w:lang w:bidi="fa-IR"/>
        </w:rPr>
        <w:t>لوئیز ریچ</w:t>
      </w:r>
      <w:r>
        <w:rPr>
          <w:rStyle w:val="FootnoteAnchor"/>
          <w:rtl w:val="true"/>
        </w:rPr>
        <w:footnoteReference w:id="352"/>
      </w:r>
      <w:r>
        <w:rPr>
          <w:rFonts w:ascii="IRNazanin" w:hAnsi="IRNazanin" w:eastAsia="IRNazanin"/>
          <w:color w:val="111111"/>
          <w:sz w:val="28"/>
          <w:sz w:val="28"/>
          <w:szCs w:val="28"/>
          <w:rtl w:val="true"/>
          <w:lang w:bidi="fa-IR"/>
        </w:rPr>
        <w:t>و بسیاری دیگر از محصولات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رینالدز،</w:t>
      </w:r>
      <w:r>
        <w:rPr>
          <w:rStyle w:val="FootnoteAnchor"/>
          <w:rtl w:val="true"/>
        </w:rPr>
        <w:footnoteReference w:id="353"/>
      </w:r>
      <w:r>
        <w:rPr>
          <w:rFonts w:ascii="IRNazanin" w:hAnsi="IRNazanin" w:eastAsia="IRNazanin"/>
          <w:color w:val="111111"/>
          <w:sz w:val="28"/>
          <w:sz w:val="28"/>
          <w:szCs w:val="28"/>
          <w:rtl w:val="true"/>
          <w:lang w:bidi="fa-IR"/>
        </w:rPr>
        <w:t>یکی دیگر از شرکت‌های تولیدکنندۀ دخانیات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سازنده و فروشندۀ محصولات سالم،</w:t>
      </w:r>
      <w:r>
        <w:rPr>
          <w:rStyle w:val="FootnoteAnchor"/>
          <w:rtl w:val="true"/>
        </w:rPr>
        <w:footnoteReference w:id="354"/>
      </w:r>
      <w:r>
        <w:rPr>
          <w:rFonts w:ascii="Amiri" w:hAnsi="Amiri" w:eastAsia="Amiri" w:cs="Amiri"/>
          <w:color w:val="111111"/>
          <w:sz w:val="28"/>
          <w:sz w:val="28"/>
          <w:szCs w:val="28"/>
          <w:rtl w:val="true"/>
          <w:lang w:bidi="ar-SA"/>
        </w:rPr>
        <w:t>وَنتِج،</w:t>
      </w:r>
      <w:r>
        <w:rPr>
          <w:rStyle w:val="FootnoteAnchor"/>
          <w:rtl w:val="true"/>
        </w:rPr>
        <w:footnoteReference w:id="355"/>
      </w:r>
      <w:r>
        <w:rPr>
          <w:rFonts w:ascii="IRNazanin" w:hAnsi="IRNazanin" w:eastAsia="IRNazanin"/>
          <w:color w:val="111111"/>
          <w:sz w:val="28"/>
          <w:sz w:val="28"/>
          <w:szCs w:val="28"/>
          <w:rtl w:val="true"/>
          <w:lang w:bidi="fa-IR"/>
        </w:rPr>
        <w:t>ریتز،</w:t>
      </w:r>
      <w:r>
        <w:rPr>
          <w:rStyle w:val="FootnoteAnchor"/>
          <w:rtl w:val="true"/>
        </w:rPr>
        <w:footnoteReference w:id="356"/>
      </w:r>
      <w:r>
        <w:rPr>
          <w:rFonts w:ascii="IRNazanin" w:hAnsi="IRNazanin" w:eastAsia="IRNazanin"/>
          <w:color w:val="111111"/>
          <w:sz w:val="28"/>
          <w:sz w:val="28"/>
          <w:szCs w:val="28"/>
          <w:rtl w:val="true"/>
          <w:lang w:bidi="fa-IR"/>
        </w:rPr>
        <w:t>دورال،</w:t>
      </w:r>
      <w:r>
        <w:rPr>
          <w:rStyle w:val="FootnoteAnchor"/>
          <w:rtl w:val="true"/>
        </w:rPr>
        <w:footnoteReference w:id="357"/>
      </w:r>
      <w:bookmarkStart w:id="718" w:name="pg4449_45089"/>
    </w:p>
    <w:p>
      <w:pPr>
        <w:pStyle w:val="BookText"/>
        <w:rPr/>
      </w:pPr>
      <w:bookmarkEnd w:id="718"/>
      <w:r>
        <w:rPr>
          <w:rFonts w:ascii="IRNazanin" w:hAnsi="IRNazanin" w:eastAsia="IRNazanin"/>
          <w:color w:val="111111"/>
          <w:sz w:val="28"/>
          <w:sz w:val="28"/>
          <w:szCs w:val="28"/>
          <w:rtl w:val="true"/>
          <w:lang w:bidi="fa-IR"/>
        </w:rPr>
        <w:t>مَگنا،</w:t>
      </w:r>
      <w:r>
        <w:rPr>
          <w:rStyle w:val="FootnoteAnchor"/>
          <w:rtl w:val="true"/>
        </w:rPr>
        <w:footnoteReference w:id="358"/>
      </w:r>
      <w:r>
        <w:rPr>
          <w:rFonts w:ascii="Amiri" w:hAnsi="Amiri" w:eastAsia="Amiri" w:cs="Amiri"/>
          <w:color w:val="111111"/>
          <w:sz w:val="28"/>
          <w:sz w:val="28"/>
          <w:szCs w:val="28"/>
          <w:rtl w:val="true"/>
          <w:lang w:bidi="ar-SA"/>
        </w:rPr>
        <w:t>نَو،</w:t>
      </w:r>
      <w:r>
        <w:rPr>
          <w:rStyle w:val="FootnoteAnchor"/>
          <w:rtl w:val="true"/>
        </w:rPr>
        <w:footnoteReference w:id="359"/>
      </w:r>
      <w:r>
        <w:rPr>
          <w:rFonts w:ascii="IRNazanin" w:hAnsi="IRNazanin" w:eastAsia="IRNazanin"/>
          <w:color w:val="111111"/>
          <w:sz w:val="28"/>
          <w:sz w:val="28"/>
          <w:szCs w:val="28"/>
          <w:rtl w:val="true"/>
          <w:lang w:bidi="fa-IR"/>
        </w:rPr>
        <w:t>مور</w:t>
      </w:r>
      <w:r>
        <w:rPr>
          <w:rStyle w:val="FootnoteAnchor"/>
          <w:rtl w:val="true"/>
        </w:rPr>
        <w:footnoteReference w:id="360"/>
      </w:r>
      <w:r>
        <w:rPr>
          <w:rFonts w:ascii="IRNazanin" w:hAnsi="IRNazanin" w:eastAsia="IRNazanin"/>
          <w:color w:val="111111"/>
          <w:sz w:val="28"/>
          <w:sz w:val="28"/>
          <w:szCs w:val="28"/>
          <w:rtl w:val="true"/>
          <w:lang w:bidi="fa-IR"/>
        </w:rPr>
        <w:t>و وینستون</w:t>
      </w:r>
      <w:r>
        <w:rPr>
          <w:rStyle w:val="FootnoteAnchor"/>
          <w:rtl w:val="true"/>
        </w:rPr>
        <w:footnoteReference w:id="3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شرکت رینالدز شامل شرکت‌های لایف سیووِرز،</w:t>
      </w:r>
      <w:r>
        <w:rPr>
          <w:rStyle w:val="FootnoteAnchor"/>
          <w:rtl w:val="true"/>
        </w:rPr>
        <w:footnoteReference w:id="362"/>
      </w:r>
      <w:r>
        <w:rPr>
          <w:rFonts w:ascii="IRNazanin" w:hAnsi="IRNazanin" w:eastAsia="IRNazanin"/>
          <w:color w:val="111111"/>
          <w:sz w:val="28"/>
          <w:sz w:val="28"/>
          <w:szCs w:val="28"/>
          <w:rtl w:val="true"/>
          <w:lang w:bidi="fa-IR"/>
        </w:rPr>
        <w:t>آدامس کِرفری،</w:t>
      </w:r>
      <w:r>
        <w:rPr>
          <w:rStyle w:val="FootnoteAnchor"/>
          <w:rtl w:val="true"/>
        </w:rPr>
        <w:footnoteReference w:id="363"/>
      </w:r>
      <w:r>
        <w:rPr>
          <w:rFonts w:ascii="Amiri" w:hAnsi="Amiri" w:eastAsia="Amiri" w:cs="Amiri"/>
          <w:color w:val="111111"/>
          <w:sz w:val="28"/>
          <w:sz w:val="28"/>
          <w:szCs w:val="28"/>
          <w:rtl w:val="true"/>
          <w:lang w:bidi="ar-SA"/>
        </w:rPr>
        <w:t>غذاهای دِل مونتِ</w:t>
      </w:r>
      <w:r>
        <w:rPr>
          <w:rStyle w:val="FootnoteAnchor"/>
          <w:rtl w:val="true"/>
        </w:rPr>
        <w:footnoteReference w:id="364"/>
      </w:r>
      <w:r>
        <w:rPr>
          <w:rFonts w:ascii="IRNazanin" w:hAnsi="IRNazanin" w:eastAsia="IRNazanin"/>
          <w:color w:val="111111"/>
          <w:sz w:val="28"/>
          <w:sz w:val="28"/>
          <w:szCs w:val="28"/>
          <w:rtl w:val="true"/>
          <w:lang w:bidi="fa-IR"/>
        </w:rPr>
        <w:t>و نابیسکو</w:t>
      </w:r>
      <w:r>
        <w:rPr>
          <w:rStyle w:val="FootnoteAnchor"/>
          <w:rtl w:val="true"/>
        </w:rPr>
        <w:footnoteReference w:id="365"/>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داشته باشید آنچه به عنوان دو شرکت دخانیاتی می‌شناسیم، در واقع، سازنده بسیاری دیگر از محصولات به جز سیگار نیز هستند</w:t>
      </w:r>
      <w:r>
        <w:rPr>
          <w:rFonts w:eastAsia="IRNazanin" w:cs="IRNazanin"/>
          <w:color w:val="111111"/>
          <w:sz w:val="28"/>
          <w:szCs w:val="28"/>
          <w:rtl w:val="true"/>
          <w:lang w:bidi="fa-IR"/>
        </w:rPr>
        <w:t>.</w:t>
      </w:r>
    </w:p>
    <w:p>
      <w:pPr>
        <w:pStyle w:val="Heading4"/>
        <w:numPr>
          <w:ilvl w:val="3"/>
          <w:numId w:val="1"/>
        </w:numPr>
        <w:rPr/>
      </w:pPr>
      <w:bookmarkStart w:id="719" w:name="__RefHeading___Toc219602_3644566090"/>
      <w:bookmarkStart w:id="720" w:name="_Toc249"/>
      <w:bookmarkEnd w:id="719"/>
      <w:r>
        <w:rPr>
          <w:rtl w:val="true"/>
        </w:rPr>
        <w:t>دغدغه‌ها</w:t>
      </w:r>
      <w:bookmarkEnd w:id="720"/>
    </w:p>
    <w:p>
      <w:pPr>
        <w:pStyle w:val="BookText"/>
        <w:rPr/>
      </w:pPr>
      <w:r>
        <w:rPr>
          <w:rFonts w:ascii="IRNazanin" w:hAnsi="IRNazanin" w:eastAsia="IRNazanin"/>
          <w:color w:val="111111"/>
          <w:sz w:val="28"/>
          <w:sz w:val="28"/>
          <w:szCs w:val="28"/>
          <w:rtl w:val="true"/>
          <w:lang w:bidi="fa-IR"/>
        </w:rPr>
        <w:t>دغدغه‌ها</w:t>
      </w:r>
    </w:p>
    <w:p>
      <w:pPr>
        <w:pStyle w:val="BookText"/>
        <w:rPr/>
      </w:pPr>
      <w:r>
        <w:rPr>
          <w:rFonts w:ascii="IRNazanin" w:hAnsi="IRNazanin" w:eastAsia="IRNazanin"/>
          <w:color w:val="111111"/>
          <w:sz w:val="28"/>
          <w:sz w:val="28"/>
          <w:szCs w:val="28"/>
          <w:rtl w:val="true"/>
          <w:lang w:bidi="fa-IR"/>
        </w:rPr>
        <w:t>چنین فعالیت‌های ادغامی، دغدغه‌هایی را با خود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چهار مورد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برآمده از محدودیت‌زدایی، سطح پایین رقابت، نبود دسترسی عمومی به صداهای رسانه‌ای و شیوۀ برخورد با اینترنت</w:t>
      </w:r>
      <w:r>
        <w:rPr>
          <w:rFonts w:eastAsia="IRNazanin" w:cs="IRNazanin"/>
          <w:color w:val="111111"/>
          <w:sz w:val="28"/>
          <w:szCs w:val="28"/>
          <w:rtl w:val="true"/>
          <w:lang w:bidi="fa-IR"/>
        </w:rPr>
        <w:t>.</w:t>
      </w:r>
    </w:p>
    <w:p>
      <w:pPr>
        <w:pStyle w:val="Heading4"/>
        <w:numPr>
          <w:ilvl w:val="3"/>
          <w:numId w:val="1"/>
        </w:numPr>
        <w:rPr/>
      </w:pPr>
      <w:bookmarkStart w:id="721" w:name="__RefHeading___Toc219604_3644566090"/>
      <w:bookmarkStart w:id="722" w:name="_Toc250"/>
      <w:bookmarkEnd w:id="721"/>
      <w:r>
        <w:rPr>
          <w:rtl w:val="true"/>
        </w:rPr>
        <w:t xml:space="preserve">محدودیت‌زدایی </w:t>
      </w:r>
      <w:r>
        <w:rPr>
          <w:rtl w:val="true"/>
        </w:rPr>
        <w:t>(</w:t>
      </w:r>
      <w:r>
        <w:rPr>
          <w:rtl w:val="true"/>
        </w:rPr>
        <w:t>رفع نظارت دولتی</w:t>
      </w:r>
      <w:r>
        <w:rPr>
          <w:rtl w:val="true"/>
        </w:rPr>
        <w:t>)</w:t>
      </w:r>
      <w:bookmarkEnd w:id="722"/>
    </w:p>
    <w:p>
      <w:pPr>
        <w:pStyle w:val="BookText"/>
        <w:rPr/>
      </w:pPr>
      <w:r>
        <w:rPr>
          <w:rFonts w:ascii="IRNazanin" w:hAnsi="IRNazanin" w:eastAsia="IRNazanin"/>
          <w:color w:val="111111"/>
          <w:sz w:val="28"/>
          <w:sz w:val="28"/>
          <w:szCs w:val="28"/>
          <w:rtl w:val="true"/>
          <w:lang w:bidi="fa-IR"/>
        </w:rPr>
        <w:t xml:space="preserve">محدودیت‌زدایی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نظارت دولتی</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عمومی چنین است که فعالیت تجاری در امریکا باید قانونمند شود به گونه‌ای که بر فرآیند ادغام عمودی نظارت شود؛ ادغامی که به موجب آن، یک شرکت، دیگر شرکت‌های تولیدکنندة مواد خام و خدمات مورد نیاز خود برای تولید محصول را در اختیار می‌گیرد و ابزار توزیع و فروش محصولات را نیز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باور، شرکت‌هایی که به طور عمودی ادغام شده‌اند، چنان قدرتمند هستند که معیار رقابت را کنار می‌زنند و مصرف‌کنندگان را به استثمار </w:t>
      </w:r>
    </w:p>
    <w:p>
      <w:pPr>
        <w:pStyle w:val="BookText"/>
        <w:rPr/>
      </w:pPr>
      <w:r>
        <w:rPr>
          <w:rFonts w:ascii="IRNazanin" w:hAnsi="IRNazanin" w:eastAsia="IRNazanin"/>
          <w:color w:val="111111"/>
          <w:sz w:val="28"/>
          <w:sz w:val="28"/>
          <w:szCs w:val="28"/>
          <w:rtl w:val="true"/>
          <w:lang w:bidi="fa-IR"/>
        </w:rPr>
        <w:t>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در مورد شرکت‌های رسانه‌ای نیز مطرح است؛ چون این شرکت‌ها کنترل اطلاعات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وقتی شرکت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الکترونیک و تجهیزات مخابراتی تولید می‌کرد و خدمات تلفن را به فروش می‌رساند، دولت مرکزی این روند را متوقف می‌کرد تا رقابت بیشتری در بازار مشاهده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Samuelson, 2006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همچنین در نخستین روزهای شکل‌گیری صنعت فیلم‌سازی، چند استودیوی فیلم‌سازی چنان پرقدرت به طور عمودی با یکدیگر ادغام شدند که فرآیند توزیع، تولید و نمایش فیلم را به کنترل خویش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مرکزی از آنها خواست تا برخی از فعالیت‌های اقتصادی خود را به دیگران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استودیوهای فیلم‌سازی سالن‌های نمایش فیلم را فروخته و از بخش نمایش فیلم کنار رفتند و در نتیجه، سینماها برای نمایش فیلم‌ها با یکدیگر به رقابت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مرکزی ارتباطات با هدف حفظ رقابت بر مالکیت ایستگاه‌های پخش تلویزیونی و رادیویی نظارت می‌کند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دهه‌های اخیر، تمایل و گرایش فعالیت اقتصادی در این عرصه به سمت ادغام و یکی شدن در مقایسه با الزام دولت برای قانونمندسازی، نیرومند‌تر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کنگره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قانون مخابرات را تصویب کرد و محدودیت‌های باقی‌مانده بر سر راه ادغام را به طور گسترده‌ای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همان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صنعت پخش برنامه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 بخش تلویزیون کابلی صرف ادغام 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Jensen, 1997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کمیسیون مرکزی ارتباطات از تمرکز خود بر جلوگیری از انحصارطلبی در خاک ایالات متحده کاسته و بیشتر به این سمت معطوف شده است که به شرکت‌های امریکایی اجازه داده شود تا به منظور رقابت و تسلط بر بازار جهانی، به طور چشم‌گیری قدرتمند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Albarran &amp; Chan-Olmsted, 1998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رئیس </w:t>
      </w:r>
    </w:p>
    <w:p>
      <w:pPr>
        <w:pStyle w:val="BookText"/>
        <w:rPr/>
      </w:pPr>
      <w:r>
        <w:rPr>
          <w:rFonts w:ascii="IRNazanin" w:hAnsi="IRNazanin" w:eastAsia="IRNazanin"/>
          <w:color w:val="111111"/>
          <w:sz w:val="28"/>
          <w:sz w:val="28"/>
          <w:szCs w:val="28"/>
          <w:rtl w:val="true"/>
          <w:lang w:bidi="fa-IR"/>
        </w:rPr>
        <w:t>کمیسیون مرکزی ارتباطات، ویلیام کنارد، می‌گوید که در حال شناخت واقعیت‌های جهانی شدن و فن‌آوری‌های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جنبه های محدودیت‌زدایی 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رفع این مانع بلندمدت بر سر راه مالکیت بود که یک شرکت نمی‌تواند دو ایستگاه تلویزیونی در بازاری واحد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طولانی، اعتقاد بر این بود که ایستگاه‌های تلویزیونی، منبع محلی بسیار ارزشمندی هستند و یک شرکت نباید بیش از یک ایستگاه در یک بازار تلویزیونی مفروض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 بازارهای محلی، ایستگاه‌های محدودی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پنج ایستگاه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تضمین تنوع صداها، در اختیار داشتن حداکثر مالک ممکن از اهمیت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گذشت زمان و اشتراک هر چه بیشتر مردم در بخش خدمات تلویزیون کابلی، قانون‌گذاران به این اعتقاد رسیدند که افراد در تمام اجتماعات محلی به صداهای مختلف و متنوع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محدودیت مالکیت ایستگاه پخش برنامه دیگر اهمیت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صنایع رسانه‌ای هم در بطن هر صنعت و هم به ویژه در بین صنایع رسانه‌ای، حرکتی تدریجی و پیوسته به سمت تمرکز هر چه بیشتر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منتقدان از آن بیم دارند که این گرایش تاکنون قدرت زیادی را در اختیار افراد معدودی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جدول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هشت شرکت برتر در عرصة ضبط موسیقی و صنایع فیلم‌سازی درعمل، تمام درآمدها را در این صنایع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اعداد و ارقام جدول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بالایی از تمرکز را نشان می‌دهد و چنین به نظر می‌رسد که این سطح از تمرکز را دست کم گرفته‌اند؛ چون به الگوهای مالکیت چندگانه توجه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ارقام، مالکیت و نظارت یک شرکت بر چند صنعت رسانه‌ای جمعی در آنِ واحد را در نظر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بدانید مالکیت چندگانه در چه سطحی است، به آنچه هریک از هفت غول رسانه‌ای در اختیار دارد، نگاهی بیاندازید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صنایع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اعداد و ارقام جدول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بالایی از تمرکز را نشان می‌دهد و چنین به نظر می‌رسد که این سطح از تمرکز را دست کم گرفته‌اند؛ چون به الگوهای مالکیت چندگانه توجه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p>
    <w:p>
      <w:pPr>
        <w:pStyle w:val="BookText"/>
        <w:rPr/>
      </w:pPr>
      <w:r>
        <w:rPr>
          <w:rFonts w:ascii="IRNazanin" w:hAnsi="IRNazanin" w:eastAsia="IRNazanin"/>
          <w:color w:val="111111"/>
          <w:sz w:val="28"/>
          <w:sz w:val="28"/>
          <w:szCs w:val="28"/>
          <w:rtl w:val="true"/>
          <w:lang w:bidi="fa-IR"/>
        </w:rPr>
        <w:t>دیگر، این ارقام، مالکیت و نظارت یک شرکت بر چند صنعت رسانه‌ای جمعی در آنِ واحد را در نظر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بدانید مالکیت چندگانه در چه سطحی است، به آنچه هریک از هفت غول رسانه‌ای در اختیار دارد، نگاهی بیاندازید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تمرکز در قسمت‌های رسانه‌های جمعی</w:t>
      </w:r>
    </w:p>
    <w:p>
      <w:pPr>
        <w:pStyle w:val="BookText"/>
        <w:rPr/>
      </w:pPr>
      <w:r>
        <w:rPr>
          <w:rFonts w:ascii="IRNazanin" w:hAnsi="IRNazanin" w:eastAsia="IRNazanin"/>
          <w:color w:val="111111"/>
          <w:sz w:val="28"/>
          <w:sz w:val="28"/>
          <w:szCs w:val="28"/>
          <w:rtl w:val="true"/>
          <w:lang w:bidi="fa-IR"/>
        </w:rPr>
        <w:t>رسانة جمعی</w:t>
      </w:r>
      <w:r>
        <w:rPr>
          <w:rFonts w:eastAsia="Times New Roman" w:cs="Times New Roman" w:ascii="Times New Roman" w:hAnsi="Times New Roman"/>
          <w:color w:val="111111"/>
          <w:sz w:val="28"/>
          <w:szCs w:val="28"/>
          <w:lang w:val="en-US" w:bidi="en-US"/>
        </w:rPr>
        <w:t>CR8CR4</w:t>
      </w:r>
    </w:p>
    <w:p>
      <w:pPr>
        <w:pStyle w:val="BookText"/>
        <w:rPr/>
      </w:pPr>
      <w:r>
        <w:rPr>
          <w:rFonts w:ascii="IRNazanin" w:hAnsi="IRNazanin" w:eastAsia="IRNazanin"/>
          <w:color w:val="111111"/>
          <w:sz w:val="28"/>
          <w:sz w:val="28"/>
          <w:szCs w:val="28"/>
          <w:rtl w:val="true"/>
          <w:lang w:bidi="fa-IR"/>
        </w:rPr>
        <w:t>صنعت ضبط موسیقی</w:t>
      </w:r>
      <w:r>
        <w:rPr>
          <w:rFonts w:eastAsia="IRNazanin" w:cs="IRNazanin"/>
          <w:color w:val="111111"/>
          <w:sz w:val="28"/>
          <w:szCs w:val="28"/>
          <w:lang w:bidi="fa-IR"/>
        </w:rPr>
        <w:t>9998</w:t>
      </w:r>
    </w:p>
    <w:p>
      <w:pPr>
        <w:pStyle w:val="BookText"/>
        <w:rPr/>
      </w:pPr>
      <w:r>
        <w:rPr>
          <w:rFonts w:ascii="IRNazanin" w:hAnsi="IRNazanin" w:eastAsia="IRNazanin"/>
          <w:color w:val="111111"/>
          <w:sz w:val="28"/>
          <w:sz w:val="28"/>
          <w:szCs w:val="28"/>
          <w:rtl w:val="true"/>
          <w:lang w:bidi="fa-IR"/>
        </w:rPr>
        <w:t>فیلم‌سازی</w:t>
      </w:r>
      <w:r>
        <w:rPr>
          <w:rFonts w:eastAsia="IRNazanin" w:cs="IRNazanin"/>
          <w:color w:val="111111"/>
          <w:sz w:val="28"/>
          <w:szCs w:val="28"/>
          <w:lang w:bidi="fa-IR"/>
        </w:rPr>
        <w:t>9978</w:t>
      </w:r>
    </w:p>
    <w:p>
      <w:pPr>
        <w:pStyle w:val="BookText"/>
        <w:rPr/>
      </w:pPr>
      <w:r>
        <w:rPr>
          <w:rFonts w:ascii="IRNazanin" w:hAnsi="IRNazanin" w:eastAsia="IRNazanin"/>
          <w:color w:val="111111"/>
          <w:sz w:val="28"/>
          <w:sz w:val="28"/>
          <w:szCs w:val="28"/>
          <w:rtl w:val="true"/>
          <w:lang w:bidi="fa-IR"/>
        </w:rPr>
        <w:t>مجله‌ها</w:t>
      </w:r>
      <w:r>
        <w:rPr>
          <w:rFonts w:eastAsia="IRNazanin" w:cs="IRNazanin"/>
          <w:color w:val="111111"/>
          <w:sz w:val="28"/>
          <w:szCs w:val="28"/>
          <w:lang w:bidi="fa-IR"/>
        </w:rPr>
        <w:t>9177</w:t>
      </w:r>
    </w:p>
    <w:p>
      <w:pPr>
        <w:pStyle w:val="BookText"/>
        <w:rPr/>
      </w:pPr>
      <w:r>
        <w:rPr>
          <w:rFonts w:ascii="IRNazanin" w:hAnsi="IRNazanin" w:eastAsia="IRNazanin"/>
          <w:color w:val="111111"/>
          <w:sz w:val="28"/>
          <w:sz w:val="28"/>
          <w:szCs w:val="28"/>
          <w:rtl w:val="true"/>
          <w:lang w:bidi="fa-IR"/>
        </w:rPr>
        <w:t>رادیو</w:t>
      </w:r>
      <w:r>
        <w:rPr>
          <w:rFonts w:eastAsia="IRNazanin" w:cs="IRNazanin"/>
          <w:color w:val="111111"/>
          <w:sz w:val="28"/>
          <w:szCs w:val="28"/>
          <w:lang w:bidi="fa-IR"/>
        </w:rPr>
        <w:t>8877</w:t>
      </w:r>
    </w:p>
    <w:p>
      <w:pPr>
        <w:pStyle w:val="BookText"/>
        <w:rPr/>
      </w:pPr>
      <w:r>
        <w:rPr>
          <w:rFonts w:ascii="IRNazanin" w:hAnsi="IRNazanin" w:eastAsia="IRNazanin"/>
          <w:color w:val="111111"/>
          <w:sz w:val="28"/>
          <w:sz w:val="28"/>
          <w:szCs w:val="28"/>
          <w:rtl w:val="true"/>
          <w:lang w:bidi="fa-IR"/>
        </w:rPr>
        <w:t>تلویزیون ماهواره‌ای و کابلی</w:t>
      </w:r>
      <w:r>
        <w:rPr>
          <w:rFonts w:eastAsia="IRNazanin" w:cs="IRNazanin"/>
          <w:color w:val="111111"/>
          <w:sz w:val="28"/>
          <w:szCs w:val="28"/>
          <w:lang w:bidi="fa-IR"/>
        </w:rPr>
        <w:t>8053</w:t>
      </w:r>
    </w:p>
    <w:p>
      <w:pPr>
        <w:pStyle w:val="BookText"/>
        <w:rPr/>
      </w:pPr>
      <w:r>
        <w:rPr>
          <w:rFonts w:ascii="IRNazanin" w:hAnsi="IRNazanin" w:eastAsia="IRNazanin"/>
          <w:color w:val="111111"/>
          <w:sz w:val="28"/>
          <w:sz w:val="28"/>
          <w:szCs w:val="28"/>
          <w:rtl w:val="true"/>
          <w:lang w:bidi="fa-IR"/>
        </w:rPr>
        <w:t>روزنامه</w:t>
      </w:r>
      <w:r>
        <w:rPr>
          <w:rFonts w:eastAsia="IRNazanin" w:cs="IRNazanin"/>
          <w:color w:val="111111"/>
          <w:sz w:val="28"/>
          <w:szCs w:val="28"/>
          <w:lang w:bidi="fa-IR"/>
        </w:rPr>
        <w:t>6948</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lang w:bidi="fa-IR"/>
        </w:rPr>
        <w:t>5030</w:t>
      </w:r>
    </w:p>
    <w:p>
      <w:pPr>
        <w:pStyle w:val="BookText"/>
        <w:rPr/>
      </w:pPr>
      <w:r>
        <w:rPr>
          <w:rFonts w:ascii="IRNazanin" w:hAnsi="IRNazanin" w:eastAsia="IRNazanin"/>
          <w:color w:val="111111"/>
          <w:sz w:val="28"/>
          <w:sz w:val="28"/>
          <w:szCs w:val="28"/>
          <w:rtl w:val="true"/>
          <w:lang w:bidi="fa-IR"/>
        </w:rPr>
        <w:t>تلویزیونغیرقابل اجراغیرقابل اجرا</w:t>
      </w:r>
    </w:p>
    <w:p>
      <w:pPr>
        <w:pStyle w:val="BookText"/>
        <w:rPr/>
      </w:pPr>
      <w:r>
        <w:rPr>
          <w:rFonts w:ascii="IRNazanin" w:hAnsi="IRNazanin" w:eastAsia="IRNazanin"/>
          <w:color w:val="111111"/>
          <w:sz w:val="28"/>
          <w:sz w:val="28"/>
          <w:szCs w:val="28"/>
          <w:rtl w:val="true"/>
          <w:lang w:bidi="fa-IR"/>
        </w:rPr>
        <w:t>اینترنتغیرقابل اجراغیرقابل اجرا</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آلباران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قدرتمندترین شرکت‌های رسانه‌ای در ایالات متحده</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تایم وارنر</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سالانه،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شبکة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تایم وارنر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شبکه‌های کابلی پولی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سینماکس</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شبکة محلی کابلی برای پخش خبر؛ ترنر برودکستینگ</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هدلاین نیوز،</w:t>
      </w:r>
      <w:r>
        <w:rPr>
          <w:rStyle w:val="FootnoteAnchor"/>
          <w:rtl w:val="true"/>
        </w:rPr>
        <w:footnoteReference w:id="369"/>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فیلم‌های کلاسیک ترنر و شبکة کارتون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تولیدات تلویزیونی و تولیدات سینمایی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وانر برادرز،</w:t>
      </w:r>
      <w:r>
        <w:rPr>
          <w:rStyle w:val="FootnoteAnchor"/>
          <w:rtl w:val="true"/>
        </w:rPr>
        <w:footnoteReference w:id="370"/>
      </w:r>
      <w:r>
        <w:rPr>
          <w:rFonts w:ascii="IRNazanin" w:hAnsi="IRNazanin" w:eastAsia="IRNazanin"/>
          <w:color w:val="111111"/>
          <w:sz w:val="28"/>
          <w:sz w:val="28"/>
          <w:szCs w:val="28"/>
          <w:rtl w:val="true"/>
          <w:lang w:bidi="fa-IR"/>
        </w:rPr>
        <w:t>نیولاین سینما،</w:t>
      </w:r>
      <w:r>
        <w:rPr>
          <w:rStyle w:val="FootnoteAnchor"/>
          <w:rtl w:val="true"/>
        </w:rPr>
        <w:footnoteReference w:id="371"/>
      </w:r>
      <w:r>
        <w:rPr>
          <w:rFonts w:ascii="IRNazanin" w:hAnsi="IRNazanin" w:eastAsia="IRNazanin"/>
          <w:color w:val="111111"/>
          <w:sz w:val="28"/>
          <w:sz w:val="28"/>
          <w:szCs w:val="28"/>
          <w:rtl w:val="true"/>
          <w:lang w:bidi="fa-IR"/>
        </w:rPr>
        <w:t>فاین لاین فیچرز،</w:t>
      </w:r>
      <w:r>
        <w:rPr>
          <w:rStyle w:val="FootnoteAnchor"/>
          <w:rtl w:val="true"/>
        </w:rPr>
        <w:footnoteReference w:id="372"/>
      </w:r>
      <w:r>
        <w:rPr>
          <w:rFonts w:ascii="IRNazanin" w:hAnsi="IRNazanin" w:eastAsia="IRNazanin"/>
          <w:color w:val="111111"/>
          <w:sz w:val="28"/>
          <w:sz w:val="28"/>
          <w:szCs w:val="28"/>
          <w:rtl w:val="true"/>
          <w:lang w:bidi="fa-IR"/>
        </w:rPr>
        <w:t>نیولاین اینترنشنال،</w:t>
      </w:r>
      <w:r>
        <w:rPr>
          <w:rStyle w:val="FootnoteAnchor"/>
          <w:rtl w:val="true"/>
        </w:rPr>
        <w:footnoteReference w:id="373"/>
      </w:r>
      <w:r>
        <w:rPr>
          <w:rFonts w:ascii="IRNazanin" w:hAnsi="IRNazanin" w:eastAsia="IRNazanin"/>
          <w:color w:val="111111"/>
          <w:sz w:val="28"/>
          <w:sz w:val="28"/>
          <w:szCs w:val="28"/>
          <w:rtl w:val="true"/>
          <w:lang w:bidi="fa-IR"/>
        </w:rPr>
        <w:t>تلویزیون نیولاین،</w:t>
      </w:r>
      <w:r>
        <w:rPr>
          <w:rStyle w:val="FootnoteAnchor"/>
          <w:rtl w:val="true"/>
        </w:rPr>
        <w:footnoteReference w:id="374"/>
      </w:r>
      <w:r>
        <w:rPr>
          <w:rFonts w:ascii="IRNazanin" w:hAnsi="IRNazanin" w:eastAsia="IRNazanin"/>
          <w:color w:val="111111"/>
          <w:sz w:val="28"/>
          <w:sz w:val="28"/>
          <w:szCs w:val="28"/>
          <w:rtl w:val="true"/>
          <w:lang w:bidi="fa-IR"/>
        </w:rPr>
        <w:t>کسِل راک اینترتینمنت</w:t>
      </w:r>
      <w:r>
        <w:rPr>
          <w:rStyle w:val="FootnoteAnchor"/>
          <w:rtl w:val="true"/>
        </w:rPr>
        <w:footnoteReference w:id="375"/>
      </w:r>
      <w:r>
        <w:rPr>
          <w:rFonts w:ascii="IRNazanin" w:hAnsi="IRNazanin" w:eastAsia="IRNazanin"/>
          <w:color w:val="111111"/>
          <w:sz w:val="28"/>
          <w:sz w:val="28"/>
          <w:szCs w:val="28"/>
          <w:rtl w:val="true"/>
          <w:lang w:bidi="fa-IR"/>
        </w:rPr>
        <w:t>و تولیدات تِلِپیکچرز</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فیلم‌های دوستان</w:t>
      </w:r>
      <w:r>
        <w:rPr>
          <w:rStyle w:val="FootnoteAnchor"/>
          <w:rtl w:val="true"/>
        </w:rPr>
        <w:footnoteReference w:id="377"/>
      </w:r>
      <w:r>
        <w:rPr>
          <w:rFonts w:ascii="IRNazanin" w:hAnsi="IRNazanin" w:eastAsia="IRNazanin"/>
          <w:color w:val="111111"/>
          <w:sz w:val="28"/>
          <w:sz w:val="28"/>
          <w:szCs w:val="28"/>
          <w:rtl w:val="true"/>
          <w:lang w:bidi="fa-IR"/>
        </w:rPr>
        <w:t>و ارباب حلقه‌ها</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آرشیوی با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فیلم سینمایی،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برنامة تلویزیونی و هزاران برنامة انیمیشنی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لوونی تیونز</w:t>
      </w:r>
      <w:r>
        <w:rPr>
          <w:rStyle w:val="FootnoteAnchor"/>
          <w:rtl w:val="true"/>
        </w:rPr>
        <w:footnoteReference w:id="379"/>
      </w:r>
      <w:r>
        <w:rPr>
          <w:rFonts w:ascii="IRNazanin" w:hAnsi="IRNazanin" w:eastAsia="IRNazanin"/>
          <w:color w:val="111111"/>
          <w:sz w:val="28"/>
          <w:sz w:val="28"/>
          <w:szCs w:val="28"/>
          <w:rtl w:val="true"/>
          <w:lang w:bidi="fa-IR"/>
        </w:rPr>
        <w:t xml:space="preserve">و هانا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باربِرا</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سینماهای بین‌المللی وارنر برادرز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 در ایالات متحده و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در سایر کشورها</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ضبط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موسیقی وارنر برادرز؛ آتلانتیک؛ الکترا و اسامی </w:t>
      </w:r>
    </w:p>
    <w:p>
      <w:pPr>
        <w:pStyle w:val="BookText"/>
        <w:rPr/>
      </w:pPr>
      <w:r>
        <w:rPr>
          <w:rFonts w:ascii="IRNazanin" w:hAnsi="IRNazanin" w:eastAsia="IRNazanin"/>
          <w:color w:val="111111"/>
          <w:sz w:val="28"/>
          <w:sz w:val="28"/>
          <w:szCs w:val="28"/>
          <w:rtl w:val="true"/>
          <w:lang w:bidi="fa-IR"/>
        </w:rPr>
        <w:t>کوچک‌تر و بی‌شمار دیگر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ناشر مجله در ایالات متحده، با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و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مخاطب در سرتاسر جهان؛ مجله‌هایی چون تایم،</w:t>
      </w:r>
      <w:r>
        <w:rPr>
          <w:rStyle w:val="FootnoteAnchor"/>
          <w:rtl w:val="true"/>
        </w:rPr>
        <w:footnoteReference w:id="381"/>
      </w:r>
      <w:r>
        <w:rPr>
          <w:rFonts w:ascii="IRNazanin" w:hAnsi="IRNazanin" w:eastAsia="IRNazanin"/>
          <w:color w:val="111111"/>
          <w:sz w:val="28"/>
          <w:sz w:val="28"/>
          <w:szCs w:val="28"/>
          <w:rtl w:val="true"/>
          <w:lang w:bidi="fa-IR"/>
        </w:rPr>
        <w:t>لایف،</w:t>
      </w:r>
      <w:r>
        <w:rPr>
          <w:rStyle w:val="FootnoteAnchor"/>
          <w:rtl w:val="true"/>
        </w:rPr>
        <w:footnoteReference w:id="382"/>
      </w:r>
      <w:r>
        <w:rPr>
          <w:rFonts w:ascii="IRNazanin" w:hAnsi="IRNazanin" w:eastAsia="IRNazanin"/>
          <w:color w:val="111111"/>
          <w:sz w:val="28"/>
          <w:sz w:val="28"/>
          <w:szCs w:val="28"/>
          <w:rtl w:val="true"/>
          <w:lang w:bidi="fa-IR"/>
        </w:rPr>
        <w:t>پیپِل،</w:t>
      </w:r>
      <w:r>
        <w:rPr>
          <w:rStyle w:val="FootnoteAnchor"/>
          <w:rtl w:val="true"/>
        </w:rPr>
        <w:footnoteReference w:id="383"/>
      </w:r>
      <w:r>
        <w:rPr>
          <w:rFonts w:ascii="IRNazanin" w:hAnsi="IRNazanin" w:eastAsia="IRNazanin"/>
          <w:color w:val="111111"/>
          <w:sz w:val="28"/>
          <w:sz w:val="28"/>
          <w:szCs w:val="28"/>
          <w:rtl w:val="true"/>
          <w:lang w:bidi="fa-IR"/>
        </w:rPr>
        <w:t>فورچون،</w:t>
      </w:r>
      <w:r>
        <w:rPr>
          <w:rStyle w:val="FootnoteAnchor"/>
          <w:rtl w:val="true"/>
        </w:rPr>
        <w:footnoteReference w:id="384"/>
      </w:r>
      <w:r>
        <w:rPr>
          <w:rFonts w:ascii="IRNazanin" w:hAnsi="IRNazanin" w:eastAsia="IRNazanin"/>
          <w:color w:val="111111"/>
          <w:sz w:val="28"/>
          <w:sz w:val="28"/>
          <w:szCs w:val="28"/>
          <w:rtl w:val="true"/>
          <w:lang w:bidi="fa-IR"/>
        </w:rPr>
        <w:t>مانی،</w:t>
      </w:r>
      <w:r>
        <w:rPr>
          <w:rStyle w:val="FootnoteAnchor"/>
          <w:rtl w:val="true"/>
        </w:rPr>
        <w:footnoteReference w:id="385"/>
      </w:r>
      <w:r>
        <w:rPr>
          <w:rFonts w:ascii="IRNazanin" w:hAnsi="IRNazanin" w:eastAsia="IRNazanin"/>
          <w:color w:val="111111"/>
          <w:sz w:val="28"/>
          <w:sz w:val="28"/>
          <w:szCs w:val="28"/>
          <w:rtl w:val="true"/>
          <w:lang w:bidi="fa-IR"/>
        </w:rPr>
        <w:t>اسپورتز ایلاستریتِد،</w:t>
      </w:r>
      <w:r>
        <w:rPr>
          <w:rStyle w:val="FootnoteAnchor"/>
          <w:rtl w:val="true"/>
        </w:rPr>
        <w:footnoteReference w:id="386"/>
      </w:r>
      <w:r>
        <w:rPr>
          <w:rFonts w:ascii="IRNazanin" w:hAnsi="IRNazanin" w:eastAsia="IRNazanin"/>
          <w:color w:val="111111"/>
          <w:sz w:val="28"/>
          <w:sz w:val="28"/>
          <w:szCs w:val="28"/>
          <w:rtl w:val="true"/>
          <w:lang w:bidi="fa-IR"/>
        </w:rPr>
        <w:t>هفته‌نامة اینترتینمنت،</w:t>
      </w:r>
      <w:r>
        <w:rPr>
          <w:rStyle w:val="FootnoteAnchor"/>
          <w:rtl w:val="true"/>
        </w:rPr>
        <w:footnoteReference w:id="387"/>
      </w:r>
      <w:r>
        <w:rPr>
          <w:rFonts w:ascii="IRNazanin" w:hAnsi="IRNazanin" w:eastAsia="IRNazanin"/>
          <w:color w:val="111111"/>
          <w:sz w:val="28"/>
          <w:sz w:val="28"/>
          <w:szCs w:val="28"/>
          <w:rtl w:val="true"/>
          <w:lang w:bidi="fa-IR"/>
        </w:rPr>
        <w:t>این استایل،</w:t>
      </w:r>
      <w:r>
        <w:rPr>
          <w:rStyle w:val="FootnoteAnchor"/>
          <w:rtl w:val="true"/>
        </w:rPr>
        <w:footnoteReference w:id="388"/>
      </w:r>
      <w:r>
        <w:rPr>
          <w:rFonts w:ascii="Amiri" w:hAnsi="Amiri" w:eastAsia="Amiri" w:cs="Amiri"/>
          <w:color w:val="111111"/>
          <w:sz w:val="28"/>
          <w:sz w:val="28"/>
          <w:szCs w:val="28"/>
          <w:rtl w:val="true"/>
          <w:lang w:bidi="ar-SA"/>
        </w:rPr>
        <w:t>سان‌سِت،</w:t>
      </w:r>
      <w:r>
        <w:rPr>
          <w:rStyle w:val="FootnoteAnchor"/>
          <w:rtl w:val="true"/>
        </w:rPr>
        <w:footnoteReference w:id="389"/>
      </w:r>
      <w:r>
        <w:rPr>
          <w:rFonts w:ascii="IRNazanin" w:hAnsi="IRNazanin" w:eastAsia="IRNazanin"/>
          <w:color w:val="111111"/>
          <w:sz w:val="28"/>
          <w:sz w:val="28"/>
          <w:szCs w:val="28"/>
          <w:rtl w:val="true"/>
          <w:lang w:bidi="fa-IR"/>
        </w:rPr>
        <w:t>پَرِنتینگ،</w:t>
      </w:r>
      <w:r>
        <w:rPr>
          <w:rStyle w:val="FootnoteAnchor"/>
          <w:rtl w:val="true"/>
        </w:rPr>
        <w:footnoteReference w:id="390"/>
      </w:r>
      <w:r>
        <w:rPr>
          <w:rFonts w:ascii="IRNazanin" w:hAnsi="IRNazanin" w:eastAsia="IRNazanin"/>
          <w:color w:val="111111"/>
          <w:sz w:val="28"/>
          <w:sz w:val="28"/>
          <w:szCs w:val="28"/>
          <w:rtl w:val="true"/>
          <w:lang w:bidi="fa-IR"/>
        </w:rPr>
        <w:t>سوثِرن لیوینگ</w:t>
      </w:r>
      <w:r>
        <w:rPr>
          <w:rStyle w:val="FootnoteAnchor"/>
          <w:rtl w:val="true"/>
        </w:rPr>
        <w:footnoteReference w:id="391"/>
      </w:r>
      <w:r>
        <w:rPr>
          <w:rFonts w:ascii="IRNazanin" w:hAnsi="IRNazanin" w:eastAsia="IRNazanin"/>
          <w:color w:val="111111"/>
          <w:sz w:val="28"/>
          <w:sz w:val="28"/>
          <w:szCs w:val="28"/>
          <w:rtl w:val="true"/>
          <w:lang w:bidi="fa-IR"/>
        </w:rPr>
        <w:t>و تین پیپِل</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آن‌لاین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کامپوسِرو؛</w:t>
      </w:r>
      <w:r>
        <w:rPr>
          <w:rStyle w:val="FootnoteAnchor"/>
          <w:rtl w:val="true"/>
        </w:rPr>
        <w:footnoteReference w:id="393"/>
      </w:r>
      <w:r>
        <w:rPr>
          <w:rFonts w:ascii="IRNazanin" w:hAnsi="IRNazanin" w:eastAsia="IRNazanin"/>
          <w:color w:val="111111"/>
          <w:sz w:val="28"/>
          <w:sz w:val="28"/>
          <w:szCs w:val="28"/>
          <w:rtl w:val="true"/>
          <w:lang w:bidi="fa-IR"/>
        </w:rPr>
        <w:t>آنتی‌ویروس مک‌کافی؛</w:t>
      </w:r>
      <w:r>
        <w:rPr>
          <w:rStyle w:val="FootnoteAnchor"/>
          <w:rtl w:val="true"/>
        </w:rPr>
        <w:footnoteReference w:id="394"/>
      </w:r>
      <w:r>
        <w:rPr>
          <w:rFonts w:ascii="IRNazanin" w:hAnsi="IRNazanin" w:eastAsia="IRNazanin"/>
          <w:color w:val="111111"/>
          <w:sz w:val="28"/>
          <w:sz w:val="28"/>
          <w:szCs w:val="28"/>
          <w:rtl w:val="true"/>
          <w:lang w:bidi="fa-IR"/>
        </w:rPr>
        <w:t>مَپ‌کوئست؛</w:t>
      </w:r>
      <w:r>
        <w:rPr>
          <w:rStyle w:val="FootnoteAnchor"/>
          <w:rtl w:val="true"/>
        </w:rPr>
        <w:footnoteReference w:id="395"/>
      </w:r>
      <w:r>
        <w:rPr>
          <w:rFonts w:ascii="IRNazanin" w:hAnsi="IRNazanin" w:eastAsia="IRNazanin"/>
          <w:color w:val="111111"/>
          <w:sz w:val="28"/>
          <w:sz w:val="28"/>
          <w:szCs w:val="28"/>
          <w:rtl w:val="true"/>
          <w:lang w:bidi="fa-IR"/>
        </w:rPr>
        <w:t>نِت‌اسکیپ</w:t>
      </w:r>
      <w:r>
        <w:rPr>
          <w:rStyle w:val="FootnoteAnchor"/>
          <w:rtl w:val="true"/>
        </w:rPr>
        <w:footnoteReference w:id="396"/>
      </w:r>
      <w:r>
        <w:rPr>
          <w:rFonts w:ascii="IRNazanin" w:hAnsi="IRNazanin" w:eastAsia="IRNazanin"/>
          <w:color w:val="111111"/>
          <w:sz w:val="28"/>
          <w:sz w:val="28"/>
          <w:szCs w:val="28"/>
          <w:rtl w:val="true"/>
          <w:lang w:bidi="fa-IR"/>
        </w:rPr>
        <w:t>و وینَپ</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لیتل برون؛</w:t>
      </w:r>
      <w:r>
        <w:rPr>
          <w:rStyle w:val="FootnoteAnchor"/>
          <w:rtl w:val="true"/>
        </w:rPr>
        <w:footnoteReference w:id="398"/>
      </w:r>
      <w:r>
        <w:rPr>
          <w:rFonts w:ascii="IRNazanin" w:hAnsi="IRNazanin" w:eastAsia="IRNazanin"/>
          <w:color w:val="111111"/>
          <w:sz w:val="28"/>
          <w:sz w:val="28"/>
          <w:szCs w:val="28"/>
          <w:rtl w:val="true"/>
          <w:lang w:bidi="fa-IR"/>
        </w:rPr>
        <w:t>کتاب مانث کلاب</w:t>
      </w:r>
      <w:r>
        <w:rPr>
          <w:rStyle w:val="FootnoteAnchor"/>
          <w:rtl w:val="true"/>
        </w:rPr>
        <w:footnoteReference w:id="399"/>
      </w:r>
      <w:r>
        <w:rPr>
          <w:rFonts w:ascii="IRNazanin" w:hAnsi="IRNazanin" w:eastAsia="IRNazanin"/>
          <w:color w:val="111111"/>
          <w:sz w:val="28"/>
          <w:sz w:val="28"/>
          <w:szCs w:val="28"/>
          <w:rtl w:val="true"/>
          <w:lang w:bidi="fa-IR"/>
        </w:rPr>
        <w:t>و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کامیکز</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سوپرمن، بت‌من، مَد مگزین</w:t>
      </w:r>
      <w:r>
        <w:rPr>
          <w:rStyle w:val="FootnoteAnchor"/>
          <w:rtl w:val="true"/>
        </w:rPr>
        <w:footnoteReference w:id="4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آتلانتا بِرِیوز</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آتلانتا هاوکز</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بسکتبال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آتلانتا </w:t>
      </w:r>
    </w:p>
    <w:p>
      <w:pPr>
        <w:pStyle w:val="BookText"/>
        <w:rPr/>
      </w:pPr>
      <w:r>
        <w:rPr>
          <w:rFonts w:ascii="Amiri" w:hAnsi="Amiri" w:eastAsia="Amiri" w:cs="Amiri"/>
          <w:color w:val="111111"/>
          <w:sz w:val="28"/>
          <w:sz w:val="28"/>
          <w:szCs w:val="28"/>
          <w:rtl w:val="true"/>
          <w:lang w:bidi="ar-SA"/>
        </w:rPr>
        <w:t>تراشِرز</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وکشتی قهرمانی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فروشگاه‌های وارنر برادرز استودیو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در سرتاسر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 دیزنی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سالانه،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تلویزیونی؛ شبکه تلویزیونی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فاکس،</w:t>
      </w:r>
      <w:r>
        <w:rPr>
          <w:rStyle w:val="FootnoteAnchor"/>
          <w:rtl w:val="true"/>
        </w:rPr>
        <w:footnoteReference w:id="405"/>
      </w:r>
      <w:r>
        <w:rPr>
          <w:rFonts w:ascii="Amiri" w:hAnsi="Amiri" w:eastAsia="Amiri" w:cs="Amiri"/>
          <w:color w:val="111111"/>
          <w:sz w:val="28"/>
          <w:sz w:val="28"/>
          <w:szCs w:val="28"/>
          <w:rtl w:val="true"/>
          <w:lang w:bidi="ar-SA"/>
        </w:rPr>
        <w:t>فَمیلی،</w:t>
      </w:r>
      <w:r>
        <w:rPr>
          <w:rStyle w:val="FootnoteAnchor"/>
          <w:rtl w:val="true"/>
        </w:rPr>
        <w:footnoteReference w:id="406"/>
      </w:r>
      <w:r>
        <w:rPr>
          <w:rFonts w:ascii="IRNazanin" w:hAnsi="IRNazanin" w:eastAsia="IRNazanin"/>
          <w:color w:val="111111"/>
          <w:sz w:val="28"/>
          <w:sz w:val="28"/>
          <w:szCs w:val="28"/>
          <w:rtl w:val="true"/>
          <w:lang w:bidi="fa-IR"/>
        </w:rPr>
        <w:t>توون دیزنی،</w:t>
      </w:r>
      <w:r>
        <w:rPr>
          <w:rStyle w:val="FootnoteAnchor"/>
          <w:rtl w:val="true"/>
        </w:rPr>
        <w:footnoteReference w:id="407"/>
      </w:r>
      <w:r>
        <w:rPr>
          <w:rFonts w:ascii="IRNazanin" w:hAnsi="IRNazanin" w:eastAsia="IRNazanin"/>
          <w:color w:val="111111"/>
          <w:sz w:val="28"/>
          <w:sz w:val="28"/>
          <w:szCs w:val="28"/>
          <w:rtl w:val="true"/>
          <w:lang w:bidi="fa-IR"/>
        </w:rPr>
        <w:t>و دیزنی چَنِل</w:t>
      </w:r>
      <w:r>
        <w:rPr>
          <w:rStyle w:val="FootnoteAnchor"/>
          <w:rtl w:val="true"/>
        </w:rPr>
        <w:footnoteReference w:id="408"/>
      </w:r>
      <w:r>
        <w:rPr>
          <w:rFonts w:ascii="IRNazanin" w:hAnsi="IRNazanin" w:eastAsia="IRNazanin"/>
          <w:color w:val="111111"/>
          <w:sz w:val="28"/>
          <w:sz w:val="28"/>
          <w:szCs w:val="28"/>
          <w:rtl w:val="true"/>
          <w:lang w:bidi="fa-IR"/>
        </w:rPr>
        <w:t>و صاحب سهام در شبکه‌های لایف‌تایم،</w:t>
      </w:r>
      <w:r>
        <w:rPr>
          <w:rStyle w:val="FootnoteAnchor"/>
          <w:rtl w:val="true"/>
        </w:rPr>
        <w:footnoteReference w:id="409"/>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هیستوری چَنِل</w:t>
      </w:r>
      <w:r>
        <w:rPr>
          <w:rStyle w:val="FootnoteAnchor"/>
          <w:rtl w:val="true"/>
        </w:rPr>
        <w:footnoteReference w:id="411"/>
      </w:r>
      <w:r>
        <w:rPr>
          <w:rFonts w:ascii="IRNazanin" w:hAnsi="IRNazanin" w:eastAsia="IRNazanin"/>
          <w:color w:val="111111"/>
          <w:sz w:val="28"/>
          <w:sz w:val="28"/>
          <w:szCs w:val="28"/>
          <w:rtl w:val="true"/>
          <w:lang w:bidi="fa-IR"/>
        </w:rPr>
        <w:t>و ای</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رادیو</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رادیویی و شبکة رادیویی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استودیوهای والت دیزنی؛ تاچ‌استون،</w:t>
      </w:r>
      <w:r>
        <w:rPr>
          <w:rStyle w:val="FootnoteAnchor"/>
          <w:rtl w:val="true"/>
        </w:rPr>
        <w:footnoteReference w:id="413"/>
      </w:r>
      <w:r>
        <w:rPr>
          <w:rFonts w:ascii="IRNazanin" w:hAnsi="IRNazanin" w:eastAsia="IRNazanin"/>
          <w:color w:val="111111"/>
          <w:sz w:val="28"/>
          <w:sz w:val="28"/>
          <w:szCs w:val="28"/>
          <w:rtl w:val="true"/>
          <w:lang w:bidi="fa-IR"/>
        </w:rPr>
        <w:t>میرامکس،</w:t>
      </w:r>
      <w:r>
        <w:rPr>
          <w:rStyle w:val="FootnoteAnchor"/>
          <w:rtl w:val="true"/>
        </w:rPr>
        <w:footnoteReference w:id="414"/>
      </w:r>
      <w:r>
        <w:rPr>
          <w:rFonts w:ascii="IRNazanin" w:hAnsi="IRNazanin" w:eastAsia="IRNazanin"/>
          <w:color w:val="111111"/>
          <w:sz w:val="28"/>
          <w:sz w:val="28"/>
          <w:szCs w:val="28"/>
          <w:rtl w:val="true"/>
          <w:lang w:bidi="fa-IR"/>
        </w:rPr>
        <w:t>هالیوود، بوئنا ویستا،</w:t>
      </w:r>
      <w:r>
        <w:rPr>
          <w:rStyle w:val="FootnoteAnchor"/>
          <w:rtl w:val="true"/>
        </w:rPr>
        <w:footnoteReference w:id="415"/>
      </w:r>
      <w:r>
        <w:rPr>
          <w:rFonts w:ascii="IRNazanin" w:hAnsi="IRNazanin" w:eastAsia="IRNazanin"/>
          <w:color w:val="111111"/>
          <w:sz w:val="28"/>
          <w:sz w:val="28"/>
          <w:szCs w:val="28"/>
          <w:rtl w:val="true"/>
          <w:lang w:bidi="fa-IR"/>
        </w:rPr>
        <w:t>انیمیشن والت دیزنی، بوئنا ویستا اینترنشنال و شراکت با کمپانی پیکسار</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دیسکاور</w:t>
      </w:r>
      <w:r>
        <w:rPr>
          <w:rStyle w:val="FootnoteAnchor"/>
          <w:rtl w:val="true"/>
        </w:rPr>
        <w:footnoteReference w:id="417"/>
      </w:r>
      <w:r>
        <w:rPr>
          <w:rFonts w:ascii="IRNazanin" w:hAnsi="IRNazanin" w:eastAsia="IRNazanin"/>
          <w:color w:val="111111"/>
          <w:sz w:val="28"/>
          <w:sz w:val="28"/>
          <w:szCs w:val="28"/>
          <w:rtl w:val="true"/>
          <w:lang w:bidi="fa-IR"/>
        </w:rPr>
        <w:t>و لس آنجلس مگزین</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هایپِریون</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ضبط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رکوردز، ماموث رکوردز</w:t>
      </w:r>
      <w:r>
        <w:rPr>
          <w:rStyle w:val="FootnoteAnchor"/>
          <w:rtl w:val="true"/>
        </w:rPr>
        <w:footnoteReference w:id="420"/>
      </w:r>
      <w:r>
        <w:rPr>
          <w:rFonts w:ascii="IRNazanin" w:hAnsi="IRNazanin" w:eastAsia="IRNazanin"/>
          <w:color w:val="111111"/>
          <w:sz w:val="28"/>
          <w:sz w:val="28"/>
          <w:szCs w:val="28"/>
          <w:rtl w:val="true"/>
          <w:lang w:bidi="fa-IR"/>
        </w:rPr>
        <w:t xml:space="preserve">و والت دیزنی </w:t>
      </w:r>
    </w:p>
    <w:p>
      <w:pPr>
        <w:pStyle w:val="BookText"/>
        <w:rPr/>
      </w:pPr>
      <w:r>
        <w:rPr>
          <w:rFonts w:ascii="IRNazanin" w:hAnsi="IRNazanin" w:eastAsia="IRNazanin"/>
          <w:color w:val="111111"/>
          <w:sz w:val="28"/>
          <w:sz w:val="28"/>
          <w:szCs w:val="28"/>
          <w:rtl w:val="true"/>
          <w:lang w:bidi="fa-IR"/>
        </w:rPr>
        <w:t>رکوردز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آناهیم آنجِلز</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مایتی داکز آو آناهیم</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پارک‌های موضوعی؛ محصولات؛ فروشگاه دیزنی؛ تولیدات نفتی و پتروشیمی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ویاکام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سالانه،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تلویزیونی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استودیو تلویزیونی پارامونت، تلویزیون اسپلینگ</w:t>
      </w:r>
      <w:r>
        <w:rPr>
          <w:rStyle w:val="FootnoteAnchor"/>
          <w:rtl w:val="true"/>
        </w:rPr>
        <w:footnoteReference w:id="423"/>
      </w:r>
      <w:r>
        <w:rPr>
          <w:rFonts w:ascii="IRNazanin" w:hAnsi="IRNazanin" w:eastAsia="IRNazanin"/>
          <w:color w:val="111111"/>
          <w:sz w:val="28"/>
          <w:sz w:val="28"/>
          <w:szCs w:val="28"/>
          <w:rtl w:val="true"/>
          <w:lang w:bidi="fa-IR"/>
        </w:rPr>
        <w:t>، تولیدات کینگ ورلد</w:t>
      </w:r>
      <w:r>
        <w:rPr>
          <w:rStyle w:val="FootnoteAnchor"/>
          <w:rtl w:val="true"/>
        </w:rPr>
        <w:footnoteReference w:id="424"/>
      </w:r>
      <w:r>
        <w:rPr>
          <w:rFonts w:ascii="IRNazanin" w:hAnsi="IRNazanin" w:eastAsia="IRNazanin"/>
          <w:color w:val="111111"/>
          <w:sz w:val="28"/>
          <w:sz w:val="28"/>
          <w:szCs w:val="28"/>
          <w:rtl w:val="true"/>
          <w:lang w:bidi="fa-IR"/>
        </w:rPr>
        <w:t xml:space="preserve">و ایستگاه‌های ویاکام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تلویزیونی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کامِدی سنترال،</w:t>
      </w:r>
      <w:r>
        <w:rPr>
          <w:rStyle w:val="FootnoteAnchor"/>
          <w:rtl w:val="true"/>
        </w:rPr>
        <w:footnoteReference w:id="425"/>
      </w:r>
      <w:r>
        <w:rPr>
          <w:rFonts w:ascii="IRNazanin" w:hAnsi="IRNazanin" w:eastAsia="IRNazanin"/>
          <w:color w:val="111111"/>
          <w:sz w:val="28"/>
          <w:sz w:val="28"/>
          <w:szCs w:val="28"/>
          <w:rtl w:val="true"/>
          <w:lang w:bidi="fa-IR"/>
        </w:rPr>
        <w:t>نیکلودِئون،</w:t>
      </w:r>
      <w:r>
        <w:rPr>
          <w:rStyle w:val="FootnoteAnchor"/>
          <w:rtl w:val="true"/>
        </w:rPr>
        <w:footnoteReference w:id="426"/>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w:t>
      </w:r>
      <w:r>
        <w:rPr>
          <w:rStyle w:val="FootnoteAnchor"/>
          <w:rtl w:val="true"/>
        </w:rPr>
        <w:footnoteReference w:id="427"/>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شوتایم 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ایستگاه‌های پخش اینفینیتی</w:t>
      </w:r>
      <w:r>
        <w:rPr>
          <w:rStyle w:val="FootnoteAnchor"/>
          <w:rtl w:val="true"/>
        </w:rPr>
        <w:footnoteReference w:id="428"/>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شبکة رادیویی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وست‌وود وان</w:t>
      </w:r>
      <w:r>
        <w:rPr>
          <w:rStyle w:val="FootnoteAnchor"/>
          <w:rtl w:val="true"/>
        </w:rPr>
        <w:footnoteReference w:id="429"/>
      </w:r>
      <w:r>
        <w:rPr>
          <w:rFonts w:ascii="IRNazanin" w:hAnsi="IRNazanin" w:eastAsia="IRNazanin"/>
          <w:color w:val="111111"/>
          <w:sz w:val="28"/>
          <w:sz w:val="28"/>
          <w:szCs w:val="28"/>
          <w:rtl w:val="true"/>
          <w:lang w:bidi="fa-IR"/>
        </w:rPr>
        <w:t>و شبکه‌های مترو</w:t>
      </w:r>
      <w:r>
        <w:rPr>
          <w:rFonts w:eastAsia="IRNazanin" w:cs="IRNazanin"/>
          <w:color w:val="111111"/>
          <w:sz w:val="28"/>
          <w:szCs w:val="28"/>
          <w:rtl w:val="true"/>
          <w:lang w:bidi="fa-IR"/>
        </w:rPr>
        <w:t>.</w:t>
      </w:r>
      <w:r>
        <w:rPr>
          <w:rStyle w:val="FootnoteAnchor"/>
          <w:rtl w:val="true"/>
        </w:rPr>
        <w:footnoteReference w:id="430"/>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سیمون و شوستر، اسکریبنر، کتاب‌های جیبی، کتاب‌های آنا شوارتز، آرک‌وِی پی‌پِربَک،</w:t>
      </w:r>
      <w:r>
        <w:rPr>
          <w:rStyle w:val="FootnoteAnchor"/>
          <w:rtl w:val="true"/>
        </w:rPr>
        <w:footnoteReference w:id="431"/>
      </w:r>
      <w:r>
        <w:rPr>
          <w:rFonts w:ascii="Amiri" w:hAnsi="Amiri" w:eastAsia="Amiri" w:cs="Amiri"/>
          <w:color w:val="111111"/>
          <w:sz w:val="28"/>
          <w:sz w:val="28"/>
          <w:szCs w:val="28"/>
          <w:rtl w:val="true"/>
          <w:lang w:bidi="ar-SA"/>
        </w:rPr>
        <w:t>کتاب‌های استار تِرِک</w:t>
      </w:r>
      <w:r>
        <w:rPr>
          <w:rStyle w:val="FootnoteAnchor"/>
          <w:rtl w:val="true"/>
        </w:rPr>
        <w:footnoteReference w:id="432"/>
      </w:r>
      <w:r>
        <w:rPr>
          <w:rFonts w:ascii="IRNazanin" w:hAnsi="IRNazanin" w:eastAsia="IRNazanin"/>
          <w:color w:val="111111"/>
          <w:sz w:val="28"/>
          <w:sz w:val="28"/>
          <w:szCs w:val="28"/>
          <w:rtl w:val="true"/>
          <w:lang w:bidi="fa-IR"/>
        </w:rPr>
        <w:t>و واشنگتن اسکوئر پرس</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پارامونت پیکچِرز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آرشیوی بیش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فیلم‌های نیکلودئون، فیلم‌های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استودیوهای نیکلودئون، یونایتد اینترنشنال پیکچرز</w:t>
      </w:r>
      <w:r>
        <w:rPr>
          <w:rStyle w:val="FootnoteAnchor"/>
          <w:rtl w:val="true"/>
        </w:rPr>
        <w:footnoteReference w:id="434"/>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فیلم‌های اسپلینگ، ریپابلیک اینترتینمنت</w:t>
      </w:r>
      <w:r>
        <w:rPr>
          <w:rStyle w:val="FootnoteAnchor"/>
          <w:rtl w:val="true"/>
        </w:rPr>
        <w:footnoteReference w:id="435"/>
      </w:r>
      <w:r>
        <w:rPr>
          <w:rFonts w:ascii="IRNazanin" w:hAnsi="IRNazanin" w:eastAsia="IRNazanin"/>
          <w:color w:val="111111"/>
          <w:sz w:val="28"/>
          <w:sz w:val="28"/>
          <w:szCs w:val="28"/>
          <w:rtl w:val="true"/>
          <w:lang w:bidi="fa-IR"/>
        </w:rPr>
        <w:t>و محصولات ورلدویژن</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سینماهای پارامونت، سینماهای فی‌موس پلی‌یِرز</w:t>
      </w:r>
      <w:r>
        <w:rPr>
          <w:rStyle w:val="FootnoteAnchor"/>
          <w:rtl w:val="true"/>
        </w:rPr>
        <w:footnoteReference w:id="437"/>
      </w:r>
      <w:r>
        <w:rPr>
          <w:rFonts w:eastAsia="IRNazanin" w:cs="IRNazanin"/>
          <w:color w:val="111111"/>
          <w:sz w:val="28"/>
          <w:szCs w:val="28"/>
          <w:rtl w:val="true"/>
          <w:lang w:bidi="fa-IR"/>
        </w:rPr>
        <w:t>(</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یونایتد سینما اینترنشنال</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ضبط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فی‌موس موزیک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دارندة کپی‌رایت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آنلاین روی سایت‌های </w:t>
      </w:r>
      <w:r>
        <w:rPr>
          <w:rFonts w:eastAsia="Times New Roman" w:cs="Times New Roman" w:ascii="Times New Roman" w:hAnsi="Times New Roman"/>
          <w:color w:val="111111"/>
          <w:sz w:val="28"/>
          <w:szCs w:val="28"/>
          <w:lang w:val="en-US" w:bidi="en-US"/>
        </w:rPr>
        <w:t>Marketwatch.com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CBS.com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CBSSportsLine.com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CBSMarketWatch.com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Country.com</w:t>
      </w:r>
    </w:p>
    <w:p>
      <w:pPr>
        <w:pStyle w:val="BookText"/>
        <w:rPr/>
      </w:pPr>
      <w:r>
        <w:rPr>
          <w:rFonts w:ascii="IRNazanin" w:hAnsi="IRNazanin" w:eastAsia="IRNazanin"/>
          <w:color w:val="111111"/>
          <w:sz w:val="28"/>
          <w:sz w:val="28"/>
          <w:szCs w:val="28"/>
          <w:rtl w:val="true"/>
          <w:lang w:bidi="fa-IR"/>
        </w:rPr>
        <w:t>دیگر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ویدئو پرفروش؛ پارک‌های تفریحی؛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سراسری و سیستم‌های فضای باز که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بیلبورد تبلیغاتی را در سرتاسر کشور به فروش می‌رساند؛ تیم ورزشی استار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سالانه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اپراتور پیشرو در عرصة تلویزیون کابلی در کشور</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اینترنت پرسرعت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سالانه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کلمبیا تری‌استار</w:t>
      </w:r>
      <w:r>
        <w:rPr>
          <w:rStyle w:val="FootnoteAnchor"/>
          <w:rtl w:val="true"/>
        </w:rPr>
        <w:footnoteReference w:id="439"/>
      </w:r>
      <w:r>
        <w:rPr>
          <w:rFonts w:ascii="IRNazanin" w:hAnsi="IRNazanin" w:eastAsia="IRNazanin"/>
          <w:color w:val="111111"/>
          <w:sz w:val="28"/>
          <w:sz w:val="28"/>
          <w:szCs w:val="28"/>
          <w:rtl w:val="true"/>
          <w:lang w:bidi="fa-IR"/>
        </w:rPr>
        <w:t>و شبکة گیم شو</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سونی پیکچرز اینترتینمنت،</w:t>
      </w:r>
      <w:r>
        <w:rPr>
          <w:rStyle w:val="FootnoteAnchor"/>
          <w:rtl w:val="true"/>
        </w:rPr>
        <w:footnoteReference w:id="441"/>
      </w:r>
      <w:r>
        <w:rPr>
          <w:rFonts w:ascii="IRNazanin" w:hAnsi="IRNazanin" w:eastAsia="IRNazanin"/>
          <w:color w:val="111111"/>
          <w:sz w:val="28"/>
          <w:sz w:val="28"/>
          <w:szCs w:val="28"/>
          <w:rtl w:val="true"/>
          <w:lang w:bidi="fa-IR"/>
        </w:rPr>
        <w:t xml:space="preserve">گروه فیلم‌سازی کلمبیا تری‌استار، شبکة فیلم خانگی کلمبیا تری‌استار، گروه برنامه‌های تلویزیونی کلمبیا تری‌استار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عنکبوتی،</w:t>
      </w:r>
      <w:r>
        <w:rPr>
          <w:rStyle w:val="FootnoteAnchor"/>
          <w:rtl w:val="true"/>
        </w:rPr>
        <w:footnoteReference w:id="442"/>
      </w:r>
      <w:r>
        <w:rPr>
          <w:rFonts w:ascii="IRNazanin" w:hAnsi="IRNazanin" w:eastAsia="IRNazanin"/>
          <w:color w:val="111111"/>
          <w:sz w:val="28"/>
          <w:sz w:val="28"/>
          <w:szCs w:val="28"/>
          <w:rtl w:val="true"/>
          <w:lang w:bidi="fa-IR"/>
        </w:rPr>
        <w:t>مردان سیاه‌پوش</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ضبط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سونی موزیک اینترتینمنت،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رکوردز، کلمبیا رکوردز، اِپیک،</w:t>
      </w:r>
      <w:r>
        <w:rPr>
          <w:rStyle w:val="FootnoteAnchor"/>
          <w:rtl w:val="true"/>
        </w:rPr>
        <w:footnoteReference w:id="444"/>
      </w:r>
      <w:r>
        <w:rPr>
          <w:rFonts w:ascii="Amiri" w:hAnsi="Amiri" w:eastAsia="Amiri" w:cs="Amiri"/>
          <w:color w:val="111111"/>
          <w:sz w:val="28"/>
          <w:sz w:val="28"/>
          <w:szCs w:val="28"/>
          <w:rtl w:val="true"/>
          <w:lang w:bidi="ar-SA"/>
        </w:rPr>
        <w:t>لِجِسی</w:t>
      </w:r>
      <w:r>
        <w:rPr>
          <w:rStyle w:val="FootnoteAnchor"/>
          <w:rtl w:val="true"/>
        </w:rPr>
        <w:footnoteReference w:id="445"/>
      </w:r>
      <w:r>
        <w:rPr>
          <w:rFonts w:ascii="IRNazanin" w:hAnsi="IRNazanin" w:eastAsia="IRNazanin"/>
          <w:color w:val="111111"/>
          <w:sz w:val="28"/>
          <w:sz w:val="28"/>
          <w:szCs w:val="28"/>
          <w:rtl w:val="true"/>
          <w:lang w:bidi="fa-IR"/>
        </w:rPr>
        <w:t>و تری‌استار موزیک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ویدئویی پلی‌استیشن سونی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نیوزکورپوریشن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سالانه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شبکة فاکس؛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در ایالات متحده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شبکة رادیویی فاکس اسپورتز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فاکس اسپورتز نِت،</w:t>
      </w:r>
      <w:r>
        <w:rPr>
          <w:rStyle w:val="FootnoteAnchor"/>
          <w:rtl w:val="true"/>
        </w:rPr>
        <w:footnoteReference w:id="446"/>
      </w:r>
      <w:r>
        <w:rPr>
          <w:rFonts w:ascii="IRNazanin" w:hAnsi="IRNazanin" w:eastAsia="IRNazanin"/>
          <w:color w:val="111111"/>
          <w:sz w:val="28"/>
          <w:sz w:val="28"/>
          <w:szCs w:val="28"/>
          <w:rtl w:val="true"/>
          <w:lang w:bidi="fa-IR"/>
        </w:rPr>
        <w:t>شبکة خبری فاکس نیوز، گلف چَنِل</w:t>
      </w:r>
      <w:r>
        <w:rPr>
          <w:rStyle w:val="FootnoteAnchor"/>
          <w:rtl w:val="true"/>
        </w:rPr>
        <w:footnoteReference w:id="447"/>
      </w:r>
      <w:r>
        <w:rPr>
          <w:rFonts w:ascii="IRNazanin" w:hAnsi="IRNazanin" w:eastAsia="IRNazanin"/>
          <w:color w:val="111111"/>
          <w:sz w:val="28"/>
          <w:sz w:val="28"/>
          <w:szCs w:val="28"/>
          <w:rtl w:val="true"/>
          <w:lang w:bidi="fa-IR"/>
        </w:rPr>
        <w:t>و نشنال جیوگرافیک</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گاید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نیویورک پست 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در عرصة بین‌المللی</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هارپرکولینز، کتاب‌های ویلیام موریس، کتاب‌های آوون و </w:t>
      </w:r>
      <w:bookmarkStart w:id="723" w:name="pg4449_45099"/>
    </w:p>
    <w:p>
      <w:pPr>
        <w:pStyle w:val="BookText"/>
        <w:rPr/>
      </w:pPr>
      <w:bookmarkEnd w:id="723"/>
      <w:r>
        <w:rPr>
          <w:rFonts w:ascii="IRNazanin" w:hAnsi="IRNazanin" w:eastAsia="IRNazanin"/>
          <w:color w:val="111111"/>
          <w:sz w:val="28"/>
          <w:sz w:val="28"/>
          <w:szCs w:val="28"/>
          <w:rtl w:val="true"/>
          <w:lang w:bidi="fa-IR"/>
        </w:rPr>
        <w:t>کتاب‌های 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قرن بیستم، فاکس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استودیوهای فاکس و فاکس سرچ‌لایت، استودیوهای انیمیشن فاکس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دایرِکت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 آنجلس داجِرز</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بخشی از تیم استَپِلز سِنتر</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جنرال الکتریک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سالانه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شبکة تلویزیونی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براوو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استودیوهای یونیورسال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پارک‌های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آلباران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بتیگ و هال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کروتو و هوینِس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فلانیگان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پلمن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وری‌یر و جیمز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Heading4"/>
        <w:numPr>
          <w:ilvl w:val="3"/>
          <w:numId w:val="1"/>
        </w:numPr>
        <w:rPr/>
      </w:pPr>
      <w:bookmarkStart w:id="724" w:name="__RefHeading___Toc219606_3644566090"/>
      <w:bookmarkStart w:id="725" w:name="_Toc251"/>
      <w:bookmarkEnd w:id="724"/>
      <w:r>
        <w:rPr>
          <w:rtl w:val="true"/>
        </w:rPr>
        <w:t>تغییر در محتوا</w:t>
      </w:r>
      <w:bookmarkEnd w:id="725"/>
    </w:p>
    <w:p>
      <w:pPr>
        <w:pStyle w:val="BookText"/>
        <w:rPr/>
      </w:pPr>
      <w:r>
        <w:rPr>
          <w:rFonts w:ascii="IRNazanin" w:hAnsi="IRNazanin" w:eastAsia="IRNazanin"/>
          <w:color w:val="111111"/>
          <w:sz w:val="28"/>
          <w:sz w:val="28"/>
          <w:szCs w:val="28"/>
          <w:rtl w:val="true"/>
          <w:lang w:bidi="fa-IR"/>
        </w:rPr>
        <w:t>تغییر در محتوا</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منتقدان اعتقاد دارند که با کاهش رقابت میان شرکت‌های رسانه‌ای، محتوای پیام‌ها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تغییرات یاد شده در جهت منفی رخ می‌دهد؛ نظیر از بین رفتن کیفیت یا گرایش به سمت مطالبی که برای مخاطبان زیان‌بار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کیفیت محصولات رسانه‌ای کاهش یافته است؟ هیچ مدرکی دال بر این ادعا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تحقیقات چنین چیزی را نشان ندادند که وقتی یک شرکت بزرگ، یک ایستگاه رادیویی را بخرد، محتوای مطالب آن تنزل کیفی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لیسی و ریف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خبری ایستگاه‌های رادیویی و اثرات مالکیت گروهی را مقایسه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دریافتند که مالکیت گروهی بر تعهدات مالی و یا تأکید محلی پوشش خبری هیچ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تحقیقی که به بررسی مطالب روزنامه پرداخته بود، هیچ نشانی از تغییر پس از خریداری شدن روزنامه از سوی مجموعه‌ای بزرگ‌تر را مشاهده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مدرکی دال بر تغییر در مطالب خبری، طیف عقاید مطرح شده در سرمقاله یا سهم اختصاص داده شده به مطالب خبری در روزنامه مشاهده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ادعا مطرح می‌شود که تمرکزگرایی موجب افزایش مطالب زیان‌بار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تاکنون به طور مستقیم آزمایش نشده است، ولی شواهد غیرمستقیمی وجود دارد مبنی بر اینکه تمرکزگرایی مالکیت در صنعت رادیو، با افزایش سخنان منفی و الفاظ ناشایست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مطالعه مشخص شد از آنجا که تهیه‌کنندگان بزرگ، ایستگاه‌های رادیویی بیشتری را خریداری می‌کنند، برنامه‌های جنجالی در بیشتر موارد، جای‌گزین مطالب محلی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از جرایم تعیین شده از سوی کمیسیون مرکزی ارتباطات به چهار شرکت نخست ایالات متحده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تنها نیمی از شنونده‌های کشور، مخاطب ایستگاه‌های آنها بودند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Hofmeister, 2005</w:t>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این انتقاد که تمرکز، مالکیت رقابت را در بازار کاهش می‌دهد شاید </w:t>
      </w:r>
    </w:p>
    <w:p>
      <w:pPr>
        <w:pStyle w:val="BookText"/>
        <w:rPr/>
      </w:pPr>
      <w:r>
        <w:rPr>
          <w:rFonts w:ascii="IRNazanin" w:hAnsi="IRNazanin" w:eastAsia="IRNazanin"/>
          <w:color w:val="111111"/>
          <w:sz w:val="28"/>
          <w:sz w:val="28"/>
          <w:szCs w:val="28"/>
          <w:rtl w:val="true"/>
          <w:lang w:bidi="fa-IR"/>
        </w:rPr>
        <w:t>از نظر سطحی، معتبر به نظر برسد ولی وقتی این ادعا دقیق بررسی شود، درهم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تشریح بهتر موضوع، شهری را در نظر بگیرید که دو روزنامه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مجموعۀ بزرگ، یکی از این روزنامه‌ها را خریداری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روزنامۀ متعلق به این مجموعه، هزینه‌های حق اشتراک و نرخ درج آگهی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و آگهی‌دهندگان نیز به دلیل ارزان بودن، به این روزنامه اقبال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روزنامۀ دیگر از عرصۀ فعالیت اقتصادی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تمرکز در آن بازار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بدان معنا نیست که این روزنامه هیچ رقیبی ندارد؛ چون صرفاً تنها روزنامۀ موجود در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برای جلب مخاطب و آگهی‌دهنده باید با ایستگاه‌های رادیویی، تلویزیونی و تلویزیون کابلی موجود در بازار به رقابت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روزنامه، مطالب خبری خود را تنزل دهد، مردم اشتراکشان را لغو می‌کنند و به دیگر منابع خبری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داشتن شمارگان پایین، روزنامه باید نرخ درج آگهی را نیز کاهش دهد و این به معنای کاهش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کاهش درآمد، روزنامه باید گزارشگران خود را بیرون کند و در پی آن، مطالب خبری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چرخۀ نزولی تا خروج روزنامه از عرصۀ اقتصادی و تعطیلی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اتفاقی هیچ‌گاه رخ نمی‌دهد؛ چون روزنامه‌های تحت تملک مجموعه‌های بزرگ، در پی کسب سود فراوان هستند و برای رسیدن به این مقصود، هرآنچه در توان دارند، برای بالا بردن شمارگان و جذب هر چه بیشتر آگهی‌دهنده انجام می‌دهند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روزنامه‌ها بسان دیگر رسانه‌ها، تنها با خدمات‌دهی بیشتر و بهتر به مشتریان، درآمدهای خود را افزایش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چه‌طور خواسته‌های مصرف‌کنندگان را </w:t>
      </w:r>
    </w:p>
    <w:p>
      <w:pPr>
        <w:pStyle w:val="BookText"/>
        <w:rPr/>
      </w:pPr>
      <w:r>
        <w:rPr>
          <w:rFonts w:ascii="IRNazanin" w:hAnsi="IRNazanin" w:eastAsia="IRNazanin"/>
          <w:color w:val="111111"/>
          <w:sz w:val="28"/>
          <w:sz w:val="28"/>
          <w:szCs w:val="28"/>
          <w:rtl w:val="true"/>
          <w:lang w:bidi="fa-IR"/>
        </w:rPr>
        <w:t>می‌شناسند؟ روزنامه‌ها به طور پیوسته و با انجام دادن تحقیقات در بازار، ایده‌های جدید را آزمایش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دقت، واکنش‌های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و پولی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کنترل و محصولات و پیام‌های جدید عرضه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فعالان اقتصادی در سازمان‌های رسانه‌ای، افراد خلاق را آزاد می‌گذارند تا هرآنچه می‌خواهند، انجام دهند و مخاطبان بیشتری جلب کنند، ولی در برخی موارد، جنبۀ اقتصادی به قسمت سردبیری نیز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پاییز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به تصویر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مجلۀ لس‌آنجلس تایمز، پوشش خبری کاملی را به مجموعۀ ورزشی استپِلز سِنتر اختصاص داد و ناشر این نشریه،کاترین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دوونینگ، با مسئولان استپِلز سِنتر وارد شراکت شد و در ازای دریافت سهم از سود این باشگاه، توافق کرد در مجله به تبلیغ این تیم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دوونینگ به گزارشگران یا سردبیران خود درباره این توافق‌نامۀ اقتصادی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روزنامه‌نگاران این نشریه از موضوع اطلاع یافتند، از اینکه نشریه به ابزار روابط عمومی باشگاه استپِلز سِنتر تبدیل شده است،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دوونینگ با سابقه‌ای در مقام مدیر اقتصادی و نه روزنامه‌نگار، از این اتفاق عذرخواهی کرد و چنین اظهار داشت که متوجه این موضوع نبوده است که چنین فعالیتی می‌تواند به شرافت مطبوعاتی نشریه آسیب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 لس آنجلس تایمز، معذرت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ادغام بیش از اندازه، از بین رفتن کیفیت پیام‌های تولید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رسانه‌ای، چه در رقابت باشند و چه نباشند، سهم بسزایی در جذب و حفظ مخاطبان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خطر واقعی، سادگی و تجاری بودن بیش از اندازه پیام‌هاست؛ چون این موضوع، گسترۀ پیام‌های ممکن و در دسترس عموم </w:t>
      </w:r>
      <w:r>
        <w:rPr>
          <w:rFonts w:eastAsia="IRNazanin" w:cs="IRNazanin"/>
          <w:color w:val="111111"/>
          <w:sz w:val="28"/>
          <w:szCs w:val="28"/>
          <w:rtl w:val="true"/>
          <w:lang w:bidi="fa-IR"/>
        </w:rPr>
        <w:t xml:space="preserve">. </w:t>
      </w:r>
      <w:bookmarkStart w:id="726" w:name="pg4449_45103"/>
    </w:p>
    <w:p>
      <w:pPr>
        <w:pStyle w:val="BookText"/>
        <w:rPr/>
      </w:pPr>
      <w:bookmarkEnd w:id="726"/>
      <w:r>
        <w:rPr>
          <w:rFonts w:ascii="IRNazanin" w:hAnsi="IRNazanin" w:eastAsia="IRNazanin"/>
          <w:color w:val="111111"/>
          <w:sz w:val="28"/>
          <w:sz w:val="28"/>
          <w:szCs w:val="28"/>
          <w:rtl w:val="true"/>
          <w:lang w:bidi="fa-IR"/>
        </w:rPr>
        <w:t>را به طور چشم‌گیری محدود می‌سازد</w:t>
      </w:r>
      <w:r>
        <w:rPr>
          <w:rFonts w:eastAsia="IRNazanin" w:cs="IRNazanin"/>
          <w:color w:val="111111"/>
          <w:sz w:val="28"/>
          <w:szCs w:val="28"/>
          <w:rtl w:val="true"/>
          <w:lang w:bidi="fa-IR"/>
        </w:rPr>
        <w:t>.</w:t>
      </w:r>
    </w:p>
    <w:p>
      <w:pPr>
        <w:pStyle w:val="Heading4"/>
        <w:numPr>
          <w:ilvl w:val="3"/>
          <w:numId w:val="1"/>
        </w:numPr>
        <w:rPr/>
      </w:pPr>
      <w:bookmarkStart w:id="727" w:name="__RefHeading___Toc219608_3644566090"/>
      <w:bookmarkStart w:id="728" w:name="_Toc252"/>
      <w:bookmarkEnd w:id="727"/>
      <w:r>
        <w:rPr>
          <w:rtl w:val="true"/>
        </w:rPr>
        <w:t>فقدان دسترسی</w:t>
      </w:r>
      <w:bookmarkEnd w:id="728"/>
    </w:p>
    <w:p>
      <w:pPr>
        <w:pStyle w:val="BookText"/>
        <w:rPr/>
      </w:pPr>
      <w:r>
        <w:rPr>
          <w:rFonts w:ascii="IRNazanin" w:hAnsi="IRNazanin" w:eastAsia="IRNazanin"/>
          <w:color w:val="111111"/>
          <w:sz w:val="28"/>
          <w:sz w:val="28"/>
          <w:szCs w:val="28"/>
          <w:rtl w:val="true"/>
          <w:lang w:bidi="fa-IR"/>
        </w:rPr>
        <w:t>فقدان دسترسی</w:t>
      </w:r>
    </w:p>
    <w:p>
      <w:pPr>
        <w:pStyle w:val="BookText"/>
        <w:rPr/>
      </w:pPr>
      <w:r>
        <w:rPr>
          <w:rFonts w:ascii="IRNazanin" w:hAnsi="IRNazanin" w:eastAsia="IRNazanin"/>
          <w:color w:val="111111"/>
          <w:sz w:val="28"/>
          <w:sz w:val="28"/>
          <w:szCs w:val="28"/>
          <w:rtl w:val="true"/>
          <w:lang w:bidi="fa-IR"/>
        </w:rPr>
        <w:t>منتقدان معتقدند با افزایش تمرکزگرایی، دسترسی افراد به رسانه‌ها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دسترسی دو معنای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معنا، مالکیت است، یعنی فرد برای تملک اموال رسانه‌ای تا چه اندازه دسترسی دارد؟ از آنجا که بیشتر شرکت‌های رسانه‌ای، مؤسساتی عمومی هستند، هر فرد می‌تواند سهمی از شرکت را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این پرسش مطرح است که آیا یک شخص می‌تواند رسانه‌ای را به طور کامل تملک کند؟ پاسخ همچنان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مجله، نشر کتاب، هفته‌نامه و صنایع رایانه‌ای، موانع کمتری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اختیار داشتن هزاران دلار پول، یک رایانه و ابتکار عملی قوی، بیشتر مردم می‌توانند در یکی از این صنایع رسانه‌ای، یک شرکت را راه‌اندازی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فردی برای مقابله با رقابتی دشوار در جهت جلب توجۀ یک مخاطب و اعتماد آگهی‌دهندگان باید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ایجاد صدای رسانه‌ای شخصی در این صنایع امری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موانع ورود به صنایع رادیویی، تلویزیونی، تلویزیون کابلی و فیلم‌سازی همواره مرتفع‌تر است و ادغام‌های عظیم در دهه‌های گذشته این موانع را بزرگ‌تر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این موانع به سطحی رسیده‌اند که به استثنای ثروتمندترین افراد و بزرگ‌ترین شرکت‌ها، برای دیگران، بازدارنده هستند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دسترسی ممکن است به معنای توانایی بیان دیدگاه خاص خود از طریق رسانۀ فردی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کاری در سطح محلی و در رسانه‌هایی نظیر روزنامه و مجله‌های دارای شمارگان پایین، همچنان کاری نسبتاً آسان به </w:t>
      </w:r>
    </w:p>
    <w:p>
      <w:pPr>
        <w:pStyle w:val="BookText"/>
        <w:rPr/>
      </w:pPr>
      <w:r>
        <w:rPr>
          <w:rFonts w:ascii="IRNazanin" w:hAnsi="IRNazanin" w:eastAsia="IRNazanin"/>
          <w:color w:val="111111"/>
          <w:sz w:val="28"/>
          <w:sz w:val="28"/>
          <w:szCs w:val="28"/>
          <w:rtl w:val="true"/>
          <w:lang w:bidi="fa-IR"/>
        </w:rPr>
        <w:t>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رسانه‌ها هنوز نامه‌های رسیده به دفتر سردبیر را چاپ می‌کنند و مقالات افرادی را که تجربۀ اندک روزنامه‌نگاری دارند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بیشتر بازارهای رادیویی، برنامه‌هایی تلفنی وجود دارد که فرد می‌تواند صدای خود را به گوش دیگران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طرح دیدگاه‌های شخصی در رسانه‌های ملی نظیر مجلۀ نیوزویک یا شبکه‌ای تلویزیونی یا کابلی، مستلزم مهارت بسیار و روابطی خوب است؛ چون رقابت بر سر استفاده از این رسانه‌ها بسیار بالا و شدید است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منتقدان اعتقاد دارند وقتی صنایع رسانه‌ای متمرکزتر شوند، تنوع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کمتر به معنای طرح دیدگاه‌های محدودتر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آینستین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شدن مطالعات بیشتر، محققان دریافتند که هیچ رابطۀ علت و معلولی تأییدشده ای میان مالکیت رسانه‌ای و محتوای برنامه‌ها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آینستین معتقد است که کاهش گزینه‌های برنامه به دلیل ادغام و یکی‌شدن نیست، بلکه به دلیل وابستگی تلویزیون به آگهی تجاری به عنوان نخستین منبع درآمدزایی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وابستگی، محدودیت‌های شدیدی در مورد مطالب اعمال می‌شودکه شامل محدودیت زمانی برای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پایین‌ترین مخرج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توانایی ذهنی و پرهیز از مجادله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اینستین در تحلیلی از صنعت تلویزیونی در چهار دهۀ گذشته آشکار ساخت که با متمرکزتر شدن این صنعت، برنامه‌سازی متنوع‌تر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اظهار می‌دارد که تنوع در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 و با اِعمال مقرراتی از سوی کمیسیون مرکزی ارتباطات در مورد تقسیم برنامه‌ها از طریق تشکیل سندیکا، رو به افول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کاستن از قواعد دست و پا گیر سندیکا و فراهم آمدن امکان حفظ برنامه‌های تولیدی به وسیله </w:t>
      </w:r>
      <w:bookmarkStart w:id="729" w:name="pg4449_45105"/>
    </w:p>
    <w:p>
      <w:pPr>
        <w:pStyle w:val="BookText"/>
        <w:rPr/>
      </w:pPr>
      <w:bookmarkEnd w:id="729"/>
      <w:r>
        <w:rPr>
          <w:rFonts w:ascii="IRNazanin" w:hAnsi="IRNazanin" w:eastAsia="IRNazanin"/>
          <w:color w:val="111111"/>
          <w:sz w:val="28"/>
          <w:sz w:val="28"/>
          <w:szCs w:val="28"/>
          <w:rtl w:val="true"/>
          <w:lang w:bidi="fa-IR"/>
        </w:rPr>
        <w:t>خودِ تهیه‌کنندگان، تنوع برنامه‌ها در ساعت‌های پربیننده به سرعت افزایش یافت</w:t>
      </w:r>
      <w:r>
        <w:rPr>
          <w:rFonts w:eastAsia="IRNazanin" w:cs="IRNazanin"/>
          <w:color w:val="111111"/>
          <w:sz w:val="28"/>
          <w:szCs w:val="28"/>
          <w:rtl w:val="true"/>
          <w:lang w:bidi="fa-IR"/>
        </w:rPr>
        <w:t>.</w:t>
      </w:r>
    </w:p>
    <w:p>
      <w:pPr>
        <w:pStyle w:val="Heading4"/>
        <w:numPr>
          <w:ilvl w:val="3"/>
          <w:numId w:val="1"/>
        </w:numPr>
        <w:rPr/>
      </w:pPr>
      <w:bookmarkStart w:id="730" w:name="__RefHeading___Toc219610_3644566090"/>
      <w:bookmarkStart w:id="731" w:name="_Toc253"/>
      <w:bookmarkEnd w:id="730"/>
      <w:r>
        <w:rPr>
          <w:rtl w:val="true"/>
        </w:rPr>
        <w:t>اینترنت</w:t>
      </w:r>
      <w:bookmarkEnd w:id="731"/>
    </w:p>
    <w:p>
      <w:pPr>
        <w:pStyle w:val="BookText"/>
        <w:rPr/>
      </w:pPr>
      <w:r>
        <w:rPr>
          <w:rFonts w:ascii="IRNazanin" w:hAnsi="IRNazanin" w:eastAsia="IRNazanin"/>
          <w:color w:val="111111"/>
          <w:sz w:val="28"/>
          <w:sz w:val="28"/>
          <w:szCs w:val="28"/>
          <w:rtl w:val="true"/>
          <w:lang w:bidi="fa-IR"/>
        </w:rPr>
        <w:t>اینترنت</w:t>
      </w:r>
    </w:p>
    <w:p>
      <w:pPr>
        <w:pStyle w:val="BookText"/>
        <w:rPr/>
      </w:pPr>
      <w:r>
        <w:rPr>
          <w:rFonts w:ascii="IRNazanin" w:hAnsi="IRNazanin" w:eastAsia="IRNazanin"/>
          <w:color w:val="111111"/>
          <w:sz w:val="28"/>
          <w:sz w:val="28"/>
          <w:szCs w:val="28"/>
          <w:rtl w:val="true"/>
          <w:lang w:bidi="fa-IR"/>
        </w:rPr>
        <w:t>هرچند اینترنت همچنان رسانه‌ای جدید محسوب می‌شود، نشانه‌هایی دال بر متمرکز شدن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ارزیابی‌ها نشان می‌دهد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وب‌سایت برتر از نظر بیننده، نیمی از آمار مراجعه به تمام وب‌سایت‌ها را به خود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مارس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مارس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تعداد کل شرکت‌هایی که به طور آن‌لاین، زمان نیمی از کاربران امریکایی را در اختیار داشتند،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کاهش یافت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Betting &amp; Hall, 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وجود جدید بودن اینترنت و تنوع گستردۀ وب‌سایت‌های موجود، این آمار، گواهی مستدل در مورد تمرکز بسیار زیاد در عرصۀ اینترنت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موتور جست‌وجوگر یکی از ابزاری است که تسریع تمرکزگرایی را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از موتورهای جست‌وجوگر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گوگل و یاهو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تا دریابند از چه سایت‌هایی می‌توانند اطلاعات مورد نیاز خود را در موضوع‌های مختلف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کلیدواژۀ موضوع مورد نظر خود را تایپ می‌کنند و موتور جست‌وجوگر، فهرستی از سایت‌ها را ردیف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 نگارش این متن، نگارنده در موتور جست‌وجوگر گوگل کلیدواژۀ اخبار را تایپ می‌کند؛ گوگل ظرف چهارصدم ثانیه، دو میلیارد رکورد در اختیار نگارنده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موتور جست‌وجوگر، بیش از دو میلیارد وب‌سایت پیدا کرده که به نوعی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گوگل سپس نشانی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نخست را نشان می‌دهد که می‌توان با کلیک روی هر کدام وارد </w:t>
      </w:r>
    </w:p>
    <w:p>
      <w:pPr>
        <w:pStyle w:val="BookText"/>
        <w:rPr/>
      </w:pPr>
      <w:r>
        <w:rPr>
          <w:rFonts w:ascii="IRNazanin" w:hAnsi="IRNazanin" w:eastAsia="IRNazanin"/>
          <w:color w:val="111111"/>
          <w:sz w:val="28"/>
          <w:sz w:val="28"/>
          <w:szCs w:val="28"/>
          <w:rtl w:val="true"/>
          <w:lang w:bidi="fa-IR"/>
        </w:rPr>
        <w:t>آن وب‌سایت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وب‌سایت به ترتیب عبارتند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CNN.com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news.google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Fox.news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msnbc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news.yahoo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abc.news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cbs.news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news.bbc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Washington Post</w:t>
      </w:r>
      <w:r>
        <w:rPr>
          <w:rFonts w:ascii="IRNazanin" w:hAnsi="IRNazanin" w:eastAsia="IRNazanin"/>
          <w:color w:val="111111"/>
          <w:sz w:val="28"/>
          <w:sz w:val="28"/>
          <w:szCs w:val="28"/>
          <w:rtl w:val="true"/>
          <w:lang w:bidi="fa-IR"/>
        </w:rPr>
        <w:t xml:space="preserve">، و </w:t>
      </w:r>
      <w:r>
        <w:rPr>
          <w:rFonts w:eastAsia="Times New Roman" w:cs="Times New Roman" w:ascii="Times New Roman" w:hAnsi="Times New Roman"/>
          <w:color w:val="111111"/>
          <w:sz w:val="28"/>
          <w:szCs w:val="28"/>
          <w:lang w:val="en-US" w:bidi="en-US"/>
        </w:rPr>
        <w:t>New York Times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قاعدتاً این سایت‌ها، جزو محبوب‌ترین‌ها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اجازه دهید نگاهی بیاندازیم به روند محبوبیت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سایت‌ها در صدر فهرست گوگل قرار دارند؛ چون محبوب‌ترین سایت‌ها هستند، و از آنجا که محبوب‌ترین هستند در رتبۀ نخست فهرست گوگل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نوعی فراگرد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یک وب‌سایت چه‌طور وارد این چرخه می‌شود؟ 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پول به گوگل برای کسب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گوگل درآمد بالایی دارد؛ چون مکان و جایگاه فهرست‌های خود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خرید جایگاهی مناسب در فهرست جست‌وجوی گوگل می‌توانید محبوبیت را خریداری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بیشتر کاربران نشانی وب‌سایت شما را مشاهده می‌کنند و احتمالاً به وب‌سایت شما مراجعه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بین رقیبان، بیشترین تعداد مراجعه به سایت شما تعلق داشته باشد، شما محبوب‌ترین هستید و همچنان به رشد جایگاه خود در فهرست جست‌وجوهای گوگل ادامه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پولدار می‌توانند جایگاه‌های بالاتر را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منظر که تعداد معدودی از وب‌سایت‌ها در هر زمینه، بیشترین آمار مراجعه را به خود اختصاص می‌دهند، اینترنت هر چه بیشتر متمرکز می‌شود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همین‌طور که شاهد تمرکزگرایی در استفاده از سایت‌های اینترنتی هستیم، شواهد کمی از ادغام عمودی در بین شرکت‌های خدمات‌دهنده و سخت‌افزارهای رایانه‌ای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صنعت رایانه‌ای به طور گسترده‌ای منشعب شده است</w:t>
      </w:r>
      <w:r>
        <w:rPr>
          <w:rFonts w:eastAsia="IRNazanin" w:cs="IRNazanin"/>
          <w:color w:val="111111"/>
          <w:sz w:val="28"/>
          <w:szCs w:val="28"/>
          <w:rtl w:val="true"/>
          <w:lang w:bidi="fa-IR"/>
        </w:rPr>
        <w:t xml:space="preserve">. </w:t>
      </w:r>
      <w:bookmarkStart w:id="732" w:name="pg4449_45107"/>
    </w:p>
    <w:p>
      <w:pPr>
        <w:pStyle w:val="BookText"/>
        <w:rPr/>
      </w:pPr>
      <w:bookmarkEnd w:id="732"/>
      <w:r>
        <w:rPr>
          <w:rFonts w:ascii="IRNazanin" w:hAnsi="IRNazanin" w:eastAsia="IRNazanin"/>
          <w:color w:val="111111"/>
          <w:sz w:val="28"/>
          <w:sz w:val="28"/>
          <w:szCs w:val="28"/>
          <w:rtl w:val="true"/>
          <w:lang w:bidi="fa-IR"/>
        </w:rPr>
        <w:t xml:space="preserve">برخی از شرکت‌ها به فروش قطعات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اینتل،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به فروش 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مایکروسافت،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به فروش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به فروش سخت‌افزار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هم‌پوشانی‌هایی در این عرصه وجود دارد، ولی چندان زیاد نیست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Samuelson, 2006, p. 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همچنین، امروزه به جای آنکه شاهد تسلط شرکت‌های قدیمی در عرصۀ اینترنت باشیم، شرکت‌های جدید نظیر گوگل، ای‌بای و یاهو، اینترنت را به سیطرۀ خودآورده‌اند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تلاش افراد و شرکت‌ها برای یکی‌کردن شرکت‌های موجود در عرصۀ فن‌آوری نوین و اینترنتی، این روند ممکن است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بَری دیلِر یکی از غول‌های رسانه‌ای است که از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کمپانی پارامونت پیکچرز را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اواسط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صرف دور هم جمع کردن مجموعه‌ای وسیع از شرکت‌های اینترنتی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جایگاه چهارم فهرست جست‌وجوی موتور جست‌وجوگر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Ask.com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خرید و از این امکان برای پیوند زدن میان خدمات ارائه شده از سوی شرکت‌های مختلف خود بهره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کاربر ماهانۀ </w:t>
      </w:r>
      <w:r>
        <w:rPr>
          <w:rFonts w:eastAsia="Times New Roman" w:cs="Times New Roman" w:ascii="Times New Roman" w:hAnsi="Times New Roman"/>
          <w:color w:val="111111"/>
          <w:sz w:val="28"/>
          <w:szCs w:val="28"/>
          <w:lang w:val="en-US" w:bidi="en-US"/>
        </w:rPr>
        <w:t>Ask.com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وقتی خدماتی خاص را جست‌وجو می‌کنند، به دیگر شرکت‌های دیلر ارجاع داده می‌شوند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Stone, 2006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3" w:name="__RefHeading___Toc219612_3644566090"/>
      <w:bookmarkStart w:id="734" w:name="_Toc254"/>
      <w:bookmarkEnd w:id="733"/>
      <w:r>
        <w:rPr>
          <w:rtl w:val="true"/>
        </w:rPr>
        <w:t>نتیجه‌گیری</w:t>
      </w:r>
      <w:bookmarkEnd w:id="734"/>
    </w:p>
    <w:p>
      <w:pPr>
        <w:pStyle w:val="BookText"/>
        <w:rPr/>
      </w:pPr>
      <w:r>
        <w:rPr>
          <w:rFonts w:ascii="IRNazanin" w:hAnsi="IRNazanin" w:eastAsia="IRNazanin"/>
          <w:color w:val="111111"/>
          <w:sz w:val="28"/>
          <w:sz w:val="28"/>
          <w:szCs w:val="28"/>
          <w:rtl w:val="true"/>
          <w:lang w:bidi="fa-IR"/>
        </w:rPr>
        <w:t>نتیجه‌گیری</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منتقدان رسانه‌ای از میزان تمرکز در صنایع رسانه‌ای بیمناک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آنها متوجه این موضوع اساسی است که کدام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ادغام صنعتی و افزایش حجم تولید در راستای کاهش هزینه‌ها</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استقلال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محتوا و ورود آسان‌تر به بازار و در نتیجه، اجازۀ طرح صداهای جای‌گزین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موضوعی است که احتمالاً شما، نظرهایی درباره آن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برای تلفیق دیدگاهی مناسب، باید شرایط را تحلیل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چنین تحلیلی را برای آغاز اندیشیدن از سوی شما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تفکر در این زمینه را با در نظر گرفتن این نکته ادامه دهید که چه اخلاقی باید در فرمول‌بندی صنایع رسانه‌ای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طرفدار محلی‌گرایی هستید؛ محلی‌گرایی با تمرکز بر قدرت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فعالیت شهروندی و نظارت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راستای مسئول ساختن رسانه‌ها در برابر نیاز‌های متفاوت طیف وسیعی از مردم جامعه یا طرفدار تمرکزگرایی به عنوان یکی از اهداف فعالیت‌های اقتصادی هستید؟ فعالیت‌هایی که در جهت اثرگذاری و بازدهی بیشتر عمل می‌کنند و در نتیجه، تا جای ممکن، سودهای کلان برای صاحبان خود به همراه دارند؟</w:t>
      </w:r>
    </w:p>
    <w:p>
      <w:pPr>
        <w:pStyle w:val="BookText"/>
        <w:rPr/>
      </w:pPr>
      <w:r>
        <w:rPr>
          <w:rFonts w:ascii="IRNazanin" w:hAnsi="IRNazanin" w:eastAsia="IRNazanin"/>
          <w:color w:val="111111"/>
          <w:sz w:val="28"/>
          <w:sz w:val="28"/>
          <w:szCs w:val="28"/>
          <w:rtl w:val="true"/>
          <w:lang w:bidi="fa-IR"/>
        </w:rPr>
        <w:t>همین‌که به این موضوع علاقه‌مند شده و طرح‌ریزی دیدگاه خود را شروع کردید، باید تغییرات این عرصۀ پویا را در نظر بگیرید و مرتباً ساختارهای دانش خود را به روزرسانی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دولت از نظارت‌ها کاسته و در نتیجه، فعالیت‌های تجاری با قدرت به سمت تمرکزگرایی پیش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شرکت‌های رسانه‌ای درصدد جلب هر چه بیشتر توجه ما و کسب سهمی بیشتر از دلار‌های آگهی‌دهندگان هستند، همچنان رقابتی عظیم در بین صنایع رسانه‌ای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تمرکز مالکیت رسانه‌ای در بازار محلی شما چگونه است؟</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تمرین از شما خواسته می‌شود تا در نقش یک کارآگاه، اطلاعاتی را در </w:t>
      </w:r>
    </w:p>
    <w:p>
      <w:pPr>
        <w:pStyle w:val="BookText"/>
        <w:rPr/>
      </w:pPr>
      <w:r>
        <w:rPr>
          <w:rFonts w:ascii="IRNazanin" w:hAnsi="IRNazanin" w:eastAsia="IRNazanin"/>
          <w:color w:val="111111"/>
          <w:sz w:val="28"/>
          <w:sz w:val="28"/>
          <w:szCs w:val="28"/>
          <w:rtl w:val="true"/>
          <w:lang w:bidi="fa-IR"/>
        </w:rPr>
        <w:t>بازار رسانه‌ای محلی خود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به کارگیری راهبرد‌هایی برای رسیدن به پاسخ پرسش‌های زیر تا چه اندازه می‌توانید خلاق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بازار شما چه تعداد سالن نمایش فیلم وجود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سالن‌ها در چه تعداد سینما گنجانده شده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سینماها زنجیره‌ای هستند؟ اگر چنین است، چند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سالن‌های نمایش را در اختیار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تعداد ایستگاه رادیویی در بازار شما وجود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میزان چه تعداد تحت مالکیت گروهی هستند؟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از آنها را شرکت‌هایی اداره می‌کنند که فعالیت‌های رسانه‌ای دیگری نیز در بازار شما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تعداد ایستگاه پخش برنامه‌های تلویزیونی در بازار شما وجود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میزان چه تعداد تحت مالکیت گروهی هستند؟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از این ایستگاه‌ها را شرکت‌هایی اداره می‌کنند که فعالیت‌های رسانه‌ای دیگری نیز در بازار شما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روزنامۀ محلی شما تحت مالکیت مجموعه‌ای بزرگ‌تر است؟ اگر چنین است، آیا این مجموعه، فعالیت‌های رسانه‌ای دیگری نیز در بازار شما در اختیار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مجله‌ای در بازار شما منتشر می‌شود و آیا تنها در بازار شما توزیع می‌گردد؟ اگر چنین است، آیا شرکت مالک آن فعالیت‌های رسانه‌ای دیگری نیز در اختیار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شرکتی که خدمات تلویزیون کابلی را در بازار شما ارائه می‌دهد، </w:t>
      </w:r>
    </w:p>
    <w:p>
      <w:pPr>
        <w:pStyle w:val="BookText"/>
        <w:rPr/>
      </w:pPr>
      <w:r>
        <w:rPr>
          <w:rFonts w:ascii="IRNazanin" w:hAnsi="IRNazanin" w:eastAsia="IRNazanin"/>
          <w:color w:val="111111"/>
          <w:sz w:val="28"/>
          <w:sz w:val="28"/>
          <w:szCs w:val="28"/>
          <w:rtl w:val="true"/>
          <w:lang w:bidi="fa-IR"/>
        </w:rPr>
        <w:t>چیست؟ آیا این شرکت، یک اپراتور چندسیستمی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چه تعداد خروجی رسانه‌ای در بازار شما وجود دارد؟ چند فرد یا شرکت، این خروجی‌های رسانه‌ای را اداره می‌کنند؟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بخواهید در بازار خود، صدای خود را به گوش دیگران برسانید، به نظرتان، دسترسی به این خروجی‌های رسانه‌ای به چه اندازه دشوار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فرض کنید می‌خواهید برخی از مقررات دولتی جدید یا سیاست‌های مالیاتی را در منطقۀ خود نقد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خروجی‌ها تمایل بیشتری دارد تا فضا و زمان کافی برای اظهار نظر در اختیار شما قرار دهد؟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دسترسی به کدام خروجی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رسانه‌ای، دشوارتر یا ناممکن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مفروش انگاشتن پاسخ‌هایی که به پرسش‌های طرح شده در بالا داده‌اید، فکر می‌کنید بازار رسانه‌ای شما تا چه اندازه متمرکز است؟ به عبارت دیگر، آیا فکر می‌کنید خروجی‌های رسانه‌ای در دست تعداد محدودی از افراد قرار دارند؟</w:t>
      </w:r>
      <w:bookmarkStart w:id="735" w:name="pg4449_45111"/>
    </w:p>
    <w:p>
      <w:pPr>
        <w:pStyle w:val="Heading3"/>
        <w:numPr>
          <w:ilvl w:val="2"/>
          <w:numId w:val="1"/>
        </w:numPr>
        <w:rPr/>
      </w:pPr>
      <w:bookmarkStart w:id="736" w:name="__RefHeading___Toc219614_3644566090"/>
      <w:bookmarkStart w:id="737" w:name="_Toc255"/>
      <w:bookmarkEnd w:id="735"/>
      <w:bookmarkEnd w:id="736"/>
      <w:r>
        <w:rPr>
          <w:rtl w:val="true"/>
        </w:rPr>
        <w:t xml:space="preserve">فصل </w:t>
      </w:r>
      <w:r>
        <w:rPr/>
        <w:t>17</w:t>
      </w:r>
      <w:r>
        <w:rPr>
          <w:rtl w:val="true"/>
        </w:rPr>
        <w:t xml:space="preserve">: </w:t>
      </w:r>
      <w:r>
        <w:rPr>
          <w:rtl w:val="true"/>
        </w:rPr>
        <w:t>حریم خصوصی</w:t>
      </w:r>
      <w:bookmarkEnd w:id="737"/>
    </w:p>
    <w:p>
      <w:pPr>
        <w:pStyle w:val="Heading4"/>
        <w:numPr>
          <w:ilvl w:val="3"/>
          <w:numId w:val="1"/>
        </w:numPr>
        <w:rPr/>
      </w:pPr>
      <w:bookmarkStart w:id="738" w:name="__RefHeading___Toc219616_3644566090"/>
      <w:bookmarkStart w:id="739" w:name="_Toc256"/>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خصوصی</w:t>
      </w:r>
    </w:p>
    <w:p>
      <w:pPr>
        <w:pStyle w:val="BookText"/>
        <w:rPr/>
      </w:pPr>
      <w:r>
        <w:rPr>
          <w:rFonts w:ascii="IRNazanin" w:hAnsi="IRNazanin" w:eastAsia="IRNazanin"/>
          <w:color w:val="111111"/>
          <w:sz w:val="28"/>
          <w:sz w:val="28"/>
          <w:szCs w:val="28"/>
          <w:rtl w:val="true"/>
          <w:lang w:bidi="fa-IR"/>
        </w:rPr>
        <w:t>ایدۀ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 آژانس‌های دولتی و حتی افراد، بسیار بیشتر از آنچه تصور می‌کنید، دربارۀ شما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نکته که اطلاعات مربوط به شما چگونه به دست می‌آید و فروخته می‌شود،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طریق می‌توانید سطوحی از حریم خصوصی خود را باز پس بگیرید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موضوع‌هایی نظیر حریم خصوصی و تکثیر غیرمجاز که در این فصل و فصل بعدی بررسی شده‌اند، بسیار با یکدیگر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چیزی جزو حریم خصوصی شما باشد یا تکثیر غیرمجاز قلمداد شود، به رویکرد شما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فرض کنید به یک باشگاه ضبط موسیقی می‌پیوندید و یک لوح فشرده موسیقی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لوح فشرده را خریدید، تصور می‌کنید صاحب آن هستید و می‌توانید آن را با اشخاص دیگر به اشتراک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فعالیتی کاملاً شخصی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شرکت پخش‌کنندۀ موسیقی این به اشتراک‌گذاری شما را پی‌گیری کند، چنین تصور می‌کنید که شرکت به حریم خصوصی شما تجاوز کرده است، ولی شرکت معتقد است شما موسیقی آن شرکت را دزدیده‌اید، هرچند این موسیقی را از شرکت خریده‌اید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لوح فشرده موسیقی را از طریق اینترنت و سفارش ایمیلی بخرید هنگام سفارش کالا، فروشندۀ موسیقی، اطلاعات شما را جمع‌آوری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نشانی پستی و علاقه‌مندی‌های موسیقایی خود را هنگام خرید، آگاهانه در اختیار شرکت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اطلاعات شما را با دیگر شرکت‌ها به اشتراک می‌گذارد یا آنها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موضوع اطلاع بیابید، تصور می‌کنید این شرکت به حریم خصوصی شما تجاوز کرده است و همانند دزدان اطلاعات شما را دریافت کرده و آنها را بدون جلب رضایت شما و تنها در جهت منافع خود در اختیار دیگر شرکت‌ها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نگرانی‌ها درباره حریم خصوصی و تکثیر غیرمجاز به مرز‌بندی‌ها بستگی دارد؛ مرزبندی میان آنچه عمومی است و آنچه خصوصی است و مرز‌بندی میان حقوقی که مالکیت به همراه دارد و حقوقی که مالکیت به همراه ندارد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فن‌آوری جدید رایانه‌ها و اینترنت، تفکر دربارۀ مرزبندی حریم خصوصی، بیش از پیش اهمیت دارد؛ چون امروزه تجاوز به حریم خصوصی، بیش از پیش برای افراد و شرکت‌ها آسان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رایانه‌ها و اینترنت بسیار جدید هستند، بیشتر افراد تجربۀ کافی در به کارگیری این رسانه ندارند و درک نمی‌کنند که این کانال ارتباطاتی تا چه اندازه برای سوء استفاده، باز و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کمتر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از </w:t>
      </w:r>
      <w:bookmarkStart w:id="740" w:name="pg4449_45113"/>
    </w:p>
    <w:p>
      <w:pPr>
        <w:pStyle w:val="BookText"/>
        <w:rPr/>
      </w:pPr>
      <w:bookmarkEnd w:id="740"/>
      <w:r>
        <w:rPr>
          <w:rFonts w:ascii="IRNazanin" w:hAnsi="IRNazanin" w:eastAsia="IRNazanin"/>
          <w:color w:val="111111"/>
          <w:sz w:val="28"/>
          <w:sz w:val="28"/>
          <w:szCs w:val="28"/>
          <w:rtl w:val="true"/>
          <w:lang w:bidi="fa-IR"/>
        </w:rPr>
        <w:t xml:space="preserve">خانواده‌های امریکایی یک رایانه داشتند، ولی 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این آمار به دو سوم از خانواده‌های امریکایی افزایش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دیجیتال شدن اطلاعات و قرار گرفتن در تمام کانال‌های رسانه‌ای به ویژه اینترنت، قانون‌گذاران دولتی به تازگی، دست و پنجه نرم کردن با پیچیدگی این مسائل را آغاز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دیجیتال‌سازی و رایانه‌ها، تجاوز به حریم خصوصی شما را برای افراد ممکن و آسان کرده و این امکان را نیز برای شما فراهم آورده‌اند که بدون توجه به حق نشر آثار، با کپی کردن اطلاعات، انواع و اقسام اطلاعات را توزیع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پرسش‌هایی اساسی را مطرح می‌سازند؛ پرسش‌هایی دربارۀ اینکه در واقع، شما در زمینۀ حریم خصوصی از چه حقوقی برخوردارید و دیگران در استفاده از اطلاعات شما چه حقوقی دارند؟ دستگاه‌های نظارتی، قانون‌گذاران و دادگاه‌ها با این پرسش‌ها سخت درگیر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سیاست‌گذاران و نظام قانونی، پاسخی مناسب برای این پرسش‌های مشکل‌آفرین ارائه ندهند، ما نیز راهکارها و فعالیت معناداری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ما باید خودمان به این پرسش‌ها پاسخ دهیم و برای حفاظت از اطلاعات شخصی خود گام‌هایی را برداریم</w:t>
      </w:r>
      <w:r>
        <w:rPr>
          <w:rFonts w:eastAsia="IRNazanin" w:cs="IRNazanin"/>
          <w:color w:val="111111"/>
          <w:sz w:val="28"/>
          <w:szCs w:val="28"/>
          <w:rtl w:val="true"/>
          <w:lang w:bidi="fa-IR"/>
        </w:rPr>
        <w:t>.</w:t>
      </w:r>
    </w:p>
    <w:p>
      <w:pPr>
        <w:pStyle w:val="Heading4"/>
        <w:numPr>
          <w:ilvl w:val="3"/>
          <w:numId w:val="1"/>
        </w:numPr>
        <w:rPr/>
      </w:pPr>
      <w:bookmarkStart w:id="741" w:name="__RefHeading___Toc219618_3644566090"/>
      <w:bookmarkStart w:id="742" w:name="_Toc257"/>
      <w:bookmarkEnd w:id="741"/>
      <w:r>
        <w:rPr>
          <w:rtl w:val="true"/>
        </w:rPr>
        <w:t>تعریف حریم خصوصی</w:t>
      </w:r>
      <w:bookmarkEnd w:id="742"/>
    </w:p>
    <w:p>
      <w:pPr>
        <w:pStyle w:val="BookText"/>
        <w:rPr/>
      </w:pPr>
      <w:r>
        <w:rPr>
          <w:rFonts w:ascii="IRNazanin" w:hAnsi="IRNazanin" w:eastAsia="IRNazanin"/>
          <w:color w:val="111111"/>
          <w:sz w:val="28"/>
          <w:sz w:val="28"/>
          <w:szCs w:val="28"/>
          <w:rtl w:val="true"/>
          <w:lang w:bidi="fa-IR"/>
        </w:rPr>
        <w:t>تعریف حریم خصوصی</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ما اطلاعاتی شخصی داریم که می‌خواهیم آنها خصوصی بمانند و آنها را با افرادی خاص به اشتراک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می‌خواهیم دوستانمان شماره تلفن، نشانی و رایانامه ما را داشته باشند، ولی مایل نیستیم اطلاعات تماس خود را در اختیار بازاریاب‌های تلفنی و دیگر آگهی‌دهندگان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bookmarkStart w:id="743" w:name="pg4449_45114"/>
    </w:p>
    <w:p>
      <w:pPr>
        <w:pStyle w:val="BookText"/>
        <w:rPr/>
      </w:pPr>
      <w:bookmarkEnd w:id="743"/>
      <w:r>
        <w:rPr>
          <w:rFonts w:ascii="IRNazanin" w:hAnsi="IRNazanin" w:eastAsia="IRNazanin"/>
          <w:color w:val="111111"/>
          <w:sz w:val="28"/>
          <w:sz w:val="28"/>
          <w:szCs w:val="28"/>
          <w:rtl w:val="true"/>
          <w:lang w:bidi="fa-IR"/>
        </w:rPr>
        <w:t>وقتی اطلاعات خود را در اختیار دوستان نزدیکمان قرار می‌دهیم، انتظار داریم از اصول اساسی انصاف مبنی بر به اشتراک نگذاشتن این اطلاعات با شخص سوم بدون کسب اجازه از ما پیروی کنند یا دست‌کم چنین اقدامی را به اطلاع ما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ما هنگام تعامل با بنگاه‌های تجاری نیز چنین انتظاری از آنها داریم؛ یعنی هرگاه چیزی از یک مغازه یا سایت اینترنتی می‌خریم، انتظار داریم این فعالیت میان ما و بنگاه تجاری باقی بماند و با دیگر بنگاه‌های تجاری خارج از این معامله، به اشتراک گذاشته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معمولاً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بنگاه‌های تجاری تمام اطلاعات مربوط به شما را جمع‌آوری می‌کنند و به دیگر بنگاه‌های تجاری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اقدامات بدون اجازۀ صریح و آگاهی شما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رایانه‌ها، بازاریاب‌های اینترنتی، رایانامه، و تلفن، به طور پیوسته به حریم خصوصی ما تجاوز می‌شود</w:t>
      </w:r>
      <w:r>
        <w:rPr>
          <w:rFonts w:eastAsia="IRNazanin" w:cs="IRNazanin"/>
          <w:color w:val="111111"/>
          <w:sz w:val="28"/>
          <w:szCs w:val="28"/>
          <w:rtl w:val="true"/>
          <w:lang w:bidi="fa-IR"/>
        </w:rPr>
        <w:t>.</w:t>
      </w:r>
    </w:p>
    <w:p>
      <w:pPr>
        <w:pStyle w:val="Heading4"/>
        <w:numPr>
          <w:ilvl w:val="3"/>
          <w:numId w:val="1"/>
        </w:numPr>
        <w:rPr/>
      </w:pPr>
      <w:bookmarkStart w:id="744" w:name="__RefHeading___Toc219620_3644566090"/>
      <w:bookmarkStart w:id="745" w:name="_Toc258"/>
      <w:bookmarkEnd w:id="744"/>
      <w:r>
        <w:rPr>
          <w:rtl w:val="true"/>
        </w:rPr>
        <w:t>تجاوز به حریم خصوصی</w:t>
      </w:r>
      <w:bookmarkEnd w:id="745"/>
    </w:p>
    <w:p>
      <w:pPr>
        <w:pStyle w:val="BookText"/>
        <w:rPr/>
      </w:pPr>
      <w:r>
        <w:rPr>
          <w:rFonts w:ascii="IRNazanin" w:hAnsi="IRNazanin" w:eastAsia="IRNazanin"/>
          <w:color w:val="111111"/>
          <w:sz w:val="28"/>
          <w:sz w:val="28"/>
          <w:szCs w:val="28"/>
          <w:rtl w:val="true"/>
          <w:lang w:bidi="fa-IR"/>
        </w:rPr>
        <w:t>تجاوز به حریم خصوصی</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شش روش مورد استفادۀ افراد و شرکت‌ها برای تجاوز به حریم خصوصی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مورد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گرفتن،</w:t>
      </w:r>
      <w:r>
        <w:rPr>
          <w:rStyle w:val="FootnoteAnchor"/>
          <w:rtl w:val="true"/>
        </w:rPr>
        <w:footnoteReference w:id="454"/>
      </w:r>
      <w:r>
        <w:rPr>
          <w:rFonts w:ascii="IRNazanin" w:hAnsi="IRNazanin" w:eastAsia="IRNazanin"/>
          <w:color w:val="111111"/>
          <w:sz w:val="28"/>
          <w:sz w:val="28"/>
          <w:szCs w:val="28"/>
          <w:rtl w:val="true"/>
          <w:lang w:bidi="fa-IR"/>
        </w:rPr>
        <w:t>فروش اطلاعات،</w:t>
      </w:r>
      <w:r>
        <w:rPr>
          <w:rStyle w:val="FootnoteAnchor"/>
          <w:rtl w:val="true"/>
        </w:rPr>
        <w:footnoteReference w:id="455"/>
      </w:r>
      <w:r>
        <w:rPr>
          <w:rFonts w:ascii="IRNazanin" w:hAnsi="IRNazanin" w:eastAsia="IRNazanin"/>
          <w:color w:val="111111"/>
          <w:sz w:val="28"/>
          <w:sz w:val="28"/>
          <w:szCs w:val="28"/>
          <w:rtl w:val="true"/>
          <w:lang w:bidi="fa-IR"/>
        </w:rPr>
        <w:t>سرقت هویت افراد،</w:t>
      </w:r>
      <w:r>
        <w:rPr>
          <w:rStyle w:val="FootnoteAnchor"/>
          <w:rtl w:val="true"/>
        </w:rPr>
        <w:footnoteReference w:id="456"/>
      </w:r>
      <w:r>
        <w:rPr>
          <w:rFonts w:ascii="IRNazanin" w:hAnsi="IRNazanin" w:eastAsia="IRNazanin"/>
          <w:color w:val="111111"/>
          <w:sz w:val="28"/>
          <w:sz w:val="28"/>
          <w:szCs w:val="28"/>
          <w:rtl w:val="true"/>
          <w:lang w:bidi="fa-IR"/>
        </w:rPr>
        <w:t>کنترل رایانۀ شخصی دیگران،</w:t>
      </w:r>
      <w:r>
        <w:rPr>
          <w:rStyle w:val="FootnoteAnchor"/>
          <w:rtl w:val="true"/>
        </w:rPr>
        <w:footnoteReference w:id="457"/>
      </w:r>
      <w:r>
        <w:rPr>
          <w:rFonts w:ascii="IRNazanin" w:hAnsi="IRNazanin" w:eastAsia="IRNazanin"/>
          <w:color w:val="111111"/>
          <w:sz w:val="28"/>
          <w:sz w:val="28"/>
          <w:szCs w:val="28"/>
          <w:rtl w:val="true"/>
          <w:lang w:bidi="fa-IR"/>
        </w:rPr>
        <w:t>ویروسی کردن</w:t>
      </w:r>
      <w:r>
        <w:rPr>
          <w:rStyle w:val="FootnoteAnchor"/>
          <w:rtl w:val="true"/>
        </w:rPr>
        <w:footnoteReference w:id="458"/>
      </w:r>
      <w:r>
        <w:rPr>
          <w:rFonts w:ascii="IRNazanin" w:hAnsi="IRNazanin" w:eastAsia="IRNazanin"/>
          <w:color w:val="111111"/>
          <w:sz w:val="28"/>
          <w:sz w:val="28"/>
          <w:szCs w:val="28"/>
          <w:rtl w:val="true"/>
          <w:lang w:bidi="fa-IR"/>
        </w:rPr>
        <w:t>و ارسال هرزنامه</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در بیشتر این موارد، بدون اجازه و آگاهی شما به حریم خصوصی‌تان تهاجم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اطلاعات شما درباره تجاوزهای احتمالی بیشتر باشد، بهتر خواهید توانست فعالانه و در جهت حفاظت از حریم خصوصی خود گام بردارید</w:t>
      </w:r>
      <w:r>
        <w:rPr>
          <w:rFonts w:eastAsia="IRNazanin" w:cs="IRNazanin"/>
          <w:color w:val="111111"/>
          <w:sz w:val="28"/>
          <w:szCs w:val="28"/>
          <w:rtl w:val="true"/>
          <w:lang w:bidi="fa-IR"/>
        </w:rPr>
        <w:t xml:space="preserve">. </w:t>
      </w:r>
      <w:bookmarkStart w:id="746" w:name="pg4449_45115"/>
    </w:p>
    <w:p>
      <w:pPr>
        <w:pStyle w:val="Heading4"/>
        <w:numPr>
          <w:ilvl w:val="3"/>
          <w:numId w:val="1"/>
        </w:numPr>
        <w:rPr/>
      </w:pPr>
      <w:bookmarkStart w:id="747" w:name="__RefHeading___Toc219622_3644566090"/>
      <w:bookmarkStart w:id="748" w:name="_Toc259"/>
      <w:bookmarkEnd w:id="746"/>
      <w:bookmarkEnd w:id="747"/>
      <w:r>
        <w:rPr>
          <w:rtl w:val="true"/>
        </w:rPr>
        <w:t>زیر نظر داشتن</w:t>
      </w:r>
      <w:bookmarkEnd w:id="748"/>
    </w:p>
    <w:p>
      <w:pPr>
        <w:pStyle w:val="BookText"/>
        <w:rPr/>
      </w:pPr>
      <w:r>
        <w:rPr>
          <w:rFonts w:ascii="IRNazanin" w:hAnsi="IRNazanin" w:eastAsia="IRNazanin"/>
          <w:color w:val="111111"/>
          <w:sz w:val="28"/>
          <w:sz w:val="28"/>
          <w:szCs w:val="28"/>
          <w:rtl w:val="true"/>
          <w:lang w:bidi="fa-IR"/>
        </w:rPr>
        <w:t>زیر نظر داشتن</w:t>
      </w:r>
    </w:p>
    <w:p>
      <w:pPr>
        <w:pStyle w:val="BookText"/>
        <w:rPr/>
      </w:pPr>
      <w:r>
        <w:rPr>
          <w:rFonts w:ascii="IRNazanin" w:hAnsi="IRNazanin" w:eastAsia="IRNazanin"/>
          <w:color w:val="111111"/>
          <w:sz w:val="28"/>
          <w:sz w:val="28"/>
          <w:szCs w:val="28"/>
          <w:rtl w:val="true"/>
          <w:lang w:bidi="fa-IR"/>
        </w:rPr>
        <w:t>اطلاعات زیادی در اینترنت وجود دارد که زیر نظر گرفتن فعالیت‌های دیگران را آسان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بسیاری از خانم‌ها، تاریخ‌های احتمالی را در گوگل جست‌وجو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همسایه‌ها بررسی می‌کنند که همسایۀ کناری در سایت </w:t>
      </w:r>
      <w:r>
        <w:rPr>
          <w:rFonts w:eastAsia="Times New Roman" w:cs="Times New Roman" w:ascii="Times New Roman" w:hAnsi="Times New Roman"/>
          <w:color w:val="111111"/>
          <w:sz w:val="28"/>
          <w:szCs w:val="28"/>
          <w:lang w:val="en-US" w:bidi="en-US"/>
        </w:rPr>
        <w:t>zillow.com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 چیزی را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فن‌آوری ماهواره‌های آن‌لاین برای دید زدن حیاط دیگران استفاده می‌کنند و کارفرماهای بالقوه با مراجعه به وب‌سایت متقاضیان، آنها را بررسی می‌کنند و حتی با دسترسی به سایت‌های شبکۀ اجتماعی نظیر مای‌اسپیس</w:t>
      </w:r>
      <w:r>
        <w:rPr>
          <w:rStyle w:val="FootnoteAnchor"/>
          <w:rtl w:val="true"/>
        </w:rPr>
        <w:footnoteReference w:id="460"/>
      </w:r>
      <w:r>
        <w:rPr>
          <w:rFonts w:ascii="IRNazanin" w:hAnsi="IRNazanin" w:eastAsia="IRNazanin"/>
          <w:color w:val="111111"/>
          <w:sz w:val="28"/>
          <w:sz w:val="28"/>
          <w:szCs w:val="28"/>
          <w:rtl w:val="true"/>
          <w:lang w:bidi="fa-IR"/>
        </w:rPr>
        <w:t>یا فلیکر</w:t>
      </w:r>
      <w:r>
        <w:rPr>
          <w:rStyle w:val="FootnoteAnchor"/>
          <w:rtl w:val="true"/>
        </w:rPr>
        <w:footnoteReference w:id="461"/>
      </w:r>
      <w:r>
        <w:rPr>
          <w:rFonts w:ascii="IRNazanin" w:hAnsi="IRNazanin" w:eastAsia="IRNazanin"/>
          <w:color w:val="111111"/>
          <w:sz w:val="28"/>
          <w:sz w:val="28"/>
          <w:szCs w:val="28"/>
          <w:rtl w:val="true"/>
          <w:lang w:bidi="fa-IR"/>
        </w:rPr>
        <w:t>به اطلاعات شخصی دست می‌یابند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Chmielewski &amp; Semuels, 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بنگاه‌های تجاری نیز فعالیت‌های افراد را زیر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تمام هزینه‌های شما را دنبال می‌کنند، همان‌طور که شرکت‌های کارت اعتباری چنین کاری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مرکزی به مکالمات تلفنی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خدمات‌دهندگان اینترنتی مرتباً سابقه جست‌وجوهای هریک از مشترکان خود را جمع‌آوری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شرکت‌های جست‌وجوگر نظیر گوگل و یاهو، این اطلاعات برای خدمات‌رسانی اهمیت بسزایی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لوی، </w:t>
      </w:r>
      <w:r>
        <w:rPr>
          <w:rFonts w:eastAsia="Times New Roman" w:cs="Times New Roman" w:ascii="Times New Roman" w:hAnsi="Times New Roman"/>
          <w:color w:val="111111"/>
          <w:sz w:val="28"/>
          <w:szCs w:val="28"/>
          <w:lang w:val="en-US" w:bidi="en-US"/>
        </w:rPr>
        <w:t>c2006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خدمات‌دهندگان اینترنتی به خوبی می‌دانند که چند دقیقه را صرف هر وب‌سایت کرده‌اید؛ همان‌طور که بسیاری از کارفرماها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از کارفرماها شیوۀ استفادۀ کارمندان خود را از رایانه‌ها در محل کار زیر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تماس‌های تلفنی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و مدت زمان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کنترل می‌کنند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وسیله‌ای که زیر نظر گرفتن فعالیت‌ها را ممکن می‌سازد، کوکی نام دارد</w:t>
      </w:r>
      <w:r>
        <w:rPr>
          <w:rFonts w:eastAsia="IRNazanin" w:cs="IRNazanin"/>
          <w:color w:val="111111"/>
          <w:sz w:val="28"/>
          <w:szCs w:val="28"/>
          <w:rtl w:val="true"/>
          <w:lang w:bidi="fa-IR"/>
        </w:rPr>
        <w:t xml:space="preserve">.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خدمات‌دهندگان اینترنتی، بازاریاب‌ها و دیگر شرکت‌ها، با قرار دادن فایل کوچکی به نام کوکی در حافظۀ رایانۀ شما، یک فن‌آوری برای زیر نظر گرفتن فعالیت‌های شما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نِت‌اسکیپ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رفاه حال افراد هنگام جست‌وجوی وب‌سایت‌ها و به عنوان یکی از امکانات جست‌وجو، کوکی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تصور می‌کرد کوکی به طور خاص در مورد خدمات‌رسانی خرید در اینترنت، مثلاً سایت </w:t>
      </w:r>
      <w:r>
        <w:rPr>
          <w:rFonts w:eastAsia="Times New Roman" w:cs="Times New Roman" w:ascii="Times New Roman" w:hAnsi="Times New Roman"/>
          <w:color w:val="111111"/>
          <w:sz w:val="28"/>
          <w:szCs w:val="28"/>
          <w:lang w:val="en-US" w:bidi="en-US"/>
        </w:rPr>
        <w:t>Amazon.com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کارآیی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ایدۀ اولیه این بود که به مصرف‌کننده این اجازه داده شود تا از صفحه‌ای به صفحه‌ای دیگر کلیک و آیتم‌های خرید را انتخاب کند، در حالی‌که صندوقداری مجازی با فهرست کردن موارد انتخابی در فایلی کوچک به نام کوکی، گزینه‌ها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مشتری با تایپ کردن شماره‌های کارت اعتباری و اطلاعات مربوط به خود، خرید را انجام می‌دهد و شرکت وجه را دریافت می‌کند و می‌داند که خریدها را به کدام نشانی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با خروج مشتری از سایت و خاموش کردن رایانه، تبخیر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اطلاعات در کوکی ذخیره می‌شود و در مراجعۀ بعدی مشتری برای خرید در دسترس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چنین موقعیتی برای مشتریان این است که نیازی به تایپ مجدد آدرس‌ها و شماره‌های کارت اعتباری از سوی مشتری نیست و مراجعه‌های بعدی به فروشگاه اینترنتی را برای مشتریان راحت‌تر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کوکی‌ها در دسترس فروشگاه‌های اینترنتی نیز هستند و این فروشگاه‌ها از اطلاعات خریدهای قبلی برای راهنمایی مشتری در خریدهای بعدی کمک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در یک مراجعه به سایت </w:t>
      </w:r>
      <w:r>
        <w:rPr>
          <w:rFonts w:eastAsia="Times New Roman" w:cs="Times New Roman" w:ascii="Times New Roman" w:hAnsi="Times New Roman"/>
          <w:color w:val="111111"/>
          <w:sz w:val="28"/>
          <w:szCs w:val="28"/>
          <w:lang w:val="en-US" w:bidi="en-US"/>
        </w:rPr>
        <w:t>Amazon.com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فروشگاه اینترنتی </w:t>
      </w:r>
    </w:p>
    <w:p>
      <w:pPr>
        <w:pStyle w:val="BookText"/>
        <w:rPr/>
      </w:pPr>
      <w:r>
        <w:rPr>
          <w:rFonts w:ascii="IRNazanin" w:hAnsi="IRNazanin" w:eastAsia="IRNazanin"/>
          <w:color w:val="111111"/>
          <w:sz w:val="28"/>
          <w:sz w:val="28"/>
          <w:szCs w:val="28"/>
          <w:rtl w:val="true"/>
          <w:lang w:bidi="fa-IR"/>
        </w:rPr>
        <w:t>آن، کتابی دربارة دایناسورها بخرید، در مراجعه‌های بعدی به طرز شگفت‌انگیزی با آگهی‌هایی روبه رو می‌شوید که کتاب‌ها، بازی‌ها و اسباب‌بازی‌های مرتبط با دایناسورها را به شما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فروشگاه‌های مجازی با دسترسی به اطلاعات ذخیره‌شده در کوکی‌ها دربارۀ شیوۀ عرضۀ مؤثر محصولات خود در صفحات اینترنتی تصمیم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فروشگاه‌های آن‌لاین به شما می‌گویند که برای کارآمدتر کردن خریدتان از کوکی‌ها استفاده می‌کنند، ولی آنها در راستای اهداف خود نیز از اطلاعات ذخیره شده در کوکی‌ها بهره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اطلاعات برای پی‌گیری این موضوع استفاده می‌کنند که کدام‌یک از سایت‌ها در فروشگاه‌های مجازی، بیشترین توجه را به خود جلب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اطلاعات برای فرستادن رایانامه به مشتریان دربارۀ حراج‌ها و محصولات جدید نیز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حتی در شرایطی که مشتریان از فروشگاه‌های آن‌لاین آنها دیدن نکرده‌اند، می‌توانند زمینه فروش کالاهای خود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امکان وجود دارد که اطلاعات را از کوکی‌ها استخراج کنند و در کنار فهرست رایانامه و پروفایل هر مشتری، به دیگر فروشگاه‌ها بفروشند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خدمات‌دهندگان اینترنتی و فروشگاه‌های آنلاین، شرکت‌های دیگر نیز از کوکی‌ها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شبکه‌های تبلیغاتی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فایل های کوکی‌ها برای پی‌گیری فعالیت‌های یک کاربر در فضای اینترنتی و فرستادن تبلیغات متناسب با سلیقه‌ها و نیازهای کاربر بهره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شبکه‌های تبلیغاتی، دابل‌کلیک</w:t>
      </w:r>
      <w:r>
        <w:rPr>
          <w:rStyle w:val="FootnoteAnchor"/>
          <w:rtl w:val="true"/>
        </w:rPr>
        <w:footnoteReference w:id="462"/>
      </w:r>
      <w:r>
        <w:rPr>
          <w:rFonts w:ascii="IRNazanin" w:hAnsi="IRNazanin" w:eastAsia="IRNazanin"/>
          <w:color w:val="111111"/>
          <w:sz w:val="28"/>
          <w:sz w:val="28"/>
          <w:szCs w:val="28"/>
          <w:rtl w:val="true"/>
          <w:lang w:bidi="fa-IR"/>
        </w:rPr>
        <w:t xml:space="preserve">نام دارد؛ شبکه‌ای که آگهی‌های تبلیغاتی را در وب‌سایت‌ها </w:t>
      </w:r>
    </w:p>
    <w:p>
      <w:pPr>
        <w:pStyle w:val="BookText"/>
        <w:rPr/>
      </w:pPr>
      <w:r>
        <w:rPr>
          <w:rFonts w:ascii="IRNazanin" w:hAnsi="IRNazanin" w:eastAsia="IRNazanin"/>
          <w:color w:val="111111"/>
          <w:sz w:val="28"/>
          <w:sz w:val="28"/>
          <w:szCs w:val="28"/>
          <w:rtl w:val="true"/>
          <w:lang w:bidi="fa-IR"/>
        </w:rPr>
        <w:t>به صورت ناگهانی نمایش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کوکی‌ها ماهیتاً بد یا متجاوز به حریم خصوصی افراد نیستند، ولی مسیر سوء استفادة گسترده را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افراطی‌ترین و جامع‌ترین موارد، یک شرکت اینترنتی می‌تواند پرونده‌ای شامل اطلاعات خرید، سلیقة موسیقایی، اطلاعات سرمایه‌گذاری مورد علاقه، مهم‌ترین موضوع‌های بهداشتی و سلامتی برای کاربر و مطالب خبری مورد علاقة وی را شکل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پروژة اینترنت و زندگی امریکایی، </w:t>
      </w:r>
      <w:r>
        <w:rPr>
          <w:rFonts w:eastAsia="IRNazanin" w:cs="IRNazanin"/>
          <w:color w:val="111111"/>
          <w:sz w:val="28"/>
          <w:szCs w:val="28"/>
          <w:lang w:bidi="fa-IR"/>
        </w:rPr>
        <w:t>2000</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شرکت نِت‌اسکیپ برای نخستین بار کوکی‌ها را ایجاد کرد، دربارة شیوة کار آن به مصرف‌کنندگان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استفاده از کوکی‌ها، شکایات معدودی نیز از سوی مصرف‌کنندگان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مصرف‌کنندگان دریافتند که این فعالیت مرموز در حافظة رایانة خودشان رخ می‌هد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رسانه‌ها در ژانویة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گزارش‌هایی را درباره فن‌آوری کوکی منتشر کردند و وقتی مردم دریافتند که چه‌طور به حریم خصوصی آنها بدون آگاهی تجاوز شده است، سیلی از انتقادها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شرکت نت‌اسکیپ با مشاهدة انتقادها شگفت‌زده شدند، ولی چندان توجهی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مدیر تولید این شرکت، آلکس اِدلستین، گفت فن‌آوری کوکی موضوع چندان مهمی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آن می‌خوابد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پروژة اینترنت و زندگی امریکایی،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کوکی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نظرسنجی عمومی که پس از آن انجام شد، بسیاری از مردم که کوکی را شناخته بودند، به انتقاد از کاربرد آن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نظرسنجی که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رسید، بیش از نیمی از کاربران اینترنتی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داشتند که ردگیری اطلاعات کاربران از سوی وب‌سایت‌ها زیان‌بار است؛ چون به حریم </w:t>
      </w:r>
    </w:p>
    <w:p>
      <w:pPr>
        <w:pStyle w:val="BookText"/>
        <w:rPr/>
      </w:pPr>
      <w:r>
        <w:rPr>
          <w:rFonts w:ascii="IRNazanin" w:hAnsi="IRNazanin" w:eastAsia="IRNazanin"/>
          <w:color w:val="111111"/>
          <w:sz w:val="28"/>
          <w:sz w:val="28"/>
          <w:szCs w:val="28"/>
          <w:rtl w:val="true"/>
          <w:lang w:bidi="fa-IR"/>
        </w:rPr>
        <w:t>خصوصی ایشان تجاوز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معتقد بودند که ردگیری اطلاعات مفید است؛ چون این کار به سایت‌ها اجازه می‌دهد تا اطلاعات را متناسب با هریک از مصرف‌کنندگان ارائه دهند؛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از کاربران اینترنت ارائه اطلاعات شخصی برای استفاده از یک وب‌سایت را انتخاب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نیز گفتند در شرایط مناسب، حاضر به ارائة این اطلاعات هستند 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نیز دیدگاه سرسختانه‌ای در حفاظت از حریم خصوصی داشتند و معتقد بودند که هرگز اطلاعات شخصی خود را ارائه نخواهند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پروژة اینترنت و زندگی امریکایی،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اعمال فشار، نت‌اسکیپ، ابزاری را به نسخة جدید کوکی افزود که امکان غیرفعال‌سازی آن را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غیرفعال‌سازی کار چندان ساده‌ای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کوکی‌ها در دستگاه‌های کاربران اینترنتی جای گرفته‌اند، مگر آنکه گام‌های تأییدکننده برای غیرفعال‌سازی آن بردارند؛ یک طرح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تجارت‌مدار بدان معناست که مصرف‌کنندگان باید برای حذف کوکی‌ها گام‌هایی بردارند و اگر این مراحل را نپیمایند، شرکت‌ها می‌توانند به استفادة خود از این کوکی‌ها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غیرفعال‌سازی کوکی‌ها با نت‌اسکیپ کار چندان ساده‌ای نبود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مایکروسافت در نسخه‌های جدید اینترنت اکسپلورر، گزینه‌هایی برای کنترل کوکی‌ها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سایتی بخواهد کوکی را فعال کند، به کاربران اینترنتی هشدار داده می‌شود؛ چیزی که پی‌گیری فعالیت‌های آنها در فضای مجازی را 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وجود این ابزارهای جدید، تنها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از مردم در مرورگرهای خود کوکی‌ها را غیرفعال می‌کنند و این بدین دلیل است که هنوز بسیاری از مردم نمی‌دانند کوکی‌ها چه هستند یا نمی‌دانند که چه‌طور جلوی آنها را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پروژة اینترنت و زندگی </w:t>
      </w:r>
    </w:p>
    <w:p>
      <w:pPr>
        <w:pStyle w:val="BookText"/>
        <w:rPr/>
      </w:pPr>
      <w:r>
        <w:rPr>
          <w:rFonts w:ascii="IRNazanin" w:hAnsi="IRNazanin" w:eastAsia="IRNazanin"/>
          <w:color w:val="111111"/>
          <w:sz w:val="28"/>
          <w:sz w:val="28"/>
          <w:szCs w:val="28"/>
          <w:rtl w:val="true"/>
          <w:lang w:bidi="fa-IR"/>
        </w:rPr>
        <w:t xml:space="preserve">امریکایی،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استفاده‌های تعجب‌برانگیز کوکی‌ها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نمونه‌ها نشان می‌دهند که برای زیر نظر گرفتن فعالیت‌های فرد در رایانة شخصی، کوکی‌ها تا چه اندازه قدرتمند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ادارة ملی مبارزه با مواد مخدر بدین منظور تأسیس شد که با استفاده از کوکی‌ها درخواست‌های اطلاعاتی مرتبط با موضوع مواد مخدر در اینترنت را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مطرح شدن انتقادهای فراوان، مبنی بر اینکه چنین اقدامی به ادارة ملی مبارزه با مواد مخدر اجازه می‌دهد تا به طور مرموزانه، فعالیت‌های اینترنتی شهروندان را ثبت کند، سازمان مدیریت و بودجة فدرال، استفاده از کوکی‌ها را در وب‌سایت‌های دولت مرکزی ممنوع اعلام کرد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کوکی‌ها، نوعی محدود و منفعلانه از زیر نظر گرفتن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سایتی که شما از آن دیدن می‌کنید، یک کوکی می‌سازد و اطلاعات مربوط به تعامل شما با آن سایت را در آن ذخیره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وقتی دوباره به آن سایت سر بزنید، سایت مربوط می‌تواند در کوکی به اطلاعات شما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فعالانه و تهاجمی‌تری برای زیر نظر گرفتن فعالیت اینترنتی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ادارة مرکزی تجسس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کارنیور</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را طراحی کرد و به کار گرفت که بی‌سر و صدا و بدون اجازه و آگاهی فرد، رد و بدل شدن رایانامه به نشانی مشکوک را متوقف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شبیه شنود تلفنی بدون حکم دادگاه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خصوصی، بسیاری از فعالان تجاری به طور مرتب فعالیت اینترنتی و رایانامه کارمندان خود را زیرنظر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شرکت شیمیایی دو</w:t>
      </w:r>
      <w:r>
        <w:rPr>
          <w:rStyle w:val="FootnoteAnchor"/>
          <w:rtl w:val="true"/>
        </w:rPr>
        <w:footnoteReference w:id="464"/>
      </w:r>
      <w:r>
        <w:rPr>
          <w:rFonts w:ascii="IRNazanin" w:hAnsi="IRNazanin" w:eastAsia="IRNazanin"/>
          <w:color w:val="111111"/>
          <w:sz w:val="28"/>
          <w:sz w:val="28"/>
          <w:szCs w:val="28"/>
          <w:rtl w:val="true"/>
          <w:lang w:bidi="fa-IR"/>
        </w:rPr>
        <w:t xml:space="preserve">که کارمندان خود را </w:t>
      </w:r>
      <w:bookmarkStart w:id="749" w:name="pg4449_45121"/>
    </w:p>
    <w:p>
      <w:pPr>
        <w:pStyle w:val="BookText"/>
        <w:rPr/>
      </w:pPr>
      <w:bookmarkEnd w:id="749"/>
      <w:r>
        <w:rPr>
          <w:rFonts w:ascii="IRNazanin" w:hAnsi="IRNazanin" w:eastAsia="IRNazanin"/>
          <w:color w:val="111111"/>
          <w:sz w:val="28"/>
          <w:sz w:val="28"/>
          <w:szCs w:val="28"/>
          <w:rtl w:val="true"/>
          <w:lang w:bidi="fa-IR"/>
        </w:rPr>
        <w:t>زیر نظر گرفته بود و بعد از بررسی رایانامه ها و مشخص شدن وجود تصاویر پورنوگرافی و خشونت‌آمیز در رایانامه پنجاه نفر از کارمندان، این عده را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شرکت‌هایی وجود دارند که بازدیدهای افراد از سایت‌های مختلف را زیر نظر دارند و اطلاعات مربوط به آن را به دیگر شرکت‌ها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مؤسسة فارماتراک</w:t>
      </w:r>
      <w:r>
        <w:rPr>
          <w:rStyle w:val="FootnoteAnchor"/>
          <w:rtl w:val="true"/>
        </w:rPr>
        <w:footnoteReference w:id="465"/>
      </w:r>
      <w:r>
        <w:rPr>
          <w:rFonts w:ascii="IRNazanin" w:hAnsi="IRNazanin" w:eastAsia="IRNazanin"/>
          <w:color w:val="111111"/>
          <w:sz w:val="28"/>
          <w:sz w:val="28"/>
          <w:szCs w:val="28"/>
          <w:rtl w:val="true"/>
          <w:lang w:bidi="fa-IR"/>
        </w:rPr>
        <w:t>در بوستون به این مسئله اذعان کرد که بدون اطلاع‌رسانی عمومی، فعالیت‌های مشتریان در وب‌سایت‌های مرتبط با موضوع سلامتی را ردیابی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پروژة اینترنت و زندگی امریکایی،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Heading4"/>
        <w:numPr>
          <w:ilvl w:val="3"/>
          <w:numId w:val="1"/>
        </w:numPr>
        <w:rPr/>
      </w:pPr>
      <w:bookmarkStart w:id="750" w:name="__RefHeading___Toc219624_3644566090"/>
      <w:bookmarkStart w:id="751" w:name="_Toc260"/>
      <w:bookmarkEnd w:id="750"/>
      <w:r>
        <w:rPr>
          <w:rtl w:val="true"/>
        </w:rPr>
        <w:t>فروش اطلاعات</w:t>
      </w:r>
      <w:bookmarkEnd w:id="751"/>
    </w:p>
    <w:p>
      <w:pPr>
        <w:pStyle w:val="BookText"/>
        <w:rPr/>
      </w:pPr>
      <w:r>
        <w:rPr>
          <w:rFonts w:ascii="IRNazanin" w:hAnsi="IRNazanin" w:eastAsia="IRNazanin"/>
          <w:color w:val="111111"/>
          <w:sz w:val="28"/>
          <w:sz w:val="28"/>
          <w:szCs w:val="28"/>
          <w:rtl w:val="true"/>
          <w:lang w:bidi="fa-IR"/>
        </w:rPr>
        <w:t>فروش اطلاعات</w:t>
      </w:r>
    </w:p>
    <w:p>
      <w:pPr>
        <w:pStyle w:val="BookText"/>
        <w:rPr/>
      </w:pPr>
      <w:r>
        <w:rPr>
          <w:rFonts w:ascii="IRNazanin" w:hAnsi="IRNazanin" w:eastAsia="IRNazanin"/>
          <w:color w:val="111111"/>
          <w:sz w:val="28"/>
          <w:sz w:val="28"/>
          <w:szCs w:val="28"/>
          <w:rtl w:val="true"/>
          <w:lang w:bidi="fa-IR"/>
        </w:rPr>
        <w:t>برخی از شرکت‌ها با استفاده از کوکی‌ها جای داده شده در رایانه‌های مشتریان خود، اطلاعات را جمع‌آوری می‌کنند و با تشکیل داده‌بنیادها، آنها را به دیگر شرکت‌ها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سایت </w:t>
      </w:r>
      <w:r>
        <w:rPr>
          <w:rFonts w:eastAsia="Times New Roman" w:cs="Times New Roman" w:ascii="Times New Roman" w:hAnsi="Times New Roman"/>
          <w:color w:val="111111"/>
          <w:sz w:val="28"/>
          <w:szCs w:val="28"/>
          <w:lang w:val="en-US" w:bidi="en-US"/>
        </w:rPr>
        <w:t>toysrus.com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متهم بود که بدون اطلاع‌رسانی به مصرف کنندگان، اطلاعات شخصی خریداران را در اختیار یک شرکت تحلیل داده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واکنش به اعتراض‌ها، </w:t>
      </w:r>
      <w:r>
        <w:rPr>
          <w:rFonts w:eastAsia="Times New Roman" w:cs="Times New Roman" w:ascii="Times New Roman" w:hAnsi="Times New Roman"/>
          <w:color w:val="111111"/>
          <w:sz w:val="28"/>
          <w:szCs w:val="28"/>
          <w:lang w:val="en-US" w:bidi="en-US"/>
        </w:rPr>
        <w:t>toysrus.com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اطلاعاتی درباره شیوۀ برخورد با داده‌های مشتری را به سیاست‌های حریم خصوصی‌اش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به نظر نمی‌رسد که تمام مشتریان این هشدارها را بخوانند؛ هشدارهایی که در چندین صفحه با زبانی فنی مدفون شده‌اند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شرکت‌هایی که اطلاعات مشتریان خود را جمع‌آوری می‌کنند، متعهد شده‌اند تا این اطلاعات را به فروش نرسانند، ولی سرانجام مجبور به </w:t>
      </w:r>
      <w:bookmarkStart w:id="752" w:name="pg4449_45122"/>
    </w:p>
    <w:p>
      <w:pPr>
        <w:pStyle w:val="BookText"/>
        <w:rPr/>
      </w:pPr>
      <w:bookmarkEnd w:id="752"/>
      <w:r>
        <w:rPr>
          <w:rFonts w:ascii="IRNazanin" w:hAnsi="IRNazanin" w:eastAsia="IRNazanin"/>
          <w:color w:val="111111"/>
          <w:sz w:val="28"/>
          <w:sz w:val="28"/>
          <w:szCs w:val="28"/>
          <w:rtl w:val="true"/>
          <w:lang w:bidi="fa-IR"/>
        </w:rPr>
        <w:t>چنین کاری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toysrus.com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رسماً اعلام ورشکستگی کرد و کمیسیون مرکزی تجارت این شرکت را مجبور کرد تا اطلاعات مشتریان را به بالاترین قیمت پیشنهادی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به مشتریان خود متعهد شده بود که اطلاعات جمع‌آوری شده از فعالیت‌های کاربران در سایت را بدون اجازه برملا نکند، ولی کارشناسی که دادگاه مأمور کرده بود، اعتقاد داشت فهرست مشتریان یک دارایی ارزشمند قلمداد می‌شود و با فروش آن می‌توان بخشی از بدهی‌های شرکت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دادگاه چنین نتیجه گرفت که پرداخت بدهی‌های یک شرکت ورشکست‌شده در مقایسه با حفاظت از حریم خصوصی مشتریان از اهمیت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شرکت‌ها، فروش اطلاعات مشتریان را منبعی برای درآمدزایی بیشتر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شرکت دابل‌کلیک، آگهی‌دهندة اینترنتی، تصمیم به ادغام دو داده‌بنیاد و فروش اطلاعات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داده‌بنیادها، اطلاعات مربوط به گشت و گذارهای بی‌نام میلیون‌ها کاربر اینترنتی بود که از طریق کوکی‌ها جمع‌آوری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داده‌بنیاد دیگر به صورت آف‌لاین بوده و نشانی‌های جغرافیایی و دیگر اطلاعات شخصی کاربران را در بر می‌گرفت</w:t>
      </w:r>
      <w:r>
        <w:rPr>
          <w:rFonts w:eastAsia="IRNazanin" w:cs="IRNazanin"/>
          <w:color w:val="111111"/>
          <w:sz w:val="28"/>
          <w:szCs w:val="28"/>
          <w:rtl w:val="true"/>
          <w:lang w:bidi="fa-IR"/>
        </w:rPr>
        <w:t>.</w:t>
      </w:r>
    </w:p>
    <w:p>
      <w:pPr>
        <w:pStyle w:val="Heading4"/>
        <w:numPr>
          <w:ilvl w:val="3"/>
          <w:numId w:val="1"/>
        </w:numPr>
        <w:rPr/>
      </w:pPr>
      <w:bookmarkStart w:id="753" w:name="__RefHeading___Toc219626_3644566090"/>
      <w:bookmarkStart w:id="754" w:name="_Toc261"/>
      <w:bookmarkEnd w:id="753"/>
      <w:r>
        <w:rPr>
          <w:rtl w:val="true"/>
        </w:rPr>
        <w:t>هرزنامه</w:t>
      </w:r>
      <w:r>
        <w:rPr/>
        <w:t>1</w:t>
      </w:r>
      <w:bookmarkEnd w:id="754"/>
    </w:p>
    <w:p>
      <w:pPr>
        <w:pStyle w:val="BookText"/>
        <w:rPr/>
      </w:pPr>
      <w:r>
        <w:rPr>
          <w:rFonts w:ascii="IRNazanin" w:hAnsi="IRNazanin" w:eastAsia="IRNazanin"/>
          <w:color w:val="111111"/>
          <w:sz w:val="28"/>
          <w:sz w:val="28"/>
          <w:szCs w:val="28"/>
          <w:rtl w:val="true"/>
          <w:lang w:bidi="fa-IR"/>
        </w:rPr>
        <w:t>هرزنامه</w:t>
      </w:r>
      <w:r>
        <w:rPr>
          <w:rStyle w:val="FootnoteAnchor"/>
          <w:rtl w:val="true"/>
        </w:rPr>
        <w:footnoteReference w:id="466"/>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از سرویس رایانامه استفاده می‌کنند، می‌دانند که نشانی رایانامه ظاهراً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نشانی رایانامه در مکان‌های مختلف قرار می‌گیرد و </w:t>
      </w:r>
    </w:p>
    <w:p>
      <w:pPr>
        <w:pStyle w:val="BookText"/>
        <w:rPr/>
      </w:pPr>
      <w:r>
        <w:rPr>
          <w:rFonts w:ascii="IRNazanin" w:hAnsi="IRNazanin" w:eastAsia="IRNazanin"/>
          <w:color w:val="111111"/>
          <w:sz w:val="28"/>
          <w:sz w:val="28"/>
          <w:szCs w:val="28"/>
          <w:rtl w:val="true"/>
          <w:lang w:bidi="fa-IR"/>
        </w:rPr>
        <w:t>دوستان قدیمی، شرکای تجاری بالقوه و دیگران به کمک آن، می‌توانند با ما تماس بگیرند، حتی اگر خودمان نشانی رایانامه خود را به آنها نداده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دانشگاه‌ها امکان دسترسی آزاد به اینترنت به همراه یک حساب کاربری را برای دانشجویان خود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دانشگاه‌ها معمولاً منبع راهنمایی دارند که افراد مختلف با تایپ نام شما در آن می‌توانند نشانی رایانامه شما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مثبت بی‌شماری را می‌توان برای این منبع راهنما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خطر توجه ناخواسته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آگهی‌دهندگان با ورود به این منبع راهنما، تمام نشانی‌ها را دانلود کنند و آگهی‌های تجاری مربوط به کتاب یا دیگر کالاهای خود را به رایانامه افراد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اوقات نیز شاید از دریافت اطلاعیه‌هایی که کالاهای خوب را با قیمت مناسب در اختیار ما می‌گذارند، خوشحال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بیشتر موارد زیر بمباران پیام‌هایی قرار می‌گیریم که هرگونه کالایی را تبلیغ می‌کنند و ما هیچ علاقه‌ای به آنها یا توانایی مالی خرید آنها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پیام‌های ناخواسته، رایانامه ما را پر می‌کنند و برای اینکه به رایانامه‌ای موردنظر و با ارزشی برسیم، وقت زیادی از ما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رایانامه های ناخواسته، هرزنامه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مورد هرزنامه به طور روزانه ارسال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امریکایی امروزه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جلوگیری از ارسال هرزنامه هزینه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زده می‌شود زمانی که صرف رویارویی با هرزنامه می‌شود،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مطالعات نشان دادند که تقریباً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از کل رایانامه‌های ارسالی، هرزنامه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ایالات متحده رتبة نخست هک کردن را در اختیار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ما چنین تصور می‌کنیم که حساب کاربری رایانامه تنها برای ارتباطات شخص به شخص است؛ به گونه‌ای که مخاطب رایانامه‌های مکتوب و </w:t>
      </w:r>
    </w:p>
    <w:p>
      <w:pPr>
        <w:pStyle w:val="BookText"/>
        <w:rPr/>
      </w:pPr>
      <w:r>
        <w:rPr>
          <w:rFonts w:ascii="IRNazanin" w:hAnsi="IRNazanin" w:eastAsia="IRNazanin"/>
          <w:color w:val="111111"/>
          <w:sz w:val="28"/>
          <w:sz w:val="28"/>
          <w:szCs w:val="28"/>
          <w:rtl w:val="true"/>
          <w:lang w:bidi="fa-IR"/>
        </w:rPr>
        <w:t>ویژة خود را می‌شناسیم و فرستندة رایانامه نیز ما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نمی‌کنیم که نشانی رایانامه ما می‌تواند دعوت‌نامه‌ای باشد برای آگهی‌دهندگان تا ما را غرق پیام‌های خود سازند؛ پیام‌هایی که در بیشتر موارد، غیرشخصی‌اند و در زمانی واحد برای صدها هزار نفر ارسال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سیلی از پیام‌های ناخواسته در رایانامه خود روبه رو می‌شویم که هریک محصولی را معرفی کرده‌اند که هیچ استفاده‌ای برای ما ندارد، کلافه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بازاریا‌ب‌هایی که از نشانی‌های رایانامه را برای ارسال پیام‌های خود به گسترة عظیمی از افراد استفاده می‌کنند، اینترنت را ابزاری مناسب برای آگاه ساختن مردم از وجود کالاها و خدمات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نگران هزینه‌های اضافی که بر دوش دریافت‌کنندگان این پیام‌ها می‌افتد،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تنها هدف آنها، ارسال پیام برای حداکثر مخاطب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بازاریاب‌های ماهر روزانه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رایانامه ارسال می‌کنند و ازاین‌رو، هم‌پای آگهی‌دهندگان بزرگی چون شرکت فورچون</w:t>
      </w:r>
      <w:r>
        <w:rPr>
          <w:rStyle w:val="FootnoteAnchor"/>
          <w:rtl w:val="true"/>
        </w:rPr>
        <w:footnoteReference w:id="467"/>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قرار می‌گیرند که میلیون‌ها دلار صرف تبلیغات تلویزیونی می‌کند تا پیام‌های خود را به گوش همان میزان مخاطب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ارسال‌کنندگان هرزنامه تنها نگران یک چیز هستند؛ به حداکثر رساندن پوشش مخاطبان خود با استفاده از نشانی‌های رایانامه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به طور متوسط از هر یک میلیون رایانامه،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خرید منجر می‌شود، ارسال‌کنندگان هرزنامه‌ها باید تا جای ممکن رایانامه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پیش‌بینی‌ها از آن حکایت دارند که با آغاز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روزانه،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رایانامه ارسال خواهد 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Stone &amp; Lin, 2002</w:t>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ارسال‌کنندگان هرزنامه در تلاش برای دست‌یابی به حداکثر نشانی‌های </w:t>
      </w:r>
    </w:p>
    <w:p>
      <w:pPr>
        <w:pStyle w:val="BookText"/>
        <w:rPr/>
      </w:pPr>
      <w:r>
        <w:rPr>
          <w:rFonts w:ascii="IRNazanin" w:hAnsi="IRNazanin" w:eastAsia="IRNazanin"/>
          <w:color w:val="111111"/>
          <w:sz w:val="28"/>
          <w:sz w:val="28"/>
          <w:szCs w:val="28"/>
          <w:rtl w:val="true"/>
          <w:lang w:bidi="fa-IR"/>
        </w:rPr>
        <w:t>رایانامه ممکن، به طور قانونی یا غیرقانونی، فهرست‌های بلندبالای نشانی‌های رایانامه را خریداری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می‌توانند با پرداخت تنها دوهزار دلار سی‌دی‌های حاوی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نشانی رایانامه را بخرند یا با نفوذ به مخزن شخصی رایانامه های یک شرکت، نشانی‌های رایانامه موجود در آن را بدزدند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تابستان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بعد از درگیری یک روزۀ شرکت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ارسال‌کنندگان هرزنامه که موجب اخلال در سرویس‌دهی این شرکت شده بودند، مسئولان دریافتند یکی از کارمندان این شرکت فهرست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نشانی‌های رایانامه را در ازای دریافت صدهزار دلار به یک ارسال‌کنندۀ هرزنامه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ارسال‌کنندۀ هرزنامه برای تبلیغ فعالیت شرط‌بندی آن‌لاین خود از این نشانی‌ها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نشانی‌ها را در ازای دریافت ده‌ها هزار دلار به دیگر ارسال‌کنندگان هرزنامه می‌فروخت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Gaither, 2004c</w:t>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اینترنتی دهندگان بسیار نگران ارسال هرزنامه هستند؛ چون سیلی ناگهانی از صدها هزار پیام از سرعت سیستم‌های آنها می‌کاهد و ممکن است به آنها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پایین خدمات و سیستم‌های مشکل‌دار به نارضایتی مشتریان دامن می‌زند و موجب می‌شود تا خدمات‌دهندگان اینترنتی، مشتریان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خدمات‌دهندگان اینترنتی برای جلوگیری از دریافت رایانامه‌های ناخواسته باید متخصصانی را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میان ارسال‌کنندگان هرزنامه و شرکت‌های اینترنتی 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اینترنتی، متخصصانی دارند که با ایجاد تله‌های هرزنامه،</w:t>
      </w:r>
      <w:r>
        <w:rPr>
          <w:rStyle w:val="FootnoteAnchor"/>
          <w:rtl w:val="true"/>
        </w:rPr>
        <w:footnoteReference w:id="468"/>
      </w:r>
      <w:r>
        <w:rPr>
          <w:rFonts w:ascii="IRNazanin" w:hAnsi="IRNazanin" w:eastAsia="IRNazanin"/>
          <w:color w:val="111111"/>
          <w:sz w:val="28"/>
          <w:sz w:val="28"/>
          <w:szCs w:val="28"/>
          <w:rtl w:val="true"/>
          <w:lang w:bidi="fa-IR"/>
        </w:rPr>
        <w:t>رایانامه ناخواسته را جمع‌آوری می‌کنند و با تحلیل آنها درمی‌یابند که ارسال‌کنندگان هرزنامه چگونه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w:t>
      </w:r>
    </w:p>
    <w:p>
      <w:pPr>
        <w:pStyle w:val="BookText"/>
        <w:rPr/>
      </w:pPr>
      <w:r>
        <w:rPr>
          <w:rFonts w:ascii="IRNazanin" w:hAnsi="IRNazanin" w:eastAsia="IRNazanin"/>
          <w:color w:val="111111"/>
          <w:sz w:val="28"/>
          <w:sz w:val="28"/>
          <w:szCs w:val="28"/>
          <w:rtl w:val="true"/>
          <w:lang w:bidi="fa-IR"/>
        </w:rPr>
        <w:t>نصب نرم‌افزارهای ضد هرزنامه از دریافت آنها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ارسال‌کنندگان هرزنامه نیز در پاسخ به این راهبرد، نرم‌افزار ضدهرزنامه را خریداری می‌کنند تا شیوۀ دور زدن آن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با ادامه یافتن جنگ میان خدمات دهندگان اینترنتی با ارسال‌کنندگان هرزنامه، پیچیدگی‌های این رابطه نیز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شواهد و قراین پیداست و با افزایش مستمر رایانامه‌های ناخواسته، چنین به نظر می‌رسد که ارسال‌کنندگان هرزنامه پیروز این مبارزه هستند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گروه‌های بزرگ ارسال‌کنندگان هرزنامه، خود را آلاباما اسپمِرز</w:t>
      </w:r>
      <w:r>
        <w:rPr>
          <w:rStyle w:val="FootnoteAnchor"/>
          <w:rtl w:val="true"/>
        </w:rPr>
        <w:footnoteReference w:id="469"/>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سرورهای فشارقوی شرکت اِرث‌لینک</w:t>
      </w:r>
      <w:r>
        <w:rPr>
          <w:rStyle w:val="FootnoteAnchor"/>
          <w:rtl w:val="true"/>
        </w:rPr>
        <w:footnoteReference w:id="470"/>
      </w:r>
      <w:r>
        <w:rPr>
          <w:rFonts w:ascii="IRNazanin" w:hAnsi="IRNazanin" w:eastAsia="IRNazanin"/>
          <w:color w:val="111111"/>
          <w:sz w:val="28"/>
          <w:sz w:val="28"/>
          <w:szCs w:val="28"/>
          <w:rtl w:val="true"/>
          <w:lang w:bidi="fa-IR"/>
        </w:rPr>
        <w:t>متصل می‌شود و به طور هم‌زمان، تماس‌های متعددی را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ویژۀ شرکت ارٍث‌لینک برای مبارزه با هرزنامه‌ها در عرض چند دقیقه جلوی این حمله را می‌گیرد، ولیشناسایی حساب‌های کاربری و قطع دستی تمام تماس‌ها معمولاً یک ساعت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میان، آلاباما اسپمرز هزاران پیام دیگر ارسال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اِرث‌لینک بر اساس قانون مقابله با سازمان‌های فاسد و کلاهبردار</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که برای حمله به فعالیت‌های مافیایی استفاده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تنظیم شکایت‌نامه‌هایی علیه صد شرکت، آنها را به سرقت حساب‌کاربری مشتریان خود برای ارسال هرزنامه متهم 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Gaither, 2004b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شکایت‌نامه آمده است که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فعالیت‌های تجاری ایالات متحده براثر ارسال هرزنامه،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زیان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شرکت‌های نام‌برده شده در این شکایت، </w:t>
      </w:r>
      <w:r>
        <w:rPr>
          <w:rFonts w:eastAsia="Times New Roman" w:cs="Times New Roman" w:ascii="Times New Roman" w:hAnsi="Times New Roman"/>
          <w:color w:val="111111"/>
          <w:sz w:val="28"/>
          <w:szCs w:val="28"/>
          <w:lang w:val="en-US" w:bidi="en-US"/>
        </w:rPr>
        <w:t>OptinRealBig.com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مالک آن، اسکات ریچر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از مسابقات و تبلیغات برای گردآوری </w:t>
      </w:r>
    </w:p>
    <w:p>
      <w:pPr>
        <w:pStyle w:val="BookText"/>
        <w:rPr/>
      </w:pPr>
      <w:r>
        <w:rPr>
          <w:rFonts w:ascii="IRNazanin" w:hAnsi="IRNazanin" w:eastAsia="IRNazanin"/>
          <w:color w:val="111111"/>
          <w:sz w:val="28"/>
          <w:sz w:val="28"/>
          <w:szCs w:val="28"/>
          <w:rtl w:val="true"/>
          <w:lang w:bidi="fa-IR"/>
        </w:rPr>
        <w:t>اطلاعات کاربران استفاده می‌کند و سپس نشانی‌های رایانامه را به دیگر ارسال‌کنندگان هرزنامه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ریچر شامل فروش قرص لاغری با نام اینفرنو،</w:t>
      </w:r>
      <w:r>
        <w:rPr>
          <w:rStyle w:val="FootnoteAnchor"/>
          <w:rtl w:val="true"/>
        </w:rPr>
        <w:footnoteReference w:id="472"/>
      </w:r>
      <w:r>
        <w:rPr>
          <w:rFonts w:ascii="IRNazanin" w:hAnsi="IRNazanin" w:eastAsia="IRNazanin"/>
          <w:color w:val="111111"/>
          <w:sz w:val="28"/>
          <w:sz w:val="28"/>
          <w:szCs w:val="28"/>
          <w:rtl w:val="true"/>
          <w:lang w:bidi="fa-IR"/>
        </w:rPr>
        <w:t>کپی حلقۀ نامزدی جنیفر لوپز، پرطرفدارترین کارت‌های بازی عراق و مکمّل گیاهی برای تناسب اندام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روزانه صدها میلیون رایانامه ارسال می‌کند و همین موضوع، شرکت وی را به یکی از بزرگ‌ترین ارسال‌کنندگان هرزنامه بدل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ریچر عنوان ارسال‌کنندۀ هرزنامه را نمی‌پسندد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عرصۀ جهانی بازاریابی رایانامه، ما یک مرکز قدرت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انجام می‌دهم، افتخار می‌کنم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Jerome &amp; Bane, 2004, pp. 125-126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خدمات ضد هرزنامه در تیررس حملات ارسال‌کنندگان هرزنامه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ران گویلمِت در وب‌سایت خود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Monkeys.com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مدت یک سال و نیم، فهرست سیاه ارسال‌کنندگان هرزنامه را منتشر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وی تا سپتامبر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وب‌سایت وی به مدت ده روز مورد هجوم سیلی از هرزنامه‌ها قرار گرفت، به گونه‌ای که مجبور شد وب‌سایت خود را مسدود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گویلمت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سطح پیچیدگی و هم سطح خشونت دشمن را دست کم گرفتم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Gaither, 2004b, p. C1</w:t>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افکار عمومی به شدت علیه هرزنامه موضع می‌گیرد؛ به گونه‌ای که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از مردم معتقدند رایانامه های ناخواسته، تجربۀ آن‌لاین آنها را ناخوشایند و آزاردهنده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چنین اظهار داشته‌اند که هرزنامه‌ها سبب شده‌اند تا کمتر از رایانامه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برای حفاظت از خود گام‌هایی را </w:t>
      </w:r>
      <w:bookmarkStart w:id="755" w:name="pg4449_45128"/>
    </w:p>
    <w:p>
      <w:pPr>
        <w:pStyle w:val="BookText"/>
        <w:rPr/>
      </w:pPr>
      <w:bookmarkEnd w:id="755"/>
      <w:r>
        <w:rPr>
          <w:rFonts w:ascii="IRNazanin" w:hAnsi="IRNazanin" w:eastAsia="IRNazanin"/>
          <w:color w:val="111111"/>
          <w:sz w:val="28"/>
          <w:sz w:val="28"/>
          <w:szCs w:val="28"/>
          <w:rtl w:val="true"/>
          <w:lang w:bidi="fa-IR"/>
        </w:rPr>
        <w:t xml:space="preserve">برداشته‌اند، ولی با تحمل هزینه‌هایی گزاف برآورد می‌شود که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کاربران تقریباً یک میلیارد دلار صرف خرید نرم‌افزار و خدمات ضدهرزنامه کرده باشند که افزایش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در طول یک سال را نشان می‌دهد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Gaither, 2004b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دولت‌ها در تصمیم‌گیری برای مقابله با این مشکل به کندی عمل کرده‌اند، ولی شاهد رشد آگاهی دربارۀ شیوۀ اثرگذاری هرزنامه در فعالیت‌های خراب‌کارانه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دادستان کل ایالت نیویورک به همراه شرکت مایکروسافت، دادخواستی را علیه برخی ارسال‌کنندگان هرزنامه تنظیم کردند که میلیاردها پیام غیرقانونی و فریبنده ارسال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رایانامه‌ها از آن جهت غیرقانونی بودند که ارسال‌کنندگان هرزنامه در ارسال آنها از اسامی ساختگی در قسمت فرستنده، موضوع‌های اشتباه و نشانی‌های ساختگی فرستنده بهره گرفته بودند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Jerome &amp; Bane, 2004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6" w:name="__RefHeading___Toc219628_3644566090"/>
      <w:bookmarkStart w:id="757" w:name="_Toc262"/>
      <w:bookmarkEnd w:id="756"/>
      <w:r>
        <w:rPr>
          <w:rtl w:val="true"/>
        </w:rPr>
        <w:t>سرقت هویت</w:t>
      </w:r>
      <w:bookmarkEnd w:id="757"/>
    </w:p>
    <w:p>
      <w:pPr>
        <w:pStyle w:val="BookText"/>
        <w:rPr/>
      </w:pPr>
      <w:r>
        <w:rPr>
          <w:rFonts w:ascii="IRNazanin" w:hAnsi="IRNazanin" w:eastAsia="IRNazanin"/>
          <w:color w:val="111111"/>
          <w:sz w:val="28"/>
          <w:sz w:val="28"/>
          <w:szCs w:val="28"/>
          <w:rtl w:val="true"/>
          <w:lang w:bidi="fa-IR"/>
        </w:rPr>
        <w:t>سرقت هویت</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اینترنت، خطر سرقت هویت نیز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جرم از ناتوانی مصرف‌کنندگان در نظارت بر گسترۀ دسترسی به اطلاعات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می‌توانند به این اطلاعات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شیوۀ حفاظت از آنها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کلاه‌برداران حرفه‌ای می‌توانند با فریب دادن شما به قسمت‌های مهم اطلاعات شما دست یابند و هویت شما را سرقت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مهم هویت شما عبارتند از نام، تاریخ تولد و شمارۀ امنیت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کلاه‌برداران حرفه‌ای به این عناصر اطلاعاتی دربارۀ شما دست یابند، خواهند توانست کارت‌های اعتباری با نام شما دریافت و آنها را به نشانی پستی خودشان ارسال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وارد بازۀ زمانی خرید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صورت‌حساب‌ها به نشانی پستی آنها ارسال می‌شود و این افراد به آسانی آنها را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اعتباردهندگان‌تان می‌توانند، شما را پیدا و درخواست 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وقتی اعتبار شما از بین رفته است و هزاران دلار بده‌کار شده‌اید، درمی‌یابید که هویت شما به سرقت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روش‌های معمول کلاه‌برداری که سارقان هویت از آن استفاده می‌کنند، ایجاد سایتی برای مزایدۀ اینترنتی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 lee &amp; Light, 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شخص پیروز در این مزایده خواسته می‌شود تا نام و نشانی خود را ارسال کند تا کالا برای وی پست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گیرنده سفارش می‌شود که تا زمان دریافت کالا صبر کند و قبل از پرداخت وجه آن را بررسی کند؛ از نظر گیرنده چنین به نظر می‌رسد که معاملۀ خوبی با یک شرکت معروف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آنچه گیرنده از آن بی‌خبر است، سوء استفادۀ سارق از اطلاعات وی برای دریافت کارت اعتباری با نام گیرنده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کلاه‌برداران حرفه‌ای حتی به برقراری تماس با شما برای دست‌یابی به اطلاعات شخصی شما نیاز ندارند؛ چون آنها با نفوذ به پایگاه‌ها اطلاعاتی بزرگ، اطلاعات میلیون‌ها نفر را یک‌جا می‌دزدند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آنچه تصور کنید، چنین اتفاقی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به دلیل وجود شکاف‌های امنیتی، اطلاعات شخصی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به خطر افتاد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از قربانیان بعد از روبه رو شدن با شرایطی نامناسب مانند رد شدن اعتبار یا استخدام، گزارش پلیس، رسید کارت اعتباری یا صورت‌حساب‌هایی که هرگز در قبال سفارش چیزی ارسال نشده‌اند و غیره </w:t>
      </w:r>
    </w:p>
    <w:p>
      <w:pPr>
        <w:pStyle w:val="BookText"/>
        <w:rPr/>
      </w:pPr>
      <w:r>
        <w:rPr>
          <w:rFonts w:ascii="IRNazanin" w:hAnsi="IRNazanin" w:eastAsia="IRNazanin"/>
          <w:color w:val="111111"/>
          <w:sz w:val="28"/>
          <w:sz w:val="28"/>
          <w:szCs w:val="28"/>
          <w:rtl w:val="true"/>
          <w:lang w:bidi="fa-IR"/>
        </w:rPr>
        <w:t>متوجه جرم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به دلیل اقدام مثبت گروهی تجاری در تأیید درخواستی ارائه شده یا تأیید گزارش تغییر نشانی، متوجه سرقت اطلاعات خود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آمار سرقت اطلاعات شخصی بسیار بالاست و دسترسی مجرمان به اعداد کارت اعتباری تأییدشده در ازای پرداخت مبلغی ناچیز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هزینۀ خرید یک هویت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تاریخ تولد، شماره حساب بانکی در ایالات متحده، ارقام کارت اعتباری و شماره شناسایی دولتی نظیر شماره امنیت اجتماعی یا شمارۀ گواهی‌نامۀ رانندگی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ایالات متحده،مقام اول هک کردن را در جهان، در اختیار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قربانیان به طور میانگین،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صرف رهایی از جرم می‌کنند که در بیشتر موارد، در طول چند سال به انجام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زمانی که قربانیان صرف می‌کنند، تقریباً برابر است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درآمدی که می‌توانند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قربانیان به طور میانگین،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صرف هزینه‌های جانبی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قربانیان بسیار سریع‌تر از وقوع جرم باخبر می‌شوند، ولی تا اطلاعات خود را پاک کنند و از این شرایط رهایی یابند، زمان زیادی را هدر داده‌اند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پس از اینکه سارق استفاده از اطلاعات را متوقف می‌سازد، قربانیان با پی‌آمدهای سرقت هویت دست به گریبان می‌شوند؛ پی‌آمدهایی که در بیشتر موارد، افزایش حق بیمه یا هزینه‌های کارت اعتباری، ناتوانی در پیدا کردن شغل و روبه رو شدن با مسئولان صدور کارت که تنها در قبال ارائۀ سندی برای وقوع جرم حاضر هستند اطلاعات را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پی‌آمدهای منفی چنین </w:t>
      </w:r>
    </w:p>
    <w:p>
      <w:pPr>
        <w:pStyle w:val="BookText"/>
        <w:rPr/>
      </w:pPr>
      <w:r>
        <w:rPr>
          <w:rFonts w:ascii="IRNazanin" w:hAnsi="IRNazanin" w:eastAsia="IRNazanin"/>
          <w:color w:val="111111"/>
          <w:sz w:val="28"/>
          <w:sz w:val="28"/>
          <w:szCs w:val="28"/>
          <w:rtl w:val="true"/>
          <w:lang w:bidi="fa-IR"/>
        </w:rPr>
        <w:t>جرمی ممکن است تا ده سال بعد از وقوع آن همچنان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تأثیرهای عاطفی چنین جرمی بر قربانیان شبیه اثراتی است که جرایمی خشونت‌بارتر همچون تجاوز، تجاوز خشونت‌آمیز و ضرب و شتم مکرر، بر قربانیان خود بر جای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قربانیان احساس شر‌مساری، بی‌آبرویی و بدنام شدن دارند و تصور می‌کنند که استحقاق هیچ‌گونه کمکی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جدایی از دیگری یا همسر و از دست دادن حمایت خانواده‌های خود را گزارش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 تجارت فدرال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 که حدود هفت میلیون نفر قربانی سرقت هویت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w:t>
      </w:r>
      <w:r>
        <w:rPr>
          <w:rFonts w:eastAsia="IRNazanin" w:cs="IRNazanin"/>
          <w:color w:val="111111"/>
          <w:sz w:val="28"/>
          <w:szCs w:val="28"/>
          <w:lang w:bidi="fa-IR"/>
        </w:rPr>
        <w:t>19178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روز،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هر ساعت 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هر ثانیه قربانی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هَکِرها می‌توانند هویت این افراد را بدزدند و برای خرید کالاهای خود از کارت‌های اعتباری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هکرها با سرقت شمارۀ شناسایی، سالانه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به جیب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افراد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پرداخت می‌کنند و باقی این مبلغ را شرکت‌هایی متحمل می‌شوند که این ضرر را در بین تمام مصرف‌کنندگان دست به دست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جرایم هویتی، کمتر از یک مورد آن به محکومیت منجر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Levy &amp; Stone, 2005</w:t>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سرقت هویت در صدر مسائلی قرار دارد که مصرف‌کنندگان به واسطۀ آن با کمیسیون تجارت فدرال تماس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مطالعه‌ای که اخیراً به انجام رسید، مشخص شد که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از مدعی‌علیه‌ها به نتیجه‌بخش بودن ادعای خود امیدی ندارند و چنین فکر می‌کنند که تعدی‌ها به شدت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نیمی از این افراد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معتقدند مطمئن نیستند که چه‌طور می‌توان به </w:t>
      </w:r>
      <w:bookmarkStart w:id="758" w:name="pg4449_45132"/>
    </w:p>
    <w:p>
      <w:pPr>
        <w:pStyle w:val="BookText"/>
        <w:rPr/>
      </w:pPr>
      <w:bookmarkEnd w:id="758"/>
      <w:r>
        <w:rPr>
          <w:rFonts w:ascii="IRNazanin" w:hAnsi="IRNazanin" w:eastAsia="IRNazanin"/>
          <w:color w:val="111111"/>
          <w:sz w:val="28"/>
          <w:sz w:val="28"/>
          <w:szCs w:val="28"/>
          <w:rtl w:val="true"/>
          <w:lang w:bidi="fa-IR"/>
        </w:rPr>
        <w:t>صورت کارآمد از خود در برابر این‌گونه جرایم محافظت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Pletcher, 2003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سرقت هویت، هزینه‌های سنگینی را بر مراجع قانونی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ممیزی دولت برای بررسی پی‌آمدهای جرم سرقت هویت برای آژانس‌های دولتی متفاوت، مطالعه‌ای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ادارۀ اجرایی وکلا در ایالات متحده تخمین زد که هزینۀ پی‌گرد قانونی جرمی که در اداره‌های دولتی رخ می‌دهد،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مخفی تخمین می‌زند که هزینۀ بررسی جرمی اقتصادی،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هزینۀ پی‌گیری جرم اقتصادی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تخمین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میانگین، تنها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از شکایت‌های قربانیان به دستگیری متهم منجر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استناد گزارش‌های مراجع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جلوگیری از سرقت هویت این است که بدانید اجازۀ دسترسی به اطلاعات شخصی خود را به چه کسانی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بسیار مراقب باشید، این احتمال وجود دارد که سارقان یکی از چندین پایگاه داده‌ها را هک کنند که اطلاعات شما را دربر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کنترل سوابق اعتباری برای اطمینان از اینکه خریدهای انجام شده، را خودتان انجام داده اید،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در کشور امریکا، هرساله از طریق سه ادارۀ اصلی گزارش‌دهندۀ وضعیت اعتباری، سه صورت‌حساب اعتباری به شهروندان خود می‌دهند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9" w:name="__RefHeading___Toc219630_3644566090"/>
      <w:bookmarkStart w:id="760" w:name="_Toc263"/>
      <w:bookmarkEnd w:id="759"/>
      <w:r>
        <w:rPr>
          <w:rtl w:val="true"/>
        </w:rPr>
        <w:t>کنترل رایانۀ شخصی دیگران</w:t>
      </w:r>
      <w:bookmarkEnd w:id="760"/>
    </w:p>
    <w:p>
      <w:pPr>
        <w:pStyle w:val="BookText"/>
        <w:rPr/>
      </w:pPr>
      <w:r>
        <w:rPr>
          <w:rFonts w:ascii="IRNazanin" w:hAnsi="IRNazanin" w:eastAsia="IRNazanin"/>
          <w:color w:val="111111"/>
          <w:sz w:val="28"/>
          <w:sz w:val="28"/>
          <w:szCs w:val="28"/>
          <w:rtl w:val="true"/>
          <w:lang w:bidi="fa-IR"/>
        </w:rPr>
        <w:t>کنترل رایانۀ شخصی دیگران</w:t>
      </w:r>
    </w:p>
    <w:p>
      <w:pPr>
        <w:pStyle w:val="BookText"/>
        <w:rPr/>
      </w:pPr>
      <w:r>
        <w:rPr>
          <w:rFonts w:ascii="IRNazanin" w:hAnsi="IRNazanin" w:eastAsia="IRNazanin"/>
          <w:color w:val="111111"/>
          <w:sz w:val="28"/>
          <w:sz w:val="28"/>
          <w:szCs w:val="28"/>
          <w:rtl w:val="true"/>
          <w:lang w:bidi="fa-IR"/>
        </w:rPr>
        <w:t>نمونه‌ای دیگر از تجاوز به حریم خصوصی، کنترل رایانۀ شخصی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اقدامی ممکن است به صورت‌های مختلف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 وقتی است که فردی رایانۀ شخصی را به کنترل خود درآورد و در فعالیتی شبکه‌ای با دیگران مرتبط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بازاریاب‌ها از این شبکه به عنوان منبعی برای ارسال میلیون‌ها پیام به نام نشانی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اوقات، صاحبان رایانه‌های شخصی که به کنترل دیگران درآمده‌اند، از این اتفاق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روش‌ها را آگهی‌دهندگان اِعمال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آگهی‌دهندگان با استفاده از یک مرورگر، کنترل صفحۀ شخصی شما را در اختیار می گیرند یا موتور جست‌وجوگری را در رایانۀ شخصی شما جای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چنین کاری بی‌ضرر به نظر برسد، ولی این مرورگر یا موتور جست‌وجوگر به گونه‌ای طراحی شده است که شما را فقط به وب‌سایت‌های تبلیغاتی خاصی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مرورگرها </w:t>
      </w:r>
      <w:r>
        <w:rPr>
          <w:rFonts w:eastAsia="Times New Roman" w:cs="Times New Roman" w:ascii="Times New Roman" w:hAnsi="Times New Roman"/>
          <w:color w:val="111111"/>
          <w:sz w:val="28"/>
          <w:szCs w:val="28"/>
          <w:lang w:val="en-US" w:bidi="en-US"/>
        </w:rPr>
        <w:t>SearchCoolWeb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 که موضوع‌هایی جذاب و و متنوع را به شما عرضه می‌کند و شما می‌توانید با یک کلیک بازی کنید یا از فروشگاهی اینترنتی خرید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چنین به نظر برسد که این صفحه در جست‌وجوهای اینترنتی به شما کمک می‌کند، ولی حقیقت این است که مرورگر شما به کنترل دیگری درآمده است و مرور اینترنتی شما را شخصی دیگر کنترل می‌کند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موتورهای جست‌وجوگر سنتی نیز آنچنان نیستند که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گوگل، یکی از موتورهای جست‌وجوگر اینترنتی بسیار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تصور داشتندکه گوگل با اجاره دادن فن‌آوری جست‌وجوی خود به </w:t>
      </w:r>
      <w:bookmarkStart w:id="761" w:name="pg4449_45134"/>
    </w:p>
    <w:p>
      <w:pPr>
        <w:pStyle w:val="BookText"/>
        <w:rPr/>
      </w:pPr>
      <w:bookmarkEnd w:id="761"/>
      <w:r>
        <w:rPr>
          <w:rFonts w:ascii="IRNazanin" w:hAnsi="IRNazanin" w:eastAsia="IRNazanin"/>
          <w:color w:val="111111"/>
          <w:sz w:val="28"/>
          <w:sz w:val="28"/>
          <w:szCs w:val="28"/>
          <w:rtl w:val="true"/>
          <w:lang w:bidi="fa-IR"/>
        </w:rPr>
        <w:t>دیگر موتورهای جست‌وجوگر درآمدزایی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شرکت در ماه می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اقتصادی خود را منتشر ساخت، مشخص شد که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از درآمد یک میلیاردی این شرکت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 آگهی‌های تجاری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گوگل به عنوان یک آژانس تبلیغاتی مهم در اینترنت شناخته می‌شود و حدود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از تمام آگهی‌های تجاری در فضای اینترنت از طریق گوگل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تبلیغ در گوگل بدین ترتیب است که آگهی‌دهندگان مبلغی را به این شرکت می‌پردازند تا گوگل نشانی وب‌سایت آنها را با کلیدواژگان مورد استفادۀ کاربران هنگام جست‌وجوی موضوع‌های موردنظر مرتبط سازد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Gaither, 2004a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ازاین‌رو، وقتی کلیدواژه‌ای را تایپ می‌کنید و انتظار دارید موتور جست‌وجوگر، گزینه‌هایی را در اختیار شما قرار دهد، گوگل لزوماً فهرست مرتبط‌ترین سایت‌ها و سایت‌های پربازدید را به شما ارائه نمی‌دهد، بلکه در عوض، گوگل آن دسته از سایت‌های مرتبطی را برای شما فهرست می‌کند که آگهی‌دهندگان آنها پول بیشتری برایشان پرداخت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زمانی که فکر می‌کنید پربازدیدترین سایت‌ها را در گوگل جست‌وجو کرده‌اید، در واقع، با سایت‌هایی روبه‌رو شده‌اید که بیشترین پول را به گوگل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گذشت زمان، سایت‌هایی که بیشترین پول را پرداخت کرده و در صدر فهرست جست‌وجوهای گوگل قرار گرفته‌اند، بالاترین آمار بازدیدها را نیز به دست می‌آورند و در نتیجه، جزو محبوب‌ترین سایت‌ها می‌شوند</w:t>
      </w:r>
      <w:r>
        <w:rPr>
          <w:rFonts w:eastAsia="IRNazanin" w:cs="IRNazanin"/>
          <w:color w:val="111111"/>
          <w:sz w:val="28"/>
          <w:szCs w:val="28"/>
          <w:rtl w:val="true"/>
          <w:lang w:bidi="fa-IR"/>
        </w:rPr>
        <w:t>.</w:t>
      </w:r>
    </w:p>
    <w:p>
      <w:pPr>
        <w:pStyle w:val="Heading4"/>
        <w:numPr>
          <w:ilvl w:val="3"/>
          <w:numId w:val="1"/>
        </w:numPr>
        <w:rPr/>
      </w:pPr>
      <w:bookmarkStart w:id="762" w:name="__RefHeading___Toc219632_3644566090"/>
      <w:bookmarkStart w:id="763" w:name="_Toc264"/>
      <w:bookmarkEnd w:id="762"/>
      <w:r>
        <w:rPr>
          <w:rtl w:val="true"/>
        </w:rPr>
        <w:t>آلوده‌سازی</w:t>
      </w:r>
      <w:bookmarkEnd w:id="763"/>
    </w:p>
    <w:p>
      <w:pPr>
        <w:pStyle w:val="BookText"/>
        <w:rPr/>
      </w:pPr>
      <w:r>
        <w:rPr>
          <w:rFonts w:ascii="IRNazanin" w:hAnsi="IRNazanin" w:eastAsia="IRNazanin"/>
          <w:color w:val="111111"/>
          <w:sz w:val="28"/>
          <w:sz w:val="28"/>
          <w:szCs w:val="28"/>
          <w:rtl w:val="true"/>
          <w:lang w:bidi="fa-IR"/>
        </w:rPr>
        <w:t>آلوده‌سازی</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هکرهایی وجود دارند که تنها به قصد از بین بردن فایل‌های رایانه‌ای، </w:t>
      </w:r>
    </w:p>
    <w:p>
      <w:pPr>
        <w:pStyle w:val="BookText"/>
        <w:rPr/>
      </w:pPr>
      <w:r>
        <w:rPr>
          <w:rFonts w:ascii="IRNazanin" w:hAnsi="IRNazanin" w:eastAsia="IRNazanin"/>
          <w:color w:val="111111"/>
          <w:sz w:val="28"/>
          <w:sz w:val="28"/>
          <w:szCs w:val="28"/>
          <w:rtl w:val="true"/>
          <w:lang w:bidi="fa-IR"/>
        </w:rPr>
        <w:t>ویروس‌های رایانه‌ای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افرادی که با استفاده از روش‌های یاد شده به حریم خصوصی شما تجاوز می‌کنند، انگیزۀ انتشاردهندگان ویروس، سرقت اطلاعات شخصی یا هدایت شما به سمت سایتی خاص برای بهره‌وری اقتصادی نیست، بلکه در عوض، انگیزۀ این افراد صرفاً در راستای اهداف خراب‌کارانه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ویروس، عنصری مخفی، کدگونه در رایانه است که تا زمان فعال شدن در رایانه مخفی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رایج‌ترین ویروس رایانه‌ای به عنوان رشته‌ای از کدها عمل می‌کند که خود را به یک برنامۀ نرم‌افزاری معمولی می‌چسباند و در بیشتر موارد، خود را روی فایل‌هایی نصب می‌کند که پسوند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برنامه‌های رایانه‌ای از هزاران خطوط رمزگان نرم‌افزاری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رمزگان، زبان اصلی و سازندۀ برنامه‌ها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کدهای ویروسی، خود را در میان کدهای سالم مخفی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نرم‌افزاری به محض آلوده‌شدن تغییر حجم می‌دهند؛ چون ویروس، کدهایی را به ابتدا یا انتهای برنامه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کدهای رایج‌ترین ویروس‌های رایانه‌ای چیزی حدود دو تا چهار هزار بایت است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ویروس‌های رایانه‌ای به شدت انتقال‌پذیر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مرتبه که کاربر، برنامه‌ای آلوده را در فایل ذخیره کند، ویروس هم ذخیره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فایل آلوده در رایانه‌ای جدید باز شود، ویروس هم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رایانۀ آلوده به یک شبکه متصل شود، ویروس نیز به آن شبکه وصل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بیشتر ویروس‌ها مخفی باقی می‌مانند، بیشتر کاربران نیز از وجود و انتقال ویروس آگاه نمی‌شوند مگر زمانی که دیگر خیلی 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ویروسی، خود را تکثیر می‌کند و به سرعت منتشر می‌شود و با رشد خود، </w:t>
      </w:r>
    </w:p>
    <w:p>
      <w:pPr>
        <w:pStyle w:val="BookText"/>
        <w:rPr/>
      </w:pPr>
      <w:r>
        <w:rPr>
          <w:rFonts w:ascii="IRNazanin" w:hAnsi="IRNazanin" w:eastAsia="IRNazanin"/>
          <w:color w:val="111111"/>
          <w:sz w:val="28"/>
          <w:sz w:val="28"/>
          <w:szCs w:val="28"/>
          <w:rtl w:val="true"/>
          <w:lang w:bidi="fa-IR"/>
        </w:rPr>
        <w:t>رایانه‌های بیشتر و بیشتری را آلوده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ویروس در رایانه‌ای شخصی می‌تواند در عرض چند دقیقه، نسخه‌های کامل و یکسانی از خود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رایانۀ ویروسی به یک شبکۀ رایانه‌ای متصل شود، همان ویروس می‌تواند تمام رایانه‌های موجود در شبکۀ اداره را در مدت زمان کوتاهی آلوده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لزوماً خودِ شبکه‌ها آلوده نمی‌شوند، بلکه ممکن است به عنوان ناقلان ویروس، تمام رایانه‌های متصل به شبکه را آلوده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سیستم‌های رایانه‌ای ممکن است در معرض آلوده شدن به ویروس‌ها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ویروس‌های رایانه‌ای قادرند هر نوع از ابزار‌های ذخیره‌سازی قابل تکثیر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هارد دیسک‌ها، فلاپی دیسک‌ها، نوارها، سی دی رام‌ها و انواع حافظه‌ها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آلوده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مورد حملۀ ویروسی قرار بگیریم، رایج‌ترین ضرباتی که به رایانه وارد می‌شود، این است که فایل‌های اطلاعاتی از بین بروند یا خراب شوند، فایل برنامه‌ها خراب شود، فلاپی دیسک‌ها از بین بروند، هارد درایو فرمت شود و نشانی فایل‌ها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خسارت‌ها به گونه‌ای است که بازیابی فایل‌های موجود امکان‌پذیر نیست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ویروس‌های رایانه‌ای هم برای کاربران تجاری و هم برای کاربران شخصی ممکن است بسیار مخرب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مطالعه‌ای که شرکت‌های امریکای شمالیِ دارای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رایانه را بررسی کرده بود، نشان داد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از شرکت‌ها، حملات ویروسی را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یافته‌های این تحقیق آن بود که میزان آلودگی رایانه‌های شبکه‌ای شده در سطحی </w:t>
      </w:r>
      <w:bookmarkStart w:id="764" w:name="pg4449_45137"/>
    </w:p>
    <w:p>
      <w:pPr>
        <w:pStyle w:val="BookText"/>
        <w:rPr/>
      </w:pPr>
      <w:bookmarkEnd w:id="764"/>
      <w:r>
        <w:rPr>
          <w:rFonts w:ascii="IRNazanin" w:hAnsi="IRNazanin" w:eastAsia="IRNazanin"/>
          <w:color w:val="111111"/>
          <w:sz w:val="28"/>
          <w:sz w:val="28"/>
          <w:szCs w:val="28"/>
          <w:rtl w:val="true"/>
          <w:lang w:bidi="fa-IR"/>
        </w:rPr>
        <w:t xml:space="preserve">هشداردهنده در حال افزایش است؛ به گونه‌ای که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از تمام سایت‌ها در طول یک ماه آلوده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مطالعه‌ای دیگر، بیش از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از شرکت‌های مصاحبه شونده اذعان داشته‌اند که به واسطۀ ویروس رایانه‌ای، به طور فاجعه‌آمیزی، اطلاعات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ویروس‌های رایانه‌ای خسارتی حداقل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 در سرتاسر جهان بر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هزینه‌ها، آسیب‌های روحی و روانی ناشی از خرابی رایانه و از بین رفتن فایل‌ها را شامل نمی‌شود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Winik, 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گزارش‌هایی در مورد حملات ویروس‌های رایانه‌ای در بیش از صد کشور و تمام قاره‌ها مخابره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کمتر از دو دهۀ اخیر، تعداد ویروس‌ها به طور چشم‌گیری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انجمن ملی امنیت رایانه‌ای تنها چهار ویروس رایانه‌ای را شناسایی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بیش از پنج‌هزار ویروس رایانه‌ای شناخته شده وجود دارد که به طور میانگین، در هر ماه،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جدید نیز کشف می‌شود</w:t>
      </w:r>
      <w:r>
        <w:rPr>
          <w:rFonts w:eastAsia="IRNazanin" w:cs="IRNazanin"/>
          <w:color w:val="111111"/>
          <w:sz w:val="28"/>
          <w:szCs w:val="28"/>
          <w:rtl w:val="true"/>
          <w:lang w:bidi="fa-IR"/>
        </w:rPr>
        <w:t>.</w:t>
      </w:r>
    </w:p>
    <w:p>
      <w:pPr>
        <w:pStyle w:val="Heading4"/>
        <w:numPr>
          <w:ilvl w:val="3"/>
          <w:numId w:val="1"/>
        </w:numPr>
        <w:rPr/>
      </w:pPr>
      <w:bookmarkStart w:id="765" w:name="__RefHeading___Toc219634_3644566090"/>
      <w:bookmarkStart w:id="766" w:name="_Toc265"/>
      <w:bookmarkEnd w:id="765"/>
      <w:r>
        <w:rPr>
          <w:rtl w:val="true"/>
        </w:rPr>
        <w:t>حفاظت از حریم خصوصی</w:t>
      </w:r>
      <w:bookmarkEnd w:id="766"/>
    </w:p>
    <w:p>
      <w:pPr>
        <w:pStyle w:val="BookText"/>
        <w:rPr/>
      </w:pPr>
      <w:r>
        <w:rPr>
          <w:rFonts w:ascii="IRNazanin" w:hAnsi="IRNazanin" w:eastAsia="IRNazanin"/>
          <w:color w:val="111111"/>
          <w:sz w:val="28"/>
          <w:sz w:val="28"/>
          <w:szCs w:val="28"/>
          <w:rtl w:val="true"/>
          <w:lang w:bidi="fa-IR"/>
        </w:rPr>
        <w:t>حفاظت از حریم خصوصی</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عمومی به شدت به نفع حریم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وضع قوانینی که مرز میان امور عمومی و خصوصی را کاملاً مشخص کند، کاری دشوار برای قانون‌گذاران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چند قانون در این زمینه، محکومیت و مجازات خاطیان، بی‌نهایت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قانون‌گذاران بتوانند هم‌گام با فن‌آوری‌ها پیش بروند، فشار واقعی بر دوش ماست تا به عنوان افراد این جامعه از خود محافظت کنیم</w:t>
      </w:r>
      <w:r>
        <w:rPr>
          <w:rFonts w:eastAsia="IRNazanin" w:cs="IRNazanin"/>
          <w:color w:val="111111"/>
          <w:sz w:val="28"/>
          <w:szCs w:val="28"/>
          <w:rtl w:val="true"/>
          <w:lang w:bidi="fa-IR"/>
        </w:rPr>
        <w:t xml:space="preserve">. </w:t>
      </w:r>
      <w:bookmarkStart w:id="767" w:name="pg4449_45138"/>
    </w:p>
    <w:p>
      <w:pPr>
        <w:pStyle w:val="Heading4"/>
        <w:numPr>
          <w:ilvl w:val="3"/>
          <w:numId w:val="1"/>
        </w:numPr>
        <w:rPr/>
      </w:pPr>
      <w:bookmarkStart w:id="768" w:name="__RefHeading___Toc219636_3644566090"/>
      <w:bookmarkStart w:id="769" w:name="_Toc266"/>
      <w:bookmarkEnd w:id="767"/>
      <w:bookmarkEnd w:id="768"/>
      <w:r>
        <w:rPr>
          <w:rtl w:val="true"/>
        </w:rPr>
        <w:t>افکار عمومی</w:t>
      </w:r>
      <w:bookmarkEnd w:id="769"/>
    </w:p>
    <w:p>
      <w:pPr>
        <w:pStyle w:val="BookText"/>
        <w:rPr/>
      </w:pPr>
      <w:r>
        <w:rPr>
          <w:rFonts w:ascii="IRNazanin" w:hAnsi="IRNazanin" w:eastAsia="IRNazanin"/>
          <w:color w:val="111111"/>
          <w:sz w:val="28"/>
          <w:sz w:val="28"/>
          <w:szCs w:val="28"/>
          <w:rtl w:val="true"/>
          <w:lang w:bidi="fa-IR"/>
        </w:rPr>
        <w:t>افکار عمومی</w:t>
      </w:r>
    </w:p>
    <w:p>
      <w:pPr>
        <w:pStyle w:val="BookText"/>
        <w:rPr/>
      </w:pPr>
      <w:r>
        <w:rPr>
          <w:rFonts w:ascii="IRNazanin" w:hAnsi="IRNazanin" w:eastAsia="IRNazanin"/>
          <w:color w:val="111111"/>
          <w:sz w:val="28"/>
          <w:sz w:val="28"/>
          <w:szCs w:val="28"/>
          <w:rtl w:val="true"/>
          <w:lang w:bidi="fa-IR"/>
        </w:rPr>
        <w:t>در دهه‌های اخیر، حریم خصوصی به موضوعی بسیار مهم برای افکار عمومی در ایالات متحده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هریس در یک نظرسنجی دریافت که درصد امریکایی‌هایی که نگران موضوع حریم خصوصی خود هستند، از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شناسایی سرقت،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عمدۀ این نگرانی‌ها به اینترنت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پروژۀ زندگی امریکایی و اینترنت</w:t>
      </w:r>
      <w:r>
        <w:rPr>
          <w:rStyle w:val="FootnoteAnchor"/>
          <w:rtl w:val="true"/>
        </w:rPr>
        <w:footnoteReference w:id="473"/>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نظرسنجی از مردم امریکا و بررسی عادت‌های اینترنتی ایشان، به دو نتیجۀ قوی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کاربران اینترنتی در امریکا به شدت خواستار مفروض انگاشتن حریم خصوصی هنگام استفاده از اینترنت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دیگر این بود که بخش عمدۀ کاربران اینترنتی با اصول اولیۀ شیوۀ رؤیت‌پذیری فعالیت‌های اینترنتی خود آشنا نیستند و از ابزارهای موجود برای حفاظت از خویش بهره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پروژۀ زندگی امریکایی و اینترنت گزارش داد که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از مردم امریکا در مورد امکان دسترسی دیگران به اطلاعات شخصی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اندازه‌ای 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دسترسی هر چه بیشتر مردم امریکا به اینترنت و گزارش مستمر رسانه‌های خبری دربارۀ اتهام‌های جدید شرکت‌های اینترنتی در حوزۀ تجاوز به حریم خصوصی،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دغدغۀ اصلی سیاست‌گذاری در عرصۀ اینترنت بدل شده است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کاربران اینترنتی </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ردگیری‌های اینترنتی، مخالف هستند؛ چون معتقدند چنین کاری، حریم خصوصی آنها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حامیان </w:t>
      </w:r>
    </w:p>
    <w:p>
      <w:pPr>
        <w:pStyle w:val="BookText"/>
        <w:rPr/>
      </w:pPr>
      <w:r>
        <w:rPr>
          <w:rFonts w:ascii="IRNazanin" w:hAnsi="IRNazanin" w:eastAsia="IRNazanin"/>
          <w:color w:val="111111"/>
          <w:sz w:val="28"/>
          <w:sz w:val="28"/>
          <w:szCs w:val="28"/>
          <w:rtl w:val="true"/>
          <w:lang w:bidi="fa-IR"/>
        </w:rPr>
        <w:t>کوکی‌ها معتقدند سرانجام مصرف‌کنندگان از کوکی‌ها حمایت می‌کنند؛ چون کوکی به سایت‌ها اجازه می‌دهند تا اطلاعاتی مهم و مناسب با ویژگی‌های کاربر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بازاریابی و تبلیغات، حامیان کوکی بر این عقیده‌اند که در بازاریابی‌های توده‌ای از طریق رایانامه‌ها و رسانه‌ها، اتلاف و اسراف بسیار زیادی صورت می‌گیرد، به گونه‌ای که همگان از آنها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عده معتقدند دنیای ایده‌آلی که با حضور کوکی‌ها و ردگیری‌ها شکل گرفته، مکانی است که در آن، آشفتگی اطلاعاتی و تبلیغات تجاری به حداقل می‌رسد و تنها مطالبی در اختیار کاربران و مصرف‌کنندگان قرار می‌گیرد که برایشان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آنچه این حامیان به درستی درک نکرده‌اند، این حقیقت است که بسیاری از کاربران مایلند خود دربارۀ آنچه قرار است بر صفحۀ رایانه ظاهر شود،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دوست ندارند آگهی‌دهندگان به طور تهاجمی به صفحه‌های رایانۀ ایشان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از کاربران اینترنتی معتقدند استفادۀ آگهی‌دهندگان از کوکی‌ها برای متناسب‌سازی اطلاعات مورد نیاز ایشان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سه چهارم کاربران اینترنتی ترجیح می‌دهند خودشان دربارۀ پیام‌های دریافتی تصمیم بگیرند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کاربران اینترنتی به شدت خواستار تقویت حریم خصوصی خویش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از کاربران اینترنتی خواهان مجازات متجاوزان به حریم خصوصی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از کاربران اینترنتی معتقدند صاحب یک شرکت اینترنتی که با زیر پا گذاشتن سیاست‌های ایالتی حریم خصوصی از اطلاعات شخصی افراد استفاده می‌کند، باید زندانی شود؛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می‌گویند وی باید جریمه شود؛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به بسته شدن وب‌سایت رأی می‌دهند 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معتقدند که نام وب‌سایت باید به فهرست </w:t>
      </w:r>
      <w:bookmarkStart w:id="770" w:name="pg4449_45140"/>
    </w:p>
    <w:p>
      <w:pPr>
        <w:pStyle w:val="BookText"/>
        <w:rPr/>
      </w:pPr>
      <w:bookmarkEnd w:id="770"/>
      <w:r>
        <w:rPr>
          <w:rFonts w:ascii="IRNazanin" w:hAnsi="IRNazanin" w:eastAsia="IRNazanin"/>
          <w:color w:val="111111"/>
          <w:sz w:val="28"/>
          <w:sz w:val="28"/>
          <w:szCs w:val="28"/>
          <w:rtl w:val="true"/>
          <w:lang w:bidi="fa-IR"/>
        </w:rPr>
        <w:t>سایت‌های متقلب و کلاه‌بردار اضافه شود</w:t>
      </w:r>
      <w:r>
        <w:rPr>
          <w:rFonts w:eastAsia="IRNazanin" w:cs="IRNazanin"/>
          <w:color w:val="111111"/>
          <w:sz w:val="28"/>
          <w:szCs w:val="28"/>
          <w:rtl w:val="true"/>
          <w:lang w:bidi="fa-IR"/>
        </w:rPr>
        <w:t>.</w:t>
      </w:r>
    </w:p>
    <w:p>
      <w:pPr>
        <w:pStyle w:val="Heading4"/>
        <w:numPr>
          <w:ilvl w:val="3"/>
          <w:numId w:val="1"/>
        </w:numPr>
        <w:rPr/>
      </w:pPr>
      <w:bookmarkStart w:id="771" w:name="__RefHeading___Toc219638_3644566090"/>
      <w:bookmarkStart w:id="772" w:name="_Toc267"/>
      <w:bookmarkEnd w:id="771"/>
      <w:r>
        <w:rPr>
          <w:rtl w:val="true"/>
        </w:rPr>
        <w:t>قوانین مشتری‌مدار</w:t>
      </w:r>
      <w:r>
        <w:rPr/>
        <w:t>1</w:t>
      </w:r>
      <w:r>
        <w:rPr>
          <w:rtl w:val="true"/>
        </w:rPr>
        <w:t xml:space="preserve"> </w:t>
      </w:r>
      <w:r>
        <w:rPr>
          <w:rtl w:val="true"/>
        </w:rPr>
        <w:t>در برابر تجارت‌مدار</w:t>
      </w:r>
      <w:r>
        <w:rPr/>
        <w:t>2</w:t>
      </w:r>
      <w:bookmarkEnd w:id="772"/>
    </w:p>
    <w:p>
      <w:pPr>
        <w:pStyle w:val="BookText"/>
        <w:rPr/>
      </w:pPr>
      <w:r>
        <w:rPr>
          <w:rFonts w:ascii="IRNazanin" w:hAnsi="IRNazanin" w:eastAsia="IRNazanin"/>
          <w:color w:val="111111"/>
          <w:sz w:val="28"/>
          <w:sz w:val="28"/>
          <w:szCs w:val="28"/>
          <w:rtl w:val="true"/>
          <w:lang w:bidi="fa-IR"/>
        </w:rPr>
        <w:t>قوانین مشتری‌مدار</w:t>
      </w:r>
      <w:r>
        <w:rPr>
          <w:rStyle w:val="FootnoteAnchor"/>
          <w:rtl w:val="true"/>
        </w:rPr>
        <w:footnoteReference w:id="474"/>
      </w:r>
      <w:r>
        <w:rPr>
          <w:rFonts w:ascii="IRNazanin" w:hAnsi="IRNazanin" w:eastAsia="IRNazanin"/>
          <w:color w:val="111111"/>
          <w:sz w:val="28"/>
          <w:sz w:val="28"/>
          <w:szCs w:val="28"/>
          <w:rtl w:val="true"/>
          <w:lang w:bidi="fa-IR"/>
        </w:rPr>
        <w:t>در برابر تجارت‌مدار</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یکی از بزرگ‌ترین دغدغه‌های پیش روی قانون‌گذاران در بررسی موضوع حریم خصوصی، تعیین میزان نظارتی است که مصرف‌کنندگان می‌توانند بر حریم خصوصی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ممکن است به نفع مصرف‌کنندگان یا به نفع فعالان عرصۀ تجارت نگاشته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مشتری‌مدار آنچه پیش فرض انگاشته می‌شود، حریم خصوصی است و مصرف‌کنندگان برای اعطای مجوز به آگهی‌دهندگان برای ارسال پیام یا ضبط اطلاعات در کوکی‌ها باید اقداماتی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آگهی‌دهندگان پیش از درخواست مصرف‌کننده و دریافت مجوزی صریح نمی‌توانند رایانامه‌ای را برای وی ارسال یا اطلاعاتی را در رایانۀ شخصی وی و کوکی‌ها ثبت و ضبط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قوانین تجارت‌مدار، وضع به گونه‌ای است که فعالان اقتصادی اجازه دارند هرگونه اطلاعاتی را ارسال کنند و کوکی‌ها را بسازند تا زمانی که مصرف‌کننده از آنها بخواهد چنین کاری را متوقف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 تجاری به شدت طرفدار گزینۀ تجارت‌محور هستند؛ چون هرکاری که بخواهند، می‌توانند انجام دهند، تا وقتی که شخص از آنها درخواست کند فعالیت‌های خود را متوقف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معدودی چنین درخواستی را مطرح می‌سازند؛ چون بیشتر آنها نمی‌دانند فعالان تجاری چگونه به حریم خصوصی آنها تجاوز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اطلاعاتی را در اختیار کاربران اینترنتی قرار دهیم،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از آنان سیاست‌گذاری مشتری‌مدار در حوزۀ حریم خصوصی را ترجیح می‌دهند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بخش عمدۀ قوانین به نفع شرکت‌های تجاری وضع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سیاست مورد مذاکرۀ دولت کلینتون و کنسرسیومی متشکل از </w:t>
      </w:r>
    </w:p>
    <w:p>
      <w:pPr>
        <w:pStyle w:val="BookText"/>
        <w:rPr/>
      </w:pPr>
      <w:r>
        <w:rPr>
          <w:rFonts w:ascii="IRNazanin" w:hAnsi="IRNazanin" w:eastAsia="IRNazanin"/>
          <w:color w:val="111111"/>
          <w:sz w:val="28"/>
          <w:sz w:val="28"/>
          <w:szCs w:val="28"/>
          <w:rtl w:val="true"/>
          <w:lang w:bidi="fa-IR"/>
        </w:rPr>
        <w:t xml:space="preserve">آگهی‌دهندگان اینترنتی، به وب‌سایت‌ها این حق را می‌داد که کاربران اینترنتی را ردگیری کنند، تا زمانی که کاربر، خود، از چنین وضعیتی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معیارهای حریم خصوصی چنان به نفع آگهی‌دهندگان بود که تنها در یک روز، سهام سایت دابل کلیک</w:t>
      </w:r>
      <w:r>
        <w:rPr>
          <w:rStyle w:val="FootnoteAnchor"/>
        </w:rPr>
        <w:footnoteReference w:id="476"/>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قانون را نمی‌توان موفقیتی برای مصرف‌کنندگان به حساب آورد؛ چون کمتر از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از مصرف‌کنندگان از چنین وضعیتی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از سوی آگهی‌دهندگان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Stern,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دلایل اولیۀ پایین بودن این رقم آن است که افراد معدودی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چنین گزینه‌ای را در اختیار دارند؛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پی‌آمدهای کناره‌گیری نکردن آشنایی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چه‌طور باید از این وضعیت خارج شد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نسبتاً کمی از کاربران باهوش برای محافظت از حریم خصوصی خویش، سیاست‌های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خود را طرح‌ریزی می‌کنند و تصمیم می‌گیرند چه سایت‌هایی به اطلاعات شخصی ایشان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از کاربران اینترنتی اذعان داشته‌اند که نام یا اطلاعات شخصی جعلی ارائه می‌دهند تا مبادا اطلاعات حقیقی ایشان به دست وب‌سایت‌ها برسد؛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از کاربران برای رمزدار کردن رایانامۀ خود از گزینۀ رمزگذاری استفاده کرده‌اند 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از کاربران از نرم‌افزاری برای ناشناس ماندن در اینترنت بهره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بیشتر مردم نمی‌دانند که چه‌طور از خود محافظت کنند؛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نمی‌دانند که کوکی‌ها چه هستند و عدۀ بسیار کمی راه خلاصی از آنها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از کاربران اینترنت، مرورگر خود را به گونه‌ای تنظیم کرده‌اند که کوکی‌ها را دفع کنند</w:t>
      </w:r>
      <w:r>
        <w:rPr>
          <w:rFonts w:eastAsia="IRNazanin" w:cs="IRNazanin"/>
          <w:color w:val="111111"/>
          <w:sz w:val="28"/>
          <w:szCs w:val="28"/>
          <w:rtl w:val="true"/>
          <w:lang w:bidi="fa-IR"/>
        </w:rPr>
        <w:t xml:space="preserve">. </w:t>
      </w:r>
      <w:bookmarkStart w:id="773" w:name="pg4449_45142"/>
    </w:p>
    <w:p>
      <w:pPr>
        <w:pStyle w:val="Heading4"/>
        <w:numPr>
          <w:ilvl w:val="3"/>
          <w:numId w:val="1"/>
        </w:numPr>
        <w:rPr/>
      </w:pPr>
      <w:bookmarkStart w:id="774" w:name="__RefHeading___Toc219640_3644566090"/>
      <w:bookmarkStart w:id="775" w:name="_Toc268"/>
      <w:bookmarkEnd w:id="773"/>
      <w:bookmarkEnd w:id="774"/>
      <w:r>
        <w:rPr>
          <w:rtl w:val="true"/>
        </w:rPr>
        <w:t>قوانین نظارتی</w:t>
      </w:r>
      <w:bookmarkEnd w:id="775"/>
    </w:p>
    <w:p>
      <w:pPr>
        <w:pStyle w:val="BookText"/>
        <w:rPr/>
      </w:pPr>
      <w:r>
        <w:rPr>
          <w:rFonts w:ascii="IRNazanin" w:hAnsi="IRNazanin" w:eastAsia="IRNazanin"/>
          <w:color w:val="111111"/>
          <w:sz w:val="28"/>
          <w:sz w:val="28"/>
          <w:szCs w:val="28"/>
          <w:rtl w:val="true"/>
          <w:lang w:bidi="fa-IR"/>
        </w:rPr>
        <w:t>قوانین نظارتی</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مجموعه‌ای از قوانین، استفاده از نام و نشانی اشخاص در فهرست ارسال نامه بدون اجازۀ آنها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دادگاه‌ها هنوز باید چنین شرایطی را در مورد نشانی‌های رایانامه نیز اِعمال کنند، با در نظر گرفتن افزایش آگهی‌های تجاری ناخواسته در رایانامه‌ها، وقت آن رسیده است که چنین تصمیم‌هایی گرفته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Lee &amp; Light, 2003, p.307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دلایل اِعمال نه‌چندان جدّیِ این قوانین آن است که پی‌گیری قانونی افراد خطاکار هزینه‌بردار است و حتی وقتی افراد قانون‌شکن شناسایی شوند، به سادگی از کشور خارج می‌شوند و از مجازات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اولین مجازات اقتصادی برای یکی از ارسال‌کنندگان هرزنامه در اکتبر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کالیفرنیا صادر شد که به موجب آن، شرکت بازاریابی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و مالکان این شرکت، پاول ویلیس</w:t>
      </w:r>
      <w:r>
        <w:rPr>
          <w:rStyle w:val="FootnoteAnchor"/>
          <w:rtl w:val="true"/>
        </w:rPr>
        <w:footnoteReference w:id="478"/>
      </w:r>
      <w:r>
        <w:rPr>
          <w:rFonts w:ascii="IRNazanin" w:hAnsi="IRNazanin" w:eastAsia="IRNazanin"/>
          <w:color w:val="111111"/>
          <w:sz w:val="28"/>
          <w:sz w:val="28"/>
          <w:szCs w:val="28"/>
          <w:rtl w:val="true"/>
          <w:lang w:bidi="fa-IR"/>
        </w:rPr>
        <w:t>و کلودیو گریفین،</w:t>
      </w:r>
      <w:r>
        <w:rPr>
          <w:rStyle w:val="FootnoteAnchor"/>
          <w:rtl w:val="true"/>
        </w:rPr>
        <w:footnoteReference w:id="479"/>
      </w:r>
      <w:r>
        <w:rPr>
          <w:rFonts w:ascii="IRNazanin" w:hAnsi="IRNazanin" w:eastAsia="IRNazanin"/>
          <w:color w:val="111111"/>
          <w:sz w:val="28"/>
          <w:sz w:val="28"/>
          <w:szCs w:val="28"/>
          <w:rtl w:val="true"/>
          <w:lang w:bidi="fa-IR"/>
        </w:rPr>
        <w:t>به پرداخت دو میلیون دلار جریمه به دلیل ارسال رایانامه‌های ناخواسته یا گمراه‌کننده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محکومان این پرونده از کشور گریختند تا قانون در مورد آنها اِعمال نشود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Healey, 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همچنین در اول ژانویۀ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قانونی جدید به تصویب رسید که به موجب آن بسیاری از شگردهای مورد استفادۀ استفاده‌کنندگان از هرزنامه غیرقانونی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چنین اقدامی، بسیاری از استفاده‌کنندگان از هرزنامه، فعالیت‌های خود را به خارج از ایالات متحده منتقل کردند تا از محکومیت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تصویب قانون علیه استفاده‌کنندگان از هرزنامه، سارقان هویت و منتشرکنندگان ویروس از سوی قانون‌گذاران امریکایی، بی‌فایده به نظر می‌رسد؛ چون این افراد به راحتی می‌توانند فعالیت خود را در کشوری پی‌گیری کنند که این اقدامات در آنجا غیرقانونی </w:t>
      </w:r>
      <w:bookmarkStart w:id="776" w:name="pg4449_45143"/>
    </w:p>
    <w:p>
      <w:pPr>
        <w:pStyle w:val="BookText"/>
        <w:rPr/>
      </w:pPr>
      <w:bookmarkEnd w:id="776"/>
      <w:r>
        <w:rPr>
          <w:rFonts w:ascii="IRNazanin" w:hAnsi="IRNazanin" w:eastAsia="IRNazanin"/>
          <w:color w:val="111111"/>
          <w:sz w:val="28"/>
          <w:sz w:val="28"/>
          <w:szCs w:val="28"/>
          <w:rtl w:val="true"/>
          <w:lang w:bidi="fa-IR"/>
        </w:rPr>
        <w:t>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مجازی، اینترنت خود را به دست شیوه‌های سنتی قانون‌گذاری و اِعمال قانون نمی‌سپارد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پیگرد قانونی توزیع‌کنندگان هرزنامه در پاییز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محکومیت دو تن به دلیل ارسال رایانامه های ناخواسته به مشتریان شرکت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این پیگیری، یک برادر و خواهر به دلیل ارسال رایانامه های فریب‌کارانه و غیرقابل ردیابی محکوم شدند؛ یکی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حبس و دیگری به پرداخت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دو نفر نه به دلیل ارسال هرزنامه، بلکه به خاطر تقلب و فریب‌کاری محکوم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پاییز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کالیفرنیا قانونی علیه جاسوسی رایانه‌ای تصویب کرد با عنوان جای دادن نرم‌افزار در رایانۀ شخصی به منظور گردآوری اطلاعاتی دربارۀ صاحب رایانه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 Lawrence, 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ایالات دیگر نیز در حال پی‌گیری دادخواست‌های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سرعت رشد معضل تهدید حریم خصوصی افراد بسیار بیشتر از سرعت اجرای قوانین نظارتی دولتی برای محافظت از افراد است</w:t>
      </w:r>
      <w:r>
        <w:rPr>
          <w:rFonts w:eastAsia="IRNazanin" w:cs="IRNazanin"/>
          <w:color w:val="111111"/>
          <w:sz w:val="28"/>
          <w:szCs w:val="28"/>
          <w:rtl w:val="true"/>
          <w:lang w:bidi="fa-IR"/>
        </w:rPr>
        <w:t>.</w:t>
      </w:r>
    </w:p>
    <w:p>
      <w:pPr>
        <w:pStyle w:val="Heading4"/>
        <w:numPr>
          <w:ilvl w:val="3"/>
          <w:numId w:val="1"/>
        </w:numPr>
        <w:rPr/>
      </w:pPr>
      <w:bookmarkStart w:id="777" w:name="__RefHeading___Toc219642_3644566090"/>
      <w:bookmarkStart w:id="778" w:name="_Toc269"/>
      <w:bookmarkEnd w:id="777"/>
      <w:r>
        <w:rPr>
          <w:rtl w:val="true"/>
        </w:rPr>
        <w:t>خلاصه</w:t>
      </w:r>
      <w:bookmarkEnd w:id="778"/>
    </w:p>
    <w:p>
      <w:pPr>
        <w:pStyle w:val="BookText"/>
        <w:rPr/>
      </w:pPr>
      <w:r>
        <w:rPr>
          <w:rFonts w:ascii="IRNazanin" w:hAnsi="IRNazanin" w:eastAsia="IRNazanin"/>
          <w:color w:val="111111"/>
          <w:sz w:val="28"/>
          <w:sz w:val="28"/>
          <w:szCs w:val="28"/>
          <w:rtl w:val="true"/>
          <w:lang w:bidi="fa-IR"/>
        </w:rPr>
        <w:t>خلاصه</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 صنعتی برای محافظت از منافع تجاری خود، سخت در تلاش هستند تا فعالیت‌هایی را در این راستا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گروه‌ها، مسیر خود را پیدا کنند،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پیام‌های تبلیغاتی به آدرس رایانامه شما؛ جای دادن کوکی‌ها در رایانۀ شما؛ فروش نامحدود آدرس رایانامه شما و فروش اطلاعات جمع‌آوری شده دربارۀ شما به دیگر آگهی‌دهندگان را برای خود محفوظ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فعالان اقتصادی، گزینه‌هایی را برای محدودسازی استفاده </w:t>
      </w:r>
    </w:p>
    <w:p>
      <w:pPr>
        <w:pStyle w:val="BookText"/>
        <w:rPr/>
      </w:pPr>
      <w:r>
        <w:rPr>
          <w:rFonts w:ascii="IRNazanin" w:hAnsi="IRNazanin" w:eastAsia="IRNazanin"/>
          <w:color w:val="111111"/>
          <w:sz w:val="28"/>
          <w:sz w:val="28"/>
          <w:szCs w:val="28"/>
          <w:rtl w:val="true"/>
          <w:lang w:bidi="fa-IR"/>
        </w:rPr>
        <w:t>از اطلاعات شما در اختیارتان قرار می‌دهند، در واقع، توپ را به زمین شما انداخته‌اند تا به آنها نه بگویید، به جای آنکه خود زحمت کسب اجازه از شما را بر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در نظر گرفتن ابزارهای تکنولوژیکی رایج، حریم خصوصی افراد به شدت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تجاری بسیاری، اطلاعات مربوط به شما را گردآوری می‌کنند و به دیگر شرکت‌ها می‌فروشند؛ به گونه‌ای که تصور این موضوع عملاً غیر ممکن است که بخشی از صدها پایگاه داده‌ای مورد استفادۀ بازاریابان برای ارسال پیام دربارۀ کالاهای گوناگون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 فعالیت‌های شما قابل ضبط و به اشتراک‌گذاری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 تکان‌دهنده در این زمینه، مورد مایکل ریچاردز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جریان اجرای برنامۀ کمدی خود در یکی از کلوپ‌های لس‌آنجلس ناگهان احساسات نژادپرستانه اش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را یکی از مشتریان کلوپ روی موبایل ضبط کرد و در اینترنت به اشتراک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طریق بود که این مطلب در تلویزیون، روزنامه و مجلات نیز پوشش خبری داده 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Levy, 2006f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آنجا که مایکل ریچاردز تا پیش از این نیز به عنوان چهره‌ای شناخته شده بود، در این شرایط، حریم خصوصی خود را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اتفاق، ترسیم‌گر این ظرفیت بالقوه بود که احتمال دارد صحبت‌ها و حرکات هریک از ما ضبط و در سطحی گسترده پخش شود و بلافاصله به چهره‌ای عمومی بدل شویم</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مسائل یاد شده، کسب آگاهی دربارۀ تهدیدهای حریم خصوصی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همچنان نسبت به این خطرها بی‌اعتنا باشیم،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حریم خصوصی و حتی هویت خویش را هر چه بیشتر از دست داده‌ایم</w:t>
      </w:r>
      <w:r>
        <w:rPr>
          <w:rFonts w:eastAsia="IRNazanin" w:cs="IRNazanin"/>
          <w:color w:val="111111"/>
          <w:sz w:val="28"/>
          <w:szCs w:val="28"/>
          <w:rtl w:val="true"/>
          <w:lang w:bidi="fa-IR"/>
        </w:rPr>
        <w:t xml:space="preserve">. </w:t>
      </w:r>
      <w:bookmarkStart w:id="779" w:name="pg4449_45146"/>
    </w:p>
    <w:p>
      <w:pPr>
        <w:pStyle w:val="Heading3"/>
        <w:numPr>
          <w:ilvl w:val="2"/>
          <w:numId w:val="1"/>
        </w:numPr>
        <w:rPr/>
      </w:pPr>
      <w:bookmarkStart w:id="780" w:name="__RefHeading___Toc219644_3644566090"/>
      <w:bookmarkStart w:id="781" w:name="_Toc270"/>
      <w:bookmarkEnd w:id="779"/>
      <w:bookmarkEnd w:id="780"/>
      <w:r>
        <w:rPr>
          <w:rtl w:val="true"/>
        </w:rPr>
        <w:t xml:space="preserve">فصل </w:t>
      </w:r>
      <w:r>
        <w:rPr/>
        <w:t>18</w:t>
      </w:r>
      <w:r>
        <w:rPr>
          <w:rtl w:val="true"/>
        </w:rPr>
        <w:t xml:space="preserve">: </w:t>
      </w:r>
      <w:r>
        <w:rPr>
          <w:rtl w:val="true"/>
        </w:rPr>
        <w:t>تکثیر غیرمجاز</w:t>
      </w:r>
      <w:bookmarkEnd w:id="781"/>
    </w:p>
    <w:p>
      <w:pPr>
        <w:pStyle w:val="Heading4"/>
        <w:numPr>
          <w:ilvl w:val="3"/>
          <w:numId w:val="1"/>
        </w:numPr>
        <w:rPr/>
      </w:pPr>
      <w:bookmarkStart w:id="782" w:name="__RefHeading___Toc219646_3644566090"/>
      <w:bookmarkStart w:id="783" w:name="_Toc271"/>
      <w:bookmarkEnd w:id="782"/>
      <w:r>
        <w:rPr>
          <w:rtl w:val="true"/>
        </w:rPr>
        <w:t>اشاره</w:t>
      </w:r>
      <w:bookmarkEnd w:id="783"/>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غیرمجاز</w:t>
      </w:r>
    </w:p>
    <w:p>
      <w:pPr>
        <w:pStyle w:val="BookText"/>
        <w:rPr/>
      </w:pPr>
      <w:r>
        <w:rPr>
          <w:rFonts w:ascii="IRNazanin" w:hAnsi="IRNazanin" w:eastAsia="IRNazanin"/>
          <w:color w:val="111111"/>
          <w:sz w:val="28"/>
          <w:sz w:val="28"/>
          <w:szCs w:val="28"/>
          <w:rtl w:val="true"/>
          <w:lang w:bidi="fa-IR"/>
        </w:rPr>
        <w:t>ایدۀ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دیجیتال‌سازی اطلاعات، به اشتراک‌گذاری پیام‌های رسانه‌ای را آسان کرده است، ولی این ویژگی، مرزهای مالکیت را کم‌رنگ می‌کند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تکثیر غیرمجاز یعنی استفادۀ غیرقانونی از مطالبی که حق نشر</w:t>
      </w:r>
      <w:r>
        <w:rPr>
          <w:rStyle w:val="FootnoteAnchor"/>
          <w:rtl w:val="true"/>
        </w:rPr>
        <w:footnoteReference w:id="480"/>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حقوق خالقان آثار برای بهره‌برداری از آثارشان، از زمانی به موضوعی جدّی بدل شد که مطبوعات چاپی موجب شکل‌گیری رسانه‌های جمعی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جمعی از سویی یک ابزار حیاتی به شمار می‌آیند و از سویی دیگر، تهدیدی برای مؤلفان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جمعی در مقام ابزار، دسترسی گسترده به اثر مؤلف را میسر می‌سازند؛ مؤلفان نیز برای درآمدزایی و رشد شهرت خویش به چنین ابزاری نیاز دارند؛ هم‌زمان، از آنجا که رسانه‌های </w:t>
      </w:r>
      <w:bookmarkStart w:id="784" w:name="pg4449_45147"/>
    </w:p>
    <w:p>
      <w:pPr>
        <w:pStyle w:val="BookText"/>
        <w:rPr/>
      </w:pPr>
      <w:bookmarkEnd w:id="784"/>
      <w:r>
        <w:rPr>
          <w:rFonts w:ascii="IRNazanin" w:hAnsi="IRNazanin" w:eastAsia="IRNazanin"/>
          <w:color w:val="111111"/>
          <w:sz w:val="28"/>
          <w:sz w:val="28"/>
          <w:szCs w:val="28"/>
          <w:rtl w:val="true"/>
          <w:lang w:bidi="fa-IR"/>
        </w:rPr>
        <w:t>جمعی این امکان را برای سارقان آثار فراهم می‌آورند تا نسخه‌های غیرقانونی از آثار دیجیتال و منتشر شده را تهیه و تکثیر کنند، یک تهدید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بتوانیم در پرداختن به این موضوع در فصل حاضر عنان سخن را در دست داشته باشیم، بر تکثیر غیرمجاز آثار موسیقایی تمرکز می‌کنیم؛ چون تکثیر غیرمجاز این آثار در صدر توجه در این عرصه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تکثیر غیرمجاز آثار مکتوب، تصاویر و فیلم‌های سینمایی نیز جنبه مهمی از تکثیر غیرمجاز را شکل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این موضوع مستلزم توجه به دو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مشخص شود یک واحد خلاق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بعد از خریداری یک پیام، باید محدودۀ مالکیت شخص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مطالعۀ قسمت‌های بعدی این فصل، تمرین‌های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موضوع حریم خصوصی، بحث تکثیر غیرمجاز نیز به مرزبندی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دادن تمرین‌ها، در واقع، میان آنچه تصور می‌کنید حق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مالک یک لوح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هنرمندی که پیام‌های داخل لوح را خلق کرده است، مرز می‌کشید</w:t>
      </w:r>
      <w:r>
        <w:rPr>
          <w:rFonts w:eastAsia="IRNazanin" w:cs="IRNazanin"/>
          <w:color w:val="111111"/>
          <w:sz w:val="28"/>
          <w:szCs w:val="28"/>
          <w:rtl w:val="true"/>
          <w:lang w:bidi="fa-IR"/>
        </w:rPr>
        <w:t>.</w:t>
      </w:r>
    </w:p>
    <w:p>
      <w:pPr>
        <w:pStyle w:val="Heading4"/>
        <w:numPr>
          <w:ilvl w:val="3"/>
          <w:numId w:val="1"/>
        </w:numPr>
        <w:rPr/>
      </w:pPr>
      <w:bookmarkStart w:id="785" w:name="__RefHeading___Toc219648_3644566090"/>
      <w:bookmarkStart w:id="786" w:name="_Toc272"/>
      <w:bookmarkEnd w:id="785"/>
      <w:r>
        <w:rPr>
          <w:rtl w:val="true"/>
        </w:rPr>
        <w:t>پیشینه</w:t>
      </w:r>
      <w:bookmarkEnd w:id="786"/>
    </w:p>
    <w:p>
      <w:pPr>
        <w:pStyle w:val="BookText"/>
        <w:rPr/>
      </w:pPr>
      <w:r>
        <w:rPr>
          <w:rFonts w:ascii="IRNazanin" w:hAnsi="IRNazanin" w:eastAsia="IRNazanin"/>
          <w:color w:val="111111"/>
          <w:sz w:val="28"/>
          <w:sz w:val="28"/>
          <w:szCs w:val="28"/>
          <w:rtl w:val="true"/>
          <w:lang w:bidi="fa-IR"/>
        </w:rPr>
        <w:t>پیشینه</w:t>
      </w:r>
    </w:p>
    <w:p>
      <w:pPr>
        <w:pStyle w:val="BookText"/>
        <w:rPr/>
      </w:pPr>
      <w:r>
        <w:rPr>
          <w:rFonts w:ascii="IRNazanin" w:hAnsi="IRNazanin" w:eastAsia="IRNazanin"/>
          <w:color w:val="111111"/>
          <w:sz w:val="28"/>
          <w:sz w:val="28"/>
          <w:szCs w:val="28"/>
          <w:rtl w:val="true"/>
          <w:lang w:bidi="fa-IR"/>
        </w:rPr>
        <w:t>تکثیر غیرمجاز در عرصۀ صنعت موسیقی به مدت چند دهه به عنوان یک معضل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دهۀ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افراد با استفاده از رادیو ضبط، موسیقی پخش شده از رادیو را به طور غیرقانونی ضبط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نسخه‌های بعدی را از کاست ضبط‌شده تهیه می‌کردند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کنگرۀ امریکا قانون ضبط خانگی فایل‌های صوتی را به </w:t>
      </w:r>
    </w:p>
    <w:p>
      <w:pPr>
        <w:pStyle w:val="BookText"/>
        <w:rPr/>
      </w:pPr>
      <w:r>
        <w:rPr>
          <w:rFonts w:ascii="IRNazanin" w:hAnsi="IRNazanin" w:eastAsia="IRNazanin"/>
          <w:color w:val="111111"/>
          <w:sz w:val="28"/>
          <w:sz w:val="28"/>
          <w:szCs w:val="28"/>
          <w:rtl w:val="true"/>
          <w:lang w:bidi="fa-IR"/>
        </w:rPr>
        <w:t>تصویب رساند که اصلاحیه‌ای بود بر قانون فدرال حق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قانون، تمام ابزارهای ضبط دیجیتال باید نظام مدیریت تکثیر متوالی را به ثبت برسانند؛ نظامی که به دستگاه‌های ضبط دیجیتال اجازه می‌دهد تا نسخه‌ای دست اول از اثر دیجیتال ضبط‌شده،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فن‌آوری مانع تکثیر نسخۀ دوم از روی نسخۀ تکثیرشدۀ اول می‌شود، ولی کاربران همچنان می‌توانند نسخه‌های دست اول متعددی تکثیر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ضبط خانگی فایل‌های صوتی تا هشت دلار مالیات برای هر دستگاه جدید ضبط دیجیتال 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مالیات برای تمام دیسک‌ها یا دستگاه‌های پخش دیجیتال موسیقی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مالیات را تولیدکنندۀ ابزارهای رسانه‌ای دیجیتال پرداخت و بین صاحبان حق نشر تقسیم می‌کرد؛ یعنی اشخاصی که موسیقی آنها احتمالاً تکثیر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چنین مالیاتی، صاحبان حق نشر نیز پذیرفتند که از حق شکایت علیه مصرف‌کنندگانی که در منزل از دستگاه‌های ضبط فایل صوتی استفاده می‌کنند، صرف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استثنایی در قانون حق نشر برای کاربردی منصفانه تطبیق یافت؛ استفاده‌ای که به مصرف‌کنندگان اجازه می‌دهد تا صرفاً برای مقاصد غیرتجاری، نسخه‌هایی از موسیقی دارای حق نشر را تکثیر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نظام مدیریت تکثیر متوالی و الزامات قانونی آن، تنها در مورد دستگاه‌های دیجیتال ضبط فایل‌های صوتی کارآیی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رایانه‌ها جزو دستگاه‌های دیجیتال ضبط فایل‌های صوتی قلمداد نمی‌شوند، نیازی به هماهنگی با نظام مدیریت تکثیر متوالی نیز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تکثیر غیرمجاز موسیقی و قانون ضبط خانگی فایل‌های صوتی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کاربران اینترنت به فایل‌های موسیقی با فرمت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فایل‌ها، به صورت فایل‌های موسیقی دیجیتالی بودند </w:t>
      </w:r>
    </w:p>
    <w:p>
      <w:pPr>
        <w:pStyle w:val="BookText"/>
        <w:rPr/>
      </w:pPr>
      <w:r>
        <w:rPr>
          <w:rFonts w:ascii="IRNazanin" w:hAnsi="IRNazanin" w:eastAsia="IRNazanin"/>
          <w:color w:val="111111"/>
          <w:sz w:val="28"/>
          <w:sz w:val="28"/>
          <w:szCs w:val="28"/>
          <w:rtl w:val="true"/>
          <w:lang w:bidi="fa-IR"/>
        </w:rPr>
        <w:t xml:space="preserve">که تا کمتر از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از حجم فایل واقعی فشرده‌سازی شده بودند و ازاین‌رو، سرعت بارگذاری فایل از طریق اینترنت را نسبتاً بالا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کاربران اینترنتی، روزانه،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فایل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را بارگذاری می‌کردند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Peraino, 1999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محبوب‌ترین شیوه‌های به اشتراک‌گذاری موسیقی در بین کاربران، رجوع به سایت </w:t>
      </w:r>
      <w:r>
        <w:rPr>
          <w:rFonts w:eastAsia="Times New Roman" w:cs="Times New Roman" w:ascii="Times New Roman" w:hAnsi="Times New Roman"/>
          <w:color w:val="111111"/>
          <w:sz w:val="28"/>
          <w:szCs w:val="28"/>
          <w:lang w:val="en-US" w:bidi="en-US"/>
        </w:rPr>
        <w:t>Napster.com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آنجا با هزاران کاربر دیگر ارتباط برقرار کرده و هریک در تلاش بودند تا آرشیو موسیقی خود را با دیگران به اشتراک بگذارند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صنعت ضبط موسیقی در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رشدی فزاینده در آمار فروش را از سر گذرانید و سالانه، حدود یک میلیارد آلبوم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لوح فشرده، کاست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شاهد سقوط آمار فروش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ضبط موسیقی بلافاصله دریافت که علت این سقوط آمار فروش، اشتراک‌گذاری گستردۀ موسیقی در فضای اینترنت به ویژه از طریق سایت </w:t>
      </w:r>
      <w:r>
        <w:rPr>
          <w:rFonts w:eastAsia="Times New Roman" w:cs="Times New Roman" w:ascii="Times New Roman" w:hAnsi="Times New Roman"/>
          <w:color w:val="111111"/>
          <w:sz w:val="28"/>
          <w:szCs w:val="28"/>
          <w:lang w:val="en-US" w:bidi="en-US"/>
        </w:rPr>
        <w:t>Napster.com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صنعت نیز از طریق انجمن صنایع ضبط در ایالات متحده مقابله به مثل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متشکل است از بزرگ‌ترین تهیه‌کنندگان عرصۀ ضبط موسیقی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نخست، به سراغ سایت </w:t>
      </w:r>
      <w:r>
        <w:rPr>
          <w:rFonts w:eastAsia="Times New Roman" w:cs="Times New Roman" w:ascii="Times New Roman" w:hAnsi="Times New Roman"/>
          <w:color w:val="111111"/>
          <w:sz w:val="28"/>
          <w:szCs w:val="28"/>
          <w:lang w:val="en-US" w:bidi="en-US"/>
        </w:rPr>
        <w:t>Napster.com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رفت و فعالیت‌های آن را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تعلیق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انجمن به سراغ سایت </w:t>
      </w:r>
      <w:r>
        <w:rPr>
          <w:rFonts w:eastAsia="Times New Roman" w:cs="Times New Roman" w:ascii="Times New Roman" w:hAnsi="Times New Roman"/>
          <w:color w:val="111111"/>
          <w:sz w:val="28"/>
          <w:szCs w:val="28"/>
          <w:lang w:val="en-US" w:bidi="en-US"/>
        </w:rPr>
        <w:t>MP3.com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رفت؛ سایتی که پایگاهی متشکل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آلبوم موسیقی دارای حق نشر را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دادگاه‌های فدرال به نفع این انجمن رأی داد و سایت </w:t>
      </w:r>
      <w:r>
        <w:rPr>
          <w:rFonts w:eastAsia="Times New Roman" w:cs="Times New Roman" w:ascii="Times New Roman" w:hAnsi="Times New Roman"/>
          <w:color w:val="111111"/>
          <w:sz w:val="28"/>
          <w:szCs w:val="28"/>
          <w:lang w:val="en-US" w:bidi="en-US"/>
        </w:rPr>
        <w:t>MP3.com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توزیع غیرقانونی موسیقی به پرداخت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شرکت‌های ضبط موسیقی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دیگری جای </w:t>
      </w:r>
      <w:r>
        <w:rPr>
          <w:rFonts w:eastAsia="Times New Roman" w:cs="Times New Roman" w:ascii="Times New Roman" w:hAnsi="Times New Roman"/>
          <w:color w:val="111111"/>
          <w:sz w:val="28"/>
          <w:szCs w:val="28"/>
          <w:lang w:val="en-US" w:bidi="en-US"/>
        </w:rPr>
        <w:t>Napster.com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Guttella, Freenet, KaZaA, Morpheus, imesh</w:t>
      </w:r>
      <w:r>
        <w:rPr>
          <w:rFonts w:eastAsia="Times New Roman" w:cs="Times New Roman" w:ascii="Times New Roman" w:hAnsi="Times New Roman"/>
          <w:color w:val="111111"/>
          <w:sz w:val="28"/>
          <w:szCs w:val="28"/>
          <w:rtl w:val="true"/>
          <w:lang w:val="en-US" w:bidi="en-US"/>
        </w:rPr>
        <w:t xml:space="preserve"> ) </w:t>
      </w:r>
      <w:bookmarkStart w:id="787" w:name="pg4449_45150"/>
    </w:p>
    <w:p>
      <w:pPr>
        <w:pStyle w:val="BookText"/>
        <w:rPr/>
      </w:pPr>
      <w:bookmarkEnd w:id="787"/>
      <w:r>
        <w:rPr>
          <w:rFonts w:ascii="IRNazanin" w:hAnsi="IRNazanin" w:eastAsia="IRNazanin"/>
          <w:color w:val="111111"/>
          <w:sz w:val="28"/>
          <w:sz w:val="28"/>
          <w:szCs w:val="28"/>
          <w:rtl w:val="true"/>
          <w:lang w:bidi="fa-IR"/>
        </w:rPr>
        <w:t>از نرم‌افزاری به نام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که به افراد اجازه می‌دهد تا فایل‌های شخصی خود را با دیگران به اشتراک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شرکت‌ها برای فروش موسیقی، فروشگاه‌های اینترنتی راه‌اندازی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اپل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فروشگاه موسیقی </w:t>
      </w:r>
      <w:r>
        <w:rPr>
          <w:rFonts w:eastAsia="Times New Roman" w:cs="Times New Roman" w:ascii="Times New Roman" w:hAnsi="Times New Roman"/>
          <w:color w:val="111111"/>
          <w:sz w:val="28"/>
          <w:szCs w:val="28"/>
          <w:lang w:val="en-US" w:bidi="en-US"/>
        </w:rPr>
        <w:t>itunes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راه‌اندازی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فاصلۀ کمی بعد از آن، نسخه‌های فروشگاهی ویندوز نیز ارائه شدند؛ یعنی </w:t>
      </w:r>
      <w:r>
        <w:rPr>
          <w:rFonts w:eastAsia="Times New Roman" w:cs="Times New Roman" w:ascii="Times New Roman" w:hAnsi="Times New Roman"/>
          <w:color w:val="111111"/>
          <w:sz w:val="28"/>
          <w:szCs w:val="28"/>
          <w:lang w:val="en-US" w:bidi="en-US"/>
        </w:rPr>
        <w:t>buymusic.com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موفقیت این فروشگاه‌های اینترنتی به اندازه‌ای بود که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 موسیقی به تعطیلی کشانده شدند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Kava, 2003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8" w:name="__RefHeading___Toc219650_3644566090"/>
      <w:bookmarkStart w:id="789" w:name="_Toc273"/>
      <w:bookmarkEnd w:id="788"/>
      <w:r>
        <w:rPr>
          <w:rtl w:val="true"/>
        </w:rPr>
        <w:t>این مسئله تا چه اندازه اهمیت دارد؟</w:t>
      </w:r>
      <w:bookmarkEnd w:id="789"/>
    </w:p>
    <w:p>
      <w:pPr>
        <w:pStyle w:val="BookText"/>
        <w:rPr/>
      </w:pPr>
      <w:r>
        <w:rPr>
          <w:rFonts w:ascii="IRNazanin" w:hAnsi="IRNazanin" w:eastAsia="IRNazanin"/>
          <w:color w:val="111111"/>
          <w:sz w:val="28"/>
          <w:sz w:val="28"/>
          <w:szCs w:val="28"/>
          <w:rtl w:val="true"/>
          <w:lang w:bidi="fa-IR"/>
        </w:rPr>
        <w:t>این مسئله تا چه اندازه اهمیت دارد؟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بحثی بالا گرفت مبنی بر اینکه عمق معضل تکثیر غیرمجاز موسیقی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ضبط موسیقی مدعی شد که این معضل گسترده شده و همچنان رو به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این صنعت، آمارهایی را منتشر کرد نظیر اینکه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آهنگ به طور ماهانه در ایالات متحده به طور غیرقانونی بارگذاری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صنعت موسیقی تخمین زد که از هر چهار لوح فشردۀ موسیقی تازه منتشر شده، یک لوح به طور غیرقانونی تکثیر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بود که این صنعت اعلام کرد تعداد لوح‌های فشر دۀ تکثیرشده با تعداد لوح‌های خریداری شده برابری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 غیرمجاز موسیقی و قانون ضبط خانگی فایل‌های صوتی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موسیقی از این آمار برای طرح این مدعا استفاده کرد که تجارت غیرقانونی فایل‌ها، مسئول کاهش میزان فروش قانونی موسیقی بوده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Newscientist.com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از کاربران اینترنتی اذعان داشته‌اند که موسیقی را </w:t>
      </w:r>
    </w:p>
    <w:p>
      <w:pPr>
        <w:pStyle w:val="BookText"/>
        <w:rPr/>
      </w:pPr>
      <w:r>
        <w:rPr>
          <w:rFonts w:ascii="IRNazanin" w:hAnsi="IRNazanin" w:eastAsia="IRNazanin"/>
          <w:color w:val="111111"/>
          <w:sz w:val="28"/>
          <w:sz w:val="28"/>
          <w:szCs w:val="28"/>
          <w:rtl w:val="true"/>
          <w:lang w:bidi="fa-IR"/>
        </w:rPr>
        <w:t>به اشتراک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بیش از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مدعی بارگذاری فایل‌های موسیقی شده‌اند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Moody,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همچنین در نظرسنجی روزنامۀ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ویکند از نوجوانان که در می</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رسید،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از شرکت‌کنندگان مدعی شده بودند که از نظر ایشان، بارگذاری موسیقی از اینترنت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معتقد بودند که نباید چنین کاری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گفتند که همیشه یا هر از گاهی، فایل‌های موسیقی را از اینترنت بارگذاری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صنایع مرتبط با ضبط موسیقی در امریکا با اشاره به مطالعاتی متعدد نشان می‌دهد که میان کاهش فروش فایل‌های ضبط شده و رشد تجارت غیرقانونی فایل‌ها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 ویس، سخن‌گوی این انجمن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و تحلیل‌گران محترم بی‌شماری اذعان داشته‌اند که به اشتراک‌گذاری غیرقانونی فایل‌ها اثری معکوس بر فروش لوح‌های فشرده بر جای می‌گذارد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افراد خارج از این عرصۀ صنعتی مدعی‌اند شرکت‌های ضبط موسیقی در طرح این مسئله به شدت اغراق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مجموعه مطالعاتی که مرکز تحقیقات مصرف‌کننده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رأی‌دهنده در بوستون انجام داده است، نشان می‌دهند که آن دسته از افرادی که به طور غیرقانونی، آهنگ‌ها را بارگذاری می‌کنند، برای خرید موسیقی از فروشندگان مجاز تمایل کمتری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فلیکس ابورهوزِر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از دانشکدۀ تجارت هاروارد و کلن استراف از دانشگاه کارولینای شمالی، بارگذاری میلیون‌ها فایل موسیقی از طریق شبکۀ اینترنتی </w:t>
      </w:r>
      <w:r>
        <w:rPr>
          <w:rFonts w:eastAsia="Times New Roman" w:cs="Times New Roman" w:ascii="Times New Roman" w:hAnsi="Times New Roman"/>
          <w:color w:val="111111"/>
          <w:sz w:val="28"/>
          <w:szCs w:val="28"/>
          <w:lang w:val="en-US" w:bidi="en-US"/>
        </w:rPr>
        <w:t>OpenNap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پی‌گیری و آنها را با فروش لوح‌های فشردۀ همان موسیقی مقایسه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چنین نتیجه گرفتند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بهترین شرایط، به </w:t>
      </w:r>
    </w:p>
    <w:p>
      <w:pPr>
        <w:pStyle w:val="BookText"/>
        <w:rPr/>
      </w:pPr>
      <w:r>
        <w:rPr>
          <w:rFonts w:ascii="IRNazanin" w:hAnsi="IRNazanin" w:eastAsia="IRNazanin"/>
          <w:color w:val="111111"/>
          <w:sz w:val="28"/>
          <w:sz w:val="28"/>
          <w:szCs w:val="28"/>
          <w:rtl w:val="true"/>
          <w:lang w:bidi="fa-IR"/>
        </w:rPr>
        <w:t>اشتراک‌گذاری فایل‌ها تنها می‌تواند بخشی کوچک از این کاهش فروش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پژوهشگر، بارگذاری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آلبوم موسیقی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ژانرهای مختلف موسیقی انتخاب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و در نیمۀ دوم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کنترل خودکار بارگذاری‌ها از برنامه‌های رایانه‌ای بهره جستند و این داده‌ها را با تغییرات رخ داده در فروش آلبوم‌ها و برای یافتن رابطه‌ای میان آنها، در همان بازۀ زمانی مقایسه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میزان فروش لوح‌های فشردۀ آهنگ‌هایی که بارگذاری آنها به شدت زیاد بود، کاسته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آلبوم‌هایی که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از آنها در همان بازۀ زمانی به فروش رسیده بود، بعد از بارگذاری شدید در اینترنت، از فروش بهتری نیز برخوردار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تنها کاهشی ناچیز در فروش آهنگ‌های کمتر موردپسند را تأیید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اوبرهوزر و استراف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آماری، این گفته بدان معناست که بارگذاری هیچ تأثیری بر فروش نمی‌گذارد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Newscientist.com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بر سر موضوع تکثیرغیرمجاز موسیقی در ایالات متحده همچنان ادامه دارد، ولی در عرصۀ بین‌المللی این موضوع چندان جدّی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فدراسیون بین‌المللی صنعت گرامافون، سازمانی است که صنعت ضبط موسیقی در عرصۀ بین‌المللی را نمایندگی می‌کند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تهیه‌کنندۀ موسیقی عضو آن هستند و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دنیا عوامل توزیع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فدراسیون معتقد است تکثیرغیرمجاز موسیقی معضلی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سالانه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لوح فشرده به طور غیرقانونی تکثیر می‌شود و بیش از چهار میلیارد دلار به شرکت‌های موسیقی ضرر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که آمار تکثیر غیرمجاز در آنها بالاست، نظیر چین و روسیه، توسعۀ بازاری مجاز برای فروش موسیقی، کاری بس دشوار است</w:t>
      </w:r>
      <w:r>
        <w:rPr>
          <w:rFonts w:eastAsia="IRNazanin" w:cs="IRNazanin"/>
          <w:color w:val="111111"/>
          <w:sz w:val="28"/>
          <w:szCs w:val="28"/>
          <w:rtl w:val="true"/>
          <w:lang w:bidi="fa-IR"/>
        </w:rPr>
        <w:t xml:space="preserve">. </w:t>
      </w:r>
      <w:bookmarkStart w:id="790" w:name="pg4449_45153"/>
    </w:p>
    <w:p>
      <w:pPr>
        <w:pStyle w:val="Heading4"/>
        <w:numPr>
          <w:ilvl w:val="3"/>
          <w:numId w:val="1"/>
        </w:numPr>
        <w:rPr/>
      </w:pPr>
      <w:bookmarkStart w:id="791" w:name="__RefHeading___Toc219652_3644566090"/>
      <w:bookmarkStart w:id="792" w:name="_Toc274"/>
      <w:bookmarkEnd w:id="790"/>
      <w:bookmarkEnd w:id="791"/>
      <w:r>
        <w:rPr>
          <w:rtl w:val="true"/>
        </w:rPr>
        <w:t>فیلم</w:t>
      </w:r>
      <w:bookmarkEnd w:id="792"/>
    </w:p>
    <w:p>
      <w:pPr>
        <w:pStyle w:val="BookText"/>
        <w:rPr/>
      </w:pPr>
      <w:r>
        <w:rPr>
          <w:rFonts w:ascii="IRNazanin" w:hAnsi="IRNazanin" w:eastAsia="IRNazanin"/>
          <w:color w:val="111111"/>
          <w:sz w:val="28"/>
          <w:sz w:val="28"/>
          <w:szCs w:val="28"/>
          <w:rtl w:val="true"/>
          <w:lang w:bidi="fa-IR"/>
        </w:rPr>
        <w:t>فیلم</w:t>
      </w:r>
    </w:p>
    <w:p>
      <w:pPr>
        <w:pStyle w:val="BookText"/>
        <w:rPr/>
      </w:pPr>
      <w:r>
        <w:rPr>
          <w:rFonts w:ascii="IRNazanin" w:hAnsi="IRNazanin" w:eastAsia="IRNazanin"/>
          <w:color w:val="111111"/>
          <w:sz w:val="28"/>
          <w:sz w:val="28"/>
          <w:szCs w:val="28"/>
          <w:rtl w:val="true"/>
          <w:lang w:bidi="fa-IR"/>
        </w:rPr>
        <w:t>تکثیرغیرمجاز فیلم نیز یک معضل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فیلم‌سازی ایالات متحده مدعی است تنها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تکثیرغیرمجاز،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دانشجویان، مسئول نیمی از این ضرر شناخته شدند؛ چون برای دسترسی به فیلم به جای حضور در سالن‌های سینما یا کرایۀ فیلم، به بارگذاری آن‌لاین فایل‌هایی روی آورده‌اند که در اینترنت به اشتراک‌گذاشته شده‌اند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Powers, 2006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3" w:name="__RefHeading___Toc219654_3644566090"/>
      <w:bookmarkStart w:id="794" w:name="_Toc275"/>
      <w:bookmarkEnd w:id="793"/>
      <w:r>
        <w:rPr>
          <w:rtl w:val="true"/>
        </w:rPr>
        <w:t>مطالب مکتوب</w:t>
      </w:r>
      <w:bookmarkEnd w:id="794"/>
    </w:p>
    <w:p>
      <w:pPr>
        <w:pStyle w:val="BookText"/>
        <w:rPr/>
      </w:pPr>
      <w:r>
        <w:rPr>
          <w:rFonts w:ascii="IRNazanin" w:hAnsi="IRNazanin" w:eastAsia="IRNazanin"/>
          <w:color w:val="111111"/>
          <w:sz w:val="28"/>
          <w:sz w:val="28"/>
          <w:szCs w:val="28"/>
          <w:rtl w:val="true"/>
          <w:lang w:bidi="fa-IR"/>
        </w:rPr>
        <w:t>مطالب مکتوب</w:t>
      </w:r>
    </w:p>
    <w:p>
      <w:pPr>
        <w:pStyle w:val="BookText"/>
        <w:rPr/>
      </w:pPr>
      <w:r>
        <w:rPr>
          <w:rFonts w:ascii="IRNazanin" w:hAnsi="IRNazanin" w:eastAsia="IRNazanin"/>
          <w:color w:val="111111"/>
          <w:sz w:val="28"/>
          <w:sz w:val="28"/>
          <w:szCs w:val="28"/>
          <w:rtl w:val="true"/>
          <w:lang w:bidi="fa-IR"/>
        </w:rPr>
        <w:t xml:space="preserve">اینترنت اطلاعات فراوانی را فراهم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دایرة‌المعارفی هشت میلیارد صفحه‌ای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دانشجویان را به شدت وسوسه می‌کند تا به سرقت ادبی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تولیدکنندگان نرم‌افزار در حال طراحی نرم‌افزاری هستند که سرقت ادبی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می‌دهند که حدود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از مقالات دانشجویی به طور نسبی یا کامل، سرقت ادبی هستند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 Y. Jones. 2006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5" w:name="__RefHeading___Toc219656_3644566090"/>
      <w:bookmarkStart w:id="796" w:name="_Toc276"/>
      <w:bookmarkEnd w:id="795"/>
      <w:r>
        <w:rPr>
          <w:rtl w:val="true"/>
        </w:rPr>
        <w:t>جلوگیری از تکثیر غیرمجاز</w:t>
      </w:r>
      <w:bookmarkEnd w:id="796"/>
    </w:p>
    <w:p>
      <w:pPr>
        <w:pStyle w:val="BookText"/>
        <w:rPr/>
      </w:pPr>
      <w:r>
        <w:rPr>
          <w:rFonts w:ascii="IRNazanin" w:hAnsi="IRNazanin" w:eastAsia="IRNazanin"/>
          <w:color w:val="111111"/>
          <w:sz w:val="28"/>
          <w:sz w:val="28"/>
          <w:szCs w:val="28"/>
          <w:rtl w:val="true"/>
          <w:lang w:bidi="fa-IR"/>
        </w:rPr>
        <w:t>جلوگیری از تکثیر غیرمجاز</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موضوع حریم خصوصی که مصرف‌کنندگان نسبتاً از آن غافل هستند، سازمان‌های رسانه‌ای به شدت نسبت به موضوع تکثیرغیرمجاز حساسیت نشان داده و علیه آن فعالانه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این سازمان‌ها رویکردی سه جانبه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فن‌آوری‌های ضدتکثیر غیرمجاز، اعمال فشار بر قانون‌گذاران برای تصویب قوانینی علیه تکثیرغیرمجاز و پی‌گیری اقدامات </w:t>
      </w:r>
      <w:bookmarkStart w:id="797" w:name="pg4449_45154"/>
    </w:p>
    <w:p>
      <w:pPr>
        <w:pStyle w:val="BookText"/>
        <w:rPr/>
      </w:pPr>
      <w:bookmarkEnd w:id="797"/>
      <w:r>
        <w:rPr>
          <w:rFonts w:ascii="IRNazanin" w:hAnsi="IRNazanin" w:eastAsia="IRNazanin"/>
          <w:color w:val="111111"/>
          <w:sz w:val="28"/>
          <w:sz w:val="28"/>
          <w:szCs w:val="28"/>
          <w:rtl w:val="true"/>
          <w:lang w:bidi="fa-IR"/>
        </w:rPr>
        <w:t>قانونی علیه سارقان آثار</w:t>
      </w:r>
      <w:r>
        <w:rPr>
          <w:rFonts w:eastAsia="IRNazanin" w:cs="IRNazanin"/>
          <w:color w:val="111111"/>
          <w:sz w:val="28"/>
          <w:szCs w:val="28"/>
          <w:rtl w:val="true"/>
          <w:lang w:bidi="fa-IR"/>
        </w:rPr>
        <w:t>.</w:t>
      </w:r>
    </w:p>
    <w:p>
      <w:pPr>
        <w:pStyle w:val="Heading4"/>
        <w:numPr>
          <w:ilvl w:val="3"/>
          <w:numId w:val="1"/>
        </w:numPr>
        <w:rPr/>
      </w:pPr>
      <w:bookmarkStart w:id="798" w:name="__RefHeading___Toc219658_3644566090"/>
      <w:bookmarkStart w:id="799" w:name="_Toc277"/>
      <w:bookmarkEnd w:id="798"/>
      <w:r>
        <w:rPr>
          <w:rtl w:val="true"/>
        </w:rPr>
        <w:t>فن‌آوری ضد تکثیر غیرمجاز</w:t>
      </w:r>
      <w:bookmarkEnd w:id="799"/>
    </w:p>
    <w:p>
      <w:pPr>
        <w:pStyle w:val="BookText"/>
        <w:rPr/>
      </w:pPr>
      <w:r>
        <w:rPr>
          <w:rFonts w:ascii="IRNazanin" w:hAnsi="IRNazanin" w:eastAsia="IRNazanin"/>
          <w:color w:val="111111"/>
          <w:sz w:val="28"/>
          <w:sz w:val="28"/>
          <w:szCs w:val="28"/>
          <w:rtl w:val="true"/>
          <w:lang w:bidi="fa-IR"/>
        </w:rPr>
        <w:t>فن‌آوری ضد تکثیر غیرمجاز</w:t>
      </w:r>
    </w:p>
    <w:p>
      <w:pPr>
        <w:pStyle w:val="BookText"/>
        <w:rPr/>
      </w:pPr>
      <w:r>
        <w:rPr>
          <w:rFonts w:ascii="IRNazanin" w:hAnsi="IRNazanin" w:eastAsia="IRNazanin"/>
          <w:color w:val="111111"/>
          <w:sz w:val="28"/>
          <w:sz w:val="28"/>
          <w:szCs w:val="28"/>
          <w:rtl w:val="true"/>
          <w:lang w:bidi="fa-IR"/>
        </w:rPr>
        <w:t xml:space="preserve">شرکت‌های بزرگ ضبط موسیقی برای محافظت از آثار موسیقایی دارای حق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جریان صنعت فن‌آوری اطلاعات به سمت نرم‌افزارها و سخت‌افزارهایی که در راستای منافع کاربران طراحی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گسترش دادن فن‌آوری‌های ضد تکثیر غیرمجاز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 شرکت بزرگ در عرصۀ موسیقی، تنها چند شرکت در حال آزمودن فن‌آوری‌های ضدتکثیر غیرمجاز هستند؛ فن‌آوری‌هایی که در راستای مقابله با به اشتراک‌گذاری آن‌لاین فایل از طریق سایت‌هایی نظیر </w:t>
      </w:r>
      <w:r>
        <w:rPr>
          <w:rFonts w:eastAsia="Times New Roman" w:cs="Times New Roman" w:ascii="Times New Roman" w:hAnsi="Times New Roman"/>
          <w:color w:val="111111"/>
          <w:sz w:val="28"/>
          <w:szCs w:val="28"/>
          <w:lang w:val="en-US" w:bidi="en-US"/>
        </w:rPr>
        <w:t>Napster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حفاظت از حق نشر طراحی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الکترونیک روی لوح‌های فشردۀ تجاری رمزگذاری می‌کنند؛ به گونه‌ای که از اجرای لوح روی دستگاه پخش لوح فشرده به جز انواع دستگاه‌های سادة آن جلوگیری می‌کند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سونی، فن‌آوری ضدتکثیر غیرمجاز خود به نام کی تو آئودیو</w:t>
      </w:r>
      <w:r>
        <w:rPr>
          <w:rStyle w:val="FootnoteAnchor"/>
          <w:rtl w:val="true"/>
        </w:rPr>
        <w:footnoteReference w:id="481"/>
      </w:r>
      <w:r>
        <w:rPr>
          <w:rFonts w:ascii="IRNazanin" w:hAnsi="IRNazanin" w:eastAsia="IRNazanin"/>
          <w:color w:val="111111"/>
          <w:sz w:val="28"/>
          <w:sz w:val="28"/>
          <w:szCs w:val="28"/>
          <w:rtl w:val="true"/>
          <w:lang w:bidi="fa-IR"/>
        </w:rPr>
        <w:t>را طراحی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در ژانویۀ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در مجموع، ده‌میلیون لوح برای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آلبوم مختلف تولید کرده است که با استفاده از این نرم‌افزار روی رایانه‌های شخصی قابل اجرا نیستند و مصرف‌کننده نمی‌تواند در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یا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پلیر به لوح‌های فشرده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نسخۀ دوم این نرم‌افزار با نام کی تو آئودیو زیرو فور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تا اندازه‌ای سخت‌گیری کمتری اِعمال شده است و به شنونده‌ها اجازه می‌دهد تا لوح‌های </w:t>
      </w:r>
    </w:p>
    <w:p>
      <w:pPr>
        <w:pStyle w:val="BookText"/>
        <w:rPr/>
      </w:pPr>
      <w:r>
        <w:rPr>
          <w:rFonts w:ascii="IRNazanin" w:hAnsi="IRNazanin" w:eastAsia="IRNazanin"/>
          <w:color w:val="111111"/>
          <w:sz w:val="28"/>
          <w:sz w:val="28"/>
          <w:szCs w:val="28"/>
          <w:rtl w:val="true"/>
          <w:lang w:bidi="fa-IR"/>
        </w:rPr>
        <w:t>فشرده را روی رایانه‌های شخصی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لوح‌های فشرده محدودیت استفاده روی یک رایانۀ شخصی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محض اینکه لوح فشرده روی رایانۀ شخصی اجرا شود، شخص دیگری نخواهد توانست تا آن لوح را روی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پلیرخود که در اتاق دیگری یا رایانه‌ای که در محیط کار قرار دارد،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فایل‌های موسیقی بارگذاری شده در رایانه‌ای شخصی را روی لوح ذخیره کرد، ولی این لوح تنها روی رایانه‌ای قابل اجراست که فایل‌های بارگذاری شده از سایتی مجاز روی آن قرار داشته باشند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شرکت‌های ضبط موسیقی است که از دیگر برنامه‌سازان، فن‌آوری ضدتکثیر غیرمجاز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از برنامه‌ای با عنوان برنامۀ ضدتکثیر غیرمجاز کاکتوس دیتا شیلد</w:t>
      </w:r>
      <w:r>
        <w:rPr>
          <w:rStyle w:val="FootnoteAnchor"/>
          <w:rtl w:val="true"/>
        </w:rPr>
        <w:footnoteReference w:id="483"/>
      </w:r>
      <w:r>
        <w:rPr>
          <w:rFonts w:ascii="IRNazanin" w:hAnsi="IRNazanin" w:eastAsia="IRNazanin"/>
          <w:color w:val="111111"/>
          <w:sz w:val="28"/>
          <w:sz w:val="28"/>
          <w:szCs w:val="28"/>
          <w:rtl w:val="true"/>
          <w:lang w:bidi="fa-IR"/>
        </w:rPr>
        <w:t>استفاده می‌کند که شرکت فن‌آوری میدبار طراحی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مانع تبدیل فرمت آهنگ‌ها به فایل‌های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و تکثیر آنها یا به اشتراک‌گذاری آهنگ‌ها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نرم‌افزار مانع از اجرای لوح فشرده روی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می‌شود، بدان معنا که نمی‌توان موسیقی را روی دستگاه پلی‌استیشن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سونی، برخی از استریوهای اتومبیل،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پلیرها یا رایانه‌های شخصی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کاکتوس، وضعیت‌هایی را برای کاربری به ثبت رسانده است، به گونه‌ای که پخش موسیقی خارج از محدودۀ این وضعیت‌ها و از روی نسخه‌های غیرمجاز نه تنها به کیفیت صدا آسیب می‌زند، بلکه به طور بالقوه می‌تواند بلندگوها و آمپلی‌فایرها را نیز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نرم‌افزار کاکتوس شرایط </w:t>
      </w:r>
    </w:p>
    <w:p>
      <w:pPr>
        <w:pStyle w:val="BookText"/>
        <w:rPr/>
      </w:pPr>
      <w:r>
        <w:rPr>
          <w:rFonts w:ascii="IRNazanin" w:hAnsi="IRNazanin" w:eastAsia="IRNazanin"/>
          <w:color w:val="111111"/>
          <w:sz w:val="28"/>
          <w:sz w:val="28"/>
          <w:szCs w:val="28"/>
          <w:rtl w:val="true"/>
          <w:lang w:bidi="fa-IR"/>
        </w:rPr>
        <w:t>رایت لوح‌های فشرده را نیز غیرفعال می‌سازد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شرکت‌های مدیریت حقوق دیجیتال در حال طراحی و بازاریابی راه‌کارهایی برای شرکت‌های فعال در عرصۀ تفریح و سرگرمی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ماکرو ویژن</w:t>
      </w:r>
      <w:r>
        <w:rPr>
          <w:rStyle w:val="FootnoteAnchor"/>
          <w:rtl w:val="true"/>
        </w:rPr>
        <w:footnoteReference w:id="484"/>
      </w:r>
      <w:r>
        <w:rPr>
          <w:rFonts w:ascii="IRNazanin" w:hAnsi="IRNazanin" w:eastAsia="IRNazanin"/>
          <w:color w:val="111111"/>
          <w:sz w:val="28"/>
          <w:sz w:val="28"/>
          <w:szCs w:val="28"/>
          <w:rtl w:val="true"/>
          <w:lang w:bidi="fa-IR"/>
        </w:rPr>
        <w:t>با همکاری شرکت فن‌آوری‌های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 نسخه‌های متعددی از یک برنامۀ ضدتکثیر غیرمجاز با نام سِیف آئودیو</w:t>
      </w:r>
      <w:r>
        <w:rPr>
          <w:rStyle w:val="FootnoteAnchor"/>
          <w:rtl w:val="true"/>
        </w:rPr>
        <w:footnoteReference w:id="485"/>
      </w:r>
      <w:r>
        <w:rPr>
          <w:rFonts w:ascii="IRNazanin" w:hAnsi="IRNazanin" w:eastAsia="IRNazanin"/>
          <w:color w:val="111111"/>
          <w:sz w:val="28"/>
          <w:sz w:val="28"/>
          <w:szCs w:val="28"/>
          <w:rtl w:val="true"/>
          <w:lang w:bidi="fa-IR"/>
        </w:rPr>
        <w:t>را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نرم‌افزارمحور است و از تکثیر لوح‌های فشردۀ موسیقی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دوم این برنامه اجازۀ اجرای لوح‌های فشرده را روی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پلیرها و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رام‌های رایانه‌ای می‌دهد، ولی امکان هرگونه کپی از لوح‌های فشرده روی هارد درایو را با افزودن صدایی مزاحم به پس‌زمینۀ موسیقی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سوم برنامۀ سیف آئودیو اجازۀ پخش لوح فشرده را روی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پلیر‌های معمولی می‌دهد، ولی لوح روی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قابل اجرا نیست و آن را نمی‌توان روی هارد درایو کپی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محصولاتی نظیر سیف آئودیو نشان‌دهندۀ اهمیت بالای مسئلۀ فروش برای شرکت‌های ضبط موسیقی در ایالات متحده است؛ شرکت‌هایی که همواره نگران واکنش منفی مصرف‌کنندگان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پاسخ به این نگرانی بود که شرکت ماکروویژن به تازگی محصولی با عنوان سیف آثنتیسیت</w:t>
      </w:r>
      <w:r>
        <w:rPr>
          <w:rStyle w:val="FootnoteAnchor"/>
          <w:rtl w:val="true"/>
        </w:rPr>
        <w:footnoteReference w:id="486"/>
      </w:r>
      <w:r>
        <w:rPr>
          <w:rFonts w:ascii="IRNazanin" w:hAnsi="IRNazanin" w:eastAsia="IRNazanin"/>
          <w:color w:val="111111"/>
          <w:sz w:val="28"/>
          <w:sz w:val="28"/>
          <w:szCs w:val="28"/>
          <w:rtl w:val="true"/>
          <w:lang w:bidi="fa-IR"/>
        </w:rPr>
        <w:t>را روانه بازار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نرم‌افزار، لوح‌های فشردۀ معتبر را شناسایی می‌کند و اجازه می‌دهد تا لوح‌های اصلی روی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رام‌های رایانه‌ای اجرا یا روی هارد درایو ذخیره شوند، به گونه‌ای که آنها را از طریق برنامۀ مدیاپلیر ویندوز بتوان اجرا کرد</w:t>
      </w:r>
      <w:r>
        <w:rPr>
          <w:rFonts w:eastAsia="IRNazanin" w:cs="IRNazanin"/>
          <w:color w:val="111111"/>
          <w:sz w:val="28"/>
          <w:szCs w:val="28"/>
          <w:rtl w:val="true"/>
          <w:lang w:bidi="fa-IR"/>
        </w:rPr>
        <w:t xml:space="preserve">. </w:t>
      </w:r>
      <w:bookmarkStart w:id="800" w:name="pg4449_45157"/>
    </w:p>
    <w:p>
      <w:pPr>
        <w:pStyle w:val="Heading4"/>
        <w:numPr>
          <w:ilvl w:val="3"/>
          <w:numId w:val="1"/>
        </w:numPr>
        <w:rPr/>
      </w:pPr>
      <w:bookmarkStart w:id="801" w:name="__RefHeading___Toc219660_3644566090"/>
      <w:bookmarkStart w:id="802" w:name="_Toc278"/>
      <w:bookmarkEnd w:id="800"/>
      <w:bookmarkEnd w:id="801"/>
      <w:r>
        <w:rPr>
          <w:rtl w:val="true"/>
        </w:rPr>
        <w:t>قوانین جدید</w:t>
      </w:r>
      <w:bookmarkEnd w:id="802"/>
    </w:p>
    <w:p>
      <w:pPr>
        <w:pStyle w:val="BookText"/>
        <w:rPr/>
      </w:pPr>
      <w:r>
        <w:rPr>
          <w:rFonts w:ascii="IRNazanin" w:hAnsi="IRNazanin" w:eastAsia="IRNazanin"/>
          <w:color w:val="111111"/>
          <w:sz w:val="28"/>
          <w:sz w:val="28"/>
          <w:szCs w:val="28"/>
          <w:rtl w:val="true"/>
          <w:lang w:bidi="fa-IR"/>
        </w:rPr>
        <w:t>قوانین جدید</w:t>
      </w:r>
    </w:p>
    <w:p>
      <w:pPr>
        <w:pStyle w:val="BookText"/>
        <w:rPr/>
      </w:pPr>
      <w:r>
        <w:rPr>
          <w:rFonts w:ascii="IRNazanin" w:hAnsi="IRNazanin" w:eastAsia="IRNazanin"/>
          <w:color w:val="111111"/>
          <w:sz w:val="28"/>
          <w:sz w:val="28"/>
          <w:szCs w:val="28"/>
          <w:rtl w:val="true"/>
          <w:lang w:bidi="fa-IR"/>
        </w:rPr>
        <w:t>از زبان قانون ضبط خانگی فایل‌های صوتی و همچنین تعبیرهای بعدی از این مصوبه آشکار می‌شود که ده سال پیش، کنگرۀ امریکا پیش‌بینی نمی‌کرد نظام مدیریت تکثیر متوالی برای جلوگیری از انفجار قریب‌الوقوع ضبط فایل‌های صوتی در منزل که به مدد اینترنت امکان‌پذیر شده بود، ناکافی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سنای امریکا در واکنش به فشار صاحبان حق نشر در عرصۀ موسیقی، قوانینی را در نظر گرفت که از تولیدکنندگان فن‌آوری‌های اطلاعات می‌خواست تا در برابر تکثیر غیرمجاز موسیقی، اقداماتی امنیتی را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سناتور ارنست هولینگز، رئیس کمیتۀ بازرگانی سنا، مادة قانونی پهنای باند مشتری و تبلیغات دیجیتال تلویزیونی</w:t>
      </w:r>
      <w:r>
        <w:rPr>
          <w:rStyle w:val="FootnoteAnchor"/>
          <w:rtl w:val="true"/>
        </w:rPr>
        <w:footnoteReference w:id="487"/>
      </w:r>
      <w:r>
        <w:rPr>
          <w:rFonts w:ascii="IRNazanin" w:hAnsi="IRNazanin" w:eastAsia="IRNazanin"/>
          <w:color w:val="111111"/>
          <w:sz w:val="28"/>
          <w:sz w:val="28"/>
          <w:szCs w:val="28"/>
          <w:rtl w:val="true"/>
          <w:lang w:bidi="fa-IR"/>
        </w:rPr>
        <w:t>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که به شدت از سوی لابی‌های صنعت موسیقی نظیر انجمن صنایع فعال در عرصۀ ضبط موسیقی در امریکا حمایت می‌شود، تمام ابزارهای رسانه‌ای دیجیتال جدید را ملزم می‌کند تا برای جلوگیری از تکثیر غیرمجاز آثاری که از حق نشر برخوردارند، به فن‌آوری امنیتی مجهز شوند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منتقدان این قانون معتقدند که این قانون از موضوع بسیار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اعضای صنعت فن‌آوری‌های اطلاعاتی بر این عقیده‌اند که این دستور که آنها را مسئول جلوگیری از تکثیر غیرمجاز می‌سازد، کاری غیرممکن است؛ زیرا از نظر تکنولوژیک، محافظت از اثری دیجیتال که وارد حوزۀ عمومی شده است،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حامی مصرف‌کننده نیز معتقدند که این لایحه به حقوق افراد مبنی بر استفادۀ انعطاف‌پذیر از مطالب دارای حق نشر تجاوز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منتقدان رسانه‌ای اعلام می‌کنند قانونی که بنا بود علاج درد باشد، خود، </w:t>
      </w:r>
      <w:bookmarkStart w:id="803" w:name="pg4449_45158"/>
    </w:p>
    <w:p>
      <w:pPr>
        <w:pStyle w:val="BookText"/>
        <w:rPr/>
      </w:pPr>
      <w:bookmarkEnd w:id="803"/>
      <w:r>
        <w:rPr>
          <w:rFonts w:ascii="IRNazanin" w:hAnsi="IRNazanin" w:eastAsia="IRNazanin"/>
          <w:color w:val="111111"/>
          <w:sz w:val="28"/>
          <w:sz w:val="28"/>
          <w:szCs w:val="28"/>
          <w:rtl w:val="true"/>
          <w:lang w:bidi="fa-IR"/>
        </w:rPr>
        <w:t>به معضلی بزرگ‌تر از معضل تکثیر غیرمجاز مطالب دیجیتال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معتقدند دشوارسازی اجرای لوح‌های فشرده روی دستگاه‌های گوناگون، تنها از سرعت سارقان می‌کاهد؛ سارقانی که فن‌آوری‌های ضدتکثیر غیرمجاز را به سادگی دور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قانون به ایست بازرسی برای خریداران موسیقی تبدیل می‌شود</w:t>
      </w:r>
      <w:r>
        <w:rPr>
          <w:rFonts w:eastAsia="IRNazanin" w:cs="IRNazanin"/>
          <w:color w:val="111111"/>
          <w:sz w:val="28"/>
          <w:szCs w:val="28"/>
          <w:rtl w:val="true"/>
          <w:lang w:bidi="fa-IR"/>
        </w:rPr>
        <w:t>.</w:t>
      </w:r>
    </w:p>
    <w:p>
      <w:pPr>
        <w:pStyle w:val="Heading4"/>
        <w:numPr>
          <w:ilvl w:val="3"/>
          <w:numId w:val="1"/>
        </w:numPr>
        <w:rPr/>
      </w:pPr>
      <w:bookmarkStart w:id="804" w:name="__RefHeading___Toc219662_3644566090"/>
      <w:bookmarkStart w:id="805" w:name="_Toc279"/>
      <w:bookmarkEnd w:id="804"/>
      <w:r>
        <w:rPr>
          <w:rtl w:val="true"/>
        </w:rPr>
        <w:t>اقدام قانونی</w:t>
      </w:r>
      <w:bookmarkEnd w:id="805"/>
    </w:p>
    <w:p>
      <w:pPr>
        <w:pStyle w:val="BookText"/>
        <w:rPr/>
      </w:pPr>
      <w:r>
        <w:rPr>
          <w:rFonts w:ascii="IRNazanin" w:hAnsi="IRNazanin" w:eastAsia="IRNazanin"/>
          <w:color w:val="111111"/>
          <w:sz w:val="28"/>
          <w:sz w:val="28"/>
          <w:szCs w:val="28"/>
          <w:rtl w:val="true"/>
          <w:lang w:bidi="fa-IR"/>
        </w:rPr>
        <w:t>اقدام قانونی</w:t>
      </w:r>
    </w:p>
    <w:p>
      <w:pPr>
        <w:pStyle w:val="BookText"/>
        <w:rPr/>
      </w:pPr>
      <w:r>
        <w:rPr>
          <w:rFonts w:ascii="IRNazanin" w:hAnsi="IRNazanin" w:eastAsia="IRNazanin"/>
          <w:color w:val="111111"/>
          <w:sz w:val="28"/>
          <w:sz w:val="28"/>
          <w:szCs w:val="28"/>
          <w:rtl w:val="true"/>
          <w:lang w:bidi="fa-IR"/>
        </w:rPr>
        <w:t>برخی مراجع قانونی برای مقابله با سارقان از قوانین قدیمی ضدتکثیر غیرمجاز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دیوان عالی قضایی ایالات متحده، بزرگ‌ترین تحقیق و تفحص خود را دربارۀ تکثیر غیرمجاز مطالب روشن‌فکرانه در اینترنت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 از صد نفر بازجویی کردکه در سرقت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آهنگ موسیقی، فیلم، بازی و نرم‌افزار رایانه‌ای مشارکت داشتند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اقدام قانونی علیه تکثیر غیرمجاز شناسایی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استودیوهای فیلم و موسیقی در دادخواهی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شرکت اِسکریم‌کَست</w:t>
      </w:r>
      <w:r>
        <w:rPr>
          <w:rStyle w:val="FootnoteAnchor"/>
          <w:rtl w:val="true"/>
        </w:rPr>
        <w:footnoteReference w:id="488"/>
      </w:r>
      <w:r>
        <w:rPr>
          <w:rFonts w:ascii="IRNazanin" w:hAnsi="IRNazanin" w:eastAsia="IRNazanin"/>
          <w:color w:val="111111"/>
          <w:sz w:val="28"/>
          <w:sz w:val="28"/>
          <w:szCs w:val="28"/>
          <w:rtl w:val="true"/>
          <w:lang w:bidi="fa-IR"/>
        </w:rPr>
        <w:t>و چند شرکت دیگر به پیروزی مطلقی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شرکت‌ها، نرم‌افزارهایی برای اشتراک‌گذاری فایل‌ها عرضه می‌کردند که میلیون‌ها کاربر را قادر می‌ساخت تا به طور غیرقانونی، مطلب دارای حق نشر، </w:t>
      </w:r>
      <w:bookmarkStart w:id="806" w:name="pg4449_45159"/>
    </w:p>
    <w:p>
      <w:pPr>
        <w:pStyle w:val="BookText"/>
        <w:rPr/>
      </w:pPr>
      <w:bookmarkEnd w:id="806"/>
      <w:r>
        <w:rPr>
          <w:rFonts w:ascii="IRNazanin" w:hAnsi="IRNazanin" w:eastAsia="IRNazanin"/>
          <w:color w:val="111111"/>
          <w:sz w:val="28"/>
          <w:sz w:val="28"/>
          <w:szCs w:val="28"/>
          <w:rtl w:val="true"/>
          <w:lang w:bidi="fa-IR"/>
        </w:rPr>
        <w:t>موسیقی و فیلم را با یکدیگر مبادله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حکم، این شرکت‌ها در نقض قانون حق نشر در سطحی گسترده دخیل بودند؛ زیرا با اتکا بر کاربران خاطی، الگویی تجاری را گسترش می‌دادند و از تبادل مطالب دارای حق نشر جلوگیری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شرکت‌ها برای هر اثر دارای حق نشری که به طور غیرقانونی از طریق برنامۀ مورفیوس به اشتراک گذاشته شده بود، به پرداخت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اسکریم‌کست معتقد است کاربران را به نقض حق نشر آثار تحریک نکرده است، ولی به اعتقاد شرکت‌های موسیقی، هدف نرم‌افزار این شرکت، توان‌مندسازی کاربران برای جست‌وجوی آهنگ، فیلم و بازی روی رایانه‌های کاربران دیگر و انتقال آنها به رایانۀ خود بوده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Duhigg, Gaither, &amp; Chmielewski, 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بتوان گفت بزرگ‌ترین محکومیت یک سارق در دسامبر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ری گاسکا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شاهزادۀ تکثیر غیرمجاز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ضبط غیرقانونی فیلم‌های هالیوودی در سینما و فروش نسخه‌های قاچاق فیلم‌ها به هفت سال حبس در زندان فدرال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متهمی بود که به دلیل ارتکاب چنین جرمی به زندان محکوم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گاسکا اذعان می‌دارد که هر هفته از فروش فیلم‌ها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درآمد 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Munoz, 2006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7" w:name="__RefHeading___Toc219664_3644566090"/>
      <w:bookmarkStart w:id="808" w:name="_Toc280"/>
      <w:bookmarkEnd w:id="807"/>
      <w:r>
        <w:rPr>
          <w:rtl w:val="true"/>
        </w:rPr>
        <w:t>خلاصه</w:t>
      </w:r>
      <w:bookmarkEnd w:id="808"/>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امروزه گروه‌های صنعتی به سختی در تلاشند تا با تنظیم اقداماتی برای حمایت از منافع تجاری خویش، از تکثیر غیرمجاز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در طراحی فن‌آوری‌های ضدتکثیر غیرمجاز، تصویب قوانین و اقدامات قانونی علیه سارقان موفق بوده‌اند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بنیان تعریفی این مسئله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دقیقی از یک اثر خلاقانه وجود ندارد و این موضوع با افزایش دیجیتال‌سازی اطلاعات موجب دردسر بیشتری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کل یک فیلم، آهنگ یا کتاب را تکثیر کند، مشخصاً مرتکب عمل غیرقانونی تکثیر غیرمجاز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اگر </w:t>
      </w:r>
    </w:p>
    <w:p>
      <w:pPr>
        <w:pStyle w:val="BookText"/>
        <w:rPr/>
      </w:pPr>
      <w:r>
        <w:rPr>
          <w:rFonts w:ascii="IRNazanin" w:hAnsi="IRNazanin" w:eastAsia="IRNazanin"/>
          <w:color w:val="111111"/>
          <w:sz w:val="28"/>
          <w:sz w:val="28"/>
          <w:szCs w:val="28"/>
          <w:rtl w:val="true"/>
          <w:lang w:bidi="fa-IR"/>
        </w:rPr>
        <w:t>شخصی کلیپ‌های فیلم را در اختیار بگیرد و آنها را با صحنه‌های فیلم خانگی تدوین کند، آیا این عمل، مصداق تکثیر غیرمجاز قلمداد می‌شود؟ یا اگر شخصی، آهنگی را انتخاب کند و ترانه‌های آن را تغییر دهد و سپس آن را ضبط کند، آیا به معنای تکثیر غیرمجاز است؟ موضوع تکثیر غیرمجاز به تازگی به موضوعی پراهمیت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کمیّت و قابلیت دسترسی به پیام‌های رسانه‌ای، اهمیت تکثیر غیرمجاز نیز همچنان رو به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محدودۀ ترسیم مرزها کجاست؟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کنید لوح فشردۀ موسیقی مورد علاقۀ خود را خریده‌اید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مالک چه چیزی هستید؟ تا چه اندازه استفاده از این موسیقی تحت اختیار شما است؟ با مطالعۀ هریک از موارد فهرست زیر، حقوق مالکیت خود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هریک از مواردی که توانستید به راحتی چنین حقوقی را برایش متصور شوید، علامت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مواردی که به نظر شما اشتباه یا غیرقانونی هستند، علامتی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کردن به لوح فشرده در حریم خصوصی</w:t>
      </w:r>
    </w:p>
    <w:p>
      <w:pPr>
        <w:pStyle w:val="BookText"/>
        <w:rPr/>
      </w:pPr>
      <w:r>
        <w:rPr>
          <w:rFonts w:ascii="IRNazanin" w:hAnsi="IRNazanin" w:eastAsia="IRNazanin"/>
          <w:color w:val="111111"/>
          <w:sz w:val="28"/>
          <w:sz w:val="28"/>
          <w:szCs w:val="28"/>
          <w:rtl w:val="true"/>
          <w:lang w:bidi="fa-IR"/>
        </w:rPr>
        <w:t>گوش کردن به لوح فشرده در اتاق خود همراه با دوستان</w:t>
      </w:r>
    </w:p>
    <w:p>
      <w:pPr>
        <w:pStyle w:val="BookText"/>
        <w:rPr/>
      </w:pPr>
      <w:r>
        <w:rPr>
          <w:rFonts w:ascii="IRNazanin" w:hAnsi="IRNazanin" w:eastAsia="IRNazanin"/>
          <w:color w:val="111111"/>
          <w:sz w:val="28"/>
          <w:sz w:val="28"/>
          <w:szCs w:val="28"/>
          <w:rtl w:val="true"/>
          <w:lang w:bidi="fa-IR"/>
        </w:rPr>
        <w:t>بردن لوح فشرده به اتاق دوست خود و گوش کردن به آن در اتاق وی</w:t>
      </w:r>
    </w:p>
    <w:p>
      <w:pPr>
        <w:pStyle w:val="BookText"/>
        <w:rPr/>
      </w:pPr>
      <w:r>
        <w:rPr>
          <w:rFonts w:ascii="IRNazanin" w:hAnsi="IRNazanin" w:eastAsia="IRNazanin"/>
          <w:color w:val="111111"/>
          <w:sz w:val="28"/>
          <w:sz w:val="28"/>
          <w:szCs w:val="28"/>
          <w:rtl w:val="true"/>
          <w:lang w:bidi="fa-IR"/>
        </w:rPr>
        <w:t>پخش لوح فشرده در اتومبیل شخصی با پنجره‌هایی که پایین هستند، به گونه‌ای که افرادی که در خیابان هستند، می‌توانند آن را بشنوند</w:t>
      </w:r>
    </w:p>
    <w:p>
      <w:pPr>
        <w:pStyle w:val="BookText"/>
        <w:rPr/>
      </w:pPr>
      <w:r>
        <w:rPr>
          <w:rFonts w:ascii="IRNazanin" w:hAnsi="IRNazanin" w:eastAsia="IRNazanin"/>
          <w:color w:val="111111"/>
          <w:sz w:val="28"/>
          <w:sz w:val="28"/>
          <w:szCs w:val="28"/>
          <w:rtl w:val="true"/>
          <w:lang w:bidi="fa-IR"/>
        </w:rPr>
        <w:t>ذخیره‌سازی فایلی پشتیبان از لوح فشرده</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تکثیر نسخه‌ای از لوح فشرده و تنظیم مجدد آهنگ‌های آن به سلیقۀ خویش </w:t>
      </w:r>
    </w:p>
    <w:p>
      <w:pPr>
        <w:pStyle w:val="BookText"/>
        <w:rPr/>
      </w:pPr>
      <w:r>
        <w:rPr>
          <w:rFonts w:ascii="IRNazanin" w:hAnsi="IRNazanin" w:eastAsia="IRNazanin"/>
          <w:color w:val="111111"/>
          <w:sz w:val="28"/>
          <w:sz w:val="28"/>
          <w:szCs w:val="28"/>
          <w:rtl w:val="true"/>
          <w:lang w:bidi="fa-IR"/>
        </w:rPr>
        <w:t>تدوین و تنظیم لوحی از لوح‌های فشردۀ متعددی که در اختیار دارید</w:t>
      </w:r>
    </w:p>
    <w:p>
      <w:pPr>
        <w:pStyle w:val="BookText"/>
        <w:rPr/>
      </w:pPr>
      <w:r>
        <w:rPr>
          <w:rFonts w:ascii="IRNazanin" w:hAnsi="IRNazanin" w:eastAsia="IRNazanin"/>
          <w:color w:val="111111"/>
          <w:sz w:val="28"/>
          <w:sz w:val="28"/>
          <w:szCs w:val="28"/>
          <w:rtl w:val="true"/>
          <w:lang w:bidi="fa-IR"/>
        </w:rPr>
        <w:t>امانت دادن لوح فشرده به یکی از دوستان به گونه‌ای که وی بتواند برای استفادۀ شخصی، یک نسخه از آن را تکثیر کند</w:t>
      </w:r>
    </w:p>
    <w:p>
      <w:pPr>
        <w:pStyle w:val="BookText"/>
        <w:rPr/>
      </w:pPr>
      <w:r>
        <w:rPr>
          <w:rFonts w:ascii="IRNazanin" w:hAnsi="IRNazanin" w:eastAsia="IRNazanin"/>
          <w:color w:val="111111"/>
          <w:sz w:val="28"/>
          <w:sz w:val="28"/>
          <w:szCs w:val="28"/>
          <w:rtl w:val="true"/>
          <w:lang w:bidi="fa-IR"/>
        </w:rPr>
        <w:t>ذخیره‌سازی آهنگ‌های لوح فشرده روی رایانه به گونه‌ای که هنگام استفاده از رایانه بتوانید به آنها گوش دهید</w:t>
      </w:r>
    </w:p>
    <w:p>
      <w:pPr>
        <w:pStyle w:val="BookText"/>
        <w:rPr/>
      </w:pPr>
      <w:r>
        <w:rPr>
          <w:rFonts w:ascii="IRNazanin" w:hAnsi="IRNazanin" w:eastAsia="IRNazanin"/>
          <w:color w:val="111111"/>
          <w:sz w:val="28"/>
          <w:sz w:val="28"/>
          <w:szCs w:val="28"/>
          <w:rtl w:val="true"/>
          <w:lang w:bidi="fa-IR"/>
        </w:rPr>
        <w:t>ذخیره‌سازی آهنگ‌های لوح فشرده روی رایانه و ارسال یکی از آهنگ‌ها برای دوستان خود برای نظرخواهی از ایشان دربارۀ آهنگ</w:t>
      </w:r>
    </w:p>
    <w:p>
      <w:pPr>
        <w:pStyle w:val="BookText"/>
        <w:rPr/>
      </w:pPr>
      <w:r>
        <w:rPr>
          <w:rFonts w:ascii="IRNazanin" w:hAnsi="IRNazanin" w:eastAsia="IRNazanin"/>
          <w:color w:val="111111"/>
          <w:sz w:val="28"/>
          <w:sz w:val="28"/>
          <w:szCs w:val="28"/>
          <w:rtl w:val="true"/>
          <w:lang w:bidi="fa-IR"/>
        </w:rPr>
        <w:t>ذخیره‌سازی آهنگ‌های لوح فشرده روی رایانه و ارسال تمام آهنگ‌های آن برای دوستان خود</w:t>
      </w:r>
    </w:p>
    <w:p>
      <w:pPr>
        <w:pStyle w:val="BookText"/>
        <w:rPr/>
      </w:pPr>
      <w:r>
        <w:rPr>
          <w:rFonts w:ascii="IRNazanin" w:hAnsi="IRNazanin" w:eastAsia="IRNazanin"/>
          <w:color w:val="111111"/>
          <w:sz w:val="28"/>
          <w:sz w:val="28"/>
          <w:szCs w:val="28"/>
          <w:rtl w:val="true"/>
          <w:lang w:bidi="fa-IR"/>
        </w:rPr>
        <w:t>ذخیره‌سازی آهنگ‌های لوح فشرده روی رایانه و به اشتراک‌گذاری تمام آهنگ‌ها در فضای مجازی به گونه‌ای که هرکسی بتواند نسخه‌ای از آنها ذخیره کند</w:t>
      </w:r>
    </w:p>
    <w:p>
      <w:pPr>
        <w:pStyle w:val="BookText"/>
        <w:rPr/>
      </w:pPr>
      <w:r>
        <w:rPr>
          <w:rFonts w:ascii="IRNazanin" w:hAnsi="IRNazanin" w:eastAsia="IRNazanin"/>
          <w:color w:val="111111"/>
          <w:sz w:val="28"/>
          <w:sz w:val="28"/>
          <w:szCs w:val="28"/>
          <w:rtl w:val="true"/>
          <w:lang w:bidi="fa-IR"/>
        </w:rPr>
        <w:t>فروش لوح فشرده به مغازۀ سمساری</w:t>
      </w:r>
    </w:p>
    <w:p>
      <w:pPr>
        <w:pStyle w:val="BookText"/>
        <w:rPr/>
      </w:pPr>
      <w:r>
        <w:rPr>
          <w:rFonts w:ascii="IRNazanin" w:hAnsi="IRNazanin" w:eastAsia="IRNazanin"/>
          <w:color w:val="111111"/>
          <w:sz w:val="28"/>
          <w:sz w:val="28"/>
          <w:szCs w:val="28"/>
          <w:rtl w:val="true"/>
          <w:lang w:bidi="fa-IR"/>
        </w:rPr>
        <w:t xml:space="preserve">فروش لوح فشرده در سایت </w:t>
      </w:r>
      <w:r>
        <w:rPr>
          <w:rFonts w:eastAsia="Times New Roman" w:cs="Times New Roman" w:ascii="Times New Roman" w:hAnsi="Times New Roman"/>
          <w:color w:val="111111"/>
          <w:sz w:val="28"/>
          <w:szCs w:val="28"/>
          <w:lang w:val="en-US" w:bidi="en-US"/>
        </w:rPr>
        <w:t>eBay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شخصی دیگر</w:t>
      </w:r>
    </w:p>
    <w:p>
      <w:pPr>
        <w:pStyle w:val="BookText"/>
        <w:rPr/>
      </w:pPr>
      <w:r>
        <w:rPr>
          <w:rFonts w:ascii="IRNazanin" w:hAnsi="IRNazanin" w:eastAsia="IRNazanin"/>
          <w:color w:val="111111"/>
          <w:sz w:val="28"/>
          <w:sz w:val="28"/>
          <w:szCs w:val="28"/>
          <w:rtl w:val="true"/>
          <w:lang w:bidi="fa-IR"/>
        </w:rPr>
        <w:t>تهیۀ نسخه‌هایی دیگر از لوح فشرده و فروش آنها به دیگران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فرض کنید لوح فشرده‌ای را که در اختیار شماست، نخریده‌اید، بلکه به امانت از آرشیوی عمومی تحویل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فهرست‌شده در بالا را مطالعه کنید و به حقوق خود در استفاده از مطالب امانی بیاندیشید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مواردی که از نظر شما ایرادی ندارد،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مواردی که به نظر شما غیرقانونی یا اشتباه هستند، علامتی نگذارید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الگوی به دست آمده از عبارت‌های علامت‌گذاری‌شده در پرسش اول را با الگوی عبارت‌هایی که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خورده‌اند،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عبارت‌هایی که در پرسش اول علامت خورده‌اند، ولی در پرسش دوم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نخورده‌اند، نگاهی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حقوقی هستند که به عنوان مالک لوح فشرده در مقایسه با کاربر لوح فشردۀ شخصی دیگر، در اختیار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یک اثر خلاقانه چقدر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به اثری بیاندیشید که از حق نشر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میان آنچه دارای حق نشر است و مطالبی که در اندازه دریافت حق نشر نیستند، کجاست؟ در فهرست زیر، مواردی را بررسی کنید که به نظر شما باید از حق نشر برخوردار باشند؟</w:t>
      </w:r>
    </w:p>
    <w:p>
      <w:pPr>
        <w:pStyle w:val="BookText"/>
        <w:rPr/>
      </w:pPr>
      <w:r>
        <w:rPr>
          <w:rFonts w:ascii="IRNazanin" w:hAnsi="IRNazanin" w:eastAsia="IRNazanin"/>
          <w:color w:val="111111"/>
          <w:sz w:val="28"/>
          <w:sz w:val="28"/>
          <w:szCs w:val="28"/>
          <w:rtl w:val="true"/>
          <w:lang w:bidi="fa-IR"/>
        </w:rPr>
        <w:t>مجموعۀ کامل آثار یک هنرمند</w:t>
      </w:r>
    </w:p>
    <w:p>
      <w:pPr>
        <w:pStyle w:val="BookText"/>
        <w:rPr/>
      </w:pPr>
      <w:r>
        <w:rPr>
          <w:rFonts w:ascii="IRNazanin" w:hAnsi="IRNazanin" w:eastAsia="IRNazanin"/>
          <w:color w:val="111111"/>
          <w:sz w:val="28"/>
          <w:sz w:val="28"/>
          <w:szCs w:val="28"/>
          <w:rtl w:val="true"/>
          <w:lang w:bidi="fa-IR"/>
        </w:rPr>
        <w:t>یک آلبوم موسیقی</w:t>
      </w:r>
    </w:p>
    <w:p>
      <w:pPr>
        <w:pStyle w:val="BookText"/>
        <w:rPr/>
      </w:pPr>
      <w:r>
        <w:rPr>
          <w:rFonts w:ascii="IRNazanin" w:hAnsi="IRNazanin" w:eastAsia="IRNazanin"/>
          <w:color w:val="111111"/>
          <w:sz w:val="28"/>
          <w:sz w:val="28"/>
          <w:szCs w:val="28"/>
          <w:rtl w:val="true"/>
          <w:lang w:bidi="fa-IR"/>
        </w:rPr>
        <w:t>یک آهنگ</w:t>
      </w:r>
    </w:p>
    <w:p>
      <w:pPr>
        <w:pStyle w:val="BookText"/>
        <w:rPr/>
      </w:pPr>
      <w:r>
        <w:rPr>
          <w:rFonts w:ascii="IRNazanin" w:hAnsi="IRNazanin" w:eastAsia="IRNazanin"/>
          <w:color w:val="111111"/>
          <w:sz w:val="28"/>
          <w:sz w:val="28"/>
          <w:szCs w:val="28"/>
          <w:rtl w:val="true"/>
          <w:lang w:bidi="fa-IR"/>
        </w:rPr>
        <w:t>یک هم‌سرایی</w:t>
      </w:r>
    </w:p>
    <w:p>
      <w:pPr>
        <w:pStyle w:val="BookText"/>
        <w:rPr/>
      </w:pPr>
      <w:r>
        <w:rPr>
          <w:rFonts w:ascii="IRNazanin" w:hAnsi="IRNazanin" w:eastAsia="IRNazanin"/>
          <w:color w:val="111111"/>
          <w:sz w:val="28"/>
          <w:sz w:val="28"/>
          <w:szCs w:val="28"/>
          <w:rtl w:val="true"/>
          <w:lang w:bidi="fa-IR"/>
        </w:rPr>
        <w:t>یک عبارت تغزلی</w:t>
      </w:r>
    </w:p>
    <w:p>
      <w:pPr>
        <w:pStyle w:val="BookText"/>
        <w:rPr/>
      </w:pPr>
      <w:r>
        <w:rPr>
          <w:rFonts w:ascii="IRNazanin" w:hAnsi="IRNazanin" w:eastAsia="IRNazanin"/>
          <w:color w:val="111111"/>
          <w:sz w:val="28"/>
          <w:sz w:val="28"/>
          <w:szCs w:val="28"/>
          <w:rtl w:val="true"/>
          <w:lang w:bidi="fa-IR"/>
        </w:rPr>
        <w:t>یک واژه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به نظر شما، تکثیر واحد اطلاعاتی در چه مقیاسی اشکالی ندارد؟ در چه شرایطی، یک لوح فشرده از محدودۀ اثر یک هنرمند، خارج و به اثر هنری خودتان بدل می‌شود؟ در فهرست زیر، تولیدهایی را بررسی کنید که به نظر شما، در وهلۀ نخست، محصول آفرینش شخص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تهیۀ لوحی فشرده از آهنگ‌های یک هنرمند و از آلبوم‌های متفاوت وی</w:t>
      </w:r>
    </w:p>
    <w:p>
      <w:pPr>
        <w:pStyle w:val="BookText"/>
        <w:rPr/>
      </w:pPr>
      <w:r>
        <w:rPr>
          <w:rFonts w:ascii="IRNazanin" w:hAnsi="IRNazanin" w:eastAsia="IRNazanin"/>
          <w:color w:val="111111"/>
          <w:sz w:val="28"/>
          <w:sz w:val="28"/>
          <w:szCs w:val="28"/>
          <w:rtl w:val="true"/>
          <w:lang w:bidi="fa-IR"/>
        </w:rPr>
        <w:t>تهیۀ لوحی فشرده از آهنگ‌های چند هنرمند و از آلبوم‌های متفاوت</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تهیۀ لوحی فشرده از آهنگ‌های چند هنرمند همراه با آهنگ‌های شخصی خود </w:t>
      </w:r>
    </w:p>
    <w:p>
      <w:pPr>
        <w:pStyle w:val="BookText"/>
        <w:rPr/>
      </w:pPr>
      <w:r>
        <w:rPr>
          <w:rFonts w:ascii="IRNazanin" w:hAnsi="IRNazanin" w:eastAsia="IRNazanin"/>
          <w:color w:val="111111"/>
          <w:sz w:val="28"/>
          <w:sz w:val="28"/>
          <w:szCs w:val="28"/>
          <w:rtl w:val="true"/>
          <w:lang w:bidi="fa-IR"/>
        </w:rPr>
        <w:t xml:space="preserve">تهیۀ لوحی فشرده از منتخب آهنگ‌های یک هنرمند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که برخی از آهنگ‌های آن را هنرمند اجرا کرده و برخی دیگر را خودتان</w:t>
      </w:r>
    </w:p>
    <w:p>
      <w:pPr>
        <w:pStyle w:val="BookText"/>
        <w:rPr/>
      </w:pPr>
      <w:r>
        <w:rPr>
          <w:rFonts w:ascii="IRNazanin" w:hAnsi="IRNazanin" w:eastAsia="IRNazanin"/>
          <w:color w:val="111111"/>
          <w:sz w:val="28"/>
          <w:sz w:val="28"/>
          <w:szCs w:val="28"/>
          <w:rtl w:val="true"/>
          <w:lang w:bidi="fa-IR"/>
        </w:rPr>
        <w:t>ضبط یکی از آهنگ‌های لوح فشرده با استفاده از سینمای خانواده و اهدای آن به عنوان کادوی سالگرد ازدواج به والدین خود</w:t>
      </w:r>
    </w:p>
    <w:p>
      <w:pPr>
        <w:pStyle w:val="BookText"/>
        <w:rPr/>
      </w:pPr>
      <w:r>
        <w:rPr>
          <w:rFonts w:ascii="IRNazanin" w:hAnsi="IRNazanin" w:eastAsia="IRNazanin"/>
          <w:color w:val="111111"/>
          <w:sz w:val="28"/>
          <w:sz w:val="28"/>
          <w:szCs w:val="28"/>
          <w:rtl w:val="true"/>
          <w:lang w:bidi="fa-IR"/>
        </w:rPr>
        <w:t>ضبط یکی از آهنگ‌های لوح فشرده به عنوان موسیقی فیلم خود و برای ارائۀ پروژۀ درسی</w:t>
      </w:r>
    </w:p>
    <w:p>
      <w:pPr>
        <w:pStyle w:val="BookText"/>
        <w:rPr/>
      </w:pPr>
      <w:r>
        <w:rPr>
          <w:rFonts w:ascii="IRNazanin" w:hAnsi="IRNazanin" w:eastAsia="IRNazanin"/>
          <w:color w:val="111111"/>
          <w:sz w:val="28"/>
          <w:sz w:val="28"/>
          <w:szCs w:val="28"/>
          <w:rtl w:val="true"/>
          <w:lang w:bidi="fa-IR"/>
        </w:rPr>
        <w:t>ضبط یکی از آهنگ‌های لوح فشرده به عنوان موسیقی فیلم خود و شرکت در مسابقه برای کسب بورسیۀ تحصیلی</w:t>
      </w:r>
    </w:p>
    <w:p>
      <w:pPr>
        <w:pStyle w:val="BookText"/>
        <w:rPr/>
      </w:pPr>
      <w:r>
        <w:rPr>
          <w:rFonts w:ascii="IRNazanin" w:hAnsi="IRNazanin" w:eastAsia="IRNazanin"/>
          <w:color w:val="111111"/>
          <w:sz w:val="28"/>
          <w:sz w:val="28"/>
          <w:szCs w:val="28"/>
          <w:rtl w:val="true"/>
          <w:lang w:bidi="fa-IR"/>
        </w:rPr>
        <w:t>ضبط یکی از آهنگ‌های لوح فشرده به عنوان موسیقی فیلم خود که قرار است در تلویزیون کابلی پخش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گزینه‌های مطرح در پرسش‌های اول و دوم را در نظر گرفتید، به نظر شما، معیار اصلی برای تعریف اثر خلاقانه کدام است؟</w:t>
      </w:r>
      <w:bookmarkStart w:id="809" w:name="pg4449_45164"/>
    </w:p>
    <w:p>
      <w:pPr>
        <w:pStyle w:val="Heading3"/>
        <w:numPr>
          <w:ilvl w:val="2"/>
          <w:numId w:val="1"/>
        </w:numPr>
        <w:rPr/>
      </w:pPr>
      <w:bookmarkStart w:id="810" w:name="__RefHeading___Toc219666_3644566090"/>
      <w:bookmarkStart w:id="811" w:name="_Toc281"/>
      <w:bookmarkEnd w:id="809"/>
      <w:bookmarkEnd w:id="810"/>
      <w:r>
        <w:rPr>
          <w:rtl w:val="true"/>
        </w:rPr>
        <w:t xml:space="preserve">فصل </w:t>
      </w:r>
      <w:r>
        <w:rPr/>
        <w:t>19</w:t>
      </w:r>
      <w:r>
        <w:rPr>
          <w:rtl w:val="true"/>
        </w:rPr>
        <w:t xml:space="preserve">: </w:t>
      </w:r>
      <w:r>
        <w:rPr>
          <w:rtl w:val="true"/>
        </w:rPr>
        <w:t>خشونت</w:t>
      </w:r>
      <w:bookmarkEnd w:id="811"/>
    </w:p>
    <w:p>
      <w:pPr>
        <w:pStyle w:val="Heading4"/>
        <w:numPr>
          <w:ilvl w:val="3"/>
          <w:numId w:val="1"/>
        </w:numPr>
        <w:rPr/>
      </w:pPr>
      <w:bookmarkStart w:id="812" w:name="__RefHeading___Toc219668_3644566090"/>
      <w:bookmarkStart w:id="813" w:name="_Toc282"/>
      <w:bookmarkEnd w:id="812"/>
      <w:r>
        <w:rPr>
          <w:rtl w:val="true"/>
        </w:rPr>
        <w:t>اشاره</w:t>
      </w:r>
      <w:bookmarkEnd w:id="813"/>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w:t>
      </w:r>
    </w:p>
    <w:p>
      <w:pPr>
        <w:pStyle w:val="BookText"/>
        <w:rPr/>
      </w:pPr>
      <w:r>
        <w:rPr>
          <w:rFonts w:ascii="IRNazanin" w:hAnsi="IRNazanin" w:eastAsia="IRNazanin"/>
          <w:color w:val="111111"/>
          <w:sz w:val="28"/>
          <w:sz w:val="28"/>
          <w:szCs w:val="28"/>
          <w:rtl w:val="true"/>
          <w:lang w:bidi="fa-IR"/>
        </w:rPr>
        <w:t>ایدة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مرتبط با خشونت رسانه‌ای اغلب از مسیر اصلی خود خارج می‌شوند؛ چراکه چنین بحث‌هایی غالباً بر مشخصه‌های سطحی خشونت تمرکز کرده و در واکاوی عمیق مسئله ناکام می مانند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به نظر می‌رسد که از وقتی داستان‌پردازان به استفاده از رسانه‌ها رو آوردند، مردم همواره از خشونت موجود در رسانه‌ها گله و شکایت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دهۀ گذشته، با فراگیر شدن تلویزیون در میان خانواده‌های امریکایی و در نتیجه، فراگیر شدن برنامه‌های خشونت‌آمیز، اعتراض‌ها نیز افزایش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814" w:name="pg4449_45165"/>
    </w:p>
    <w:p>
      <w:pPr>
        <w:pStyle w:val="BookText"/>
        <w:rPr/>
      </w:pPr>
      <w:bookmarkEnd w:id="814"/>
      <w:r>
        <w:rPr>
          <w:rFonts w:ascii="IRNazanin" w:hAnsi="IRNazanin" w:eastAsia="IRNazanin"/>
          <w:color w:val="111111"/>
          <w:sz w:val="28"/>
          <w:sz w:val="28"/>
          <w:szCs w:val="28"/>
          <w:rtl w:val="true"/>
          <w:lang w:bidi="fa-IR"/>
        </w:rPr>
        <w:t>در این فصل با تمرکز بر دو موضوع اساسی، معضل خشونت در رسانه‌ها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تحلیل اثرات خشونت در رسانه‌ها و پس از آن، به بررسی ماهیت این خشونت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عامۀ مردم از این دو مسئله درکی سطحی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دیدگاه سطحی‌نگرانه‌ای، مردم را از مشاهدۀ بسیاری از جنبه های مهم این مسئله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درک افراد را نیز محدود می‌سازد و سبب می‌شود انتقادهای ایشان کارآیی لازم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فصل، بسط دادن دیدگاه شما نسبت به خشونت رسانه‌ای و کمک به شما برای بررسی این مسئله به شیوه‌ای دقیق‌تر و واقع‌بینانه‌تر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شما خواهید توانست تا در قبال مسئلۀ خشونت رسانه‌ای، رویکردی آگاهانه‌تر در پیش بگیرید</w:t>
      </w:r>
      <w:r>
        <w:rPr>
          <w:rFonts w:eastAsia="IRNazanin" w:cs="IRNazanin"/>
          <w:color w:val="111111"/>
          <w:sz w:val="28"/>
          <w:szCs w:val="28"/>
          <w:rtl w:val="true"/>
          <w:lang w:bidi="fa-IR"/>
        </w:rPr>
        <w:t>.</w:t>
      </w:r>
    </w:p>
    <w:p>
      <w:pPr>
        <w:pStyle w:val="Heading4"/>
        <w:numPr>
          <w:ilvl w:val="3"/>
          <w:numId w:val="1"/>
        </w:numPr>
        <w:rPr/>
      </w:pPr>
      <w:bookmarkStart w:id="815" w:name="__RefHeading___Toc219670_3644566090"/>
      <w:bookmarkStart w:id="816" w:name="_Toc283"/>
      <w:bookmarkEnd w:id="815"/>
      <w:r>
        <w:rPr>
          <w:rtl w:val="true"/>
        </w:rPr>
        <w:t>اثرات خشونت</w:t>
      </w:r>
      <w:bookmarkEnd w:id="816"/>
    </w:p>
    <w:p>
      <w:pPr>
        <w:pStyle w:val="BookText"/>
        <w:rPr/>
      </w:pPr>
      <w:r>
        <w:rPr>
          <w:rFonts w:ascii="IRNazanin" w:hAnsi="IRNazanin" w:eastAsia="IRNazanin"/>
          <w:color w:val="111111"/>
          <w:sz w:val="28"/>
          <w:sz w:val="28"/>
          <w:szCs w:val="28"/>
          <w:rtl w:val="true"/>
          <w:lang w:bidi="fa-IR"/>
        </w:rPr>
        <w:t>اثرات خشونت</w:t>
      </w:r>
    </w:p>
    <w:p>
      <w:pPr>
        <w:pStyle w:val="BookText"/>
        <w:rPr/>
      </w:pPr>
      <w:r>
        <w:rPr>
          <w:rFonts w:ascii="IRNazanin" w:hAnsi="IRNazanin" w:eastAsia="IRNazanin"/>
          <w:color w:val="111111"/>
          <w:sz w:val="28"/>
          <w:sz w:val="28"/>
          <w:szCs w:val="28"/>
          <w:rtl w:val="true"/>
          <w:lang w:bidi="fa-IR"/>
        </w:rPr>
        <w:t xml:space="preserve">اگر از مردم بپرسید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خشونت موجود در تلویزیون و سینما اثراتی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بیشتر آنها مثبت خواهد بود، آن هم با یادآوری موردی وحشتناک از فردی که عمل خشونت‌آمیز در یک فیلم یا برنامۀ خبری را تقلید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همین عده بپرسید که آیا این خشونت بر شما هم اثر می‌گذارد یا خیر؟ پاسخ بیشتر آنان به احتمال زیاد، منفی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 افراد، خود را از این خطرها در امان می‌دانند و تنها دیگران را در معرض خطر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 برداشت میان اثر رسانه‌ای بر خود و سایرین، اثرِ سوم شخص نامیده می‌شود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شکل‌گیری اثر سوم شخص در برخورد با خشونت رسانه‌ای این است </w:t>
      </w:r>
    </w:p>
    <w:p>
      <w:pPr>
        <w:pStyle w:val="BookText"/>
        <w:rPr/>
      </w:pPr>
      <w:r>
        <w:rPr>
          <w:rFonts w:ascii="IRNazanin" w:hAnsi="IRNazanin" w:eastAsia="IRNazanin"/>
          <w:color w:val="111111"/>
          <w:sz w:val="28"/>
          <w:sz w:val="28"/>
          <w:szCs w:val="28"/>
          <w:rtl w:val="true"/>
          <w:lang w:bidi="fa-IR"/>
        </w:rPr>
        <w:t>که بیشتر افراد بر این باورند که بعد از تماشای خشونت، رفتار تهاجمی در آنها شکل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افراد، شواهد بسیاری ارائه می‌دهند مبنی بر اینکه دیگران بعد از تماشای خشونت، تحت تأثیر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جرایم تقلیدگونه و کودکانی که به تقلید از بازی‌های ویدئویی و فیلم‌ها، آرامش محیط مدرسه را برهم می‌زنند، نمونه‌های متعددی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بزرگ‌سالان بسیاری اذعان داشته‌اند که کودکانشان رفتار شخصیت‌های خشن تلویزیونی در برنامه‌های اکشن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جنایی یا کشتی کج را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این صحنه که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خودِ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خانه به دنبال خواهر یا برادر خود می‌دود و حرکات و صداهای برنامه‌های خشونت‌آمیز را تقلید می‌کند، کار چندان دشواری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می‌دانیم اکنون چنین رفتارهایی از ما سر نمی‌زند، تصور می‌کنیم که برنامه‌های خشونت‌آمیز هیچ اثری بر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تصوری سطحی از اثرات محتمل رویارویی با خشونت رسانه‌ای به چنین دیدگاهی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ارائه شده در فصل هفتم برای بسط دادن دیدگاه نسبت به اثرات رسانه‌ای را 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این بار درباره موضوع خشونت رسانه‌ای، دیدگاه شما را بسط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دربارۀ میزان خشونت در رسانه‌ها</w:t>
      </w:r>
    </w:p>
    <w:p>
      <w:pPr>
        <w:pStyle w:val="BookText"/>
        <w:rPr/>
      </w:pPr>
      <w:r>
        <w:rPr>
          <w:rFonts w:ascii="IRNazanin" w:hAnsi="IRNazanin" w:eastAsia="IRNazanin"/>
          <w:color w:val="111111"/>
          <w:sz w:val="28"/>
          <w:sz w:val="28"/>
          <w:szCs w:val="28"/>
          <w:rtl w:val="true"/>
          <w:lang w:bidi="fa-IR"/>
        </w:rPr>
        <w:t xml:space="preserve">بر اساس نظرسنجی مؤسسۀ گالوپ در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دو سوم مردم امریکا میزان برنامه‌های خشونت‌آمیز آن دوره را ناپذیرفتنی اعلام کرده‌اند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 A. Cooper, 1996</w:t>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یک نظرسنجی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به اعتقاد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از مردم امریکا، برنامه‌های سرگرم‌کنندۀ تلویزیونی، بیش از اندازه خشن هستند و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معتقد بودند که برنامه‌های خبری تلویزیونی بیش از اندازه به جرایم خشونت‌آمیز توجه نشان می‌دهند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Galloway, 1993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نظرسنجی دیگری که نشریۀ پرِنتز</w:t>
      </w:r>
      <w:r>
        <w:rPr>
          <w:rStyle w:val="FootnoteAnchor"/>
          <w:rtl w:val="true"/>
        </w:rPr>
        <w:footnoteReference w:id="48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نشان می‌دهد به اعتقاد بیشتر امریکا‌یی‌ها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از مصاحبه شونده‌ها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بیش از اندازه به خشونت پرداخته‌اند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Diamant, 1994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شبکۀ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نشریۀ تایم با انجام یک نظرسنجی دریافتند که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از بزرگ‌سالان امریکایی از میزان خشونت موجود در فیلم‌ها، برنامه‌های تلویزیونی و موسیقی‌های پرطرفدار، به شدت ابراز نگرانی کرده‌اند؛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نگرانی چندانی ابراز نکردند و تنها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هرگز نگران این خشونت نبودند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Lacayo, 1995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نظرسنجی نشریۀ لس‌آنجلس تایمز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به اعتقاد دو سوم مردم، در چند دهۀ گذشته، برنامه‌های تلویزیونی سیر نزولی را پیموده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از این افراد معتقد بودند در مقایسه با ده سال گذشته، خشونت و مسائل جنسی بیشتری در تلویزیون نمایش داده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Lowry, 1997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نشریۀ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ویکند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یک نظرسنجی در بین </w:t>
      </w:r>
      <w:r>
        <w:rPr>
          <w:rFonts w:eastAsia="IRNazanin" w:cs="IRNazanin"/>
          <w:color w:val="111111"/>
          <w:sz w:val="28"/>
          <w:szCs w:val="28"/>
          <w:lang w:bidi="fa-IR"/>
        </w:rPr>
        <w:t>21600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دریافت که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افراد، محتوای برنامه‌های تلویزیونی را از همیشه زننده‌تر می‌دانند، به ویژه از نظر مطالب خشونت‌آمیز، روابط جنسی و ابتذال</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موسسۀ گالوپ نظرسنجی دیگری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نظرسنجی،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از شرکت‌کنندگان معتقد بودند میان خشونت موجود در تلویزیون و میزان جرم و جنایت در ایالات متحده رابطۀ مستقیم وجود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Navarro &amp; Riddle, n.d</w:t>
      </w:r>
      <w:r>
        <w:rPr>
          <w:rFonts w:eastAsia="Times New Roman" w:cs="Times New Roman" w:ascii="Times New Roman" w:hAnsi="Times New Roman"/>
          <w:color w:val="111111"/>
          <w:sz w:val="28"/>
          <w:szCs w:val="28"/>
          <w:rtl w:val="true"/>
          <w:lang w:val="en-US" w:bidi="en-US"/>
        </w:rPr>
        <w:t xml:space="preserve">.) </w:t>
      </w:r>
      <w:bookmarkStart w:id="817" w:name="pg4449_45168"/>
    </w:p>
    <w:p>
      <w:pPr>
        <w:pStyle w:val="BookText"/>
        <w:rPr/>
      </w:pPr>
      <w:bookmarkEnd w:id="817"/>
      <w:r>
        <w:rPr>
          <w:rFonts w:ascii="IRNazanin" w:hAnsi="IRNazanin" w:eastAsia="IRNazanin"/>
          <w:color w:val="111111"/>
          <w:sz w:val="28"/>
          <w:sz w:val="28"/>
          <w:szCs w:val="28"/>
          <w:rtl w:val="true"/>
          <w:lang w:bidi="fa-IR"/>
        </w:rPr>
        <w:t>نتایج نظرسنجی مؤسسۀ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می‌داد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از مردم معتقدند خشونت نمایش داده شده در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سینما، تلویزیون و بازی‌های رایانه‌ای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افزایش خشونت در جامعه می‌انجامد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Navarro &amp; Riddle, n.d</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8" w:name="__RefHeading___Toc219672_3644566090"/>
      <w:bookmarkStart w:id="819" w:name="_Toc284"/>
      <w:bookmarkEnd w:id="818"/>
      <w:r>
        <w:rPr>
          <w:rtl w:val="true"/>
        </w:rPr>
        <w:t>دیدگاه سطحی‌نگرانه</w:t>
      </w:r>
      <w:bookmarkEnd w:id="819"/>
    </w:p>
    <w:p>
      <w:pPr>
        <w:pStyle w:val="BookText"/>
        <w:rPr/>
      </w:pPr>
      <w:r>
        <w:rPr>
          <w:rFonts w:ascii="IRNazanin" w:hAnsi="IRNazanin" w:eastAsia="IRNazanin"/>
          <w:color w:val="111111"/>
          <w:sz w:val="28"/>
          <w:sz w:val="28"/>
          <w:szCs w:val="28"/>
          <w:rtl w:val="true"/>
          <w:lang w:bidi="fa-IR"/>
        </w:rPr>
        <w:t>دیدگاه سطحی‌نگرانه</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تصوری که عموم از پی‌آمدهای رویارویی با خشونت رسانه‌ای دارند، صرفاً به رفتار تهاجمی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پیش می‌آید که عموم مردم از اثرات شناختی، روان‌شناختی، احساسی و نگرشی خشونت رسانه‌ای، تصوری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نگرانی خود را به سه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رفتار تهاجمی متأثر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مجرمان و پسران جوانی که بازی‌های ویدئویی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سه گروه در معرض اثرات منفی هستند؟ البته که پاسخ،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بازی‌های ویدئویی را دقیق‌تر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بازی‌ها بسیار پرطرفدارند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نظرسنجی‌های انجام شده در حوزۀ بازاریابی این بازی‌ها،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از کودکان و نوجوانان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انجام بازی‌های ویدئویی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کودک به طور متوسط، روزی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 به این بازی‌ها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متداول‌ترین بازی‌های ویدئویی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جنگی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ورزشی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ماجراجویانه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از پرفروش‌ترین بازی‌های ویدئویی، صحنه‌های خشونت‌آمیز دارند و در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از آنها نیز تمرکز بازی روی خشونت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Kaiser Family Foundation,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نتایج یکی از پژوهش‌های اخیر نشان می‌دهد که بازی‌های طراحی‌شده برای مخاطبان بالغ نسبت به بازی‌هایی که برای مخاطبان عام در نظر گرفته شده‌اند، خشونت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بافت </w:t>
      </w:r>
    </w:p>
    <w:p>
      <w:pPr>
        <w:pStyle w:val="BookText"/>
        <w:rPr/>
      </w:pPr>
      <w:r>
        <w:rPr>
          <w:rFonts w:ascii="IRNazanin" w:hAnsi="IRNazanin" w:eastAsia="IRNazanin"/>
          <w:color w:val="111111"/>
          <w:sz w:val="28"/>
          <w:sz w:val="28"/>
          <w:szCs w:val="28"/>
          <w:rtl w:val="true"/>
          <w:lang w:bidi="fa-IR"/>
        </w:rPr>
        <w:t>خشونت نیز شاهد تفاوت‌هایی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بازی‌های مربوط به مخاطبان بالغ در مقایسه با بازی‌هایی که مخاطب عام دارند، نه تنها احتمال نمایش مجرمان خردسال بیشتر است، بلکه اعمال خشونت‌آمیز مسلحانه که به دفعات رخ می‌دهند، به دلیل ماهیت گرافیکی‌شان توجیه می‌شوند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 Smith, Lachlan,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Tamborini, 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همچنین بنابر گزارش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اسلَتِر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جوانانی که در اوج گرایش به شور و هیجان و رفتارهای تهاجمی هستند، بیش از دیگران به مطالب خشونت‌آمیز رسانه‌ای تمایل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پسران و کسانی که اختلال روانی دارند، بیشتر در پی مطالب خشونت‌آمیز هستند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پسران کم سن و سالی که بازی‌های ویدئویی انجام می‌دهند، در معرض اثرات رفتاری تهاجمی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نیز در معرض گسترۀ وسیع این اثرات هستیم، حتی اگر با بازی‌های ویدئویی بیگانه باشیم و حتی اگر نه کودک باشیم و نه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فهرست اثرات ارائه شده در کادر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اثرات با انجام پژوهش های مستند ارائه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داشته باشید که برخی از آنها اثرات آنی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زمان رویارویی با خشونت رسانه‌ای رخ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نیز جزو اثرات بلندمدت شناخته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برای نمود یافتن باید در بازۀ زمانی طولانی‌مدت رویارویی‌های متعددی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موضوع را در نظر داشته باشید که علاه بر اثرات رفتاری، اثرات دیگری نیز وجود دارند که بیشتر روان‌شناختی، نگرشی، احساسی و شناختی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 گسترۀ این اثرات را در نظر نگیریم، نادیده گرفتن فراگیرترین اثر رویارویی با خشونت رسانه‌ای کار چندان دشواری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آنی و بلندمدت ناشی از رویارویی با خشونت رسانه‌ای</w:t>
      </w:r>
    </w:p>
    <w:p>
      <w:pPr>
        <w:pStyle w:val="BookText"/>
        <w:rPr/>
      </w:pPr>
      <w:r>
        <w:rPr>
          <w:rFonts w:ascii="IRNazanin" w:hAnsi="IRNazanin" w:eastAsia="IRNazanin"/>
          <w:color w:val="111111"/>
          <w:sz w:val="28"/>
          <w:sz w:val="28"/>
          <w:szCs w:val="28"/>
          <w:rtl w:val="true"/>
          <w:lang w:bidi="fa-IR"/>
        </w:rPr>
        <w:t>اثرات آنی</w:t>
      </w:r>
    </w:p>
    <w:p>
      <w:pPr>
        <w:pStyle w:val="BookText"/>
        <w:rPr/>
      </w:pPr>
      <w:r>
        <w:rPr>
          <w:rFonts w:ascii="IRNazanin" w:hAnsi="IRNazanin" w:eastAsia="IRNazanin"/>
          <w:color w:val="111111"/>
          <w:sz w:val="28"/>
          <w:sz w:val="28"/>
          <w:szCs w:val="28"/>
          <w:rtl w:val="true"/>
          <w:lang w:bidi="fa-IR"/>
        </w:rPr>
        <w:t>اثرات رفتاری</w:t>
      </w:r>
    </w:p>
    <w:p>
      <w:pPr>
        <w:pStyle w:val="BookText"/>
        <w:rPr/>
      </w:pPr>
      <w:r>
        <w:rPr>
          <w:rFonts w:ascii="IRNazanin" w:hAnsi="IRNazanin" w:eastAsia="IRNazanin"/>
          <w:color w:val="111111"/>
          <w:sz w:val="28"/>
          <w:sz w:val="28"/>
          <w:szCs w:val="28"/>
          <w:rtl w:val="true"/>
          <w:lang w:bidi="fa-IR"/>
        </w:rPr>
        <w:t>رفتار تقلیدی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محافظت از افراد در برابر اثرات خشونت رسانه‌ای مطرح می‌شود، بیشتر به این اثر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برداشتی قابل درک است؛ زیرا تشخیص رفتار تقلیدی و ارجاع آن به مطالب رسانه‌ای کار ساده‌ای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اثری بیشتر در بین کودکان رواج دارد تا بزرگ‌سالان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 رفتاری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به رفتاری اطلاق می‌شود که نه تقلیدی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دقیق آنچه در رسانه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واکنشی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 که پیش‌تر فراگرفته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به این موضوع اشاره دارد که رسانه، فرد را برای انجام رفتاری خشونت‌آمیز تشویق می‌کند، ولی رفتاری جدید از وی سر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خودبازداری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با خشونت رسانه‌ای، خودبازداری عادی بیننده را کاهش می‌دهد؛ عاملی که از رفتار خشونت‌آمیز افراد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گسترده‌ای در این زمینه به انجام رسیده است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جذب خشونت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جذابیت همیشگی نباشد، ولی زمان‌هایی وجود دارد که افراد، خواهان تماشای برنامه‌های خشونت‌آمیز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دلیل این اثر نبود، لوح‌های فشردۀ خشونت‌آمیز به فروش نمی‌رسید و فیلم‌های ترسناک هیچ مخاطبی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زمان و پول هزینه شده برای دسترسی به مطالب خشونت‌آمیز در طول یک سال را جمع کنیم، به این نتیجه می‌رسیم که این اثر را باید مهم قلمداد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فیزیولوژیک</w:t>
      </w:r>
    </w:p>
    <w:p>
      <w:pPr>
        <w:pStyle w:val="BookText"/>
        <w:rPr/>
      </w:pPr>
      <w:r>
        <w:rPr>
          <w:rFonts w:ascii="IRNazanin" w:hAnsi="IRNazanin" w:eastAsia="IRNazanin"/>
          <w:color w:val="111111"/>
          <w:sz w:val="28"/>
          <w:sz w:val="28"/>
          <w:szCs w:val="28"/>
          <w:rtl w:val="true"/>
          <w:lang w:bidi="fa-IR"/>
        </w:rPr>
        <w:t>جوش و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با خشونت ممکن است به طور موقت، افراد را از نظر فیزیولوژیک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رویارویی با مطالب خشونت‌آمیز، ضربان قلب و فشار خون فرد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با این تغییرات فیزیولوژیک، خود را برای واکنش به خشونت آماده می‌سازد، چنانکه گویی این صحنه‌ها، تهدیدی واقعی برای بیننده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تحریک معمولاً یک ساعت بعد از تماشای صحنه‌های خشونت‌آمیز فروکش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رسانه‌ای بر آن است که بینندگان را تحریک کند و ازاین‌رو، نوعی خصلت انرژی‌زایی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الزامی وجود ندارد که افراد از این انرژی به طور پرخاشگرانه استفاده کنند، بلکه می‌توانند این انرژی را به سمت خروجی‌های دیگری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بهتر است فرد دست‌آویزی دیگر برای تخلیۀ انرژی در محیط خود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انگیختگی نیازمند جهت‌گیری است؛ چون به خودی خود هدایت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بیننده این انگیختگی را در مسیری مثبت هدایت کند، آن‌گاه رویارویی با خشونت، ارزشی اجتماعی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انگیختگی هر چه باشد، انرژی حاصل از انگیختگی عمر کوتاهی دارد و معمولاً چند دقیقه بعد از رویارویی ناپدید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عاطفی</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موجود در فیلم‌های سینمایی یا برنامه‌های تلویزیونی ممکن است واکنش‌های شدید ناشی از ترس را موجب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به عنوان یک واکنش عاطفیِ آنی معمولاً عمر کوتاهی دارد، ولی آثار آن در شرایطی ممکن است چندین ساعت، روز یا حتی بیشتر نیز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p>
    <w:p>
      <w:pPr>
        <w:pStyle w:val="BookText"/>
        <w:rPr/>
      </w:pPr>
      <w:r>
        <w:rPr>
          <w:rFonts w:ascii="IRNazanin" w:hAnsi="IRNazanin" w:eastAsia="IRNazanin"/>
          <w:color w:val="111111"/>
          <w:sz w:val="28"/>
          <w:sz w:val="28"/>
          <w:szCs w:val="28"/>
          <w:rtl w:val="true"/>
          <w:lang w:bidi="fa-IR"/>
        </w:rPr>
        <w:t>مجموعه‌ای از اضطراب، اندوه و انگیختگی فیزیولوژیک فزاینده‌ای است که در نتیجۀ رویارویی با نوع خاصی از تولیدات رسانه‌ای در بیننده شکل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نگرشی</w:t>
      </w:r>
    </w:p>
    <w:p>
      <w:pPr>
        <w:pStyle w:val="BookText"/>
        <w:rPr/>
      </w:pP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آنی نگرش‌ها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با یک رویارویی ممکن است نگرشی در فرد شکل گیرد یا نگرش وی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پژوهشگران دریافتند که وقتی فرد با خشونت رسانه‌ای رویارویی شود، نگرش هم‌دلانۀ آنها به سرعت کنار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شناختی</w:t>
      </w:r>
    </w:p>
    <w:p>
      <w:pPr>
        <w:pStyle w:val="BookText"/>
        <w:rPr/>
      </w:pPr>
      <w:r>
        <w:rPr>
          <w:rFonts w:ascii="IRNazanin" w:hAnsi="IRNazanin" w:eastAsia="IRNazanin"/>
          <w:color w:val="111111"/>
          <w:sz w:val="28"/>
          <w:sz w:val="28"/>
          <w:szCs w:val="28"/>
          <w:rtl w:val="true"/>
          <w:lang w:bidi="fa-IR"/>
        </w:rPr>
        <w:t>یادگیری کنش‌ها و درس‌هایی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تماشای عملکرد شخصیت‌های رسانه‌ای می‌توانند الگوهای رفتاری آنها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کودکان هنگام تماشای یک کارتون ببینند که شخصیت‌ها با چکش پلاستیکی به سر یکدیگر می‌کوبند و هیچ یک آسیبی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الگوهای رفتاری تقلید نمی‌کنند؛ چون چکش پلاستیکی در دسترس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شیوۀ انجام نوع خاصی از رفتار پرخاشگرانه را یاد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یاد می‌گیرند که چنین رفتارهایی مفرح است و شخصی که از ناحیۀ سر ضربه می‌بیند، واقعاً آسیبی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بلندمدت</w:t>
      </w:r>
    </w:p>
    <w:p>
      <w:pPr>
        <w:pStyle w:val="BookText"/>
        <w:rPr/>
      </w:pPr>
      <w:r>
        <w:rPr>
          <w:rFonts w:ascii="IRNazanin" w:hAnsi="IRNazanin" w:eastAsia="IRNazanin"/>
          <w:color w:val="111111"/>
          <w:sz w:val="28"/>
          <w:sz w:val="28"/>
          <w:szCs w:val="28"/>
          <w:rtl w:val="true"/>
          <w:lang w:bidi="fa-IR"/>
        </w:rPr>
        <w:t>اثرات رفتاری</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ویدئویی خشونت‌آمیز به بازیکنان می‌آموزند که دیگران را چه‌طور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کودکان، صحنه‌های خشونت‌آمیز را در </w:t>
      </w:r>
    </w:p>
    <w:p>
      <w:pPr>
        <w:pStyle w:val="BookText"/>
        <w:rPr/>
      </w:pPr>
      <w:r>
        <w:rPr>
          <w:rFonts w:ascii="IRNazanin" w:hAnsi="IRNazanin" w:eastAsia="IRNazanin"/>
          <w:color w:val="111111"/>
          <w:sz w:val="28"/>
          <w:sz w:val="28"/>
          <w:szCs w:val="28"/>
          <w:rtl w:val="true"/>
          <w:lang w:bidi="fa-IR"/>
        </w:rPr>
        <w:t>فیلم‌های سینمایی و نمایش‌های تلویزیونی تماشا می‌کنند و بازی‌های ویدئویی خشونت‌آمیز را نیز بازی می‌کند مقاومت طبیعی آنها در برابر قتل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آموزش‌ها همان اصول ارتش امریکا را دنبال می‌کنند؛ یعنی با استفاده از این اصول، جوانان آرام به سربازانی تبدیل می‌شوند که باید دشمن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بازی یکی از اصول آموزشی را به همراه دارد؛ هماهنگی دست و چشم هنگام تلاش برای شلیک کردن به هدفی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چنین بازی‌هایی عنصری عاطفی نیز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عنصر، بازیکنان با چیره شدن بر مقاومت طبیعی خود در برابر کشتن، پاداش می‌گیرند و با کسب موفقیت در کشتن، حس بسیار خوشایندی را تجربه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فیزیولوژیک</w:t>
      </w:r>
    </w:p>
    <w:p>
      <w:pPr>
        <w:pStyle w:val="BookText"/>
        <w:rPr/>
      </w:pPr>
      <w:r>
        <w:rPr>
          <w:rFonts w:ascii="IRNazanin" w:hAnsi="IRNazanin" w:eastAsia="IRNazanin"/>
          <w:color w:val="111111"/>
          <w:sz w:val="28"/>
          <w:sz w:val="28"/>
          <w:szCs w:val="28"/>
          <w:rtl w:val="true"/>
          <w:lang w:bidi="fa-IR"/>
        </w:rPr>
        <w:t>عادت فیزیولوژیک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معنای ایجاد تحمل فیزیولوژیک یا بالا بردن این تحمل در بلندمدت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واکنش‌های پر جوش و خروش، بدن انسان به تدریج در برابر خشونت رسانه‌ای مقاوم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نخستین باری که فرد یک فیلم ترسناک تماشا می‌کند، بدن با جوش و خروش واکنش نشان می‌دهد و ضربان قلب و فشار خون فرد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استمرار در تماشای فیلم‌های ترسناک در طول چندین سال، واکنش بدن به این محرک‌ها دیگر به سان گذشته چشم‌گیر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قلب و فشار خون همچنان افزایش می‌یابند، ولی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چنین رویارویی‌هایی، مقاومت فیزیولوژیک فرد در برابر این پیام‌ها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حاد و به واسطۀ رویارویی افراطی با این نوع پیام‌ها ممکن است تمام واکنش‌های فیزیولوژیک فرد نسبت به تهدید از بین برود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رخوت‌زایی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تماشای عادت‌گونۀ خشونت رسانه‌ای، نه تنها واکنش‌های ما </w:t>
      </w:r>
    </w:p>
    <w:p>
      <w:pPr>
        <w:pStyle w:val="BookText"/>
        <w:rPr/>
      </w:pPr>
      <w:r>
        <w:rPr>
          <w:rFonts w:ascii="IRNazanin" w:hAnsi="IRNazanin" w:eastAsia="IRNazanin"/>
          <w:color w:val="111111"/>
          <w:sz w:val="28"/>
          <w:sz w:val="28"/>
          <w:szCs w:val="28"/>
          <w:rtl w:val="true"/>
          <w:lang w:bidi="fa-IR"/>
        </w:rPr>
        <w:t xml:space="preserve">نسبت به این مطالب را تضعیف می‌کند، بلکه برخی افراد را به شدت تشویق می‌کند تا همچنان در پیِ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 انگیختگی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رویارویی با خشونت رسانه‌ای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سطحی مشابه از تجربۀ انگیختگی، تصاویر بیشتر و گونه‌های قوی‌تری از خشونت را جست‌وجو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خشونت همانند مواد مخدر عمل، با گذشت زمان، افراد را بیش از پیش به خود وابسته می‌کند، در حالی‌که این مادۀ مخدر، قدرت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حاد، رخوت ناشی از خشونت می‌تواند به اعتیاد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عاطفی</w:t>
      </w:r>
    </w:p>
    <w:p>
      <w:pPr>
        <w:pStyle w:val="BookText"/>
        <w:rPr/>
      </w:pPr>
      <w:r>
        <w:rPr>
          <w:rFonts w:ascii="IRNazanin" w:hAnsi="IRNazanin" w:eastAsia="IRNazanin"/>
          <w:color w:val="111111"/>
          <w:sz w:val="28"/>
          <w:sz w:val="28"/>
          <w:szCs w:val="28"/>
          <w:rtl w:val="true"/>
          <w:lang w:bidi="fa-IR"/>
        </w:rPr>
        <w:t>حساسیت‌زدایی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تصاویر و صحنه‌ها آن‌قدر تکرار می‌شوند که دیگر هیچ تعجب یا وحشتی را در ما برنمی‌انگیزند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دامنۀ تحمل ما چنان بالا رفته است که این صحنه دیگر موجب وحشت یا عصبانیت ما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موضوعی به ویژه در مورد خشونت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خشونت تلویزیونی موجب می‌شود تا حساسیت کمتری به خشونت و پرخاشگری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طولانی‌مدت و مستمر خشونت در رسانه‌ها، حساسیت‌زدایی مردم را تشدید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کاشت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خوبی در حمایت از این فرضیه به انجام رسیده که رویارویی بسیار با دنیای تلویزیونی که از تصاویر خشونت‌آمیز اشباع شده است، موجب شکل‌گیری این تصور غیرواقع‌بینانه در بین مردم می‌شود که خطر آزار به شدت بالاست و دنیا محلی کثیف و پرخشونت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نگرشی</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بلندمدتِ نگرش‌ها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رسانه‌ها، پیام‌های خشونت‌آمیز متعددی ارائه می‌دهند و این پیام‌ها معمولاً با مجموعه‌ای از </w:t>
      </w:r>
    </w:p>
    <w:p>
      <w:pPr>
        <w:pStyle w:val="BookText"/>
        <w:rPr/>
      </w:pPr>
      <w:r>
        <w:rPr>
          <w:rFonts w:ascii="IRNazanin" w:hAnsi="IRNazanin" w:eastAsia="IRNazanin"/>
          <w:color w:val="111111"/>
          <w:sz w:val="28"/>
          <w:sz w:val="28"/>
          <w:szCs w:val="28"/>
          <w:rtl w:val="true"/>
          <w:lang w:bidi="fa-IR"/>
        </w:rPr>
        <w:t>عوامل بافتی مشابه عرضه می‌گردند، با گذشت زمان، نگرش کنونی مخاطبان نسبت به خشونت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این نگرش‌ها استحکام بیشتری می‌یابد و تغییر آنها دشوارتر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شناختی</w:t>
      </w:r>
    </w:p>
    <w:p>
      <w:pPr>
        <w:pStyle w:val="BookText"/>
        <w:rPr/>
      </w:pPr>
      <w:r>
        <w:rPr>
          <w:rFonts w:ascii="IRNazanin" w:hAnsi="IRNazanin" w:eastAsia="IRNazanin"/>
          <w:color w:val="111111"/>
          <w:sz w:val="28"/>
          <w:sz w:val="28"/>
          <w:szCs w:val="28"/>
          <w:rtl w:val="true"/>
          <w:lang w:bidi="fa-IR"/>
        </w:rPr>
        <w:t>فراگیری هنجارهای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هنجارهای اجتماعی، نمونه‌ای خاص از تعمیم الگوهاست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می‌توانند به واسطۀ هریک از رویارویی‌های رسانه‌ای خود، الگوهایی را تعمیم دهند، بدون آنکه این الگوها بخشی از هنجارهای اجتماعی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اثر رویارویی مکرر با خشونت رسانه‌ای، برآورد فرد از میزان جرم و جنایت در جامعه، بیش از میزان واقعی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برآوردهایی کلی‌گویی هستند، ولی جزو هنجارهای اجتماعی قلمداد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اجتماعی، الگوهایی عمومی بر پایۀ اطلاعات اجتماعی هستند و نه اطلاعات مبتنی بر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اجتماعی، بیشتر با قواعد رفتار در محیط‌های اجتماعی سر و کار دارند تا پارامترهای مبتنی بر واقعیت در جامعه، نظیر تعداد وکلا، جرم و جنایت، محاکمه‌ها و اعدام‌ها که هر یک شاخصی واقعی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توجه داشت که هنجارهای اجتماعی مبتنی بر واقعیت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اجتماعی</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نهادها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سال، خشونت به رسانه‌ها و در انواع مختلف برنامه‌های رسانه‌ای نفوذ کند، بر نهادها فشار می‌آورد تا رویکرد خود را تغییر دهند، مانند نظام قضائی امور جنائی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عقیدۀ عمومی این باشد که جرم و جنایت، یکی از مهم‌ترین معضلات اجتماعی است، نامزدهای مناصب انتخابی، </w:t>
      </w:r>
    </w:p>
    <w:p>
      <w:pPr>
        <w:pStyle w:val="BookText"/>
        <w:rPr/>
      </w:pPr>
      <w:r>
        <w:rPr>
          <w:rFonts w:ascii="IRNazanin" w:hAnsi="IRNazanin" w:eastAsia="IRNazanin"/>
          <w:color w:val="111111"/>
          <w:sz w:val="28"/>
          <w:sz w:val="28"/>
          <w:szCs w:val="28"/>
          <w:rtl w:val="true"/>
          <w:lang w:bidi="fa-IR"/>
        </w:rPr>
        <w:t>مبارزۀ جدی با جرم و جنایت را در دستور کار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 افسران پلیس بیشتری را استخدام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دستگیری‌های مربوط به جرایمی خاص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خواسته می‌شود که برخی حقوق خود 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 برای صدور احکامی سنگین‌تر برای مجرمان زیر فشار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زندانیان افزایش می‌یابد و دولت نیز برای ساخت زندان‌های بیشتر، مالیات‌ها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تیراندازی در مدارس عمومی سابقه‌ای طولانی دارد، بسیاری از مدارس در ورودی، دستگاه‌های فلزیاب نصب کرده اند؛ کمدها بررسی می‌شود و محدودیت‌هایی برای ورود به ساختمان مدرسه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نگران دانش‌آموزان پرخاشگرند و همین امر، تمرکز بر اهداف والای آموزشی را دشوار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در برخی مناطق، تمرکز بر حفظ جان معطوف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بیش از پیش مردم به دین بر اثر ترس عمومی یا رد هنجارهای متغییر اجتماعی، این نهاد نیز ممکن است دست‌خوش تغییر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دین برای جلوگیری از حرکت ضد اجتماعی جامعه ممکن است در تعیین مرز رفتارهای پذیرفته شده، بی‌پروا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نهاد دین بیش از آنکه به موضوع‌های معنوی بپردازد، درگیر مسائل اخلاقی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دین بیشتر بر تعیین رفتارهای روزمره تمرکز می‌کند و از تمرکز روی موضوع‌هایی چون اسرار آفرینش و جایگاه انسان در این جهان و ابدیت دور می‌شود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نقش‌آفرینی نیروهایی برخاسته از خشونت رسانه‌ای، نهاد خانواده نیز دست‌خوش تغییر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عمومی ممکن است موجب کاهش اعتماد والدین به فرزندان خویش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دیگر زوج‌ها در برخورد با بحث و </w:t>
      </w:r>
      <w:bookmarkStart w:id="820" w:name="pg4449_45177"/>
    </w:p>
    <w:p>
      <w:pPr>
        <w:pStyle w:val="BookText"/>
        <w:rPr/>
      </w:pPr>
      <w:bookmarkEnd w:id="820"/>
      <w:r>
        <w:rPr>
          <w:rFonts w:ascii="IRNazanin" w:hAnsi="IRNazanin" w:eastAsia="IRNazanin"/>
          <w:color w:val="111111"/>
          <w:sz w:val="28"/>
          <w:sz w:val="28"/>
          <w:szCs w:val="28"/>
          <w:rtl w:val="true"/>
          <w:lang w:bidi="fa-IR"/>
        </w:rPr>
        <w:t>جدل‌ها در پی یافتن راه‌حل‌های مسالمت‌آمیز نباشند و به سازش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هنگام تحریک‌های عصبی، بیشتر در پی دعوا کردن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تقابل‌ها، خود را تبرئه می‌کنند و دوست دارند هنگام حل مسائل بر طرف مقابل برتری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رفتارهای متناقضی، بیشتر سبب جدایی می‌شود و افراد بیشتری به زندگی مجردی روی می‌آورند</w:t>
      </w:r>
      <w:r>
        <w:rPr>
          <w:rFonts w:eastAsia="IRNazanin" w:cs="IRNazanin"/>
          <w:color w:val="111111"/>
          <w:sz w:val="28"/>
          <w:szCs w:val="28"/>
          <w:rtl w:val="true"/>
          <w:lang w:bidi="fa-IR"/>
        </w:rPr>
        <w:t>.</w:t>
      </w:r>
    </w:p>
    <w:p>
      <w:pPr>
        <w:pStyle w:val="Heading4"/>
        <w:numPr>
          <w:ilvl w:val="3"/>
          <w:numId w:val="1"/>
        </w:numPr>
        <w:rPr/>
      </w:pPr>
      <w:bookmarkStart w:id="821" w:name="__RefHeading___Toc219674_3644566090"/>
      <w:bookmarkStart w:id="822" w:name="_Toc285"/>
      <w:bookmarkEnd w:id="821"/>
      <w:r>
        <w:rPr>
          <w:rtl w:val="true"/>
        </w:rPr>
        <w:t>اثرات نادیده انگاشته شده</w:t>
      </w:r>
      <w:bookmarkEnd w:id="822"/>
    </w:p>
    <w:p>
      <w:pPr>
        <w:pStyle w:val="BookText"/>
        <w:rPr/>
      </w:pPr>
      <w:r>
        <w:rPr>
          <w:rFonts w:ascii="IRNazanin" w:hAnsi="IRNazanin" w:eastAsia="IRNazanin"/>
          <w:color w:val="111111"/>
          <w:sz w:val="28"/>
          <w:sz w:val="28"/>
          <w:szCs w:val="28"/>
          <w:rtl w:val="true"/>
          <w:lang w:bidi="fa-IR"/>
        </w:rPr>
        <w:t>اثرات نادیده انگاشته شده</w:t>
      </w:r>
    </w:p>
    <w:p>
      <w:pPr>
        <w:pStyle w:val="BookText"/>
        <w:rPr/>
      </w:pPr>
      <w:r>
        <w:rPr>
          <w:rFonts w:ascii="IRNazanin" w:hAnsi="IRNazanin" w:eastAsia="IRNazanin"/>
          <w:color w:val="111111"/>
          <w:sz w:val="28"/>
          <w:sz w:val="28"/>
          <w:szCs w:val="28"/>
          <w:rtl w:val="true"/>
          <w:lang w:bidi="fa-IR"/>
        </w:rPr>
        <w:t>شاید بتوان گفت شایع‌ترین اثر ناشی از رویارویی مداوم با خشونت، اثری باشد که به دلیل نامحسوس بودن بسیار از دید عموم 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اعتقاد به خشونت‌بار بودن جهان و ترس از قربانی‌شدن 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دنیای واقعی خشونت و جرم وجود دارد، ولی نه در آن اندازه‌ای که به عموم مردم نمایش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 اساس گزارش پژوهشگرانی چون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لوری، نیو و لی‌تنر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ماه مارس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آگوست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برداشت مردم از جرم به عنوان مهم‌ترین معضل جامعۀ ایالات متحده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میزان جرم و جنایت در این بازۀ زمانی، نه تنها افزایش نیافته، بلکه تا حدودی نیز کاهش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پژوهشگران معتقد بودند علت چنین برداشتی، تمرکز اخبار شبکه‌های تلویزیونی بر جرم به ویژه جرایم خشونت‌آمیز بوده است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چه‌طور افرادی که از جرم و جنایت در زندگی واقعی تجربه‌ای نداشته‌اند، آن را معضلی جدّی در جامعه تصور می‌کنند؟ از طریق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پیوسته داستا‌ن‌هایی در مورد جرم و جنایت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مربوط به قتل جزو </w:t>
      </w:r>
      <w:bookmarkStart w:id="823" w:name="pg4449_45178"/>
    </w:p>
    <w:p>
      <w:pPr>
        <w:pStyle w:val="BookText"/>
        <w:rPr/>
      </w:pPr>
      <w:bookmarkEnd w:id="823"/>
      <w:r>
        <w:rPr>
          <w:rFonts w:ascii="IRNazanin" w:hAnsi="IRNazanin" w:eastAsia="IRNazanin"/>
          <w:color w:val="111111"/>
          <w:sz w:val="28"/>
          <w:sz w:val="28"/>
          <w:szCs w:val="28"/>
          <w:rtl w:val="true"/>
          <w:lang w:bidi="fa-IR"/>
        </w:rPr>
        <w:t>رویدادهایی بسیار پر سر و صدا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پر سر و صدا همیشه در رسانه‌ها انتشار می‌یابند و تصویر آنها در ذهن بینندگان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رسانه‌ها همواره سیلی از خبرهای مربوط به جنایت‌ها را در برنامه‌های خبری خود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به این تصور عمومی دامن می‌زند که میزان جرایم وحشتناک در جامعه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پژوهشگران نشان می‌دهد که میان ترس از جرایم و رویارویی با اخبار تلویزیون محلی که پر از خبرهای جرم و جنایت است، رابطه‌ای مستقیم وجود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Romer, Jamiesom, &amp; Aday, 2003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واقعیت جرم و جنایت چیست؟ هرچند در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میزان جرم و جنایت در ایالات متحده کاهش یافته بود، نتایج یک نظرسنجی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می‌داد تنها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از امریکایی‌ها این کاهش را باور داشته‌اند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Whitman &amp; Loftus, 1996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هرچند آمار بسیاری از جرایم سیر نزولی داشته است یا ثابت مانده‌اند، بیشتر مردم امریکا معتقدند میزان خشونت و جرم افزایش یافته است</w:t>
      </w:r>
      <w:r>
        <w:rPr>
          <w:rFonts w:eastAsia="IRNazanin" w:cs="IRNazanin"/>
          <w:color w:val="111111"/>
          <w:sz w:val="28"/>
          <w:szCs w:val="28"/>
          <w:rtl w:val="true"/>
          <w:lang w:bidi="fa-IR"/>
        </w:rPr>
        <w:t>.</w:t>
      </w:r>
    </w:p>
    <w:p>
      <w:pPr>
        <w:pStyle w:val="Heading4"/>
        <w:numPr>
          <w:ilvl w:val="3"/>
          <w:numId w:val="1"/>
        </w:numPr>
        <w:rPr/>
      </w:pPr>
      <w:bookmarkStart w:id="824" w:name="__RefHeading___Toc219676_3644566090"/>
      <w:bookmarkStart w:id="825" w:name="_Toc286"/>
      <w:bookmarkEnd w:id="824"/>
      <w:r>
        <w:rPr>
          <w:rtl w:val="true"/>
        </w:rPr>
        <w:t>برداشت موجود از خشونت</w:t>
      </w:r>
      <w:bookmarkEnd w:id="825"/>
    </w:p>
    <w:p>
      <w:pPr>
        <w:pStyle w:val="BookText"/>
        <w:rPr/>
      </w:pPr>
      <w:r>
        <w:rPr>
          <w:rFonts w:ascii="IRNazanin" w:hAnsi="IRNazanin" w:eastAsia="IRNazanin"/>
          <w:color w:val="111111"/>
          <w:sz w:val="28"/>
          <w:sz w:val="28"/>
          <w:szCs w:val="28"/>
          <w:rtl w:val="true"/>
          <w:lang w:bidi="fa-IR"/>
        </w:rPr>
        <w:t>برداشت موجود از خشونت</w:t>
      </w:r>
    </w:p>
    <w:p>
      <w:pPr>
        <w:pStyle w:val="BookText"/>
        <w:rPr/>
      </w:pPr>
      <w:r>
        <w:rPr>
          <w:rFonts w:ascii="IRNazanin" w:hAnsi="IRNazanin" w:eastAsia="IRNazanin"/>
          <w:color w:val="111111"/>
          <w:sz w:val="28"/>
          <w:sz w:val="28"/>
          <w:szCs w:val="28"/>
          <w:rtl w:val="true"/>
          <w:lang w:bidi="fa-IR"/>
        </w:rPr>
        <w:t>وقتی عموم از خشونت رسانه‌ای انتقاد می‌کنند، در واقع، از چه چیزی گله‌مند هستند؟ وقتی عموم، خشونت کمتری را خواستار می‌شوند، در واقع، خواهان کاهش یافتن چه چیزی هستند؟ با وجود اهمیت بسیار بالای این پرسش‌ها، عموم بیشتر آنها را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به قلب موضوع خشونت رسانه‌ای نفوذ کنیم، باید ابتدا برای این پرسش‌ها پاسخی مناسب بیابیم</w:t>
      </w:r>
      <w:r>
        <w:rPr>
          <w:rFonts w:eastAsia="IRNazanin" w:cs="IRNazanin"/>
          <w:color w:val="111111"/>
          <w:sz w:val="28"/>
          <w:szCs w:val="28"/>
          <w:rtl w:val="true"/>
          <w:lang w:bidi="fa-IR"/>
        </w:rPr>
        <w:t>.</w:t>
      </w:r>
    </w:p>
    <w:p>
      <w:pPr>
        <w:pStyle w:val="Heading4"/>
        <w:numPr>
          <w:ilvl w:val="3"/>
          <w:numId w:val="1"/>
        </w:numPr>
        <w:rPr/>
      </w:pPr>
      <w:bookmarkStart w:id="826" w:name="__RefHeading___Toc219678_3644566090"/>
      <w:bookmarkStart w:id="827" w:name="_Toc287"/>
      <w:bookmarkEnd w:id="826"/>
      <w:r>
        <w:rPr>
          <w:rtl w:val="true"/>
        </w:rPr>
        <w:t>تعریف عموم از خشونت</w:t>
      </w:r>
      <w:bookmarkEnd w:id="827"/>
    </w:p>
    <w:p>
      <w:pPr>
        <w:pStyle w:val="BookText"/>
        <w:rPr/>
      </w:pPr>
      <w:r>
        <w:rPr>
          <w:rFonts w:ascii="IRNazanin" w:hAnsi="IRNazanin" w:eastAsia="IRNazanin"/>
          <w:color w:val="111111"/>
          <w:sz w:val="28"/>
          <w:sz w:val="28"/>
          <w:szCs w:val="28"/>
          <w:rtl w:val="true"/>
          <w:lang w:bidi="fa-IR"/>
        </w:rPr>
        <w:t>تعریف عموم از خشونت</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تحقیقات نشان می‌دهند، عموم مردم تنها روی نوع خاصی از خشونت تمرکز کرده‌اند؛ خشونت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گزارش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پاتر و همکاران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 بودن، یکی از عوامل مهم در قضاوت افراد درباره میزان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قضاوت مخاطبان دربارۀ میزان خشونت، بیشتر از روی میزان آشکار بودن خشونت است تا دفعه‌های رخ دادن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مردم، میزان خشونت یک فیلم جنایی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پلیسی را که سراسر تعقیب و گریز ماشین‌ها و شلیک گلوله است، با فیلم درامی هم‌سطح می‌دانند که در آن، یک شخصیت به صورت غیرمنتظره‌ای گلوله می‌خورد و گلوله، گوشت و استخوان وی را از هم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صحنه‌ای که آشکارا خشونت‌آمیز باشد، کافی است تا فیلمی خشونت‌آمیزتر از فیلم‌های دیگر به نظر برسد؛ فیلم‌هایی که صحنه‌های خشونت‌آمیز آنها چندان آشکار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دیگری که کاملاً با آشکاری مرتبط است، زننده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نمایشی زننده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برانگیزانندۀ بازخوردی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بینندگان به ویژگی خشونت در آن چندان توجه نمی‌کنند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BCC, 1972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چنین شرایطی، اگر هم به این ویژگی دقت شود، اهمیت آن در نگاه مخاطبان چنان نیست که مانع از لذت بردن آنها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Diener &amp; De Four, 1978; Diener &amp; Woody, 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وقتی نمایشی خشونت‌آمیز به شکلی غیرعادی، آشکار باشد، حس لذت مخاطبان را برهم می‌زند و احساساتی بسیار منفی در آنها برمی‌انگیزاند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کلیدی دیگر در تعریف عموم از خشونت، عملکرد طنز به عنوان پوششی برای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 رسد که وقتی خشونت تحت پوشش طنز ارائه شود، عموم به آن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مورد تمام افراد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 حکایت به ترسیم هر چه بهتر این مطلب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با کارکنان دپارتمان استاندارد و فعالیت‌های مؤسسۀ ویاکام در شهر نیویورک، ملاقاتی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اعضای این دپارتمان که متشکل بود از هفت زن، </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که برنامه‌های شبکه‌های کابلی ویاکام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و نیکلدئون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نمایش برنامه‌ها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حال تماشای یک موزیک ویدئو بودم، این افراد شیوۀ بررسی این برنامه، تعیین میزان انطباق آن با معیارهای مورد نظر و اینکه آیا این برنامه موجب رنجش خاطر مخاطبان می‌شود یا خیر را برایم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پخش قسمت‌های مختلف یک موزیک ویدئو در طول یک ساعت به من نشان دادند که چه‌طور از گروه‌های موسیقی می‌خواهند قسمت‌های تحقیرکنندۀ زنان را حذف کنندیا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وقتی فرصتی برای طرح پرسش دست داد، از آنها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خشونت موجود در ویدئوها 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این کارکنان، مشتاقانه پاسخ دادند که نسبت به این موضوع نیز حساس بوده‌اند، ولی ویدئوها شامل صحنه‌های خشونت‌آمیز صریح نبوده‌اند، هرچند در برخی ترانه‌ها به طور ضمنی، خشونت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خشونت موجود در شبکۀ نیکلدئون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نسبتاً طولانی میان آنها حاکم شد و با تعجب به من خیره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بسیار تعجب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نیکلدئون که خشونتی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وی کردم و 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برنامه‌های صبح شنبه نظیر لاک‌پشت‌های نینجا</w:t>
      </w:r>
      <w:r>
        <w:rPr>
          <w:rStyle w:val="FootnoteAnchor"/>
          <w:rtl w:val="true"/>
        </w:rPr>
        <w:footnoteReference w:id="490"/>
      </w:r>
      <w:r>
        <w:rPr>
          <w:rFonts w:ascii="IRNazanin" w:hAnsi="IRNazanin" w:eastAsia="IRNazanin"/>
          <w:color w:val="111111"/>
          <w:sz w:val="28"/>
          <w:sz w:val="28"/>
          <w:szCs w:val="28"/>
          <w:rtl w:val="true"/>
          <w:lang w:bidi="fa-IR"/>
        </w:rPr>
        <w:t>چه‌طور؟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متعجب وی به لبخندی عمیق تبدیل شد و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برنامه‌ها که خشونت‌آمیز نیستند؛ آنها کارتون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خانم‌ها، بی‌تجربه بودند؟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درکی بسیار پیچیده از خشونت داشتند، چنانکه عموم مردم آن را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خانم‌ها می‌دانستند که مردم نسبت به هیچ یک از رفتارهای کارتونی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وحشیانه‌ترین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طنز، خشونت را پنهان می‌سازد؟ چنین به نظر می‌رسد که طنز، تهدید موجود در خشونت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در نظر مخاطب، خشونت‌آمیز جلوه می‌کند که احساس تهدید شخصی را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تفکری را در آثار بَری گانتر</w:t>
      </w:r>
      <w:r>
        <w:rPr>
          <w:rStyle w:val="FootnoteAnchor"/>
          <w:rtl w:val="true"/>
        </w:rPr>
        <w:footnoteReference w:id="491"/>
      </w:r>
      <w:r>
        <w:rPr>
          <w:rFonts w:ascii="IRNazanin" w:hAnsi="IRNazanin" w:eastAsia="IRNazanin"/>
          <w:color w:val="111111"/>
          <w:sz w:val="28"/>
          <w:sz w:val="28"/>
          <w:szCs w:val="28"/>
          <w:rtl w:val="true"/>
          <w:lang w:bidi="fa-IR"/>
        </w:rPr>
        <w:t>در بریتانیا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هر چه فضای داستان از نظر زمان و مکان به واقعیت زندگی عادی نزدیک‌تر باشد، قضاوت افراد مبنی بر جدّی بودن خشونت نیز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خشونت تصویر شده در برنامه‌هایی نظیر کارتون‌ها یا برنامه‌های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فضایی کاملاً خیالی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خشن، هولناک و نگران‌کننده تصور نمی‌شود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Gunter, 1985, p. 245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پژوهشگران دیگری نیز نشان داده‌اند که نگرانی مردم، بیشتر در مورد اعمالی است که احتمال وقوع آنها زیاد است؛ یعنی اعمالی که احتمال وقوع آنها در زندگی روزمره بیشتر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Forgas, Brown, &amp; Menyhart, 1980</w:t>
      </w:r>
      <w:r>
        <w:rPr>
          <w:rFonts w:eastAsia="Times New Roman" w:cs="Times New Roman" w:ascii="Times New Roman" w:hAnsi="Times New Roman"/>
          <w:color w:val="111111"/>
          <w:sz w:val="28"/>
          <w:szCs w:val="28"/>
          <w:rtl w:val="true"/>
          <w:lang w:val="en-US" w:bidi="en-US"/>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برداشت عمومی از خشونت بر پایۀ سه مؤلفه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مؤلفه، میزان وضوح عمل خشونت‌آمیز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خون و خشونت بیشتری در تصویر باشد، احتمال رنجش مخاطبان نیز بیشتر می‌شود و مخالفت عدۀ بیشتری از مخاطبان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مؤلفۀ مهم در برداشت از خشونت، میزان جدیت خودِ عمل و شیوۀ بازنمایی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می‌توان مدعی شد که جدّیت عمل و شیوۀ بازنمایی آن از نمایش آسیب رساندن به یک قربانی اثرگذارتر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مردم اجازه می‌دهند طنز موجود در برنامه‌ها، خشونت را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حس تهدید شخصی را در بینندگان کاهش می‌دهد و ازاین‌رو، حس خشونت را از بین می‌برد</w:t>
      </w:r>
      <w:r>
        <w:rPr>
          <w:rFonts w:eastAsia="IRNazanin" w:cs="IRNazanin"/>
          <w:color w:val="111111"/>
          <w:sz w:val="28"/>
          <w:szCs w:val="28"/>
          <w:rtl w:val="true"/>
          <w:lang w:bidi="fa-IR"/>
        </w:rPr>
        <w:t xml:space="preserve">. </w:t>
      </w:r>
      <w:bookmarkStart w:id="828" w:name="pg4449_45182"/>
    </w:p>
    <w:p>
      <w:pPr>
        <w:pStyle w:val="Heading4"/>
        <w:numPr>
          <w:ilvl w:val="3"/>
          <w:numId w:val="1"/>
        </w:numPr>
        <w:rPr/>
      </w:pPr>
      <w:bookmarkStart w:id="829" w:name="__RefHeading___Toc219680_3644566090"/>
      <w:bookmarkStart w:id="830" w:name="_Toc288"/>
      <w:bookmarkEnd w:id="828"/>
      <w:bookmarkEnd w:id="829"/>
      <w:r>
        <w:rPr>
          <w:rtl w:val="true"/>
        </w:rPr>
        <w:t>کنایه‌ها</w:t>
      </w:r>
      <w:bookmarkEnd w:id="830"/>
    </w:p>
    <w:p>
      <w:pPr>
        <w:pStyle w:val="BookText"/>
        <w:rPr/>
      </w:pPr>
      <w:r>
        <w:rPr>
          <w:rFonts w:ascii="IRNazanin" w:hAnsi="IRNazanin" w:eastAsia="IRNazanin"/>
          <w:color w:val="111111"/>
          <w:sz w:val="28"/>
          <w:sz w:val="28"/>
          <w:szCs w:val="28"/>
          <w:rtl w:val="true"/>
          <w:lang w:bidi="fa-IR"/>
        </w:rPr>
        <w:t>کنایه‌ها</w:t>
      </w:r>
    </w:p>
    <w:p>
      <w:pPr>
        <w:pStyle w:val="BookText"/>
        <w:rPr/>
      </w:pPr>
      <w:r>
        <w:rPr>
          <w:rFonts w:ascii="IRNazanin" w:hAnsi="IRNazanin" w:eastAsia="IRNazanin"/>
          <w:color w:val="111111"/>
          <w:sz w:val="28"/>
          <w:sz w:val="28"/>
          <w:szCs w:val="28"/>
          <w:rtl w:val="true"/>
          <w:lang w:bidi="fa-IR"/>
        </w:rPr>
        <w:t>تعریفی که مردم از خشونت ارائه می‌دهند، کنایه‌آمیز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 از خشونت که بیش از همه، عموم را ناراحت می‌کند، دقیقاً همان نوعی است که مردم، بیش از دیگر گونه‌های خشونت، نیازمند رویارویی با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خشونتی وجود دارد که بیشتر مردم شکایت چندانی از آن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آن را درک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بیشترین ضربه را از آن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برنامه‌ای بدون طنز‌پردازی، تصویری بسیار آشکار از خشونت ترسیم کند، مردم رنجیده خاطر خواهند شد و از خشونت‌آمیز بودن این تصویرها شکایت خواهند کرد و نباید در پیام‌های رسانه‌ای جایی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اِعمال فشار روی برنامه‌سازان است تا چنین مطالبی را از برنامه‌های خود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بدان معناست که اگر از میزان وضوح عمل کاسته شود یا تصویری طنزآمیز از آن نمایش داده شود، از نظر مخاطبان؛ زننده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کنایه‌آمیز مسئله این است که با نمایش خشونت به مردم، آنها باید رنجیده‌خاطر شوند و باید شکایت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درست در برخورد با اعمال خشونت‌آمیز همین است؛ این امر نشان می‌دهد که مردم نسبت به خشونت،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شکایت نمی‌کنند، به این معناست که نسبت به خشونت خنثی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بسیاری در رسانه‌ها نمایش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از بخش گسترده‌ای از آن شکایت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 مردم تقریباً نسبت به تمام اقسام خشونت موجود در تلویزیون خنثی شده‌اند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زمانی که شکایت از خشونت بیش از اندازه، به گوش برنامه‌سازان تلویزیونی می‌رسد، بسیاری از برنامه‌های خلاقانه باز هم گرایشی به سمت </w:t>
      </w:r>
      <w:bookmarkStart w:id="831" w:name="pg4449_45183"/>
    </w:p>
    <w:p>
      <w:pPr>
        <w:pStyle w:val="BookText"/>
        <w:rPr/>
      </w:pPr>
      <w:bookmarkEnd w:id="831"/>
      <w:r>
        <w:rPr>
          <w:rFonts w:ascii="IRNazanin" w:hAnsi="IRNazanin" w:eastAsia="IRNazanin"/>
          <w:color w:val="111111"/>
          <w:sz w:val="28"/>
          <w:sz w:val="28"/>
          <w:szCs w:val="28"/>
          <w:rtl w:val="true"/>
          <w:lang w:bidi="fa-IR"/>
        </w:rPr>
        <w:t>کاهش میزان خشونت نشان نمی‌دهند و واکنش معمول آنها تلطیف صحنه‌های خشونت‌آمیز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از میزان وضوح آسیب وارد شده به قربانیان فیلم می‌کاهند یا آن را زیر پوشش طنز پنهان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خشونت به این شکل تلطیف شود، بینندگان آن را چندان جدّی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داستان‌های تلویزیونی هر چه آسیب وارده به قربانیان کمتر نمایش داده شود، احتمال رنجش مخاطبان نیز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 هم‌زمان، این خشونتِ تلطیف شده به خنثی‌شدگی مخاطبان منجر می‌شود و در نهایت، مخاطب حس هم‌دردی با قربانیانِ دنیای واقعی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کنایه‌آمیز دیگر این است که وقتی مردم از میزان خشونت موجود شکایت می‌کنند، پایه و اساس این شکایت تنها بر نمونه‌های آشکار خشونت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بدان معناست که آنها در عمل، بیش از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از خشونت موجود را اصلاً نمی‌بینند؛ خشونتی که بیشتر به صورت کلیشه‌ای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وارد ضمیر ناخودآگاه بینندگان می‌شود و جایی پنهان از دید محدود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روی خشونت آشکار و زننده متمرکز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Heading4"/>
        <w:numPr>
          <w:ilvl w:val="3"/>
          <w:numId w:val="1"/>
        </w:numPr>
        <w:rPr/>
      </w:pPr>
      <w:bookmarkStart w:id="832" w:name="__RefHeading___Toc219682_3644566090"/>
      <w:bookmarkStart w:id="833" w:name="_Toc289"/>
      <w:bookmarkEnd w:id="832"/>
      <w:r>
        <w:rPr>
          <w:rtl w:val="true"/>
        </w:rPr>
        <w:t>بالا بردن حساسیت</w:t>
      </w:r>
      <w:bookmarkEnd w:id="833"/>
    </w:p>
    <w:p>
      <w:pPr>
        <w:pStyle w:val="BookText"/>
        <w:rPr/>
      </w:pPr>
      <w:r>
        <w:rPr>
          <w:rFonts w:ascii="IRNazanin" w:hAnsi="IRNazanin" w:eastAsia="IRNazanin"/>
          <w:color w:val="111111"/>
          <w:sz w:val="28"/>
          <w:sz w:val="28"/>
          <w:szCs w:val="28"/>
          <w:rtl w:val="true"/>
          <w:lang w:bidi="fa-IR"/>
        </w:rPr>
        <w:t>بالا بردن حساسیت</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سواد رسانه‌ای مستلزم حساسیت بیشتر نسبت به خشونت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خشونت را صرفاً به خشونت آشکار محدود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خواندن ادامۀ این فصل را متوقف سازید و کاغذ و قلمی 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تعریف خود را از خشونت در یک جمله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تصاویر خشونت‌آمیزی که در سینما و تلویزیون دیده‌اید، بیاندیشید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تعریف شما جامعیت کافی را داشت؟ آیا صحنه‌های خشونت‌آمیز، برنامه‌های خبری را نیز </w:t>
      </w:r>
    </w:p>
    <w:p>
      <w:pPr>
        <w:pStyle w:val="BookText"/>
        <w:rPr/>
      </w:pPr>
      <w:r>
        <w:rPr>
          <w:rFonts w:ascii="IRNazanin" w:hAnsi="IRNazanin" w:eastAsia="IRNazanin"/>
          <w:color w:val="111111"/>
          <w:sz w:val="28"/>
          <w:sz w:val="28"/>
          <w:szCs w:val="28"/>
          <w:rtl w:val="true"/>
          <w:lang w:bidi="fa-IR"/>
        </w:rPr>
        <w:t>شامل می‌شد؟ در اپیزودی در کارتون سه کله پوک چه‌طور؟ درکارتون‌های آخر هفته و بازی‌های رایانه‌ای و ویدئویی چه‌طور؟</w:t>
      </w:r>
    </w:p>
    <w:p>
      <w:pPr>
        <w:pStyle w:val="BookText"/>
        <w:rPr/>
      </w:pPr>
      <w:r>
        <w:rPr>
          <w:rFonts w:ascii="IRNazanin" w:hAnsi="IRNazanin" w:eastAsia="IRNazanin"/>
          <w:color w:val="111111"/>
          <w:sz w:val="28"/>
          <w:sz w:val="28"/>
          <w:szCs w:val="28"/>
          <w:rtl w:val="true"/>
          <w:lang w:bidi="fa-IR"/>
        </w:rPr>
        <w:t>در ابتدا ممکن است چنین به نظر برسد که تعریف خشونت کار ساده‌ای است، ولی بیان تعریفی که مرز میان امور خشونت‌آمیز و دیگر امور رسانه‌ای را به خوبی مشخص کند،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افراد برای ارائة تعریفی دقیق برای آنچه در گذشته کار ساده‌ای تصور می‌شد، خسته‌کننده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دشواری آن است که خشونت، مفهومی اصلی است؛ یعنی اگر آن را ببینیم، می‌توانیم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بیان تعریفی خوب برای آن تقریباً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دیگری که برای عنوان‌های اصلی می‌توان ارائه کرد، مثلاً رنگ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قرمز بودن یک چیز نمی‌توان تعریف مشخصی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شما از تشخیص خود مطمئن هستید و اگر با آن روبه رو شوید، می‌توانید رنگ قرمز را تشخیص دهید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زندگی روزمرۀ خود با مفاهیم اولیۀ بسیاری روبه رو 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مسند، آزادی، روابط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ارائۀ تعریفی جامع برای هریک از آنها کار بسیار دشواری است، همۀ ما معنای این مفاهیم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بررسی تعریف‌های ارائه شده امری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درکی بهتر از دنیا و معناسازی از مفاهیم آن باید تعریف‌های مختلف را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ما کمک می‌کند تا خود آن مفاهیم را نیز بهتر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خودِ ما نیز کمک می‌کند تا به شناخت بهتری از خود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بیایید با پاسخ‌گویی به پرسش‌های کادر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مبحث تعریف خشونت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هشت پرسش،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تعریفی را که برای خشونت ارائه کرده بودید، با تک تک پاسخ‌ها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نیازی به تغییر تعریف ارائه شده می‌بینید؟ پس از </w:t>
      </w:r>
    </w:p>
    <w:p>
      <w:pPr>
        <w:pStyle w:val="BookText"/>
        <w:rPr/>
      </w:pPr>
      <w:r>
        <w:rPr>
          <w:rFonts w:ascii="IRNazanin" w:hAnsi="IRNazanin" w:eastAsia="IRNazanin"/>
          <w:color w:val="111111"/>
          <w:sz w:val="28"/>
          <w:sz w:val="28"/>
          <w:szCs w:val="28"/>
          <w:rtl w:val="true"/>
          <w:lang w:bidi="fa-IR"/>
        </w:rPr>
        <w:t xml:space="preserve">پایان این بخش بکوشید تمرین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بنیادین در تعریف خشونت</w:t>
      </w:r>
    </w:p>
    <w:p>
      <w:pPr>
        <w:pStyle w:val="BookText"/>
        <w:rPr/>
      </w:pPr>
      <w:r>
        <w:rPr>
          <w:rFonts w:ascii="IRNazanin" w:hAnsi="IRNazanin" w:eastAsia="IRNazanin"/>
          <w:color w:val="111111"/>
          <w:sz w:val="28"/>
          <w:sz w:val="28"/>
          <w:szCs w:val="28"/>
          <w:rtl w:val="true"/>
          <w:lang w:bidi="fa-IR"/>
        </w:rPr>
        <w:t>آیا آن عمل حتماً باید به صورت مستقیم روی یک فرد اِعمال شود؟ عده‌ای اوباش با چندین چوب بیس‌بال به ماشینی ضربه می‌زنند و آن را کاملاً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اقدام را نمونه‌ای از خشونت می‌دانید؟</w:t>
      </w:r>
    </w:p>
    <w:p>
      <w:pPr>
        <w:pStyle w:val="BookText"/>
        <w:rPr/>
      </w:pPr>
      <w:r>
        <w:rPr>
          <w:rFonts w:ascii="IRNazanin" w:hAnsi="IRNazanin" w:eastAsia="IRNazanin"/>
          <w:color w:val="111111"/>
          <w:sz w:val="28"/>
          <w:sz w:val="28"/>
          <w:szCs w:val="28"/>
          <w:rtl w:val="true"/>
          <w:lang w:bidi="fa-IR"/>
        </w:rPr>
        <w:t>آیا آن عمل را حتماً باید یک انسان انجام دهد؟ در شهری سیل جاری شده است و جان بیست نفر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عوامل طبیعی هم خشونت‌آمیز شناخته می‌شود؟ به خاطر داشته باشید که طبیعت نه برنامه تولید می‌کند و نه متن برنامه‌ها 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عمل حتماً باید از روی عمد صورت گیرد؟ یک سارق بانک درون خودرویی نشسته و با سرعت در حال گریز و تحت تعقیب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سرعت به سر پیچ می‌رسد، عابری را زیر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صندوق پست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خشونت شامل تصادف نیز می‌شود؟</w:t>
      </w:r>
    </w:p>
    <w:p>
      <w:pPr>
        <w:pStyle w:val="BookText"/>
        <w:rPr/>
      </w:pPr>
      <w:r>
        <w:rPr>
          <w:rFonts w:ascii="IRNazanin" w:hAnsi="IRNazanin" w:eastAsia="IRNazanin"/>
          <w:color w:val="111111"/>
          <w:sz w:val="28"/>
          <w:sz w:val="28"/>
          <w:szCs w:val="28"/>
          <w:rtl w:val="true"/>
          <w:lang w:bidi="fa-IR"/>
        </w:rPr>
        <w:t>آیا عمل خشونت‌آمیز حتماً باید به آسیب بیانجامد؟ تام با اسلحه‌ای به جری شلیک می‌کند، ولی گلوله به وی برخورد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عملی خشونت‌آمیز است؟ فرض کنید تام و جری، شخصیت‌هایی کارتونی باشند و تام سندانی را روی جری بیاندازد و وی مثل یک پن‌کیک پخش 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دوباره به حالت اولیۀ خود برگردد و شکل عادی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چه‌طور؟</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خشونت‌هایی که نمی‌بینیم، چه‌طور؟ فرض کنید شخصیتی منفی به فردی که در کادر دیده نمی‌شود، شلیک می‌کند و صدای فریاد و افتادن وی </w:t>
      </w:r>
      <w:bookmarkStart w:id="834" w:name="pg4449_45186"/>
    </w:p>
    <w:p>
      <w:pPr>
        <w:pStyle w:val="BookText"/>
        <w:rPr/>
      </w:pPr>
      <w:bookmarkEnd w:id="834"/>
      <w:r>
        <w:rPr>
          <w:rFonts w:ascii="IRNazanin" w:hAnsi="IRNazanin" w:eastAsia="IRNazanin"/>
          <w:color w:val="111111"/>
          <w:sz w:val="28"/>
          <w:sz w:val="28"/>
          <w:szCs w:val="28"/>
          <w:rtl w:val="true"/>
          <w:lang w:bidi="fa-IR"/>
        </w:rPr>
        <w:t>بر زمین به گوش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حتی اگر آن را نبینیم، چنین عملی خشونت‌آمیز است؟</w:t>
      </w:r>
    </w:p>
    <w:p>
      <w:pPr>
        <w:pStyle w:val="BookText"/>
        <w:rPr/>
      </w:pPr>
      <w:r>
        <w:rPr>
          <w:rFonts w:ascii="IRNazanin" w:hAnsi="IRNazanin" w:eastAsia="IRNazanin"/>
          <w:color w:val="111111"/>
          <w:sz w:val="28"/>
          <w:sz w:val="28"/>
          <w:szCs w:val="28"/>
          <w:rtl w:val="true"/>
          <w:lang w:bidi="fa-IR"/>
        </w:rPr>
        <w:t xml:space="preserve">آیا عمل خشونت‌آمیز لزوماً باید فیزیکی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می‌تواند کلامی نیز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کنید تام با سنگ‌دلی به جری توهین می‌کند و جری در پایان برنامه، آسیبی روحی و روانی را متحمل شود یا اینکه تام، جری را عصبانی می‌کند و وقتی جری بیرون از اتاق در حال دویدن است، سُر بخورد و دستش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چه‌طور؟</w:t>
      </w:r>
    </w:p>
    <w:p>
      <w:pPr>
        <w:pStyle w:val="BookText"/>
        <w:rPr/>
      </w:pPr>
      <w:r>
        <w:rPr>
          <w:rFonts w:ascii="IRNazanin" w:hAnsi="IRNazanin" w:eastAsia="IRNazanin"/>
          <w:color w:val="111111"/>
          <w:sz w:val="28"/>
          <w:sz w:val="28"/>
          <w:szCs w:val="28"/>
          <w:rtl w:val="true"/>
          <w:lang w:bidi="fa-IR"/>
        </w:rPr>
        <w:t xml:space="preserve">در مورد خیال چه‌طور؟ فرض کنید صد مرد جنگاور، ناگهان به هیولایی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شکل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اندازة ساختمانی ده طبقه درآیند و دشمنان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عملی خشونت‌آمیز قلمداد می‌شود؟</w:t>
      </w:r>
    </w:p>
    <w:p>
      <w:pPr>
        <w:pStyle w:val="BookText"/>
        <w:rPr/>
      </w:pPr>
      <w:r>
        <w:rPr>
          <w:rFonts w:ascii="IRNazanin" w:hAnsi="IRNazanin" w:eastAsia="IRNazanin"/>
          <w:color w:val="111111"/>
          <w:sz w:val="28"/>
          <w:sz w:val="28"/>
          <w:szCs w:val="28"/>
          <w:rtl w:val="true"/>
          <w:lang w:bidi="fa-IR"/>
        </w:rPr>
        <w:t>نظر شما در مورد تصاویر طنزگونه چیست؟ وقتی سه کله پوک با چکش به یکدیگر ضربه می‌زنند، آیا این عمل خشونت‌آمیز است؟</w:t>
      </w:r>
    </w:p>
    <w:p>
      <w:pPr>
        <w:pStyle w:val="Heading4"/>
        <w:numPr>
          <w:ilvl w:val="3"/>
          <w:numId w:val="1"/>
        </w:numPr>
        <w:rPr/>
      </w:pPr>
      <w:bookmarkStart w:id="835" w:name="__RefHeading___Toc219684_3644566090"/>
      <w:bookmarkStart w:id="836" w:name="_Toc290"/>
      <w:bookmarkEnd w:id="835"/>
      <w:r>
        <w:rPr>
          <w:rtl w:val="true"/>
        </w:rPr>
        <w:t>نتیجه‌گیری</w:t>
      </w:r>
      <w:bookmarkEnd w:id="836"/>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مردم همیشه از خشونت بیش از اندازه موجود رسانه‌ها، به ویژه تلویزیون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آنها از میزان خشونت موجود در رسانه‌ها درکی محدود دارند؛ زیرا تصور آنها تنها به خشونت‌های آشکار و آزاردهنده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انتقاد مردم، خشونت‌ها باید با کاهش میزان وضوح، تلطیف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تلطیف خشونت رسانه‌ای، احتمال منفعل شدن مخاطبان در برخورد با خشونت را افزایش می‌دهد و این اثری منفی به حساب می‌آید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عموم از آسیب‌های ناشی از رویارویی با خشونت رسانه‌ای درکی سطحی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مردم معتقدند که رویارویی مستمر با خشونت رسانه‌ای، </w:t>
      </w:r>
    </w:p>
    <w:p>
      <w:pPr>
        <w:pStyle w:val="BookText"/>
        <w:rPr/>
      </w:pPr>
      <w:r>
        <w:rPr>
          <w:rFonts w:ascii="IRNazanin" w:hAnsi="IRNazanin" w:eastAsia="IRNazanin"/>
          <w:color w:val="111111"/>
          <w:sz w:val="28"/>
          <w:sz w:val="28"/>
          <w:szCs w:val="28"/>
          <w:rtl w:val="true"/>
          <w:lang w:bidi="fa-IR"/>
        </w:rPr>
        <w:t>تنها به انسان‌های بی‌ثبات آسیب می‌رساند و سبب می‌شود مرتکب جرم شوند و رفتاری تهاجمی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رویارویی با خشونت رسانه‌ای، اثرات منفی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اثرات تنها به مسائل رفتاری محدود نمی‌شوند، بلکه اثرات نگرشی، شناختی، عاطفی و روان‌شناختی را نیز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سواد رسانه‌ای در حوزۀ خشونت مستلزم دید گسترده‌تر افراد درباره اثرات خشونت و درک طیف کامل خطرهایی است که آنها و دیگران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 برای کاستن از اعمال خشونت‌آمیز یا افزایش وضوح نمایش‌ها باید انتقادهای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برنامه‌سازان همچنان نمایش اعمال خشونت‌آمیز را ادامه دهند و برای جلوگیری از انتقادهای عمومی، این تصاویر را تلطیف کنند، شرایط وخیم‌تر می‌شود؛ شرایطی که در آن، عموم به دلیل بی‌اطلاعی گستردۀ خود، خطرهای ناشی از اثرات منفی را بالا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مطالب رسانه‌ای در جست‌وجوی خشونت</w:t>
      </w:r>
    </w:p>
    <w:p>
      <w:pPr>
        <w:pStyle w:val="BookText"/>
        <w:rPr/>
      </w:pPr>
      <w:r>
        <w:rPr>
          <w:rFonts w:ascii="IRNazanin" w:hAnsi="IRNazanin" w:eastAsia="IRNazanin"/>
          <w:color w:val="111111"/>
          <w:sz w:val="28"/>
          <w:sz w:val="28"/>
          <w:szCs w:val="28"/>
          <w:rtl w:val="true"/>
          <w:lang w:bidi="fa-IR"/>
        </w:rPr>
        <w:t>یک برنامۀ تلویزیونی معروف به خشونت‌آمیز بودن را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تعریف خود استفاده کنید و ببینید که چه تعداد از اعمال خشونت‌آمیز با تعریف شما هم‌خوانی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تعریفی را در نظر بگیرید که به تمام پرسش‌های کادر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منفی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تعریف، چه تعداد عمل خشونت‌آمیز را تشخیص داده‌اید؟</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تعریفی را در نظر بگیرید که به تمام پرسش‌های کادر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تعریف، چه تعداد عمل خشونت‌آمیز را تشخیص </w:t>
      </w:r>
    </w:p>
    <w:p>
      <w:pPr>
        <w:pStyle w:val="BookText"/>
        <w:rPr/>
      </w:pPr>
      <w:r>
        <w:rPr>
          <w:rFonts w:ascii="IRNazanin" w:hAnsi="IRNazanin" w:eastAsia="IRNazanin"/>
          <w:color w:val="111111"/>
          <w:sz w:val="28"/>
          <w:sz w:val="28"/>
          <w:szCs w:val="28"/>
          <w:rtl w:val="true"/>
          <w:lang w:bidi="fa-IR"/>
        </w:rPr>
        <w:t>داده‌اید؟</w:t>
      </w:r>
    </w:p>
    <w:p>
      <w:pPr>
        <w:pStyle w:val="BookText"/>
        <w:rPr/>
      </w:pPr>
      <w:r>
        <w:rPr>
          <w:rFonts w:ascii="IRNazanin" w:hAnsi="IRNazanin" w:eastAsia="IRNazanin"/>
          <w:color w:val="111111"/>
          <w:sz w:val="28"/>
          <w:sz w:val="28"/>
          <w:szCs w:val="28"/>
          <w:rtl w:val="true"/>
          <w:lang w:bidi="fa-IR"/>
        </w:rPr>
        <w:t>برنامۀ خشونت‌آمیز دیگری را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شیوۀ بازنمایی خشونت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تعدادی از اعمال خشونت‌آمیز را شخصیت‌های منفی و چه تعدادی را شخصیت‌های خوب انجام داده‌اند؟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از افرادی که اعمال خشونت‌آمیز را مرتکب شده بودند، در صحنه تنبیه شدند؛ یعنی آیا عاملان خشونت از کار خود دست کشیده یا به نوعی مجازات شده‌اند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از اعمال خشونت‌آمیز نشان‌دهندۀ آسیب‌های واقع‌بینانه به قربانیان هستند؟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از اعمال خشونت‌آمیز در فیلم توجیه شده‌اند؟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ارتکاب خشونت دربارۀ خوب یا بد بودن این عمل چه چیزی را به ما القا می‌کنند؟ یعنی تهیه‌کنندگان این برنامه دربارۀ خوب یا بد بودن استفاده از خشونت چه دیدگاهی به ما ارائه می‌دهند؟</w:t>
      </w:r>
    </w:p>
    <w:p>
      <w:pPr>
        <w:pStyle w:val="BookText"/>
        <w:rPr/>
      </w:pPr>
      <w:r>
        <w:rPr>
          <w:rFonts w:ascii="IRNazanin" w:hAnsi="IRNazanin" w:eastAsia="IRNazanin"/>
          <w:color w:val="111111"/>
          <w:sz w:val="28"/>
          <w:sz w:val="28"/>
          <w:szCs w:val="28"/>
          <w:rtl w:val="true"/>
          <w:lang w:bidi="fa-IR"/>
        </w:rPr>
        <w:t>یک کمدی موقعیت را تماشا کنید و تعداد خشونت‌های کلامی آن را بشمارید؛ یعنی تحقیر کلامی، بدگویی، توهین و نظرهایی را که برای آزار دادن شخصیت‌های دیگر مطرح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تیپ شخصیت‌هایی بیش از همه از خشونت‌های کلامی استفاده می‌کنند؟ آیا این افراد، شخصیت‌های اصلی داستان هستند؟ آیا جذاب هستند؟</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شخصیت‌هایی که مرتکب خشونت کلامی شده‌اند، چه می‌شود؟ مجازات می‌شوند یا تشویق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هیچ 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قربانیان خشونت کلامی چنان تصویر می‌شوند که گویی آسیب دیده‌اند؟ اگر این‌گونه است، چه نوع آسیبی به آنها وارد شده است و به چه مدت ادامه داشت؟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خشونت کلامی و بافت ارتکاب آن درباره خوب یا بد بودن انجام دادن چنین عملی چه چیزی به شما می‌گوید؟</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می‌توانید اثرات منفی خشونت را تشخیص دهید؟</w:t>
      </w:r>
    </w:p>
    <w:p>
      <w:pPr>
        <w:pStyle w:val="BookText"/>
        <w:rPr/>
      </w:pPr>
      <w:r>
        <w:rPr>
          <w:rFonts w:ascii="IRNazanin" w:hAnsi="IRNazanin" w:eastAsia="IRNazanin"/>
          <w:color w:val="111111"/>
          <w:sz w:val="28"/>
          <w:sz w:val="28"/>
          <w:szCs w:val="28"/>
          <w:rtl w:val="true"/>
          <w:lang w:bidi="fa-IR"/>
        </w:rPr>
        <w:t>شما یا فرزندانتان پس از تماشای چند ساعت کارتون یا برنامه‌های کشتی کج تمایل پیدا می‌کنید که کشتی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تماشای یک فیلم ترسناک در تاریکی شب و در تنهایی، برای خوابیدن و احساس آرامش دچار مشکل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در تخت خواب بیدار بمانید و فکرکنید که باید تمام قفل‌های خانه را بازبینی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لامپی را روشن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خشونت‌آمیزی را تماشا کرده‌اید که فضای یک محلۀ فقیرنشین پایین شهر را تصویر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افریقایی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 در حال تبادل مواد مخدر، مخالفان خود را با اسلحه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از سر تأسف تکان می‌دهید و فکر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شهر مرکز تمام درگیری‌هاست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 که مجبور نیستم به چنین مکان‌هایی بروم</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ورق زدن روزنامه هستید و متوجه می‌شوید که یک فیلم جنایی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پلیسی جدید از استیون سیگال وارد بازار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هیجان‌زده می‌شوید و بی‌صبرانه منتظر تماشای آن فیلم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 تماشای اخبار عصرگاهی، خبری دربارۀ دو قتل خشونت‌آمیز می‌شنوید که شب گذشته در شهر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فرو می‌روید و خبرهای یک سال گذشته مرتبط با ارتکاب به قتل در شهر را به خاطر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نتیجه می‌گیرید که ارتکاب به قتل در این مدت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نوجوانی را در حال گذر از چالۀ جلوی فروشگاه می‌بینید که سُر می‌خورد و به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کمک کردن به وی با خود می‌اندیشید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خودش بود که جلوی پایش را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چندان هم آسیب 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کنار وی می‌گذرید و دیگر به این مسئله نمی‌اندیشید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پاسخ‌های شما به تمرین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عنوان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پاسخ‌های شما به تمرین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انتخاب چنین عنوانی این است که مطالب ارائه شده، تفاسیری محتمل هستند، نه تحلیل‌های روان‌شناختی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هریک از پاسخ‌های شما ممکن است دلایل متعددی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در این بخش، ارائۀ تفسیری از خشونت رسانه‌ای است که آگاهی شما را نسبت به اثرات محتمل آنها افزایش می‌دهد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تقلید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این اثر خطرناک نیست، مگر اینکه بیش از اندازه، کنترل خود را از 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رخ می‌دهد، این است که تماشای این صحنه‌ها، شما را در این جنجال سهیم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خون و ضربان قلب شما در چنین شرایطی افزایش می‌یابد و حس زد و خورد به شما القا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می‌شوید </w:t>
      </w:r>
    </w:p>
    <w:p>
      <w:pPr>
        <w:pStyle w:val="BookText"/>
        <w:rPr/>
      </w:pPr>
      <w:r>
        <w:rPr>
          <w:rFonts w:ascii="IRNazanin" w:hAnsi="IRNazanin" w:eastAsia="IRNazanin"/>
          <w:color w:val="111111"/>
          <w:sz w:val="28"/>
          <w:sz w:val="28"/>
          <w:szCs w:val="28"/>
          <w:rtl w:val="true"/>
          <w:lang w:bidi="fa-IR"/>
        </w:rPr>
        <w:t>که به شریک شما نیز چنین حسی دست داده است، به این فکر می‌افتید که کشتی گرفتن با هم فکر بدی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گذرای ناشی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در ذهن و قلب شما تصاویری محکم و احساسی قوی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اتاق خواب و محیط پیرامون شما برایتان آشناست، اما در این شب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دیگری هم در اتاق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دیگر در واقع، هیولایی مجسم نیست، بلکه تصور ذهنی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است که موجب تعریق کف دستان شما می‌شود و ضربان قلبتان را افزایش می‌دهد و مانع از خوابیدن شما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اثر نگرشی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بسیاری از تصاویری که فیلم به شما ارائه داده است، برایتان 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تا به حال در مناطق پایین شهر، شاهد چنین درگیری‌هایی نبوده‌اید، آنها را در رویارویی‌های رسانه‌ای خود بارها مشاهده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نگرش شما را به این سمت سوق می‌دهد که پایین شهر و پسران افریقایی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 خطرناک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دوی اینها کلیشه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کلیشه‌ها در ذهنتان قوی‌تر شوند، احتمال اینکه در دنیای واقعی به دنبال اطلاعات بروید و نگرش خود را تحلیل کنید،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فیلم‌های جنایی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پلیسی که در گذشته تماشا کرده‌اید، به ویژه فیلم‌های استیون سیگال، تجربیات هیجان‌انگیز و لذت‌بخشی دارید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شناختی تعمیم الگوها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چند ماجرا در مورد قتل‌های محلی موجب شکل‌گیری الگویی در ذهن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نمی‌توانید قتل‌های پنج 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قتل‌های انجام شده در دوران کودکی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بیاورید، تصور می‌کنید که آمار قتل در شهر شما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آمار واقعی قتل در شهر شما رو به کاهش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کلی، </w:t>
      </w:r>
    </w:p>
    <w:p>
      <w:pPr>
        <w:pStyle w:val="BookText"/>
        <w:rPr/>
      </w:pPr>
      <w:r>
        <w:rPr>
          <w:rFonts w:ascii="IRNazanin" w:hAnsi="IRNazanin" w:eastAsia="IRNazanin"/>
          <w:color w:val="111111"/>
          <w:sz w:val="28"/>
          <w:sz w:val="28"/>
          <w:szCs w:val="28"/>
          <w:rtl w:val="true"/>
          <w:lang w:bidi="fa-IR"/>
        </w:rPr>
        <w:t>در دهۀ گذشته، آمار قتل در ایالات متحده کاهش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مسئله اینجاست که اخبار محلی در ترسیم تصاویر مهلک و ثبت آنها در ذهن شما قدرت بیشتری یافته‌اند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حساسیت‌زدایی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زمین خوردن ساده در مقابل اعمال خشونت‌آمیزی که در رسانه‌ها تماشا کرده‌اید،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آنجا که قربانیان خشونت‌های جدی در رسانه‌ها به ندرت، آسیب‌دیده یا در رنج و درد نمایش داده می‌شوند، با خود چنین می‌اندیشید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زمین خوردن احمقانه چه‌طور می‌تواند به پسر جوانی آسیب برساند؟</w:t>
      </w:r>
      <w:r>
        <w:rPr>
          <w:rFonts w:eastAsia="IRNazanin" w:cs="IRNazanin"/>
          <w:color w:val="111111"/>
          <w:sz w:val="28"/>
          <w:szCs w:val="28"/>
          <w:rtl w:val="true"/>
          <w:lang w:bidi="fa-IR"/>
        </w:rPr>
        <w:t xml:space="preserve">» </w:t>
      </w:r>
      <w:bookmarkStart w:id="837" w:name="pg4449_45193"/>
    </w:p>
    <w:p>
      <w:pPr>
        <w:pStyle w:val="Heading3"/>
        <w:numPr>
          <w:ilvl w:val="2"/>
          <w:numId w:val="1"/>
        </w:numPr>
        <w:rPr/>
      </w:pPr>
      <w:bookmarkStart w:id="838" w:name="__RefHeading___Toc219686_3644566090"/>
      <w:bookmarkStart w:id="839" w:name="_Toc291"/>
      <w:bookmarkEnd w:id="837"/>
      <w:bookmarkEnd w:id="838"/>
      <w:r>
        <w:rPr>
          <w:rtl w:val="true"/>
        </w:rPr>
        <w:t>فصل</w:t>
      </w:r>
      <w:r>
        <w:rPr/>
        <w:t>20</w:t>
      </w:r>
      <w:r>
        <w:rPr>
          <w:rtl w:val="true"/>
        </w:rPr>
        <w:t xml:space="preserve">: </w:t>
      </w:r>
      <w:r>
        <w:rPr>
          <w:rtl w:val="true"/>
        </w:rPr>
        <w:t>ورزش</w:t>
      </w:r>
      <w:bookmarkEnd w:id="839"/>
    </w:p>
    <w:p>
      <w:pPr>
        <w:pStyle w:val="Heading4"/>
        <w:numPr>
          <w:ilvl w:val="3"/>
          <w:numId w:val="1"/>
        </w:numPr>
        <w:rPr/>
      </w:pPr>
      <w:bookmarkStart w:id="840" w:name="__RefHeading___Toc219688_3644566090"/>
      <w:bookmarkStart w:id="841" w:name="_Toc292"/>
      <w:bookmarkEnd w:id="840"/>
      <w:r>
        <w:rPr>
          <w:rtl w:val="true"/>
        </w:rPr>
        <w:t>اشاره</w:t>
      </w:r>
      <w:bookmarkEnd w:id="841"/>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p>
    <w:p>
      <w:pPr>
        <w:pStyle w:val="BookText"/>
        <w:rPr/>
      </w:pPr>
      <w:r>
        <w:rPr>
          <w:rFonts w:ascii="IRNazanin" w:hAnsi="IRNazanin" w:eastAsia="IRNazanin"/>
          <w:color w:val="111111"/>
          <w:sz w:val="28"/>
          <w:sz w:val="28"/>
          <w:szCs w:val="28"/>
          <w:rtl w:val="true"/>
          <w:lang w:bidi="fa-IR"/>
        </w:rPr>
        <w:t>ایدۀ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جمعی با تغییر سمت و سوی توجه در ورزش از بازی‌ها به سمت مسائل اقتصادی، به شدت بر ورزش تأثیر گذاشته‌اند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 دهۀ اخیر، عرصۀ ورزش به طور چشم‌گیری دست‌خوش تغییر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ایالات متحده، درآمد حاصل از ورزش، سالانه،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از جمعیت امریکا ورزش‌های اصلی و یک فرد معمولی، پنج لیگ ورزشی مختلف را پی‌گیری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به صورت‌های مختلف بر اقتصاد اثر می‌گذارد؛ از صنعت گردش‌گردی گرفته تا فروش دارو و خرده‌فروشی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بخش ورزش هر ساله به طور فزاینده‌ای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اساسی در درک این روند افزایش و نیز شناخت ماهیت ورزش، تلاش برای شناخت چرخۀ مالی است</w:t>
      </w:r>
      <w:r>
        <w:rPr>
          <w:rFonts w:eastAsia="IRNazanin" w:cs="IRNazanin"/>
          <w:color w:val="111111"/>
          <w:sz w:val="28"/>
          <w:szCs w:val="28"/>
          <w:rtl w:val="true"/>
          <w:lang w:bidi="fa-IR"/>
        </w:rPr>
        <w:t xml:space="preserve">. </w:t>
      </w:r>
      <w:bookmarkStart w:id="842" w:name="pg4449_45194"/>
    </w:p>
    <w:p>
      <w:pPr>
        <w:pStyle w:val="Heading4"/>
        <w:numPr>
          <w:ilvl w:val="3"/>
          <w:numId w:val="1"/>
        </w:numPr>
        <w:rPr/>
      </w:pPr>
      <w:bookmarkStart w:id="843" w:name="__RefHeading___Toc219690_3644566090"/>
      <w:bookmarkStart w:id="844" w:name="_Toc293"/>
      <w:bookmarkEnd w:id="842"/>
      <w:bookmarkEnd w:id="843"/>
      <w:r>
        <w:rPr>
          <w:rtl w:val="true"/>
        </w:rPr>
        <w:t>چرخۀ مالی</w:t>
      </w:r>
      <w:bookmarkEnd w:id="844"/>
    </w:p>
    <w:p>
      <w:pPr>
        <w:pStyle w:val="BookText"/>
        <w:rPr/>
      </w:pPr>
      <w:r>
        <w:rPr>
          <w:rFonts w:ascii="IRNazanin" w:hAnsi="IRNazanin" w:eastAsia="IRNazanin"/>
          <w:color w:val="111111"/>
          <w:sz w:val="28"/>
          <w:sz w:val="28"/>
          <w:szCs w:val="28"/>
          <w:rtl w:val="true"/>
          <w:lang w:bidi="fa-IR"/>
        </w:rPr>
        <w:t>چرخۀ مالی</w:t>
      </w:r>
    </w:p>
    <w:p>
      <w:pPr>
        <w:pStyle w:val="BookText"/>
        <w:rPr/>
      </w:pPr>
      <w:r>
        <w:rPr>
          <w:rFonts w:ascii="IRNazanin" w:hAnsi="IRNazanin" w:eastAsia="IRNazanin"/>
          <w:color w:val="111111"/>
          <w:sz w:val="28"/>
          <w:sz w:val="28"/>
          <w:szCs w:val="28"/>
          <w:rtl w:val="true"/>
          <w:lang w:bidi="fa-IR"/>
        </w:rPr>
        <w:t>رسانه‌های جمعی یکی از اجزای تشکیل‌دهندۀ این چرخۀ مالی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ابزاری برای آگهی‌دهندگان فراهم آورده‌اند تا پولی هنگفت را به چرخة اقتصادی تزریق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رسانه‌ها، فرصتی برای رویارویی مستمر با رویدادهای ورزشی در سطح حرفه‌ای و دانشگاهی فراهم می‌آورند، به گونه‌ای که تماشای ورزش به یکی از رفتارهای عادی میلیون‌ها انسان در زندگی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صدها ورزش‌کار را به افرادی مشهور بدل ساخته‌اند؛ افرادی که دستمزدهای کلانی را طلب می‌کنند؛ هم برای بازی‌هایی که انجام می‌دهند و هم برای حمایت از کالاهای تجاری آگهی‌دهندگان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چرخۀ مالی از پنج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ورز‌ش‌کاری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 بااستعداد، سالانه، حقوق و مزایای بیشتری را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استعداد ورزشی به ندرت یافت می‌شود، ورزش‌کاران بااستعداد، تیمی را انتخاب می‌کنندکه حاضر است حقوق و مزایای بالاتری را به ایشان بپردازد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مالکان تیم‌های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تلاش دارند طرفداران بیشتری را برای بازی‌های تیم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ورزشگاه و چه پای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تیمی آماده برای رقابت‌ها بسازند تا بازی‌ها را جذاب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تیم همواره پیروز باشد، پایگاه طرفداران نیز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مالکان تیم‌های ورزشی باید ورزش‌کاران و مربیانی را به خدمت بگیرند که از بازیکنان و مربیان دیگر تیم‌ها بهتر هستند و این امر مستلزم ارائۀ پیشنهادهای مالی بالاست؛ چون استعدادهای ورزشی، معدود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شبکه‌های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شبکه‌ها در فعالیت تجاریِ جذب مخاطب برای برنامه‌های خود و اجاره دادن این مخاطبان به آگهی‌دهندگان، دخیل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شبکه‌ای به خوبی می‌دانند که رویدادهای ورزشی، مخاطبان گسترده‌ای را به خود جلب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کسب حق پخش مسابقات ورزشی پیشنهادهای مالی بالایی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برنامه‌سازان می‌دانند با به دست آوردن حق پخش مسابقات ورزشی، درآمد شبکۀ آنها بیشتر خواهد شد و در پی آن، قدرت بیشتری نیز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به شبکۀ رقیب اجازه دهند تا قیمتی بالاتر برای کسب حق پخش ارائه دهد، باید شاهد تضعیف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آگهی‌دهندگان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آگهی‌دهندگان محصولاتی خاص، طرفداران ورزشی را مخاطبان دلخواه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شبکه‌های پخش‌کنندۀ رویدادهای ورزشی، پولی اضافی می‌پردازند تا پیام‌های اقناع‌کنندۀ آنها را برای مخاطبان هدف پخش کنند؛ مخاطبانی که بسیار مطلوب و دل‌خواه آگهی‌دهندگان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پی‌گیری بازی‌های تیم محبوب خود رضایت زیادی کسب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 را در تلویزیون می‌بینیم، وقفه‌های تجاری را تحمل می‌کنیم و کالاهای تبلیغ‌شده را می‌خریم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چون برخی از رویدادهای ورزشی جذابیت سرگرم‌کنندگی بالایی دارند، حتی وقتی تیم مورد علاقۀ ما در مسابقه حضور ندارد، تماشای آنها را از دست نمی‌دهیم</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بخش‌های پنج گانۀ چرخۀ مالی با یکدیگر تعامل داشته باشند و به خوبی عمل کنند، پول بیشتری جذب این چرخۀ مالی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بازی‌های </w:t>
      </w:r>
    </w:p>
    <w:p>
      <w:pPr>
        <w:pStyle w:val="BookText"/>
        <w:rPr/>
      </w:pPr>
      <w:r>
        <w:rPr>
          <w:rFonts w:ascii="IRNazanin" w:hAnsi="IRNazanin" w:eastAsia="IRNazanin"/>
          <w:color w:val="111111"/>
          <w:sz w:val="28"/>
          <w:sz w:val="28"/>
          <w:szCs w:val="28"/>
          <w:rtl w:val="true"/>
          <w:lang w:bidi="fa-IR"/>
        </w:rPr>
        <w:t>بیشتری را تماشا می‌کنند و محصولات تبلیغاتی بیشتری را می‌خرند، به ویژه آن دسته از کالاهایی را می‌خرند که ورزش‌کاران نیز از آنها حمایت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آمار مخاطبان تلویزیونی بالا باشد، شبکه‌های تلویزیونی نیز برای دسترسی به بینندگان، پول بیشتری از آگهی‌دهندگان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تلویزیونی با درآمد بالایی که کسب می‌کنند، برای کسب حق پخش مسابقات به لیگ‌های ورزشی، پول بیشتری را پیشنهاد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لیگ‌ها و مالکان تیم‌های ورزشی با درآمدزایی بیشتر، خواهند توانست بازیکنان بهتری را به تیم خود بیاورند و در بازی‌های بیشتری پیروز شوند و طرفداران بیشتری جذب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چرخه همچنان به حرکت خود ادامه می‌دهد و در هر گردش، حقوق بازیکنان بالاتر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الزاماتی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بالاتر لیگ‌ها و مالکان تیم‌ها، قراردادهای تلویزیونی بالاتر، بالاتر رفتن هزینۀ پخش آگهی تجاری در تلویزیون، تلاش آگهی‌دهندگان برای یافتن مخاطبان بیشتر، تمایل بیشتر مخاطبان به سمت بازی‌های جذاب‌تر، جذب بازیکنان بهتر برای انجام دادن بازی‌های جذاب، درخواست افزایش دست‌مزد برای بازیکنان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چرخه به همین ترتیب ادامه می‌یابد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هریک از این بخش‌های پنج‌گانه، نگاهی دقیق‌تر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معتقد است میان عاملان فعال‌تر در این چرخه و عاملانی که رفتارشان، بیشتر واکنشی نسبت به عمل مقابل است، تمایز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عاملان فعال‌تر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مالکان و بازیکنان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مذاکره بر سر پول، قدرت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کنش عاملان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شبکه‌های تلویزیونی، آگهی‌دهندگان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چرخۀ مالی اهمیت دارند، واکنشی است به کنش عوامل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ندرت موجب </w:t>
      </w:r>
      <w:bookmarkStart w:id="845" w:name="pg4449_45197"/>
    </w:p>
    <w:p>
      <w:pPr>
        <w:pStyle w:val="BookText"/>
        <w:rPr/>
      </w:pPr>
      <w:bookmarkEnd w:id="845"/>
      <w:r>
        <w:rPr>
          <w:rFonts w:ascii="IRNazanin" w:hAnsi="IRNazanin" w:eastAsia="IRNazanin"/>
          <w:color w:val="111111"/>
          <w:sz w:val="28"/>
          <w:sz w:val="28"/>
          <w:szCs w:val="28"/>
          <w:rtl w:val="true"/>
          <w:lang w:bidi="fa-IR"/>
        </w:rPr>
        <w:t>ایجاد تغییر جدید می‌شوند</w:t>
      </w:r>
      <w:r>
        <w:rPr>
          <w:rFonts w:eastAsia="IRNazanin" w:cs="IRNazanin"/>
          <w:color w:val="111111"/>
          <w:sz w:val="28"/>
          <w:szCs w:val="28"/>
          <w:rtl w:val="true"/>
          <w:lang w:bidi="fa-IR"/>
        </w:rPr>
        <w:t>.</w:t>
      </w:r>
    </w:p>
    <w:p>
      <w:pPr>
        <w:pStyle w:val="Heading4"/>
        <w:numPr>
          <w:ilvl w:val="3"/>
          <w:numId w:val="1"/>
        </w:numPr>
        <w:rPr/>
      </w:pPr>
      <w:bookmarkStart w:id="846" w:name="__RefHeading___Toc219692_3644566090"/>
      <w:bookmarkStart w:id="847" w:name="_Toc294"/>
      <w:bookmarkEnd w:id="846"/>
      <w:r>
        <w:rPr>
          <w:rtl w:val="true"/>
        </w:rPr>
        <w:t>بازیکنان</w:t>
      </w:r>
      <w:bookmarkEnd w:id="847"/>
    </w:p>
    <w:p>
      <w:pPr>
        <w:pStyle w:val="BookText"/>
        <w:rPr/>
      </w:pPr>
      <w:r>
        <w:rPr>
          <w:rFonts w:ascii="IRNazanin" w:hAnsi="IRNazanin" w:eastAsia="IRNazanin"/>
          <w:color w:val="111111"/>
          <w:sz w:val="28"/>
          <w:sz w:val="28"/>
          <w:szCs w:val="28"/>
          <w:rtl w:val="true"/>
          <w:lang w:bidi="fa-IR"/>
        </w:rPr>
        <w:t>بازیکنان</w:t>
      </w:r>
    </w:p>
    <w:p>
      <w:pPr>
        <w:pStyle w:val="BookText"/>
        <w:rPr/>
      </w:pPr>
      <w:r>
        <w:rPr>
          <w:rFonts w:ascii="IRNazanin" w:hAnsi="IRNazanin" w:eastAsia="IRNazanin"/>
          <w:color w:val="111111"/>
          <w:sz w:val="28"/>
          <w:sz w:val="28"/>
          <w:szCs w:val="28"/>
          <w:rtl w:val="true"/>
          <w:lang w:bidi="fa-IR"/>
        </w:rPr>
        <w:t>در دهه‌های اخیر، حقوق بازیکنان در تمام عرصه‌های ورزش حرفه‌ای به شدت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بهتر این مطلب بهتر است به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بازگردیم؛ زمانی که به تِد ویلیامز</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بازیکنی که بعدها در تالار افتخارات تیم بیس‌بال بولتون رِد ساکس</w:t>
      </w:r>
      <w:r>
        <w:rPr>
          <w:rStyle w:val="FootnoteAnchor"/>
          <w:rtl w:val="true"/>
        </w:rPr>
        <w:footnoteReference w:id="493"/>
      </w:r>
      <w:r>
        <w:rPr>
          <w:rFonts w:ascii="IRNazanin" w:hAnsi="IRNazanin" w:eastAsia="IRNazanin"/>
          <w:color w:val="111111"/>
          <w:sz w:val="28"/>
          <w:sz w:val="28"/>
          <w:szCs w:val="28"/>
          <w:rtl w:val="true"/>
          <w:lang w:bidi="fa-IR"/>
        </w:rPr>
        <w:t xml:space="preserve">جای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به ارزش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پیشنهاد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بدون اینکه برگ قرارداد را امضا کند، آن را به مدیر باشگاه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ویلیامز این قرارداد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رد کردن این قرارداد آن بود که مبلغ بسیار زیادی به وی پیشنهاد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 معتقد بود ارزش وی این اندازه نیست؛ چون سال بدی را پشت سر گذاشته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امتیازآوردن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این عملکرد از سطح متوسط عملکرد بازیکنان حرفه‌ای بیس‌بال در یک فصل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ویلیامز خواستار کاهش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از مبلغ قرارداد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حداکثر مبلغی بود که می‌شد از قرارداد کسر کرد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سی سال گذشته، دستمزد بازیکنان لیگ برتر بیس‌بال</w:t>
      </w:r>
      <w:r>
        <w:rPr>
          <w:rStyle w:val="FootnoteAnchor"/>
          <w:rtl w:val="true"/>
        </w:rPr>
        <w:footnoteReference w:id="494"/>
      </w:r>
      <w:r>
        <w:rPr>
          <w:rFonts w:ascii="IRNazanin" w:hAnsi="IRNazanin" w:eastAsia="IRNazanin"/>
          <w:color w:val="111111"/>
          <w:sz w:val="28"/>
          <w:sz w:val="28"/>
          <w:szCs w:val="28"/>
          <w:rtl w:val="true"/>
          <w:lang w:bidi="fa-IR"/>
        </w:rPr>
        <w:t>به شدت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پدرو مارتینز</w:t>
      </w:r>
      <w:r>
        <w:rPr>
          <w:rStyle w:val="FootnoteAnchor"/>
          <w:rtl w:val="true"/>
        </w:rPr>
        <w:footnoteReference w:id="495"/>
      </w:r>
      <w:r>
        <w:rPr>
          <w:rFonts w:ascii="IRNazanin" w:hAnsi="IRNazanin" w:eastAsia="IRNazanin"/>
          <w:color w:val="111111"/>
          <w:sz w:val="28"/>
          <w:sz w:val="28"/>
          <w:szCs w:val="28"/>
          <w:rtl w:val="true"/>
          <w:lang w:bidi="fa-IR"/>
        </w:rPr>
        <w:t>بالاترین دستمزد را به عنوان پرتاب‌کننده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دریافت کرد؛ به عبارتی،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برای هر نوبت چوب‌زنی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مبلغ دریافتی مارتینز برای یک نوبت چوب‌زنی، بسیار بیشتر از پولی بود که تد ویلیامز برای بازی در یک فصل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بازیکنان </w:t>
      </w:r>
    </w:p>
    <w:p>
      <w:pPr>
        <w:pStyle w:val="BookText"/>
        <w:rPr/>
      </w:pPr>
      <w:r>
        <w:rPr>
          <w:rFonts w:ascii="IRNazanin" w:hAnsi="IRNazanin" w:eastAsia="IRNazanin"/>
          <w:color w:val="111111"/>
          <w:sz w:val="28"/>
          <w:sz w:val="28"/>
          <w:szCs w:val="28"/>
          <w:rtl w:val="true"/>
          <w:lang w:bidi="fa-IR"/>
        </w:rPr>
        <w:t>معمولی نیز پول خوبی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متوسط حقوق پرداختی بازیکنان لیگ برتر بیس‌بال،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دستمزد بازیکنان ستاره، بسیار بیشتر از این میزان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یک بازیکن برای آنکه در فهرست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پردرآمدترین بازیکنان قرار گیرد، باید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دریافت می‌کرد؛ به عبارتی،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برای هر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گران‌قیمت‌ترین بازیکن، مانی رامیرِز</w:t>
      </w:r>
      <w:r>
        <w:rPr>
          <w:rStyle w:val="FootnoteAnchor"/>
          <w:rtl w:val="true"/>
        </w:rPr>
        <w:footnoteReference w:id="496"/>
      </w:r>
      <w:r>
        <w:rPr>
          <w:rFonts w:ascii="IRNazanin" w:hAnsi="IRNazanin" w:eastAsia="IRNazanin"/>
          <w:color w:val="111111"/>
          <w:sz w:val="28"/>
          <w:sz w:val="28"/>
          <w:szCs w:val="28"/>
          <w:rtl w:val="true"/>
          <w:lang w:bidi="fa-IR"/>
        </w:rPr>
        <w:t xml:space="preserve">بود که قراردادی به ارزش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به امضا رساند؛ یعنی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برای هر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نیویورک یانکیز</w:t>
      </w:r>
      <w:r>
        <w:rPr>
          <w:rStyle w:val="FootnoteAnchor"/>
          <w:rtl w:val="true"/>
        </w:rPr>
        <w:footnoteReference w:id="497"/>
      </w:r>
      <w:r>
        <w:rPr>
          <w:rFonts w:ascii="IRNazanin" w:hAnsi="IRNazanin" w:eastAsia="IRNazanin"/>
          <w:color w:val="111111"/>
          <w:sz w:val="28"/>
          <w:sz w:val="28"/>
          <w:szCs w:val="28"/>
          <w:rtl w:val="true"/>
          <w:lang w:bidi="fa-IR"/>
        </w:rPr>
        <w:t xml:space="preserve">با پرداخت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برای جذب بازیکن 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بالاترین حقوق پرداختی سالانه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بوستون رد ساکس با پرداخت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جایگاه دوم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یانگیز، دو تن از پنج بازیکن گران‌قیمت به نام‌های الکس رودریگوئز</w:t>
      </w:r>
      <w:r>
        <w:rPr>
          <w:rStyle w:val="FootnoteAnchor"/>
          <w:rtl w:val="true"/>
        </w:rPr>
        <w:footnoteReference w:id="49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میلیون دلار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دِرِک جِتِر</w:t>
      </w:r>
      <w:r>
        <w:rPr>
          <w:rStyle w:val="FootnoteAnchor"/>
          <w:rtl w:val="true"/>
        </w:rPr>
        <w:footnoteReference w:id="499"/>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رده‌بندی نیز تیم فلوریدا مارلینز</w:t>
      </w:r>
      <w:r>
        <w:rPr>
          <w:rStyle w:val="FootnoteAnchor"/>
          <w:rtl w:val="true"/>
        </w:rPr>
        <w:footnoteReference w:id="500"/>
      </w:r>
      <w:r>
        <w:rPr>
          <w:rFonts w:ascii="IRNazanin" w:hAnsi="IRNazanin" w:eastAsia="IRNazanin"/>
          <w:color w:val="111111"/>
          <w:sz w:val="28"/>
          <w:sz w:val="28"/>
          <w:szCs w:val="28"/>
          <w:rtl w:val="true"/>
          <w:lang w:bidi="fa-IR"/>
        </w:rPr>
        <w:t xml:space="preserve">قرار داشت که در مجموع،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بازیکنان خود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حقوق پرداختی تیم یانکیز که ده برابر تیم مارلینز است، باید گفت استعداد ورزشی به طور منصفانه در بین تیم‌ها توزیع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برای اینکه در 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نخست فهرست گران‌قیمت‌ترین بازیکنان جای داشته باشید، باید درآمد سالانۀ شما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باشد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لیگ ملی بسکتبال</w:t>
      </w:r>
      <w:r>
        <w:rPr>
          <w:rStyle w:val="FootnoteAnchor"/>
          <w:rtl w:val="true"/>
        </w:rPr>
        <w:footnoteReference w:id="501"/>
      </w:r>
      <w:r>
        <w:rPr>
          <w:rFonts w:ascii="IRNazanin" w:hAnsi="IRNazanin" w:eastAsia="IRNazanin"/>
          <w:color w:val="111111"/>
          <w:sz w:val="28"/>
          <w:sz w:val="28"/>
          <w:szCs w:val="28"/>
          <w:rtl w:val="true"/>
          <w:lang w:bidi="fa-IR"/>
        </w:rPr>
        <w:t>هم باید گفت مایکل جوردن</w:t>
      </w:r>
      <w:r>
        <w:rPr>
          <w:rStyle w:val="FootnoteAnchor"/>
          <w:rtl w:val="true"/>
        </w:rPr>
        <w:footnoteReference w:id="502"/>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چهارمیلیون دلار درآمد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تیم شیکاگو بولز</w:t>
      </w:r>
      <w:r>
        <w:rPr>
          <w:rStyle w:val="FootnoteAnchor"/>
          <w:rtl w:val="true"/>
        </w:rPr>
        <w:footnoteReference w:id="503"/>
      </w:r>
      <w:r>
        <w:rPr>
          <w:rFonts w:ascii="IRNazanin" w:hAnsi="IRNazanin" w:eastAsia="IRNazanin"/>
          <w:color w:val="111111"/>
          <w:sz w:val="28"/>
          <w:sz w:val="28"/>
          <w:szCs w:val="28"/>
          <w:rtl w:val="true"/>
          <w:lang w:bidi="fa-IR"/>
        </w:rPr>
        <w:t xml:space="preserve">با کمک </w:t>
      </w:r>
    </w:p>
    <w:p>
      <w:pPr>
        <w:pStyle w:val="BookText"/>
        <w:rPr/>
      </w:pPr>
      <w:r>
        <w:rPr>
          <w:rFonts w:ascii="IRNazanin" w:hAnsi="IRNazanin" w:eastAsia="IRNazanin"/>
          <w:color w:val="111111"/>
          <w:sz w:val="28"/>
          <w:sz w:val="28"/>
          <w:szCs w:val="28"/>
          <w:rtl w:val="true"/>
          <w:lang w:bidi="fa-IR"/>
        </w:rPr>
        <w:t>وی، چهارمین قهرمانی خود را در طول شش سال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جوردن عنوان ارزشمندترین بازیکن را به خود اختصاص داد و بسیاری از طرفداران بسکتبال، وی را بهترین بازیکن تمام دوره‌ها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مایکل جوردن به عنوان بازیکن آزاد، قراردادی به ارزش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امضا رساند که بالاترین دستمزد پرداختی به یک بازیکن در لیگ ملی بسکتبال تا آن زمان به حساب می‌آمد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Rhodes &amp; Reibstein, 1996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کمتر از ده سال بعد، بالاترین دستمزد پرداختی برای یک فصل،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کِوین گارنت</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بازیکن،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بازی در یک فصل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بازیکنی در فهرست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بازیکن گران‌قیمت جای داشته باشد، باید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درآمد کسب می‌کرد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بازیکنان لیگ ملی فوتبال</w:t>
      </w:r>
      <w:r>
        <w:rPr>
          <w:rStyle w:val="FootnoteAnchor"/>
          <w:rtl w:val="true"/>
        </w:rPr>
        <w:footnoteReference w:id="505"/>
      </w:r>
      <w:r>
        <w:rPr>
          <w:rFonts w:ascii="IRNazanin" w:hAnsi="IRNazanin" w:eastAsia="IRNazanin"/>
          <w:color w:val="111111"/>
          <w:sz w:val="28"/>
          <w:sz w:val="28"/>
          <w:szCs w:val="28"/>
          <w:rtl w:val="true"/>
          <w:lang w:bidi="fa-IR"/>
        </w:rPr>
        <w:t>نیز به طور چشم‌گیری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فصل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متوسط حقوق دو هزار بازیکن شاغل در این لیگ،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پنج بازیکن، هر یک، بیش از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دریافت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بازیکن دیگر،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درآمد داشتند و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بازیکن دیگر، بیش از یک میلیون دلار پرداخت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دستمزدهای لیگ ملی فوتبال در سال </w:t>
      </w:r>
      <w:r>
        <w:rPr>
          <w:rStyle w:val="FootnoteAnchor"/>
        </w:rPr>
        <w:footnoteReference w:id="506"/>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سه سال بعد، متوسط حقوق بازیکنان به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بازیکنی با دستمزد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حتی در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 پردرآمد لیگ ملی فوتبال جایی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دستمزد به دفاع آخر تیم نیویورک جایینت،</w:t>
      </w:r>
      <w:r>
        <w:rPr>
          <w:rStyle w:val="FootnoteAnchor"/>
          <w:rtl w:val="true"/>
        </w:rPr>
        <w:footnoteReference w:id="507"/>
      </w:r>
      <w:r>
        <w:rPr>
          <w:rFonts w:ascii="IRNazanin" w:hAnsi="IRNazanin" w:eastAsia="IRNazanin"/>
          <w:color w:val="111111"/>
          <w:sz w:val="28"/>
          <w:sz w:val="28"/>
          <w:szCs w:val="28"/>
          <w:rtl w:val="true"/>
          <w:lang w:bidi="fa-IR"/>
        </w:rPr>
        <w:t>مایکل استراهان،</w:t>
      </w:r>
      <w:r>
        <w:rPr>
          <w:rStyle w:val="FootnoteAnchor"/>
          <w:rtl w:val="true"/>
        </w:rPr>
        <w:footnoteReference w:id="508"/>
      </w:r>
      <w:r>
        <w:rPr>
          <w:rFonts w:ascii="IRNazanin" w:hAnsi="IRNazanin" w:eastAsia="IRNazanin"/>
          <w:color w:val="111111"/>
          <w:sz w:val="28"/>
          <w:sz w:val="28"/>
          <w:szCs w:val="28"/>
          <w:rtl w:val="true"/>
          <w:lang w:bidi="fa-IR"/>
        </w:rPr>
        <w:t xml:space="preserve">تعلق </w:t>
      </w:r>
    </w:p>
    <w:p>
      <w:pPr>
        <w:pStyle w:val="BookText"/>
        <w:rPr/>
      </w:pPr>
      <w:r>
        <w:rPr>
          <w:rFonts w:ascii="IRNazanin" w:hAnsi="IRNazanin" w:eastAsia="IRNazanin"/>
          <w:color w:val="111111"/>
          <w:sz w:val="28"/>
          <w:sz w:val="28"/>
          <w:szCs w:val="28"/>
          <w:rtl w:val="true"/>
          <w:lang w:bidi="fa-IR"/>
        </w:rPr>
        <w:t xml:space="preserve">داشت که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با شمارش تمام بازی‌ها از جمله بازی‌های پیش فصل، این بازیکن برای انجام دادن هر بازی، یک میلیون دلار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یک بازیکن برای اینکه بتواند در 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نخست فهرست پردرآمدترین بازیکنان جای داشته باشد، باید سالانه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درآمد کسب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گران‌قیمت‌ترین بازیکن در این سال، مایکل ویک</w:t>
      </w:r>
      <w:r>
        <w:rPr>
          <w:rStyle w:val="FootnoteAnchor"/>
          <w:rtl w:val="true"/>
        </w:rPr>
        <w:footnoteReference w:id="509"/>
      </w:r>
      <w:r>
        <w:rPr>
          <w:rFonts w:ascii="IRNazanin" w:hAnsi="IRNazanin" w:eastAsia="IRNazanin"/>
          <w:color w:val="111111"/>
          <w:sz w:val="28"/>
          <w:sz w:val="28"/>
          <w:szCs w:val="28"/>
          <w:rtl w:val="true"/>
          <w:lang w:bidi="fa-IR"/>
        </w:rPr>
        <w:t xml:space="preserve">بود با دستمزدی معادل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ورزشکاران می‌توانند با حمایت از کالاهایی خاص درآمدزایی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 به شدت مایلند در برابر پرداخت مبالغی هنگفت، بازیکنان از کالاهای آنها حمایت کنند؛ چون چنین حمایت‌هایی به افزایش درآمد آنها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بوریس بِکر</w:t>
      </w:r>
      <w:r>
        <w:rPr>
          <w:rStyle w:val="FootnoteAnchor"/>
          <w:rtl w:val="true"/>
        </w:rPr>
        <w:footnoteReference w:id="510"/>
      </w:r>
      <w:r>
        <w:rPr>
          <w:rFonts w:ascii="IRNazanin" w:hAnsi="IRNazanin" w:eastAsia="IRNazanin"/>
          <w:color w:val="111111"/>
          <w:sz w:val="28"/>
          <w:sz w:val="28"/>
          <w:szCs w:val="28"/>
          <w:rtl w:val="true"/>
          <w:lang w:bidi="fa-IR"/>
        </w:rPr>
        <w:t>برای تبلیغ کفش‌ها و راکت‌های شرکت پوما</w:t>
      </w:r>
      <w:r>
        <w:rPr>
          <w:rStyle w:val="FootnoteAnchor"/>
          <w:rtl w:val="true"/>
        </w:rPr>
        <w:footnoteReference w:id="511"/>
      </w:r>
      <w:r>
        <w:rPr>
          <w:rFonts w:ascii="IRNazanin" w:hAnsi="IRNazanin" w:eastAsia="IRNazanin"/>
          <w:color w:val="111111"/>
          <w:sz w:val="28"/>
          <w:sz w:val="28"/>
          <w:szCs w:val="28"/>
          <w:rtl w:val="true"/>
          <w:lang w:bidi="fa-IR"/>
        </w:rPr>
        <w:t xml:space="preserve">قراردادی چند میلیون دلاری به امضا رساند، فروش این شرکت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جان مک‌انرو</w:t>
      </w:r>
      <w:r>
        <w:rPr>
          <w:rStyle w:val="FootnoteAnchor"/>
          <w:rtl w:val="true"/>
        </w:rPr>
        <w:footnoteReference w:id="512"/>
      </w:r>
      <w:r>
        <w:rPr>
          <w:rFonts w:ascii="IRNazanin" w:hAnsi="IRNazanin" w:eastAsia="IRNazanin"/>
          <w:color w:val="111111"/>
          <w:sz w:val="28"/>
          <w:sz w:val="28"/>
          <w:szCs w:val="28"/>
          <w:rtl w:val="true"/>
          <w:lang w:bidi="fa-IR"/>
        </w:rPr>
        <w:t>از تیغ‌های یک‌بار مصرف شرکت بیک،</w:t>
      </w:r>
      <w:r>
        <w:rPr>
          <w:rStyle w:val="FootnoteAnchor"/>
          <w:rtl w:val="true"/>
        </w:rPr>
        <w:footnoteReference w:id="513"/>
      </w:r>
      <w:r>
        <w:rPr>
          <w:rFonts w:ascii="IRNazanin" w:hAnsi="IRNazanin" w:eastAsia="IRNazanin"/>
          <w:color w:val="111111"/>
          <w:sz w:val="28"/>
          <w:sz w:val="28"/>
          <w:szCs w:val="28"/>
          <w:rtl w:val="true"/>
          <w:lang w:bidi="fa-IR"/>
        </w:rPr>
        <w:t xml:space="preserve">سهم این شرکت را در بازار فروش تیغ از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رساند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بازاریابی ورزشی با تمرکز بر حمایت ورزش‌کاران از کالاها،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صرف حمایت ورزش‌کاران از کالاهای تجاری شد و 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این مبلغ دو برابر گشت و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جوردن بعد از بازنشستگی، تنها با حمایت از کالاهای تجاری، درآمدی بیش از</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سال داشت</w:t>
      </w:r>
      <w:r>
        <w:rPr>
          <w:rFonts w:eastAsia="IRNazanin" w:cs="IRNazanin"/>
          <w:color w:val="111111"/>
          <w:sz w:val="28"/>
          <w:szCs w:val="28"/>
          <w:rtl w:val="true"/>
          <w:lang w:bidi="fa-IR"/>
        </w:rPr>
        <w:t xml:space="preserve">. </w:t>
      </w:r>
      <w:bookmarkStart w:id="848" w:name="pg4449_45201"/>
    </w:p>
    <w:p>
      <w:pPr>
        <w:pStyle w:val="Heading4"/>
        <w:numPr>
          <w:ilvl w:val="3"/>
          <w:numId w:val="1"/>
        </w:numPr>
        <w:rPr/>
      </w:pPr>
      <w:bookmarkStart w:id="849" w:name="__RefHeading___Toc219694_3644566090"/>
      <w:bookmarkStart w:id="850" w:name="_Toc295"/>
      <w:bookmarkEnd w:id="848"/>
      <w:bookmarkEnd w:id="849"/>
      <w:r>
        <w:rPr>
          <w:rtl w:val="true"/>
        </w:rPr>
        <w:t>مالکان تیم‌ها و لیگ‌های ورزشی</w:t>
      </w:r>
      <w:bookmarkEnd w:id="850"/>
    </w:p>
    <w:p>
      <w:pPr>
        <w:pStyle w:val="BookText"/>
        <w:rPr/>
      </w:pPr>
      <w:r>
        <w:rPr>
          <w:rFonts w:ascii="IRNazanin" w:hAnsi="IRNazanin" w:eastAsia="IRNazanin"/>
          <w:color w:val="111111"/>
          <w:sz w:val="28"/>
          <w:sz w:val="28"/>
          <w:szCs w:val="28"/>
          <w:rtl w:val="true"/>
          <w:lang w:bidi="fa-IR"/>
        </w:rPr>
        <w:t>مالکان تیم‌ها و لیگ‌های ورزشی</w:t>
      </w:r>
    </w:p>
    <w:p>
      <w:pPr>
        <w:pStyle w:val="BookText"/>
        <w:rPr/>
      </w:pPr>
      <w:r>
        <w:rPr>
          <w:rFonts w:ascii="IRNazanin" w:hAnsi="IRNazanin" w:eastAsia="IRNazanin"/>
          <w:color w:val="111111"/>
          <w:sz w:val="28"/>
          <w:sz w:val="28"/>
          <w:szCs w:val="28"/>
          <w:rtl w:val="true"/>
          <w:lang w:bidi="fa-IR"/>
        </w:rPr>
        <w:t>تا چند دهه قبل، مالکان و لیگ‌های ورزشی تا اندازه زیادی بر حقوق و قراردادهای بازیکنان نظارت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ویتسون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می‌دهد که در قرن بیستم، ورزش در ایالات متحده بسیار زود تجاری‌سازی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کشور،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توسعۀ بازار استعداد ورزشی شد و در این بازار، تیم‌های ثروتمند با ارائۀ پیشنهادهای اقتصادی به بازیکنانِ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می‌خواستند تا برای تیمشان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اقداماتی به شکل‌گیری پدیده‌ای به نام ورزش‌کار حرفه‌ای کمک کرد؛ هرچند پویایی بازار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دست‌مزدها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کارتل‌ها در تمام ورزش‌های اصلی خیلی زود فرو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کارتل‌ها، نقل و انتقال و حقوق بازیکنان را در دست داشتند، ولی با رخ دادن چالش‌های کارگری در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این اقدامات شکست خورد و امروزه شاهد نقل و انتقال فراوان بازیکن و افزایش دستمزدها هستیم</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رشته‌های ورزشی حرفه‌ای با تعیین سقف قرارداد برای تیم‌ها، به نظارت بر افزایش دستمزدها و ایجاد تساوی میان تیم‌های ورزشی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بسیاری از مالکان تیم‌ها به طور معمول، سقف قرارداد را رعایت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فصل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لیگ ملی فوتبال، سقف حقوق پرداختی برای هر تیم در طول یک فصل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تعیین شد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حاضر در لیگ، بیشتر از مبلغ یاد شده پرداخت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دالاس کابویز،</w:t>
      </w:r>
      <w:r>
        <w:rPr>
          <w:rStyle w:val="FootnoteAnchor"/>
        </w:rPr>
        <w:footnoteReference w:id="514"/>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هزینه کرد؛ جری جونز،</w:t>
      </w:r>
      <w:r>
        <w:rPr>
          <w:rStyle w:val="FootnoteAnchor"/>
          <w:rtl w:val="true"/>
        </w:rPr>
        <w:footnoteReference w:id="515"/>
      </w:r>
      <w:r>
        <w:rPr>
          <w:rFonts w:ascii="IRNazanin" w:hAnsi="IRNazanin" w:eastAsia="IRNazanin"/>
          <w:color w:val="111111"/>
          <w:sz w:val="28"/>
          <w:sz w:val="28"/>
          <w:szCs w:val="28"/>
          <w:rtl w:val="true"/>
          <w:lang w:bidi="fa-IR"/>
        </w:rPr>
        <w:t xml:space="preserve">مالک یکی </w:t>
      </w:r>
    </w:p>
    <w:p>
      <w:pPr>
        <w:pStyle w:val="BookText"/>
        <w:rPr/>
      </w:pPr>
      <w:r>
        <w:rPr>
          <w:rFonts w:ascii="IRNazanin" w:hAnsi="IRNazanin" w:eastAsia="IRNazanin"/>
          <w:color w:val="111111"/>
          <w:sz w:val="28"/>
          <w:sz w:val="28"/>
          <w:szCs w:val="28"/>
          <w:rtl w:val="true"/>
          <w:lang w:bidi="fa-IR"/>
        </w:rPr>
        <w:t xml:space="preserve">از تیم‌ها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هزینه کرد که قرارداد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با دیون ساندرز،</w:t>
      </w:r>
      <w:r>
        <w:rPr>
          <w:rStyle w:val="FootnoteAnchor"/>
          <w:rtl w:val="true"/>
        </w:rPr>
        <w:footnoteReference w:id="516"/>
      </w:r>
      <w:r>
        <w:rPr>
          <w:rFonts w:ascii="IRNazanin" w:hAnsi="IRNazanin" w:eastAsia="IRNazanin"/>
          <w:color w:val="111111"/>
          <w:sz w:val="28"/>
          <w:sz w:val="28"/>
          <w:szCs w:val="28"/>
          <w:rtl w:val="true"/>
          <w:lang w:bidi="fa-IR"/>
        </w:rPr>
        <w:t>بخشی از این هزینه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بعد و در فصل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دستمزدها باز هم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دالاس با در نظر گرفتن پاداش‌ها و دستمزدها، در مجموع،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بازیکنانش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پرداختی‌های تیم کابویز با تیم آریزونا کاردینالز</w:t>
      </w:r>
      <w:r>
        <w:rPr>
          <w:rStyle w:val="FootnoteAnchor"/>
          <w:rtl w:val="true"/>
        </w:rPr>
        <w:footnoteReference w:id="517"/>
      </w:r>
      <w:r>
        <w:rPr>
          <w:rFonts w:ascii="IRNazanin" w:hAnsi="IRNazanin" w:eastAsia="IRNazanin"/>
          <w:color w:val="111111"/>
          <w:sz w:val="28"/>
          <w:sz w:val="28"/>
          <w:szCs w:val="28"/>
          <w:rtl w:val="true"/>
          <w:lang w:bidi="fa-IR"/>
        </w:rPr>
        <w:t>برابری می‌کرد، ولی از پرداختی تیم‌های تنسی تیتانز</w:t>
      </w:r>
      <w:r>
        <w:rPr>
          <w:rStyle w:val="FootnoteAnchor"/>
          <w:rtl w:val="true"/>
        </w:rPr>
        <w:footnoteReference w:id="518"/>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نیوانگلند پتریوتز</w:t>
      </w:r>
      <w:r>
        <w:rPr>
          <w:rStyle w:val="FootnoteAnchor"/>
          <w:rtl w:val="true"/>
        </w:rPr>
        <w:footnoteReference w:id="519"/>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تامپا بای بوکانیرز</w:t>
      </w:r>
      <w:r>
        <w:rPr>
          <w:rStyle w:val="FootnoteAnchor"/>
          <w:rtl w:val="true"/>
        </w:rPr>
        <w:footnoteReference w:id="520"/>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کم‌خرج‌ترین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اوکلند رایدرز</w:t>
      </w:r>
      <w:r>
        <w:rPr>
          <w:rStyle w:val="FootnoteAnchor"/>
          <w:rtl w:val="true"/>
        </w:rPr>
        <w:footnoteReference w:id="521"/>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دستمزد بازیکنان خود هزینه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لیگ ملی بسکتبال نیز برای هر تیم، سقف قرارداد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1996</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سقف قرارداد برای تیم شیکاگو بولز،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تیم می‌توانست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جوردن بپردازد و این خلاف سقف قرارداد نبود؛ چون سقف قرارداد در مورد توافق مجدد با بازیکنان کنونی تیم اِعمال نمی‌شد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Rhodes &amp; Reibstein, 1996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تمام سقف قراردادها راه گریز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بازیکنان و مالکان می‌توانند راهی برای گریز از محدودیت دستمزدها و پاداش‌ها بیابند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مالکان تیم‌ها همچنان دستمزدها را افزایش می‌دهند؟ پاسخ این است که یک ستارۀ ورزشی با هر قیمتی، یک سرمایۀ عظیم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ورزشی نه تنها به پیروزی تیم کمک می‌کنند، بلکه از همه مهم‌تر، تماشاگران را به ورزشگاه‌ها می‌کشانند و باز هم از آن مهم‌تر، بینندگان </w:t>
      </w:r>
    </w:p>
    <w:p>
      <w:pPr>
        <w:pStyle w:val="BookText"/>
        <w:rPr/>
      </w:pPr>
      <w:r>
        <w:rPr>
          <w:rFonts w:ascii="IRNazanin" w:hAnsi="IRNazanin" w:eastAsia="IRNazanin"/>
          <w:color w:val="111111"/>
          <w:sz w:val="28"/>
          <w:sz w:val="28"/>
          <w:szCs w:val="28"/>
          <w:rtl w:val="true"/>
          <w:lang w:bidi="fa-IR"/>
        </w:rPr>
        <w:t>تلویزیونی را برای تماشای مسابقات جذب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ارزش امتیاز تیم را بسیار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ارزش امتیاز تیم شیکاگو بولز در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 سالی که جوردن، بازیکنی تازه‌وارد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کسب چهارمین قهرمانی در لیگ ملی بسکتبال، ارزش امتیاز این تیم به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باشگاه از حق پخش مسابقات، عرصۀ محصولات به بازار و بلیت‌فروشی، درآمد سالانۀ هنگفتی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پخش تمام بازی‌های این تیم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فروش رسید و بیش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طرفدار برای خرید بلیت‌های بازی در فهرست انتظار قرار داشتند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Rhodes &amp; Reibstein, 1996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بیشتر ورزش‌های حرفه‌ای، لیگ‌ها برای امضای قرارداد‌های حق پخش با شبکه‌های تلویزیونی وارد مذاکره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پول حاصل از انعقاد قراردادها را با مالکان تیم‌های ورزشی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حفظ برابری میان تیم‌ها بدون توجه به گسترۀ بازار تلویزیون محلی آنها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لیگ ملی فوتبال از این الگو استفاده کرد و با این کار، تیم گرین بای پکرز</w:t>
      </w:r>
      <w:r>
        <w:rPr>
          <w:rStyle w:val="FootnoteAnchor"/>
          <w:rtl w:val="true"/>
        </w:rPr>
        <w:footnoteReference w:id="522"/>
      </w:r>
      <w:r>
        <w:rPr>
          <w:rFonts w:ascii="IRNazanin" w:hAnsi="IRNazanin" w:eastAsia="IRNazanin"/>
          <w:color w:val="111111"/>
          <w:sz w:val="28"/>
          <w:sz w:val="28"/>
          <w:szCs w:val="28"/>
          <w:rtl w:val="true"/>
          <w:lang w:bidi="fa-IR"/>
        </w:rPr>
        <w:t>را سرپا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گرین بای، شهری کوچک با جمعیتی کمتر از صد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بخشی دورافتاده از بازار تلویزیونی میلواکی قرار دارد و بازار رسانه‌ای نسبتاً کوچک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این تیم بر درآمد تلویزیون محلی اتکا کند، هرگز نمی‌توانست هم‌پای درآمد تیم‌های شهرهای نیویورک و سان فرانسیسکو که هر کدام حدود ده‌میلیون بینندۀ تلویزیونی دارند، درآمدزایی داشته باشد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لیگ برتر بیس‌بال به مالکان تیم‌های ورزشی اجازه می‌دهد تا خود، </w:t>
      </w:r>
    </w:p>
    <w:p>
      <w:pPr>
        <w:pStyle w:val="BookText"/>
        <w:rPr/>
      </w:pPr>
      <w:r>
        <w:rPr>
          <w:rFonts w:ascii="IRNazanin" w:hAnsi="IRNazanin" w:eastAsia="IRNazanin"/>
          <w:color w:val="111111"/>
          <w:sz w:val="28"/>
          <w:sz w:val="28"/>
          <w:szCs w:val="28"/>
          <w:rtl w:val="true"/>
          <w:lang w:bidi="fa-IR"/>
        </w:rPr>
        <w:t>قراردادهای پخش تلویزیونی مسابقات را منعقد کنند و پول را برای خود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تصمیمی، نابرابری بسیار گسترده‌ای را در درآمدهای تلویزیونی در سرتاسر بازارهای محلی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امتیاز تیم نیویورک یانکیز از بالاترین درجۀ ارزش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در نظر داشت که از نظر اقتصادی و در مقایسه با فوتبال و بسکتبال، بیس‌بال، ورزش ضعیفی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نیویورک یانکیز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می‌ارزد و درآمد سالانۀ آن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 تیم می‌تواند سالانه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صرف دستمزدهای بازیکنان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فلوریدا مارلینز با ارزش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ارزان‌ترین تیم بیس‌بال است که درآمد سالانۀ آن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فوربز می‌گوید یانکیز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شاهد هستیم که تیم‌های کم‌درآمد سال خوبی را پشت سر بگذارند، ولی این اتفاق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تیم فلوریدا مارلینز با ارزش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درآمد سالانۀ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ردۀ بیست و پنجم فهرست ارزشمندترین تیم‌ها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تیم توانست عنوان قهرمانی را از آن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وقتی این تیم در تمدید قرارداد با بازیکنانش ناکام ماند، بسیاری از بازیکنان تیم به دیگر تیم‌ها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لیگ ملی بسکتبال، الگوی لیگ ملی فوتبال را برگزید، طرفداران بیشتری را جذب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درآمدهای رشتۀ بسکتبال به طور چشم‌گیری افزایش یافت و از درآمدهای رشته‌های بیس‌بال و هاکی فراتر رفت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Whitson, 1998</w:t>
      </w:r>
      <w:r>
        <w:rPr>
          <w:rFonts w:eastAsia="Times New Roman" w:cs="Times New Roman" w:ascii="Times New Roman" w:hAnsi="Times New Roman"/>
          <w:color w:val="111111"/>
          <w:sz w:val="28"/>
          <w:szCs w:val="28"/>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مالکان تیم‌ها با وجود درآمدزایی از فروش حق پخش مسابقات به تلویزیون، همچنان در پی کسب درآمد بیشتر به صورت‌های مختلف از جمله تبلیغات درون ورزش‌گاه و فروش محصولات ورزشی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مالکان تیم‌های ورزشی قیمت بلیت، پارکینگ، پوشاک ورزشی و دیگر خدمات خود </w:t>
      </w:r>
    </w:p>
    <w:p>
      <w:pPr>
        <w:pStyle w:val="BookText"/>
        <w:rPr/>
      </w:pPr>
      <w:r>
        <w:rPr>
          <w:rFonts w:ascii="IRNazanin" w:hAnsi="IRNazanin" w:eastAsia="IRNazanin"/>
          <w:color w:val="111111"/>
          <w:sz w:val="28"/>
          <w:sz w:val="28"/>
          <w:szCs w:val="28"/>
          <w:rtl w:val="true"/>
          <w:lang w:bidi="fa-IR"/>
        </w:rPr>
        <w:t>را افزایش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لیگ ملی فوتبال، منابع درآمدزایی دیگری نیز دارد؛ نظیر درآمد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 در سال از فروش اجناس 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امتیاز تیم‌های ورزشی همچنان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مایکل هیسلی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پرداخت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تیم بسکتبال ونکوور گریزلیز</w:t>
      </w:r>
      <w:r>
        <w:rPr>
          <w:rStyle w:val="FootnoteAnchor"/>
          <w:rtl w:val="true"/>
        </w:rPr>
        <w:footnoteReference w:id="523"/>
      </w:r>
      <w:r>
        <w:rPr>
          <w:rFonts w:ascii="IRNazanin" w:hAnsi="IRNazanin" w:eastAsia="IRNazanin"/>
          <w:color w:val="111111"/>
          <w:sz w:val="28"/>
          <w:sz w:val="28"/>
          <w:szCs w:val="28"/>
          <w:rtl w:val="true"/>
          <w:lang w:bidi="fa-IR"/>
        </w:rPr>
        <w:t>را خرید و به ممفیس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ضرر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تیم در سال گذشته، هیسلی قصد دارد آن را در ازای دریافت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بفروشد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Olson, 2006</w:t>
      </w:r>
      <w:r>
        <w:rPr>
          <w:rFonts w:eastAsia="Times New Roman" w:cs="Times New Roman" w:ascii="Times New Roman" w:hAnsi="Times New Roman"/>
          <w:color w:val="111111"/>
          <w:sz w:val="28"/>
          <w:szCs w:val="28"/>
          <w:rtl w:val="true"/>
          <w:lang w:val="en-US" w:bidi="en-US"/>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ورزش‌های دانشگاهی نیز به فعالیت‌های تجاری بزرگی در عرصۀ سرگرمی بدل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دانشکده‌ها تیم‌های خود را دارند و از ورزش‌هایی نظیر فوتبال و بسکتبال سود زیادی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به این ورزش‌ها کمک می‌کنند؛ چون آنها بازیکن آماتور محسوب می‌شوند و پول زیادی برای بازی‌ها به آنها پرداخت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برخی از دانشجویان در برابر انجام دادن بازی برای تیم‌های دانشگاهی، بورسیه اعطا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حالی که تیم‌های لیگ ملی فوتبال، سالانه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دستمزد پرداخت می‌کنند، دانشکده‌های خصوصی با شهریه‌های بالا می‌توانند تنها با صرف دو میلیون دلار، یک تیم را برای مسابقات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هزینۀ دستمزدهای بازیکنان لیگ ملی بسکتبال در یک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است، دانشکده‌ها با هزینه‌ای نیم میلیون دلاری می‌توانند یک تیم بسکتبال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دانشکده‌ها از حق پخش تلویزیونی بازی‌ها، فروش بلیت، پارکینگ و محصولات جانبی، درآمدزایی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تعداد بازی‌های یک تیم دانشگاهی، کمتر از تعداد بازی‌های یک تیم حرفه‌ای در طول یک فصل است، این تیم‌ها منبع درآمد </w:t>
      </w:r>
      <w:bookmarkStart w:id="851" w:name="pg4449_45206"/>
    </w:p>
    <w:p>
      <w:pPr>
        <w:pStyle w:val="BookText"/>
        <w:rPr/>
      </w:pPr>
      <w:bookmarkEnd w:id="851"/>
      <w:r>
        <w:rPr>
          <w:rFonts w:ascii="IRNazanin" w:hAnsi="IRNazanin" w:eastAsia="IRNazanin"/>
          <w:color w:val="111111"/>
          <w:sz w:val="28"/>
          <w:sz w:val="28"/>
          <w:szCs w:val="28"/>
          <w:rtl w:val="true"/>
          <w:lang w:bidi="fa-IR"/>
        </w:rPr>
        <w:t>دیگری نیز دارند که تیم‌های حرفه‌ای از آن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منبع هم اهداکنندگان هستند؛ کسانی‌که به عنوان حامی برنامه‌های ورزشی، هدایای خود را به تیم‌های دانشگاهی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دانشکده‌ها در پی دست‌یابی به منابع درآمدزایی بیشتری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دانشگاهی در حال حاضر، حق پخش برخی از بازی‌های ویژۀ فصل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ارتباطات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اپراتور دوم خدمات تلفن محلی در ایالات متحده، حق پخش مسابقه میان تیم‌های فوتبال ایالت اوهایو و میشیگان را به مدت دو سال و در برابر پرداخت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Heading4"/>
        <w:numPr>
          <w:ilvl w:val="3"/>
          <w:numId w:val="1"/>
        </w:numPr>
        <w:rPr/>
      </w:pPr>
      <w:bookmarkStart w:id="852" w:name="__RefHeading___Toc219696_3644566090"/>
      <w:bookmarkStart w:id="853" w:name="_Toc296"/>
      <w:bookmarkEnd w:id="852"/>
      <w:r>
        <w:rPr>
          <w:rtl w:val="true"/>
        </w:rPr>
        <w:t>شبکه‌های تلویزیونی</w:t>
      </w:r>
      <w:bookmarkEnd w:id="853"/>
    </w:p>
    <w:p>
      <w:pPr>
        <w:pStyle w:val="BookText"/>
        <w:rPr/>
      </w:pPr>
      <w:r>
        <w:rPr>
          <w:rFonts w:ascii="IRNazanin" w:hAnsi="IRNazanin" w:eastAsia="IRNazanin"/>
          <w:color w:val="111111"/>
          <w:sz w:val="28"/>
          <w:sz w:val="28"/>
          <w:szCs w:val="28"/>
          <w:rtl w:val="true"/>
          <w:lang w:bidi="fa-IR"/>
        </w:rPr>
        <w:t>شبکه‌های تلویزیونی</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درآمد در عرصۀ ورزش از تلویزیون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قراردادهای تلویزیونی، هیچ یک از لیگ‌های ورزشی نمی‌توانند فعالیت خود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لیگ ملی فوتبال با یک قرارداد تلویزیونی به ارزش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اوایل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مبلغ امروزه چندان چشم‌گیر نیست، برای نجات دادن یک لیگ در اوایل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شبکۀ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میلیون دلار برای پخش بازی‌های لیگ ملی فوتبال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لیگ ملی فوتبال برای حق پخش بازی‌های یک فصل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طلب می‌کرد و این مبلغ آن‌قدر زیاد بود که تنها پنج شبکه وارد میدان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فاکس و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وقتی سه شبکۀ تلویزیونی بزرگ در ایالات متحده احساس کردند که در پرداخت هزینه‌های حق پخش رویدادهای ورزشی با محدودیت روبه‌رو شده‌اند، با یکدیگر عهد بستند که قیمت‌های </w:t>
      </w:r>
    </w:p>
    <w:p>
      <w:pPr>
        <w:pStyle w:val="BookText"/>
        <w:rPr/>
      </w:pPr>
      <w:r>
        <w:rPr>
          <w:rFonts w:ascii="IRNazanin" w:hAnsi="IRNazanin" w:eastAsia="IRNazanin"/>
          <w:color w:val="111111"/>
          <w:sz w:val="28"/>
          <w:sz w:val="28"/>
          <w:szCs w:val="28"/>
          <w:rtl w:val="true"/>
          <w:lang w:bidi="fa-IR"/>
        </w:rPr>
        <w:t>پیشنهادی خود را افزایش ندهند؛ چون زیان می کردند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Bellamy, 1998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مثال، در فاصلۀ سال‌های </w:t>
      </w:r>
      <w:r>
        <w:rPr>
          <w:rFonts w:eastAsia="IRNazanin" w:cs="IRNazanin"/>
          <w:color w:val="111111"/>
          <w:sz w:val="28"/>
          <w:szCs w:val="28"/>
          <w:lang w:bidi="fa-IR"/>
        </w:rPr>
        <w:t>1990</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شبکۀ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پخش بازی‌های لیگ برتر بیس‌بال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ضرر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ارائۀ پیشنهاد مالی برای حفظ سنّت دیرینۀ خود در پخش بازی‌های لیگ ملی فوتبال، محافظه‌کارانه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شبکۀ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ارائه داد، ولی شبکۀ فاکس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یک سال پیشنهاد داد و با این پیشنهاد، امتیاز پخش بازی‌های لیگ ملی فوتبال به این شبکه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شبکۀ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دریافت که در از دست دادن تمام بازی‌های لیگ ملی فوتبال، مرتکب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زمان تمدید قرارداد لیگ ملی فوتبال فرارسید،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یک رقیب جدّی ظاهر شد و پیشنهادی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برای هشت سال متوالی ارائه داد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تازه‌ترین قرارداد لیگ ملی فوتبال، درآمد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دلاری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دارد و به نظر می‌رسد با پایان یافتن زمان قرارداد چندسالۀ کنونی، درآمدها باز هم به طور چشم‌گیری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شبکۀ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پخش مسابقۀ شب دوشنبه، قراردادی را با لیگ ملی فوتبال به امضا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با امضای قراردادی هشت ساله، سالانه،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شبکۀ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پخش مسابقات کنار کشید؛ چون در قرارداد هشت سالۀ خود با لیگ ملی فوتبال، سالانه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ضرر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تعداد مخاطبان به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لیگ ملی فوتبال نیز در قراردادهای شش ساله و جداگانه با شبکه‌های </w:t>
      </w:r>
    </w:p>
    <w:p>
      <w:pPr>
        <w:pStyle w:val="BookText"/>
        <w:rPr/>
      </w:pP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فاکس و دایرکت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به دست می‌آورد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Shapiro &amp; Maske, 2005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علاوه بر این، لیگ ملی فوتبال برای فروش بسته‌های حق اشتراک و پخش ماهواره‌ای آنها، قراردادی پنج ساله به ارزش دو میلیارد دلار با شبکۀ دایرکت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رساند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شبکه‌های تلویزیونی می‌دانند که برای افزایش تعداد مخاطبان خود نمی‌توانند بر پیروزی‌های تیم‌های ورزشی اتکا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مسابقات چهار رشتۀ ورزشی اصلی در سطح 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فوتبال، بسکتبال، بیس‌بال و هاکی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دو تیم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تعداد بازندگان همواره با تعداد برندگان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برای افزایش پیروزی‌ها در برابر شکست‌ها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بازاریابی موفقیت‌آمیز ورزشی، پیروزی در رقابت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ورزشی از روش‌های دیگری برای افزایش تعداد مخاطبان ورزشی بهره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برجسته‌سازی فرمول سرگرمی در عرصۀ ورزش در پی رسیدن به چنین هدفی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گزارشگران ورزشی باید داستان‌سرایان توان‌مندی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گزارشگران باید به طور کامل در جریان پیشینۀ تیم‌ها باشند و داستان‌های تکمیلی جذاب برای تماشاچیان بازگو کنند، به گونه‌ای که آنها را پای تلویزیون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قابلیتی به ویژه زمانی کارآیی دارد که امتیازات دو تیم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گزارشگران باید داستان‌هایی جذاب دربارۀ درگیری بازیکنان در داخل یا خارج از میدان مسابقه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بازیکنانی خاص را به قهرمانانی بزرگ بدل سازند؛ افرادی که می‌توانند با شجاعت و توان‌مندی‌های فرابشری‌شان، نتیجۀ بازی را به نفع خود رقم بزنند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فصل، بازیکنان خاصی در کانون توجه قرار می‌گیرند و کسانی‌که عملکرد خوبی داشته باشند، به اسطوره بدل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طرفداران غیر ورزشی نیز این افراد را می‌شناسند و شهرت این افراد، طرفداران جدیدی را به سمت بازی‌ها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شبکه‌های تجاری برای نمایش‌های ورزشی، نام‌هایی را برگزیده‌اند نظیر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لیگ ملی بسکتبال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شبکۀ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فوتبال شب دوشنبه در شبکة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Bellamy, 1998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شبکه‌ها با هدف دست و پا کردن طرفدارانی وفادار برای نمایش‌ها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صرفاً تیم‌ها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بازی بد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بیشتر موارد اتفاق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 باید مخاطبان خود را حفظ کنند و به آگهی‌دهندگان تضمین دهند که گسترۀ مخاطبان‌شان همچنان وسیع است</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سرمایۀ مالی هنگفتی که شبکه‌های تلویزیونی و آگهی‌دهندگان در عرصۀ ورزش هزینه کرده‌اند، از لیگ‌های ورزشی انتظار می‌رود تا بازی‌های جذاب‌تری را 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لیگ‌ها نیز از چنین خواسته‌ای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اینکه زمان یک بازی فوتبال، یک ساعت است، پوشش آن، بیش از سه ساعت به طول می‌انجامد و در جریان بازی نیز کمتر از ده دقیقه، شاهد تحرک بازیکنان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گزارشگران باید به ارائۀ روایات و آمار جذاب و نظرهای رنگارنگ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برنامه باید صحنه‌های بسیاری از بازی‌های قبلی، حرکات آهسته و نماهایی از تماشاگران را نمایش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لیگ ملی فوتبال، قانون امتیاز بیشتر را تغییر داد، به گونه‌ای که تیم‌ها باید فقط دو امتیاز بیشتر کسب می‌کردند و این سبب شد تا تیم بازنده، </w:t>
      </w:r>
      <w:bookmarkStart w:id="854" w:name="pg4449_45210"/>
    </w:p>
    <w:p>
      <w:pPr>
        <w:pStyle w:val="BookText"/>
        <w:rPr/>
      </w:pPr>
      <w:bookmarkEnd w:id="854"/>
      <w:r>
        <w:rPr>
          <w:rFonts w:ascii="IRNazanin" w:hAnsi="IRNazanin" w:eastAsia="IRNazanin"/>
          <w:color w:val="111111"/>
          <w:sz w:val="28"/>
          <w:sz w:val="28"/>
          <w:szCs w:val="28"/>
          <w:rtl w:val="true"/>
          <w:lang w:bidi="fa-IR"/>
        </w:rPr>
        <w:t>عقب‌افتادگی خود را سریع‌تر جبران و بازی را جذاب‌تر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به گونه‌ای تغییر کردند که از ارزشمندترین بازیکن تهاجمی حمایت کند؛ بازیکنی که برای درگیری در هیجان‌انگیزترین صحنۀ بازی که ارسال پاس بلند است، به زمان بیشتری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بسکتبال نیز محدودیت زمانی برای پرتاپ توپ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بازیکنان باید در عرض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پس از در اختیار داشتن توپ، آن را پرتاپ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 بسکتبال، پرتاپ سه امتیاز نیز در نظر گرفته شد که هم خطر‌پذیری بیشتری دارد و هم هیجان‌انگیز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لیگ ملی فوتبال، برای کمک به آگهی‌دهندگان و تضمین وقفه‌ای تجاری در زمانی که میزان مخاطبان به طور معمول بالاست، در اواسط دهۀ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هشداری دو دقیقه‌ای را به جریان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لیگ ملی فوتبال و لیگ ملی بسکتبال، زمان‌های استراحت تلویزیونی مکرری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ورزشی رنگارنگ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تغییرات در راستای ارتقای علاقه‌مندی تماشاگر و فراهم آوردن گسترۀ وسیع‌تری از مخاطبان برای آگهی‌دهندگان اِعمال شده است</w:t>
      </w:r>
      <w:r>
        <w:rPr>
          <w:rFonts w:eastAsia="IRNazanin" w:cs="IRNazanin"/>
          <w:color w:val="111111"/>
          <w:sz w:val="28"/>
          <w:szCs w:val="28"/>
          <w:rtl w:val="true"/>
          <w:lang w:bidi="fa-IR"/>
        </w:rPr>
        <w:t>.</w:t>
      </w:r>
    </w:p>
    <w:p>
      <w:pPr>
        <w:pStyle w:val="Heading4"/>
        <w:numPr>
          <w:ilvl w:val="3"/>
          <w:numId w:val="1"/>
        </w:numPr>
        <w:rPr/>
      </w:pPr>
      <w:bookmarkStart w:id="855" w:name="__RefHeading___Toc219698_3644566090"/>
      <w:bookmarkStart w:id="856" w:name="_Toc297"/>
      <w:bookmarkEnd w:id="855"/>
      <w:r>
        <w:rPr>
          <w:rtl w:val="true"/>
        </w:rPr>
        <w:t>آگهی‌دهندگان</w:t>
      </w:r>
      <w:bookmarkEnd w:id="856"/>
    </w:p>
    <w:p>
      <w:pPr>
        <w:pStyle w:val="BookText"/>
        <w:rPr/>
      </w:pPr>
      <w:r>
        <w:rPr>
          <w:rFonts w:ascii="IRNazanin" w:hAnsi="IRNazanin" w:eastAsia="IRNazanin"/>
          <w:color w:val="111111"/>
          <w:sz w:val="28"/>
          <w:sz w:val="28"/>
          <w:szCs w:val="28"/>
          <w:rtl w:val="true"/>
          <w:lang w:bidi="fa-IR"/>
        </w:rPr>
        <w:t>آگهی‌دهندگان</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آگهی‌دهندگان برای انتقال پیام‌های خود به مخاطبان هدف، هزینه‌های هنگفتی به شبکه‌های تلویزیونی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تقریباً گران‌قیمت‌ترین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تبلیغاتی در عرصۀ ورزش، هنگام بازی سوپر بول</w:t>
      </w:r>
      <w:r>
        <w:rPr>
          <w:rStyle w:val="FootnoteAnchor"/>
          <w:rtl w:val="true"/>
        </w:rPr>
        <w:footnoteReference w:id="52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پخش یک آگهی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ثانیه‌ای در زمان بازی سوپر بول،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هزینه </w:t>
      </w:r>
    </w:p>
    <w:p>
      <w:pPr>
        <w:pStyle w:val="BookText"/>
        <w:rPr/>
      </w:pPr>
      <w:r>
        <w:rPr>
          <w:rFonts w:ascii="IRNazanin" w:hAnsi="IRNazanin" w:eastAsia="IRNazanin"/>
          <w:color w:val="111111"/>
          <w:sz w:val="28"/>
          <w:sz w:val="28"/>
          <w:szCs w:val="28"/>
          <w:rtl w:val="true"/>
          <w:lang w:bidi="fa-IR"/>
        </w:rPr>
        <w:t xml:space="preserve">دربرداشت؛ یعنی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برای هر 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آگهی‌دهندگان با نام‌گذاری برای ورزش‌گاه‌ها و قرار دادن آگهی‌ها روی اسکوربورد، دیوارها، بلیت‌ها و غیره، ورزش‌گاه‌های ورزشی را به ابزارهایی تبلیغاتی بدل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شاهد هستیم که تبلیغات روی زمین بازی بسکتبال نقش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 هاکی نیز تبلیغات روی یخ و کنار دیواره‌ها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تیم‌های فوتبال روی پیراهن خود، تبلیغاتی را چاپ می‌کنند و در مسابقات اتومبیل‌رانی، لباس راننده و ماشین از آگهی‌های تبلیغاتی پوشیده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مسئولان لیگ برتر بیس‌بال تصمیم گرفتند گوشه‌های زمین را به آگهی تجاری اختصاص دهند، ولی با انتقادهای فراوانی روبه رو شدند و از این تصمیم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منتقدان معتقد بود چنین اقدامی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سرگرمی در ایالات متحده را در تمام سطوح،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انتقادی، تعجب شخصی را بر می‌انگیزد و این پرسش را مطرح می‌سازد که آیا این منتقد در دو دهۀ اخیر یک بازی بیس‌بال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آگهی‌های تجاری موجود در استادیوم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تماشا کرده است یا خیر؟ جالب است به دیدگاه یکی دیگر از منتقدان نگاهی بیاندازیم که از زاویه نگاه به آینده به موضوع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بیس‌بال تا چه عمقی فرو رفته و غرق خواهد شد؟ آیا سال آینده، چوب‌های بیس‌بال را با قوطی‌های بلند نوشابه و گوشه‌های زمین را با همبرگرهای بزرگ جابه‌جا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Penner, 2004, pp. D1, D8</w:t>
      </w:r>
      <w:r>
        <w:rPr>
          <w:rFonts w:eastAsia="Times New Roman" w:cs="Times New Roman" w:ascii="Times New Roman" w:hAnsi="Times New Roman"/>
          <w:color w:val="111111"/>
          <w:sz w:val="28"/>
          <w:szCs w:val="28"/>
          <w:rtl w:val="true"/>
          <w:lang w:val="en-US" w:bidi="en-US"/>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بنگاه‌های تجاری از اینکه بتوانند سرمایۀ زیادی را وارد ورزش کنند، خوش‌حال می‌شوند تا جایی‌که بتوانند رؤیت‌پذیری بالایی در قبال این </w:t>
      </w:r>
      <w:bookmarkStart w:id="857" w:name="pg4449_45212"/>
    </w:p>
    <w:p>
      <w:pPr>
        <w:pStyle w:val="BookText"/>
        <w:rPr/>
      </w:pPr>
      <w:bookmarkEnd w:id="857"/>
      <w:r>
        <w:rPr>
          <w:rFonts w:ascii="IRNazanin" w:hAnsi="IRNazanin" w:eastAsia="IRNazanin"/>
          <w:color w:val="111111"/>
          <w:sz w:val="28"/>
          <w:sz w:val="28"/>
          <w:szCs w:val="28"/>
          <w:rtl w:val="true"/>
          <w:lang w:bidi="fa-IR"/>
        </w:rPr>
        <w:t>سرمایه‌گذاری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شرکت فریتو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Style w:val="FootnoteAnchor"/>
          <w:rtl w:val="true"/>
        </w:rPr>
        <w:footnoteReference w:id="526"/>
      </w:r>
      <w:r>
        <w:rPr>
          <w:rFonts w:ascii="IRNazanin" w:hAnsi="IRNazanin" w:eastAsia="IRNazanin"/>
          <w:color w:val="111111"/>
          <w:sz w:val="28"/>
          <w:sz w:val="28"/>
          <w:szCs w:val="28"/>
          <w:rtl w:val="true"/>
          <w:lang w:bidi="fa-IR"/>
        </w:rPr>
        <w:t xml:space="preserve">با پرداخت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مسئولان برگزارکنندۀ بازی فی‌یستا بول،</w:t>
      </w:r>
      <w:r>
        <w:rPr>
          <w:rStyle w:val="FootnoteAnchor"/>
          <w:rtl w:val="true"/>
        </w:rPr>
        <w:footnoteReference w:id="527"/>
      </w:r>
      <w:r>
        <w:rPr>
          <w:rFonts w:ascii="IRNazanin" w:hAnsi="IRNazanin" w:eastAsia="IRNazanin"/>
          <w:color w:val="111111"/>
          <w:sz w:val="28"/>
          <w:sz w:val="28"/>
          <w:szCs w:val="28"/>
          <w:rtl w:val="true"/>
          <w:lang w:bidi="fa-IR"/>
        </w:rPr>
        <w:t>حق حمایت مالی سه سالۀ این بازی فوتبال دانشجویی را از آنِ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این بازی باید به توستیتوس فی‌یستا بول تغییر نام دهد و این نام باید روی تمام تابلوها ظاهر شود و گزارشگران با این نام از بازی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تجاری با حمایت از رویدادهای ورزشی، در مجموع، بیش از یک میلیارد دلار در عرصه‌های مختلف ورزشی هزینه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به برخی شرکت‌ها این قدرت را داد تا نام برخی از رویدادهای ورزشی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مسابقۀ مارتن بوستون به ماراتن جان هانکوک</w:t>
      </w:r>
      <w:r>
        <w:rPr>
          <w:rStyle w:val="FootnoteAnchor"/>
          <w:rtl w:val="true"/>
        </w:rPr>
        <w:footnoteReference w:id="528"/>
      </w:r>
      <w:r>
        <w:rPr>
          <w:rFonts w:ascii="IRNazanin" w:hAnsi="IRNazanin" w:eastAsia="IRNazanin"/>
          <w:color w:val="111111"/>
          <w:sz w:val="28"/>
          <w:sz w:val="28"/>
          <w:szCs w:val="28"/>
          <w:rtl w:val="true"/>
          <w:lang w:bidi="fa-IR"/>
        </w:rPr>
        <w:t>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 تبلغاتی موجب می‌شود تا حامیان مالی، حضوری پررنگ‌تر در رویدادهای ورزشی ویژه داشته باشند و گاهی نیز رویدادهای ورزشی را در آگهی‌های خود غوطه‌ور می‌سازند</w:t>
      </w:r>
      <w:r>
        <w:rPr>
          <w:rFonts w:eastAsia="IRNazanin" w:cs="IRNazanin"/>
          <w:color w:val="111111"/>
          <w:sz w:val="28"/>
          <w:szCs w:val="28"/>
          <w:rtl w:val="true"/>
          <w:lang w:bidi="fa-IR"/>
        </w:rPr>
        <w:t>.</w:t>
      </w:r>
    </w:p>
    <w:p>
      <w:pPr>
        <w:pStyle w:val="Heading4"/>
        <w:numPr>
          <w:ilvl w:val="3"/>
          <w:numId w:val="1"/>
        </w:numPr>
        <w:rPr/>
      </w:pPr>
      <w:bookmarkStart w:id="858" w:name="__RefHeading___Toc219700_3644566090"/>
      <w:bookmarkStart w:id="859" w:name="_Toc298"/>
      <w:bookmarkEnd w:id="858"/>
      <w:r>
        <w:rPr>
          <w:rtl w:val="true"/>
        </w:rPr>
        <w:t>مردم</w:t>
      </w:r>
      <w:bookmarkEnd w:id="859"/>
    </w:p>
    <w:p>
      <w:pPr>
        <w:pStyle w:val="BookText"/>
        <w:rPr/>
      </w:pPr>
      <w:r>
        <w:rPr>
          <w:rFonts w:ascii="IRNazanin" w:hAnsi="IRNazanin" w:eastAsia="IRNazanin"/>
          <w:color w:val="111111"/>
          <w:sz w:val="28"/>
          <w:sz w:val="28"/>
          <w:szCs w:val="28"/>
          <w:rtl w:val="true"/>
          <w:lang w:bidi="fa-IR"/>
        </w:rPr>
        <w:t>مردم</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همواره به ورزش علاقه‌مند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برای رشد چرخۀ مالی، تعداد طرفداران ورزشی نیز هر ساله باید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تعهد این طرفداران باید هر ساله رشد کند، به گونه‌ای که زمان بیشتری را به تماشای ورزش اختصاص دهند، به ورزش‌گاه بروند، کالاهای تیم محبوب خود را بخرند و از تمام آگهی‌های تجاری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مردم در هر منطقه باید تیم محلی خود را بشناسند و از آن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فرآیند شکل </w:t>
      </w:r>
    </w:p>
    <w:p>
      <w:pPr>
        <w:pStyle w:val="BookText"/>
        <w:rPr/>
      </w:pPr>
      <w:r>
        <w:rPr>
          <w:rFonts w:ascii="IRNazanin" w:hAnsi="IRNazanin" w:eastAsia="IRNazanin"/>
          <w:color w:val="111111"/>
          <w:sz w:val="28"/>
          <w:sz w:val="28"/>
          <w:szCs w:val="28"/>
          <w:rtl w:val="true"/>
          <w:lang w:bidi="fa-IR"/>
        </w:rPr>
        <w:t>گرفته است و همچنان به جریان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زمان زیادی را به تماشای ورزش در تلویزیون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دهه پیش، دو پژوهشگر چنین برآورد کردند که بیش از هشت‌هزار رویداد ورزشی در یک سال از تلویزیون پخش می‌شود و گاهی به طور هم‌زمان، شاهد پخش ده رویداد ورزشی از شبکه‌های مختلف تلویزیونی هستیم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Kinkema &amp; Harris, 1998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نظر می‌رسد این ارقام امروزه بسیار بالاتر 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لیگ ملی فوتبال، محبوب‌ترین ورزشی است که از تلویزیون پخش می‌شود و پس از آن، لیگ برتر بیس‌بال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هزیۀ یک آگهی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ثانیه‌ای هنگام پخش فوتبال،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و هنگام پخش بیس‌بال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تنیس و گلف، پایین‌ترین درجۀ محبوبیت را دارند، ولی این ورزش‌ها نیز طرفداران وفاداری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مخاطبان این ورزش‌ها بسیار متمول هستند و به شرکت‌هایی که کالاهای لوکس را تبلیغ می‌کنند، علاقۀ زیادی نشان می‌دهند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چرخۀ مالی نه تنها به حمایت مستمر طرفداران نیازمند است، بلکه غیر طرفداران نیز باید از آن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موضوعی در ساخت ورزش‌گاه‌های جدید ورزشی در سرتاسر کشور آشکارا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لیگ‌های ورزشی مهم در جذب سرمایه‌گذاری شهرداری‌های منطقه‌ای برای ساخت بخش بزرگی از این ورزش‌گاه‌ها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سرمایه‌گذاری عمومی و 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لیگ ملی فوتبال در جلب حمایت مسئولان شهری برای ساخت ورزش‌گاه‌های جدید، امکانات پارکینگ و نظیر آن بسیار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بازۀ زمانی پنج ساله از تابستان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تابستان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دوازده ورزش‌گاه فوتبال جدید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آنها در شهرهایی ساخته شده‌اند </w:t>
      </w:r>
    </w:p>
    <w:p>
      <w:pPr>
        <w:pStyle w:val="BookText"/>
        <w:rPr/>
      </w:pPr>
      <w:r>
        <w:rPr>
          <w:rFonts w:ascii="IRNazanin" w:hAnsi="IRNazanin" w:eastAsia="IRNazanin"/>
          <w:color w:val="111111"/>
          <w:sz w:val="28"/>
          <w:sz w:val="28"/>
          <w:szCs w:val="28"/>
          <w:rtl w:val="true"/>
          <w:lang w:bidi="fa-IR"/>
        </w:rPr>
        <w:t>که ورزش‌گاه فوتبال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این ورزش‌گاه‌های جدید بین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اضافی دارند که مالکان تیم‌های لیگ ملی فوتبال می‌توانند به مشتریان و شرکت‌های تجاری ثروتمند اجاره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شیرین‌ترین بخش بسیاری از این قراردادها این بود که لیگ ملی فوتبال، مسئولان شهری را بر آن داشت تا بخش بزرگی از هزینه‌های ساخت و ساز آنها را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یکی از مالکان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دنیل اسنایدر،</w:t>
      </w:r>
      <w:r>
        <w:rPr>
          <w:rStyle w:val="FootnoteAnchor"/>
          <w:rtl w:val="true"/>
        </w:rPr>
        <w:footnoteReference w:id="529"/>
      </w:r>
      <w:r>
        <w:rPr>
          <w:rFonts w:ascii="IRNazanin" w:hAnsi="IRNazanin" w:eastAsia="IRNazanin"/>
          <w:color w:val="111111"/>
          <w:sz w:val="28"/>
          <w:sz w:val="28"/>
          <w:szCs w:val="28"/>
          <w:rtl w:val="true"/>
          <w:lang w:bidi="fa-IR"/>
        </w:rPr>
        <w:t>مالک تیم واشینگتن رِد اسکینز</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نیمی از هزینۀ ساخت ورزش‌گاه را پرداخت کرد و مسئولان شهری، هزینۀ ساخت سه ورزش‌گاه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ورزش‌گاه ریموند جیمز</w:t>
      </w:r>
      <w:r>
        <w:rPr>
          <w:rStyle w:val="FootnoteAnchor"/>
          <w:rtl w:val="true"/>
        </w:rPr>
        <w:footnoteReference w:id="531"/>
      </w:r>
      <w:r>
        <w:rPr>
          <w:rFonts w:ascii="IRNazanin" w:hAnsi="IRNazanin" w:eastAsia="IRNazanin"/>
          <w:color w:val="111111"/>
          <w:sz w:val="28"/>
          <w:sz w:val="28"/>
          <w:szCs w:val="28"/>
          <w:rtl w:val="true"/>
          <w:lang w:bidi="fa-IR"/>
        </w:rPr>
        <w:t>در فلوریدا، ورزش‌گاه رلیانت</w:t>
      </w:r>
      <w:r>
        <w:rPr>
          <w:rStyle w:val="FootnoteAnchor"/>
          <w:rtl w:val="true"/>
        </w:rPr>
        <w:footnoteReference w:id="532"/>
      </w:r>
      <w:r>
        <w:rPr>
          <w:rFonts w:ascii="IRNazanin" w:hAnsi="IRNazanin" w:eastAsia="IRNazanin"/>
          <w:color w:val="111111"/>
          <w:sz w:val="28"/>
          <w:sz w:val="28"/>
          <w:szCs w:val="28"/>
          <w:rtl w:val="true"/>
          <w:lang w:bidi="fa-IR"/>
        </w:rPr>
        <w:t>در هوستون و ورزش‌گاه کولیزیوم</w:t>
      </w:r>
      <w:r>
        <w:rPr>
          <w:rStyle w:val="FootnoteAnchor"/>
          <w:rtl w:val="true"/>
        </w:rPr>
        <w:footnoteReference w:id="533"/>
      </w:r>
      <w:r>
        <w:rPr>
          <w:rFonts w:ascii="IRNazanin" w:hAnsi="IRNazanin" w:eastAsia="IRNazanin"/>
          <w:color w:val="111111"/>
          <w:sz w:val="28"/>
          <w:sz w:val="28"/>
          <w:szCs w:val="28"/>
          <w:rtl w:val="true"/>
          <w:lang w:bidi="fa-IR"/>
        </w:rPr>
        <w:t>در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کامل پرداخت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شهری که در لیگ ملی فوتبال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لیگ برتر بیس‌بال یا لیگ ملی بسکتبال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دارد، اتاق یا اتومبیلی اجاره کنید، در واقع، با پرداخت مالیات به این شهر کمک می‌کنید تا در ورزش‌گاه خود سرمایه‌گذاری کند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شهرها چنین احساس می‌کنند که در اختیار داشتن تیم‌های ورزشی مهم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شهرهایی که چنین تیم‌هایی در اختیار دارند، برای حفظ این تیم‌ها حاضرند بودجه‌های عمومی هنگفتی را هزینه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شهرهایی هم که چنین تیم‌هایی ندارند، حاضرند بودجه‌های عمومی فراوانی برای جذب چنین تیم‌هایی از دیگر شهرها هزینه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میانۀ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چهار تیم، شهر اصلی خود را در ازای قرارداهایی سودآور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تیم لس‌آنجلس رَمز</w:t>
      </w:r>
      <w:r>
        <w:rPr>
          <w:rStyle w:val="FootnoteAnchor"/>
          <w:rtl w:val="true"/>
        </w:rPr>
        <w:footnoteReference w:id="534"/>
      </w:r>
      <w:r>
        <w:rPr>
          <w:rFonts w:ascii="IRNazanin" w:hAnsi="IRNazanin" w:eastAsia="IRNazanin"/>
          <w:color w:val="111111"/>
          <w:sz w:val="28"/>
          <w:sz w:val="28"/>
          <w:szCs w:val="28"/>
          <w:rtl w:val="true"/>
          <w:lang w:bidi="fa-IR"/>
        </w:rPr>
        <w:t xml:space="preserve">وقتی با پیشنهاد شهر سنت لوئیس برای ورزش‌گاهی تازه همراه با تضمین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فروش سالانۀ بلیت و دیگر پیشنهادهای اقتصادی روبه رو شد، به این شهر انتقال یافت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Bellamy, 1998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 از اینکه شهر لس آنجلس چندین سال بدون تیم بود، آگهی‌دهندگان به لیگ ملی فوتبال فشار آوردند که هیچ تیمی در دومین بازار بزرگ رسانه‌ای کشور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لیگ ملی فوتبال به شهر لس آنجلس فشار آورد تا یک ورزش‌گاه جدید و دیگر امکانات لازم را بسازد، تا بتوان تیمی را به این شهر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میلیاردرهای لس آنجلس، گروهی از مالکان را گرد هم آورد و مسئولان شهری نیز با پرداخت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سازه‌ای موجود، پارکینگ ساختند؛ ورزش‌گاه کولیزیوم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کمیسر لیگ ملی فوتبال، پاول تاگلیابو، با این قرارداد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مدعی بود که شهرداری بودجۀ کافی ندارد و ازاین‌رو، حتی با پیش‌بینی سود سالانۀ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تیم برای مالکان آن سودآور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هوستون برای ساخت ورزش‌گاه جدید، اختصاص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بودجۀ عمومی همراه با سرمایه‌گذاری بخش خصوصی برای ساخت یک موزۀ فوتبالی در مجاورت آن را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شهرداری لس آنجلس حاضر به ارائۀ پیشنهادی بالاتر نشد، لیگ ملی فوتبال، امتیاز تیم را به هوستون واگذار کرد؛ شهری که یکی از بازارهای رسانه‌ای مهم نیز محسوب می‌شد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Flanigan, 1999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لیگ ملی فوتبال بر شهرداری لس آنجلس فشار آورد که چند صد میلیون دلار از بودجۀ عمومی را به ساخت امکاناتی مناسب اختصاص دهد تا رضایت مسئولان این لیگ جلب شود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هزینه‌های ساخت یک ورزش‌گاه ورزشی حرفه‌ای به طور چشم‌گیری در حال افزایش است و مالیات‌دهندگان برای حفظ تیم شهر خود باید پول </w:t>
      </w:r>
    </w:p>
    <w:p>
      <w:pPr>
        <w:pStyle w:val="BookText"/>
        <w:rPr/>
      </w:pPr>
      <w:r>
        <w:rPr>
          <w:rFonts w:ascii="IRNazanin" w:hAnsi="IRNazanin" w:eastAsia="IRNazanin"/>
          <w:color w:val="111111"/>
          <w:sz w:val="28"/>
          <w:sz w:val="28"/>
          <w:szCs w:val="28"/>
          <w:rtl w:val="true"/>
          <w:lang w:bidi="fa-IR"/>
        </w:rPr>
        <w:t>بیشتری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آنچه در تگزاس اتفاق افتاد، نگاهی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ورزش‌گاه آسترودوم</w:t>
      </w:r>
      <w:r>
        <w:rPr>
          <w:rStyle w:val="FootnoteAnchor"/>
          <w:rtl w:val="true"/>
        </w:rPr>
        <w:footnoteReference w:id="535"/>
      </w:r>
      <w:r>
        <w:rPr>
          <w:rFonts w:ascii="IRNazanin" w:hAnsi="IRNazanin" w:eastAsia="IRNazanin"/>
          <w:color w:val="111111"/>
          <w:sz w:val="28"/>
          <w:sz w:val="28"/>
          <w:szCs w:val="28"/>
          <w:rtl w:val="true"/>
          <w:lang w:bidi="fa-IR"/>
        </w:rPr>
        <w:t xml:space="preserve">با هزینه‌ای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میزبان دو تیم فوتبال و بیس‌بال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شهر هوستون، ورزش‌گاه مینت مِید پارک</w:t>
      </w:r>
      <w:r>
        <w:rPr>
          <w:rStyle w:val="FootnoteAnchor"/>
          <w:rtl w:val="true"/>
        </w:rPr>
        <w:footnoteReference w:id="536"/>
      </w:r>
      <w:r>
        <w:rPr>
          <w:rFonts w:ascii="IRNazanin" w:hAnsi="IRNazanin" w:eastAsia="IRNazanin"/>
          <w:color w:val="111111"/>
          <w:sz w:val="28"/>
          <w:sz w:val="28"/>
          <w:szCs w:val="28"/>
          <w:rtl w:val="true"/>
          <w:lang w:bidi="fa-IR"/>
        </w:rPr>
        <w:t>را با هزینه‌ای افزون بر</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راه‌اندازی کرد که تنها برای بیس‌بال طراحی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ورزش‌گاه جدید رلیانت با هزینۀ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بازگشایی شد که تنها برای فوتبال طراحی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هوستون راکتز</w:t>
      </w:r>
      <w:r>
        <w:rPr>
          <w:rStyle w:val="FootnoteAnchor"/>
          <w:rtl w:val="true"/>
        </w:rPr>
        <w:footnoteReference w:id="537"/>
      </w:r>
      <w:r>
        <w:rPr>
          <w:rFonts w:ascii="IRNazanin" w:hAnsi="IRNazanin" w:eastAsia="IRNazanin"/>
          <w:color w:val="111111"/>
          <w:sz w:val="28"/>
          <w:sz w:val="28"/>
          <w:szCs w:val="28"/>
          <w:rtl w:val="true"/>
          <w:lang w:bidi="fa-IR"/>
        </w:rPr>
        <w:t>در لیگ ملی بسکتبال، بازی‌های خود را در ورزش‌گاه کومپک سنتر</w:t>
      </w:r>
      <w:r>
        <w:rPr>
          <w:rStyle w:val="FootnoteAnchor"/>
          <w:rtl w:val="true"/>
        </w:rPr>
        <w:footnoteReference w:id="538"/>
      </w:r>
      <w:r>
        <w:rPr>
          <w:rFonts w:ascii="IRNazanin" w:hAnsi="IRNazanin" w:eastAsia="IRNazanin"/>
          <w:color w:val="111111"/>
          <w:sz w:val="28"/>
          <w:sz w:val="28"/>
          <w:szCs w:val="28"/>
          <w:rtl w:val="true"/>
          <w:lang w:bidi="fa-IR"/>
        </w:rPr>
        <w:t xml:space="preserve">برگزار می‌کند که با هزینه‌ای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ورزش‌گاه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ورزش‌گاه تویوتا سنتر</w:t>
      </w:r>
      <w:r>
        <w:rPr>
          <w:rStyle w:val="FootnoteAnchor"/>
          <w:rtl w:val="true"/>
        </w:rPr>
        <w:footnoteReference w:id="539"/>
      </w:r>
      <w:r>
        <w:rPr>
          <w:rFonts w:ascii="IRNazanin" w:hAnsi="IRNazanin" w:eastAsia="IRNazanin"/>
          <w:color w:val="111111"/>
          <w:sz w:val="28"/>
          <w:sz w:val="28"/>
          <w:szCs w:val="28"/>
          <w:rtl w:val="true"/>
          <w:lang w:bidi="fa-IR"/>
        </w:rPr>
        <w:t xml:space="preserve">جای‌گزین شد که هزینۀ ساخت آن،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Reinken, 2003</w:t>
      </w: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مسابقات اتومبیل‌رانی ناسکار یکی از پرهزینه‌ترین ورزش‌هاست که بدون سیل عظیم‌آگهی‌های تجاری نمی‌تواند به حیات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شده است که هزینه‌های سالانۀ این مسابقات برای آماده‌سازی یک تیم برای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مسابقه در طول یک فصل، دست‌کم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می‌تواند دو برابر نیز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در این مسابقات تنها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و پیروزی در تمام مسابقات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تیم برنده درآمد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تیم‌ها باید برای قسمت‌های مختلف اتومبیل و حتی لباس راننده، آگهی‌تجاری به فروش برسانند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Glick, 2004</w:t>
      </w:r>
      <w:r>
        <w:rPr>
          <w:rFonts w:eastAsia="Times New Roman" w:cs="Times New Roman" w:ascii="Times New Roman" w:hAnsi="Times New Roman"/>
          <w:color w:val="111111"/>
          <w:sz w:val="28"/>
          <w:szCs w:val="28"/>
          <w:rtl w:val="true"/>
          <w:lang w:val="en-US" w:bidi="en-US"/>
        </w:rPr>
        <w:t xml:space="preserve">) </w:t>
      </w:r>
      <w:bookmarkStart w:id="860" w:name="pg4449_45217"/>
    </w:p>
    <w:p>
      <w:pPr>
        <w:pStyle w:val="Heading4"/>
        <w:numPr>
          <w:ilvl w:val="3"/>
          <w:numId w:val="1"/>
        </w:numPr>
        <w:rPr/>
      </w:pPr>
      <w:bookmarkStart w:id="861" w:name="__RefHeading___Toc219702_3644566090"/>
      <w:bookmarkStart w:id="862" w:name="_Toc299"/>
      <w:bookmarkEnd w:id="860"/>
      <w:bookmarkEnd w:id="861"/>
      <w:r>
        <w:rPr>
          <w:rtl w:val="true"/>
        </w:rPr>
        <w:t>بازی‌های المپیک</w:t>
      </w:r>
      <w:bookmarkEnd w:id="862"/>
    </w:p>
    <w:p>
      <w:pPr>
        <w:pStyle w:val="BookText"/>
        <w:rPr/>
      </w:pPr>
      <w:r>
        <w:rPr>
          <w:rFonts w:ascii="IRNazanin" w:hAnsi="IRNazanin" w:eastAsia="IRNazanin"/>
          <w:color w:val="111111"/>
          <w:sz w:val="28"/>
          <w:sz w:val="28"/>
          <w:szCs w:val="28"/>
          <w:rtl w:val="true"/>
          <w:lang w:bidi="fa-IR"/>
        </w:rPr>
        <w:t>بازی‌های المپیک</w:t>
      </w:r>
    </w:p>
    <w:p>
      <w:pPr>
        <w:pStyle w:val="BookText"/>
        <w:rPr/>
      </w:pPr>
      <w:r>
        <w:rPr>
          <w:rFonts w:ascii="IRNazanin" w:hAnsi="IRNazanin" w:eastAsia="IRNazanin"/>
          <w:color w:val="111111"/>
          <w:sz w:val="28"/>
          <w:sz w:val="28"/>
          <w:szCs w:val="28"/>
          <w:rtl w:val="true"/>
          <w:lang w:bidi="fa-IR"/>
        </w:rPr>
        <w:t>بازی‌های المپیک باستانی عرصه‌ای بود برای ورزش‌کاران آماتور تا هر چهار سال یک‌بار با دیگر ورزش‌کاران به رقابت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دوران، هیچ ورزشی در سطح حرفه‌ای انجام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المپیک تابستانی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ادامه یافت، متوقف شد و 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بازی‌های المپیک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المپیک مدرن برای مدت‌ها بر حضور ورزش‌کاران آماتور تأکید داشت و از شرکت ورزش‌کاران حرفه‌ای جلوگیری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 بر سر کسب میزبانی بازی‌های المپیک، هر چهار سال با یکدیگر به رقابت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هزینۀ برگزاری بازی‌های المپیک به گونه‌ای افزایش یافت که شهرهای میزبان قادر به بازگرداندن سرمایۀ خود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میزبانی مسابقات، نوعی از خودگذشتگی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زیادی با این حال، بر سر میزبانی با یکدیگر رقابت می‌کردند؛ چون میزبانی این بازی‌ها وجهۀ خوبی برای میزبان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کسب میزبانی، فرصتی عظیم برای شناساندن شهر میزبان به دنیا فراهم می‌آورد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تلویزیون، شبکه‌های تلویزیونی مایل بودند برای کسب حق پخش این بازی‌ها، هزینه‌ای را به کمیتۀ بین‌المللی المپیک پرداخت کنند و این امر به شهرهای میزیان کمک می‌کرد تا هزینه‌های ساخت امکانات و برگزاری بازی‌های المپیک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شبکۀ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کسب حق پخش بازی‌های تابستانی در توکیو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وقتی این شبکه، حق پخش بازی‌های المپیک تابستانی مسکو را به دست آورد، هزینه‌های کسب </w:t>
      </w:r>
    </w:p>
    <w:p>
      <w:pPr>
        <w:pStyle w:val="BookText"/>
        <w:rPr/>
      </w:pPr>
      <w:r>
        <w:rPr>
          <w:rFonts w:ascii="IRNazanin" w:hAnsi="IRNazanin" w:eastAsia="IRNazanin"/>
          <w:color w:val="111111"/>
          <w:sz w:val="28"/>
          <w:sz w:val="28"/>
          <w:szCs w:val="28"/>
          <w:rtl w:val="true"/>
          <w:lang w:bidi="fa-IR"/>
        </w:rPr>
        <w:t xml:space="preserve">حق پخش به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تحریم مسابقات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دولت امریکا، این بازی‌ها هیچ‌گاه پخش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شبکۀ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پخش بازی‌های المپیک تابستانی در لس آنجلس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برای بازی‌های المپیک زمستانی در سارایوو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به دلیل پخش بازی‌های زمستانی متضرر شد، ولی برای بازی‌های زمستانی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کالگاری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شبکۀ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پرداخت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حق پخش بازی‌های تابستانی سئول در کرۀ جنوبی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شبکۀ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بازی‌های المپیک آتلانتا 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پرداخت کرد و شبکۀ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کسب حق پخش بازی‌های زمستانی ناگانو در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شبکۀ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رکوردشکنی در پیشنهاددهی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تلاش داشت حق انحصاری پخش بازی‌های المپیک تابستانی سیدنی استرالیا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پیشنهاد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حق پخش بازی‌های زمستانی سالت لیک سیتی ایالات متحده را در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کلی بستۀ پیشنهادی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 ولی هیچ یک از شبکه‌های ایالات متحده در این مزایده شرکت نکردند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Nelson, 1995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همچنین این شبکه برای حق پخش بازی‌های تابستانی در سال‌های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بازی‌های زمستانی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پیش از تعیین شهرهای میزبان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پیشنهاد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قمارهای شبکۀ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پول به کجا می‌رود؟ این مبالغ به کمیتۀ بین‌المللی المپیک پرداخت می‌شود؛ کمیته‌ای که حق پخش بازی‌ها را به رسانه‌های دیگر کشورها نیز </w:t>
      </w:r>
    </w:p>
    <w:p>
      <w:pPr>
        <w:pStyle w:val="BookText"/>
        <w:rPr/>
      </w:pPr>
      <w:r>
        <w:rPr>
          <w:rFonts w:ascii="IRNazanin" w:hAnsi="IRNazanin" w:eastAsia="IRNazanin"/>
          <w:color w:val="111111"/>
          <w:sz w:val="28"/>
          <w:sz w:val="28"/>
          <w:szCs w:val="28"/>
          <w:rtl w:val="true"/>
          <w:lang w:bidi="fa-IR"/>
        </w:rPr>
        <w:t>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شبکۀ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بازی‌های زمستانی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پرداخت کرد، اتحادیۀ پخش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نمایندگی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 جمعیت چندصد میلیون نفری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شوروی، کرۀ شمالی و کوبا در مجموع،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پرداخت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کاملاً مشخص است که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بهتر است بگوییم آگهی‌دهندگان تلویزیونی در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بازی‌های المپیک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حمایت این کشور، وضعیت بازی‌های المپیک بسیار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کمیتۀ بین‌المللی المپیک، حق حمایت مالی از بازی‌ها یا نمایش کالا در جریان انجام بازی‌ها را به آگهی‌دهندگان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ری‌یل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می‌دهد که تلویزیون امریکا به طور فزاینده‌ای، هزینه‌های میزبانی بازی‌های المپیک را متقبل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تلویزیون امریکا حدود </w:t>
      </w:r>
      <w:r>
        <w:rPr>
          <w:rFonts w:eastAsia="IRNazanin" w:cs="IRNazanin"/>
          <w:color w:val="111111"/>
          <w:sz w:val="28"/>
          <w:szCs w:val="28"/>
          <w:lang w:bidi="fa-IR"/>
        </w:rPr>
        <w:t>0.3</w:t>
      </w:r>
      <w:r>
        <w:rPr>
          <w:rFonts w:ascii="IRNazanin" w:hAnsi="IRNazanin" w:eastAsia="IRNazanin"/>
          <w:color w:val="111111"/>
          <w:sz w:val="28"/>
          <w:sz w:val="28"/>
          <w:szCs w:val="28"/>
          <w:rtl w:val="true"/>
          <w:lang w:bidi="fa-IR"/>
        </w:rPr>
        <w:t>٪ از هزینه‌های بازی‌ها را پرداخت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به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رسید و 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تلویزیون امریکا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از هزینه‌های برگزاری بازی‌های المپیک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تلویزیون امریکا هزینه‌های بازی‌ها را به طور کامل پرداخت می‌کند و به شهر میزبان این اجازه را می‌دهد تا سود زیادی را به دست آورد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بازی‌های المپیک عرصۀ مهمی برای آگهی‌دهندگان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المپیک مدرن همواره از آگهی‌های تجاری استقبال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تبلیغات شرکت کوداک در بازی‌ها قابل مشاهده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کوکاکولا همکاری خود با این بازی‌ها را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گران‌تر شدن بازی‌ها، برنامه‌ریزان نیازمند درآمدهای تبلیغاتی بیشتر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مونترال، کسری بودجۀ یک میلیارد دلاری را برای برگزارکنندگان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قرار شد بازی‌های المپیک در لس آنجلس برگزار شود، مسئولان بازی‌ها نه تنها هزینه‌های سنگین را پوشش دادند، بلکه سودی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به دست آوردند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Manning, 1987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چنین نتیجه‌ای با فروش فرصت حمایت مالی مشترک رویدادهای متنوع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ویزا به تنهایی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برای حمایت مالی و حق تبلیغات پرداخت کرد 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حامی مالی رسمی رویدادهای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بازی‌های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آتلانتا، کمیتۀ بین‌المللی المپیک با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و برند تجاری برای تبلیغات قرارداد امضا کرد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Grimm, 1996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ده حامی رسمی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کوکاکولا و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پرداخت کردند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 Jensen &amp; Ross, 1996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مبلغ، بیش از هزینۀ برگزاری بازی‌های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آتلانتا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Boswell, 1996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امروزه، تقریباً تمام ورزش‌کاران نشان‌های تبلیغاتی را روی لباس‌های خود می‌چسبانند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بازی و کل بازی‌ها حامیان مالی 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 از این رویدادها به عنوان فرصتی برای بازاریابی جهانی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بازی‌های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لس‌آنجلس تاکنون، بازی‌های المپیک برای شهرهای میزبان بسیار تجاری و سودآور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امروزه، رقابت میان شهرها برای کسب میزبانی به شدت افزایش یافته است</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پخش بازی‌های المپیک برای شبکه‌هایی که دیگر رقیبان را از میدان به در کرده و حق پخش بازی‌ها را به دست آورده‌اند، سودآوری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هزینه‌های هنگفت برای کسب حق پخش تنها آغاز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برنامه یکی </w:t>
      </w:r>
    </w:p>
    <w:p>
      <w:pPr>
        <w:pStyle w:val="BookText"/>
        <w:rPr/>
      </w:pPr>
      <w:r>
        <w:rPr>
          <w:rFonts w:ascii="IRNazanin" w:hAnsi="IRNazanin" w:eastAsia="IRNazanin"/>
          <w:color w:val="111111"/>
          <w:sz w:val="28"/>
          <w:sz w:val="28"/>
          <w:szCs w:val="28"/>
          <w:rtl w:val="true"/>
          <w:lang w:bidi="fa-IR"/>
        </w:rPr>
        <w:t>دیگر از هزینه‌های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بازی‌های المپیک تابستانی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لس‌آنجلس، ایالات متحده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 را به مسابقات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شبکۀ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به این بازی‌ها اعزام کرد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خدماتی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مدیریتی و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تهیۀ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پوشش رسانه‌ای، مسئولان از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کابل،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بالگرد،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قایقی،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سیار،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یدک‌کش و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گزارشگر و مفسر بهره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میکروفن‌هایی روی تخته‌های حلقۀ بسکتبال، زیر آب و در استخرهای شیرجه، در تیرک‌های رینگ بوکس و روی زین سوارکاران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هزینۀ پوشش بازی‌ها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شبکه‌های تلویزیونی باید حجم قابل ملاحظه‌ای از آگهی‌های تجاری را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بازی‌های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آتلانتا، شبکۀ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آگهی‌دهنده،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آگهی‌های تجاری اختصاص داده می‌شد، از زمان اختصاص داده شده به صحنه‌های ورزشی بیشتر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Farhi &amp; Shapiro, 1996</w:t>
      </w:r>
      <w:r>
        <w:rPr>
          <w:rFonts w:eastAsia="Times New Roman" w:cs="Times New Roman" w:ascii="Times New Roman" w:hAnsi="Times New Roman"/>
          <w:color w:val="111111"/>
          <w:sz w:val="28"/>
          <w:szCs w:val="28"/>
          <w:rtl w:val="true"/>
          <w:lang w:val="en-US" w:bidi="en-US"/>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شبکه‌های تلویزیونی در بیشتر موارد، با پخش تلویزیونی بازی‌های المپیک از نظر مالی متضرر می‌شوند، ولی همچنان با پیشنهادهای مالی خود قیمت حق پخش بازی‌های آینده را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آنها برای در پیش گرفتن چنین رویکردی این است که پخش بازی‌های المپیک، مخاطبان گسترده‌تری را جذب می‌کند و شبکه‌ها از این فرصت برای هدف قرار دادن مخاطبان برای برنامه‌های سرگرم‌کنندۀ خود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اگر چنین حمایت‌هایی موجب جذب مخاطبان گسترده برای نمایش‌های تلویزیونی بعد از پایان بازی‌های المپیک شود، آن‌گاه سود شبکه‌های تلویزیونی آن‌قدر زیاد خواهد بود که ضرر پخش تلویزیونی بازی‌ها را جبران کرده و سود سالانۀ هنگفتی </w:t>
      </w:r>
      <w:bookmarkStart w:id="863" w:name="pg4449_45222"/>
    </w:p>
    <w:p>
      <w:pPr>
        <w:pStyle w:val="BookText"/>
        <w:rPr/>
      </w:pPr>
      <w:bookmarkEnd w:id="863"/>
      <w:r>
        <w:rPr>
          <w:rFonts w:ascii="IRNazanin" w:hAnsi="IRNazanin" w:eastAsia="IRNazanin"/>
          <w:color w:val="111111"/>
          <w:sz w:val="28"/>
          <w:sz w:val="28"/>
          <w:szCs w:val="28"/>
          <w:rtl w:val="true"/>
          <w:lang w:bidi="fa-IR"/>
        </w:rPr>
        <w:t>برای شبکه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ماهیت بسیار تجاری بازی‌های المپیک، کمیتۀ بین‌المللی المپیک قادر به جلوگیری از شرکت ورزش‌کاران حرفه‌ای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بازی‌های المپیک با آنچه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برگزار می‌شد،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بازی‌ها عرصۀ مناسبی برای نمایش عملکرد بهترین ورزش‌کاران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حرفه‌ای و آماتور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همه مهم‌تر، این بازی‌ها عرصه‌ای برای نمایش شرکت‌های بین‌المللی هستند؛ شرکت‌هایی که تلاش دارند بازارهای جهانی محصولات خود را گسترش دهند</w:t>
      </w:r>
      <w:r>
        <w:rPr>
          <w:rFonts w:eastAsia="IRNazanin" w:cs="IRNazanin"/>
          <w:color w:val="111111"/>
          <w:sz w:val="28"/>
          <w:szCs w:val="28"/>
          <w:rtl w:val="true"/>
          <w:lang w:bidi="fa-IR"/>
        </w:rPr>
        <w:t>.</w:t>
      </w:r>
    </w:p>
    <w:p>
      <w:pPr>
        <w:pStyle w:val="Heading4"/>
        <w:numPr>
          <w:ilvl w:val="3"/>
          <w:numId w:val="1"/>
        </w:numPr>
        <w:rPr/>
      </w:pPr>
      <w:bookmarkStart w:id="864" w:name="__RefHeading___Toc219704_3644566090"/>
      <w:bookmarkStart w:id="865" w:name="_Toc300"/>
      <w:bookmarkEnd w:id="864"/>
      <w:r>
        <w:rPr>
          <w:rtl w:val="true"/>
        </w:rPr>
        <w:t>نتیجه‌گیری</w:t>
      </w:r>
      <w:bookmarkEnd w:id="865"/>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در دهه‌های اخیر، ورزش برای تماشاگران، جذاب‌تر و سرگرم‌کننده‌تر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عمومی نسبت به رویدادها و شخصیت‌های ورزشی نیز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هزینۀ چنین علاقه‌ای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طرفدار، شما با خرید بلیت، حق پارکینگ، تنقلات و یادگاری‌های بازی از تیم خود حمایت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ورزش‌گاه نروید، باز هم با تماشای بازی تیم محبوب خود از تلویزیون و خرید کالاهای تبلیغ شده از تلویزیون، از تیم خود حمایت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به ورزش‌گاه نروید یا بازی را از تلویزیون محلی تماشا نکنید، با پرداخت مالیات محلی و خرید اوراق مشارکت به فروش رسیده از سوی شورای شهر برای ساخت ورزش‌گاه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مانع از آن می‌شود تا مالکان، تیم‌های خود را به شهرهای دیگر انتقال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تیم شهر حمایت می‌کنید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دربارۀ موضوع رسانه‌ها و ورزش صحبتی به میان می‌آید، باید به سه موضوع اصلی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به محدودیت‌ها بیاندیشید و اینکه </w:t>
      </w:r>
    </w:p>
    <w:p>
      <w:pPr>
        <w:pStyle w:val="BookText"/>
        <w:rPr/>
      </w:pPr>
      <w:r>
        <w:rPr>
          <w:rFonts w:ascii="IRNazanin" w:hAnsi="IRNazanin" w:eastAsia="IRNazanin"/>
          <w:color w:val="111111"/>
          <w:sz w:val="28"/>
          <w:sz w:val="28"/>
          <w:szCs w:val="28"/>
          <w:rtl w:val="true"/>
          <w:lang w:bidi="fa-IR"/>
        </w:rPr>
        <w:t>چرخۀ مالی تا چه اندازه می‌تواند در تغییر ورزش حرفه‌ای دخیل باشد؟ آیا برای دستمزد بازیکنان، محدودیتی وجود دارد؟ آیا ما برای پول پرداختی در ازای بلیت، پارکینگ، لباس‌های ورزشی و غیره، با محدودیتی روبه‌رو هستیم؟ آیا برای افزایش مالیات‌های دریافتی شهرداری‌ها در راستای حفظ تیم‌های ورزشی، محدودیتی وجود دارد؟ آیا برای میزان وقفه‌های تجاری بی‌شماری که هنگام تماشای برنامه‌های ورزشی در تلویزیون با آنها روبه رو می‌شویم، محدودیتی وجود دارد؟</w:t>
      </w:r>
    </w:p>
    <w:p>
      <w:pPr>
        <w:pStyle w:val="BookText"/>
        <w:rPr/>
      </w:pPr>
      <w:r>
        <w:rPr>
          <w:rFonts w:ascii="IRNazanin" w:hAnsi="IRNazanin" w:eastAsia="IRNazanin"/>
          <w:color w:val="111111"/>
          <w:sz w:val="28"/>
          <w:sz w:val="28"/>
          <w:szCs w:val="28"/>
          <w:rtl w:val="true"/>
          <w:lang w:bidi="fa-IR"/>
        </w:rPr>
        <w:t>موضوع دوم، دغدغه‌ای بزرگ‌تر در تمام عرصه‌های ورزشی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رخ داده در عرصۀ ورزش حرفه‌ای تا کجا می‌تواند وارد ورزش دانشگاهی، ورزش دبیرستانی و ورزش تفنّنی شود؟ آیا تغییرات رخ داده در ورزش‌های حرفه‌ای، توقع‌های بازیکنان لیگ‌های کوچک بیس‌بال را نیز تغییر داده است؛ به عبارتی آیا فشار زیادی برای دست‌یابی به پیروزی وجود دارد؟ آیا این تغییرات از جنبه های سرگرم‌کنندۀ تماشای ورزش‌های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اتحادیه لیگ‌های کوچک می‌کاهد؟</w:t>
      </w:r>
    </w:p>
    <w:p>
      <w:pPr>
        <w:pStyle w:val="BookText"/>
        <w:rPr/>
      </w:pPr>
      <w:r>
        <w:rPr>
          <w:rFonts w:ascii="IRNazanin" w:hAnsi="IRNazanin" w:eastAsia="IRNazanin"/>
          <w:color w:val="111111"/>
          <w:sz w:val="28"/>
          <w:sz w:val="28"/>
          <w:szCs w:val="28"/>
          <w:rtl w:val="true"/>
          <w:lang w:bidi="fa-IR"/>
        </w:rPr>
        <w:t>سومین موضوع به ارزشی مربوط می‌شود که این تغییرات برای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 می‌توان از اثرات منفی و بالقوه آن بر زندگی خود در امان بمانیم؟ چه‌طور می‌توان بیشترین بهره را از امتیازاتی ببریم که تغییرات مثبت برای ما به همراه دارند؟</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بسط دانش</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حقایقی برای ترسیم چرخۀ مالی در عرصۀ ورزش در اختیار شما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پرسش‌های زیر، از اطلاعات ارائه شده به عنوان </w:t>
      </w:r>
    </w:p>
    <w:p>
      <w:pPr>
        <w:pStyle w:val="BookText"/>
        <w:rPr/>
      </w:pPr>
      <w:r>
        <w:rPr>
          <w:rFonts w:ascii="IRNazanin" w:hAnsi="IRNazanin" w:eastAsia="IRNazanin"/>
          <w:color w:val="111111"/>
          <w:sz w:val="28"/>
          <w:sz w:val="28"/>
          <w:szCs w:val="28"/>
          <w:rtl w:val="true"/>
          <w:lang w:bidi="fa-IR"/>
        </w:rPr>
        <w:t>نقطۀ آغاز استفاده کنید و ببینید که برای به روزرسانی و توسعه دادن نکته‌های مطرح شده در این فصل، چه تحقیقاتی را می‌توانید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خود را بسط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اساسی در این فصل را انتخاب کنید و برای بسط دانش خود و به روزرسانی اطلاعات، تحقیق خود را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موضوع‌ها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ورزش‌کاران حرفه‌ای از کالاها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هزینۀ ساخت ورزش‌گاه ورزشی و شیوۀ سرمایه‌گذاری در آنها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مقایسۀ دستمزد بازیکنان در بین ورزش‌های مختلف</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هزینه‌های تبلیغات در عرصۀ ورزش</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جمعیت‌شناختی طرفداران ورزش‌های مختلف</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تغییرات بازی‌ها در راستای جذابیت بیشتر برای مخاطبان</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مالکان تیم‌های ورزشی را شناسایی و بررسی کنید که آنها پول لازم برای خرید امتیاز ورزشی را چگونه به دست می‌آورند؟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تبلیغاتی را تحلیل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تماشای برنامه‌های ورزشی مشخصی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تمرکز بر بازی، به تبلیغات توجه داشته باشید و تمام آگهی‌ها را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پرسش‌ها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شرکت‌ها، بیشترین میزان تبلیغات را در ورزش‌های خاص دارند؟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محصولاتی، بیشتر در ورزش تبلیغ می‌شوند؟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پاسخ شما به پرسش‌های بالا، به نظر شما، مخاطب هدف این آگهی‌دهندگان بزرگ چه کسانی هستند؟</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آگهی‌ها از چه جاذبه‌هایی استفاده می‌شود؟ به عبارت دیگر، </w:t>
      </w:r>
    </w:p>
    <w:p>
      <w:pPr>
        <w:pStyle w:val="BookText"/>
        <w:rPr/>
      </w:pPr>
      <w:r>
        <w:rPr>
          <w:rFonts w:ascii="IRNazanin" w:hAnsi="IRNazanin" w:eastAsia="IRNazanin"/>
          <w:color w:val="111111"/>
          <w:sz w:val="28"/>
          <w:sz w:val="28"/>
          <w:szCs w:val="28"/>
          <w:rtl w:val="true"/>
          <w:lang w:bidi="fa-IR"/>
        </w:rPr>
        <w:t>آگهی‌ها چه چیزی دربارۀ محصولات و دلیل استفادۀ شما از آنها می‌گویند؟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گرایش‌ها را ترسیم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یک ورزش، تلاش کنید اطلاعاتی دربارۀ متوسط دستمزدها و بالاترین دستمزدهای پرداختی در هر دهه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اطلاعات، یک، دو و سه دهۀ آینده را پیش‌بینی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دستمزد دریافتی یک بازیکن متوسط وقتی شما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هستید، چقدر خواهد 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مربوط به دستمزدها را به تناسب تعداد بازی‌ها تفکیک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تعیین کنید دستمزد دریافتی یک بازیکن معمولی و گران‌قیمت‌ترین بازیکن برای هر بازی چقدر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وقتی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شوید، دستمزد شما چه تغییری خواهد کرد؟ چقدر طول می‌کشد تا یک بازیکن حرفه‌ای به درآمد سالانۀ شما برسد؟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تاریخی نسبت به این موضوع‌ها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فعالیت‌های ورزشی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با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زیر را با آنها در میان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شخصاً در رویدادهای ورزشی شرکت کرده‌اند؟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ورزش را در رسانه‌ها پی‌گیری می‌کردند؟ اگر پاسخ، مثبت است، چه ورزش و از چه رسانه‌ای؟</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تغییرات رخ داده شده در ورزش مورد علاقۀ خود در دهه‌های اخیر آگاهی دارند؟ اگر پاسخ مثبت است، واکنش آنها نسبت به این تغییرات چیست؟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دربارۀ دستمزدهای پرداختی به ورزش‌کاران در عصر حاضر چیست؟</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دربارة حجم آگهی‌های تجاری در بازی‌ها و در جریان پوشش رسانه‌ای چپیست؟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حجم پول صرف شده برای ورزش‌کاران حرفه‌ای آگاهی لازم را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نظرهای موافق و مخالف بیاندیشید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موافقان افزایش دستمزدها را فهرست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دلایل مخالفان، فهرستی تهیه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پی‌آمدهای اموری فراتر از ورزش بیاندیشید، اموری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مالیات‌های محلی</w:t>
      </w:r>
    </w:p>
    <w:p>
      <w:pPr>
        <w:pStyle w:val="BookText"/>
        <w:rPr/>
      </w:pPr>
      <w:r>
        <w:rPr>
          <w:rFonts w:ascii="IRNazanin" w:hAnsi="IRNazanin" w:eastAsia="IRNazanin"/>
          <w:color w:val="111111"/>
          <w:sz w:val="28"/>
          <w:sz w:val="28"/>
          <w:szCs w:val="28"/>
          <w:rtl w:val="true"/>
          <w:lang w:bidi="fa-IR"/>
        </w:rPr>
        <w:t>ازدحام و الگوهای رفت و آمدی</w:t>
      </w:r>
    </w:p>
    <w:p>
      <w:pPr>
        <w:pStyle w:val="BookText"/>
        <w:rPr/>
      </w:pPr>
      <w:r>
        <w:rPr>
          <w:rFonts w:ascii="IRNazanin" w:hAnsi="IRNazanin" w:eastAsia="IRNazanin"/>
          <w:color w:val="111111"/>
          <w:sz w:val="28"/>
          <w:sz w:val="28"/>
          <w:szCs w:val="28"/>
          <w:rtl w:val="true"/>
          <w:lang w:bidi="fa-IR"/>
        </w:rPr>
        <w:t>آموزش به کودکان برای انجام ورزش</w:t>
      </w:r>
    </w:p>
    <w:p>
      <w:pPr>
        <w:pStyle w:val="BookText"/>
        <w:rPr/>
      </w:pPr>
      <w:r>
        <w:rPr>
          <w:rFonts w:ascii="IRNazanin" w:hAnsi="IRNazanin" w:eastAsia="IRNazanin"/>
          <w:color w:val="111111"/>
          <w:sz w:val="28"/>
          <w:sz w:val="28"/>
          <w:szCs w:val="28"/>
          <w:rtl w:val="true"/>
          <w:lang w:bidi="fa-IR"/>
        </w:rPr>
        <w:t>هزینۀ کالاهای تبلیغ شده</w:t>
      </w:r>
    </w:p>
    <w:p>
      <w:pPr>
        <w:pStyle w:val="BookText"/>
        <w:rPr/>
      </w:pPr>
      <w:r>
        <w:rPr>
          <w:rFonts w:ascii="IRNazanin" w:hAnsi="IRNazanin" w:eastAsia="IRNazanin"/>
          <w:color w:val="111111"/>
          <w:sz w:val="28"/>
          <w:sz w:val="28"/>
          <w:szCs w:val="28"/>
          <w:rtl w:val="true"/>
          <w:lang w:bidi="fa-IR"/>
        </w:rPr>
        <w:t>اقتصاد کلان</w:t>
      </w:r>
    </w:p>
    <w:p>
      <w:pPr>
        <w:pStyle w:val="BookText"/>
        <w:rPr/>
      </w:pPr>
      <w:r>
        <w:rPr>
          <w:rFonts w:ascii="IRNazanin" w:hAnsi="IRNazanin" w:eastAsia="IRNazanin"/>
          <w:color w:val="111111"/>
          <w:sz w:val="28"/>
          <w:sz w:val="28"/>
          <w:szCs w:val="28"/>
          <w:rtl w:val="true"/>
          <w:lang w:bidi="fa-IR"/>
        </w:rPr>
        <w:t>درکی که دیگر کشورهای جهان از وضعیت ورزش ما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دیدگاه آگاهانۀ شما چیست؟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وظیفۀ افراد زیر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انتخابی</w:t>
      </w:r>
    </w:p>
    <w:p>
      <w:pPr>
        <w:pStyle w:val="BookText"/>
        <w:rPr/>
      </w:pPr>
      <w:r>
        <w:rPr>
          <w:rFonts w:ascii="IRNazanin" w:hAnsi="IRNazanin" w:eastAsia="IRNazanin"/>
          <w:color w:val="111111"/>
          <w:sz w:val="28"/>
          <w:sz w:val="28"/>
          <w:szCs w:val="28"/>
          <w:rtl w:val="true"/>
          <w:lang w:bidi="fa-IR"/>
        </w:rPr>
        <w:t>شبکه‌های تلویزیونی</w:t>
      </w:r>
    </w:p>
    <w:p>
      <w:pPr>
        <w:pStyle w:val="BookText"/>
        <w:rPr/>
      </w:pPr>
      <w:r>
        <w:rPr>
          <w:rFonts w:ascii="IRNazanin" w:hAnsi="IRNazanin" w:eastAsia="IRNazanin"/>
          <w:color w:val="111111"/>
          <w:sz w:val="28"/>
          <w:sz w:val="28"/>
          <w:szCs w:val="28"/>
          <w:rtl w:val="true"/>
          <w:lang w:bidi="fa-IR"/>
        </w:rPr>
        <w:t>ورزش‌کاران آینده</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آگهی‌دهندگان </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شخصی</w:t>
      </w:r>
    </w:p>
    <w:p>
      <w:pPr>
        <w:pStyle w:val="BookText"/>
        <w:rPr/>
      </w:pPr>
      <w:r>
        <w:rPr>
          <w:rFonts w:ascii="IRNazanin" w:hAnsi="IRNazanin" w:eastAsia="IRNazanin"/>
          <w:color w:val="111111"/>
          <w:sz w:val="28"/>
          <w:sz w:val="28"/>
          <w:szCs w:val="28"/>
          <w:rtl w:val="true"/>
          <w:lang w:bidi="fa-IR"/>
        </w:rPr>
        <w:t xml:space="preserve">این تمرین به گونه‌ای طراحی شده است تا در تحلیل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فایدۀ ورزش به شما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پرسش‌ها در تحلیل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مستلزم تحقیقات اینترنتی از جانب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با اندیشیدن دربارۀ ورزش‌هایی آغاز کنید که آنها را پی‌گیری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ورزش اصلی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بسکتبال، هاکی و بیس‌بال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ورزش‌هایی نظیر گلف، تنیس، اسب‌دوانی، اتومبیل‌رانی، والیبال نیز بیاندیشید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خود را از ورزش‌های حرفه‌ای فراتر ببرید و سطوح دانشگاهی و دبیرستانی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لیگ‌های شهری، لیگ‌های کودکان و مانند آن بیاندیشید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هزینۀ مستقیم خود را تخمین بزنید؛ دربارۀ مقدار زمان و پولی که صرف پی‌گیری ورزش می‌کنید، بیاندیشید و به پرسش‌های زیر پاسخ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اختصاص داده شده برای پی‌گیری هر ورزش و رفتن برای تماشای بازی‌های آن را تخمین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هزینۀ بلیت‌ها چقدر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هزینۀ حمل و نقل تا محل انجام بازی چقدر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هزینۀ پارکینگ در محل انجام بازی چقدر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نوشیدنی و خوراکی‌ها در ورزش‌گاه چقدر هزینه می‌کنید؟</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یادگاری‌های بازی چقدر هزینه می‌کنید؟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خرید کالاهایی که لوگوی تیم محبوبتان روی آنها درج شده،</w:t>
      </w:r>
    </w:p>
    <w:p>
      <w:pPr>
        <w:pStyle w:val="BookText"/>
        <w:rPr/>
      </w:pPr>
      <w:r>
        <w:rPr>
          <w:rFonts w:ascii="IRNazanin" w:hAnsi="IRNazanin" w:eastAsia="IRNazanin"/>
          <w:color w:val="111111"/>
          <w:sz w:val="28"/>
          <w:sz w:val="28"/>
          <w:szCs w:val="28"/>
          <w:rtl w:val="true"/>
          <w:lang w:bidi="fa-IR"/>
        </w:rPr>
        <w:t>چقدر هزینه می‌کنید؟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پیراهن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داخلی اتومبیل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پلاک، برچسب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گزینه‌هایی برای میز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فنجان، خودکار، تقویم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 ورزشی برای دیگران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تماشای بازی‌ها از تلویزیون چقدر خرج می‌کنید؟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تلویزیون کابلی یا خدمات ورزشی از طریق تلویزیون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مهمانی‌هایی که در آنها دوستانتان با شما به تماشای ورزش می‌پردازند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هزینۀ نوشیدنی و خوراکی در کافه‌های ورزشی هنگام تماشای بازی‌ها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تمام فعالیت‌های یادشده چقدر وقت صرف می‌کنید؟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انجام فعالیت‌های زیر چه میزان وقت صرف می‌کنید؟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دربارۀ تیم‌ها، بازیکنان و نتایج بازی‌های ورزشی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دربارۀ خاطرات خوب گذشته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و شکایت از بازی‌ها و بازیکنان بد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وضعیت تیم، بازی‌ها و بازیکنان خود در آینده</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غیرمستقیم را ارزیابی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خرید کالاهایی که در رویدادهای ورزشی تبلیغ شده‌اند، چقدر پول صرف می‌کنید؟</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پاسخ کامل به این پرسش باید تمام کالاهای تبلیغ شده در جریان تماشای برنامه‌های ورزشی را تحلیل کنید و دریابید چه درصدی از قیمت‌های </w:t>
      </w:r>
    </w:p>
    <w:p>
      <w:pPr>
        <w:pStyle w:val="BookText"/>
        <w:rPr/>
      </w:pPr>
      <w:r>
        <w:rPr>
          <w:rFonts w:ascii="IRNazanin" w:hAnsi="IRNazanin" w:eastAsia="IRNazanin"/>
          <w:color w:val="111111"/>
          <w:sz w:val="28"/>
          <w:sz w:val="28"/>
          <w:szCs w:val="28"/>
          <w:rtl w:val="true"/>
          <w:lang w:bidi="fa-IR"/>
        </w:rPr>
        <w:t>خرید هریک از کالاها صرف تبلیغ ورزش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ارزیابی پاسخ خود، حامیان مالی اصلی تیم‌های مورد علاقۀ خود را در نظر بگیرید و کل پول پرداختی در سال برای خرید کالاهای آنها را جمع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شهرداری شهر شما چقدر پول صرف حمایت از تیم‌های ورزشی شهر می‌کند؟</w:t>
      </w:r>
    </w:p>
    <w:p>
      <w:pPr>
        <w:pStyle w:val="BookText"/>
        <w:rPr/>
      </w:pPr>
      <w:r>
        <w:rPr>
          <w:rFonts w:ascii="IRNazanin" w:hAnsi="IRNazanin" w:eastAsia="IRNazanin"/>
          <w:color w:val="111111"/>
          <w:sz w:val="28"/>
          <w:sz w:val="28"/>
          <w:szCs w:val="28"/>
          <w:rtl w:val="true"/>
          <w:lang w:bidi="fa-IR"/>
        </w:rPr>
        <w:t>دربارۀ هزینه‌های ساخت ورزش‌گاه، جایگاه پارکینگ و مسیرهای دسترسی به ورزش‌های حرفه‌ای، دانشگاهی و دبیرستانی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مشخص کنید چه بخشی از مالیات‌های شما صرف حمایت از تیم‌های ورزشی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مستقیم خود را ارزیابی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عملکرد تیم ورزشی مورد علاقۀ خود در فصل گذشته تا چه میزان رضایت دارید؟ اگر طرفداری متعصب باشید و تیم شما قهرمان شده باشد، میزان رضایت شما بسیار بالا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عملکرد تیم در تک‌تک بازی‌ها و عملکرد تک‌تک بازیکنان و میزان رضایتمندی از آنها بیاندیشید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وجود نشان تیم محبوب خود روی لباس، اتومبیل، میز و چیزهایی مانند آن، تا چه اندازه احساس رضایت دارید؟ آیا اینکه دیگران بدانند شما طرفدار چه تیمی هستید، از اهمیت برخوردار است؟ اگر پاسخ مثبت است، چرا؟ آیا احساس نزدیکی زیادی به تیم خود دارید، به گونه‌ای که در شکست تیم احساس مسئولیت کنید و با پیروزی تیم جشن بگیرید؟</w:t>
      </w:r>
    </w:p>
    <w:p>
      <w:p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غیرمستقیم خود را ارزیابی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تیم‌های مورد علاقۀ شما برای شهرهای خانگی خود چه میزان اهمیت</w:t>
      </w:r>
    </w:p>
    <w:p>
      <w:pPr>
        <w:pStyle w:val="BookText"/>
        <w:rPr/>
      </w:pPr>
      <w:r>
        <w:rPr>
          <w:rFonts w:ascii="IRNazanin" w:hAnsi="IRNazanin" w:eastAsia="IRNazanin"/>
          <w:color w:val="111111"/>
          <w:sz w:val="28"/>
          <w:sz w:val="28"/>
          <w:szCs w:val="28"/>
          <w:rtl w:val="true"/>
          <w:lang w:bidi="fa-IR"/>
        </w:rPr>
        <w:t>دارند؟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اقتصادی شهرها از در اختیار داشتن این تیم‌ها 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روابط عمومی برای شهرهای خانگی در قبال حمایت از تیم‌های خود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اینکه شهر به چنین منافعی برسد، تیم‌ها حتماً باید پیروز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در نظر گرفتن منافع شهرها، به نظر شما، چه میزان از این بهره‌ها به افراد می‌رسد؟</w:t>
      </w:r>
    </w:p>
    <w:p>
      <w:pPr>
        <w:pStyle w:val="BookText"/>
        <w:rPr/>
      </w:pPr>
      <w:r>
        <w:rPr>
          <w:rFonts w:ascii="IRNazanin" w:hAnsi="IRNazanin" w:eastAsia="IRNazanin"/>
          <w:color w:val="111111"/>
          <w:sz w:val="28"/>
          <w:sz w:val="28"/>
          <w:szCs w:val="28"/>
          <w:rtl w:val="true"/>
          <w:lang w:bidi="fa-IR"/>
        </w:rPr>
        <w:t>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 و بهره‌ها را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به پرسش‌های مطرح شده در حوزه‌های چهارگانۀ بالا اندیشیده‌اید، هزینه‌ها و بهره‌ها را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نظر شما، بهره‌های دریافتی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هزینه‌های مالی و زمانی شما را دارد؟</w:t>
      </w:r>
    </w:p>
    <w:p>
      <w:pPr>
        <w:pStyle w:val="BookText"/>
        <w:rPr/>
      </w:pPr>
      <w:r>
        <w:rPr>
          <w:rFonts w:ascii="IRNazanin" w:hAnsi="IRNazanin" w:eastAsia="IRNazanin"/>
          <w:color w:val="111111"/>
          <w:sz w:val="28"/>
          <w:sz w:val="28"/>
          <w:szCs w:val="28"/>
          <w:rtl w:val="true"/>
          <w:lang w:bidi="fa-IR"/>
        </w:rPr>
        <w:t>اگر پاسخ، مثبت است، ارزشمندترین بهرۀ شما چیست؟ چرا از این میزان ارزش برای شما برخوردار است؟</w:t>
      </w:r>
    </w:p>
    <w:p>
      <w:pPr>
        <w:pStyle w:val="BookText"/>
        <w:rPr/>
      </w:pPr>
      <w:r>
        <w:rPr>
          <w:rFonts w:ascii="IRNazanin" w:hAnsi="IRNazanin" w:eastAsia="IRNazanin"/>
          <w:color w:val="111111"/>
          <w:sz w:val="28"/>
          <w:sz w:val="28"/>
          <w:szCs w:val="28"/>
          <w:rtl w:val="true"/>
          <w:lang w:bidi="fa-IR"/>
        </w:rPr>
        <w:t xml:space="preserve">اگر پاسخ، منفی است، چه‌طور می‌توانید این مقایسۀ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را با ارزشی که انتظار آن را دارید، هماهنگ سازید؟ آیا راهی برای کاهش هزینه‌ها در عین حفظ بهره‌های موجود وجود دارد؟ آیا راهی برای بالا بردن بهره‌ها بدون افزایش هزینه‌ها وجود دارد؟</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با در نظر گرفتن چرخۀ مالی، جایگاه خود را در پنج سال آینده پیش‌بینی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اقتصادی شما در مقایسه با آنچه امروز هزینه می‌کنید، احتمالاً بسیار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نظر شما، رسانه‌ها قادرند بهره‌ها را چنان افزایش دهند که تصور کنید صرف پول و وقت همچنان مفید است؟ </w:t>
      </w:r>
      <w:bookmarkStart w:id="866" w:name="pg4449_45231"/>
    </w:p>
    <w:p>
      <w:pPr>
        <w:pStyle w:val="Heading2"/>
        <w:numPr>
          <w:ilvl w:val="1"/>
          <w:numId w:val="1"/>
        </w:numPr>
        <w:rPr/>
      </w:pPr>
      <w:bookmarkStart w:id="867" w:name="__RefHeading___Toc219706_3644566090"/>
      <w:bookmarkStart w:id="868" w:name="_Toc301"/>
      <w:bookmarkEnd w:id="866"/>
      <w:bookmarkEnd w:id="867"/>
      <w:r>
        <w:rPr>
          <w:rtl w:val="true"/>
        </w:rPr>
        <w:t>بخش هفتم</w:t>
      </w:r>
      <w:r>
        <w:rPr>
          <w:rtl w:val="true"/>
        </w:rPr>
        <w:t xml:space="preserve">: </w:t>
      </w:r>
      <w:r>
        <w:rPr>
          <w:rtl w:val="true"/>
        </w:rPr>
        <w:t>سکوی پرش</w:t>
      </w:r>
      <w:bookmarkEnd w:id="868"/>
    </w:p>
    <w:p>
      <w:pPr>
        <w:pStyle w:val="Heading3"/>
        <w:numPr>
          <w:ilvl w:val="2"/>
          <w:numId w:val="1"/>
        </w:numPr>
        <w:rPr/>
      </w:pPr>
      <w:bookmarkStart w:id="869" w:name="__RefHeading___Toc219708_3644566090"/>
      <w:bookmarkStart w:id="870" w:name="_Toc302"/>
      <w:bookmarkEnd w:id="869"/>
      <w:r>
        <w:rPr>
          <w:rtl w:val="true"/>
        </w:rPr>
        <w:t>اشاره</w:t>
      </w:r>
      <w:bookmarkEnd w:id="870"/>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سکوی پرش </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1" w:name="pg4449_45233"/>
      <w:bookmarkStart w:id="872" w:name="pg4449_45233"/>
      <w:bookmarkEnd w:id="872"/>
    </w:p>
    <w:p>
      <w:pPr>
        <w:pStyle w:val="BookText"/>
        <w:rPr/>
      </w:pPr>
      <w:bookmarkStart w:id="873" w:name="pg4449_45233"/>
      <w:bookmarkEnd w:id="873"/>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شخصی برای ارتقای سواد رسانه‌ای</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دیگران برای ارتقای سواد رسانه‌ای</w:t>
      </w:r>
    </w:p>
    <w:p>
      <w:pPr>
        <w:pStyle w:val="Heading3"/>
        <w:numPr>
          <w:ilvl w:val="2"/>
          <w:numId w:val="1"/>
        </w:numPr>
        <w:rPr/>
      </w:pPr>
      <w:bookmarkStart w:id="874" w:name="__RefHeading___Toc219710_3644566090"/>
      <w:bookmarkStart w:id="875" w:name="_Toc303"/>
      <w:bookmarkEnd w:id="874"/>
      <w:r>
        <w:rPr>
          <w:rtl w:val="true"/>
        </w:rPr>
        <w:t xml:space="preserve">فصل </w:t>
      </w:r>
      <w:r>
        <w:rPr/>
        <w:t>21</w:t>
      </w:r>
      <w:r>
        <w:rPr>
          <w:rtl w:val="true"/>
        </w:rPr>
        <w:t xml:space="preserve">: </w:t>
      </w:r>
      <w:r>
        <w:rPr>
          <w:rtl w:val="true"/>
        </w:rPr>
        <w:t>راهبرد شخصی برای ارتقای سواد رسانه‌ای</w:t>
      </w:r>
      <w:bookmarkEnd w:id="875"/>
    </w:p>
    <w:p>
      <w:pPr>
        <w:pStyle w:val="Heading4"/>
        <w:numPr>
          <w:ilvl w:val="3"/>
          <w:numId w:val="1"/>
        </w:numPr>
        <w:rPr/>
      </w:pPr>
      <w:bookmarkStart w:id="876" w:name="__RefHeading___Toc219712_3644566090"/>
      <w:bookmarkStart w:id="877" w:name="_Toc304"/>
      <w:bookmarkEnd w:id="876"/>
      <w:r>
        <w:rPr>
          <w:rtl w:val="true"/>
        </w:rPr>
        <w:t>اشاره</w:t>
      </w:r>
      <w:bookmarkEnd w:id="877"/>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شخصی برای ارتقای سواد رسانه‌ای</w:t>
      </w:r>
    </w:p>
    <w:p>
      <w:pPr>
        <w:pStyle w:val="BookText"/>
        <w:rPr/>
      </w:pPr>
      <w:r>
        <w:rPr>
          <w:rFonts w:ascii="IRNazanin" w:hAnsi="IRNazanin" w:eastAsia="IRNazanin"/>
          <w:color w:val="111111"/>
          <w:sz w:val="28"/>
          <w:sz w:val="28"/>
          <w:szCs w:val="28"/>
          <w:rtl w:val="true"/>
          <w:lang w:bidi="fa-IR"/>
        </w:rPr>
        <w:t>ایدۀ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شما هستید که می‌توانید سطح سواد رسانه‌ای خود را افزایش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کارهایی که درباره ساختارهای دانش خود در فصل‌های گذشته انجام دادید، باید به شما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آگاهی نسبتاً خوبی از توان‌مندی‌های سواد رسانه‌ای کسب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 طرح این پرسش است که چگونه می‌توانم مهارت‌ها و ساختارهای دانشی را که تاکنون کسب کرده‌ام، حفظ کنم؟ چه‌طور می‌توانم آنها را ارتقا بخشم؟</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این پرسش‌ها مستلزم آن است که راهبردی منسجم را بسط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به شما کمک می‌کند تا به تفکر خود جهت بدهید، ولی راهبرد مشخصی را به شما ارائه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باید با در نظر گرفتن نیازهای خاص </w:t>
      </w:r>
      <w:bookmarkStart w:id="878" w:name="pg4449_45234"/>
    </w:p>
    <w:p>
      <w:pPr>
        <w:pStyle w:val="BookText"/>
        <w:rPr/>
      </w:pPr>
      <w:bookmarkEnd w:id="878"/>
      <w:r>
        <w:rPr>
          <w:rFonts w:ascii="IRNazanin" w:hAnsi="IRNazanin" w:eastAsia="IRNazanin"/>
          <w:color w:val="111111"/>
          <w:sz w:val="28"/>
          <w:sz w:val="28"/>
          <w:szCs w:val="28"/>
          <w:rtl w:val="true"/>
          <w:lang w:bidi="fa-IR"/>
        </w:rPr>
        <w:t>خود، راهبردی شخصی را شکل دهد و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این فصل به عنوان یک سکّو ارائه می‌شود، بیاندیشید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 نقطه‌ای برای کسب کنترل بیشتر خط سیر تفکر خودتان است، آن هم در حالی‌که در جریان زندگی روزمرۀ خود به آرامی از میان فضایی غنی از پیام‌های رسانه‌ای عبور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بسط راهبردی شخصی برای سواد رسانه‌ای این است که بر فرآیند اثرگذاری، کنترل بیشتری داشته باشید؛ فرآیندی که در حال حاضر زیر سلطۀ رسانه‌ها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هدفی غیرواقع‌گرایانه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این راهبرد باید به گونه‌ای باشد که به یاری آن بتوانید به تدریج، آگاهی خود را نسبت به فرآیند اثرگذاری ارتقا دهید و در پی آن، به تدریج، کنترل بیشتر و بیشتری بر این فرآیند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ده پیشنهاد ارائه می‌شود که هریک به شما در مسیر بسط راهبرد شخصی در عرصۀ سواد رسانه‌ای یاری می‌رسانند</w:t>
      </w:r>
      <w:r>
        <w:rPr>
          <w:rFonts w:eastAsia="IRNazanin" w:cs="IRNazanin"/>
          <w:color w:val="111111"/>
          <w:sz w:val="28"/>
          <w:szCs w:val="28"/>
          <w:rtl w:val="true"/>
          <w:lang w:bidi="fa-IR"/>
        </w:rPr>
        <w:t>.</w:t>
      </w:r>
    </w:p>
    <w:p>
      <w:pPr>
        <w:pStyle w:val="Heading4"/>
        <w:numPr>
          <w:ilvl w:val="3"/>
          <w:numId w:val="1"/>
        </w:numPr>
        <w:rPr/>
      </w:pPr>
      <w:bookmarkStart w:id="879" w:name="__RefHeading___Toc219714_3644566090"/>
      <w:bookmarkStart w:id="880" w:name="_Toc305"/>
      <w:bookmarkEnd w:id="879"/>
      <w:r>
        <w:rPr>
          <w:rtl w:val="true"/>
        </w:rPr>
        <w:t>تکنیک‌های ده‌گانه</w:t>
      </w:r>
      <w:bookmarkEnd w:id="880"/>
    </w:p>
    <w:p>
      <w:pPr>
        <w:pStyle w:val="Heading5"/>
        <w:numPr>
          <w:ilvl w:val="4"/>
          <w:numId w:val="1"/>
        </w:numPr>
        <w:rPr/>
      </w:pPr>
      <w:bookmarkStart w:id="881" w:name="__RefHeading___Toc219716_3644566090"/>
      <w:bookmarkStart w:id="882" w:name="_Toc306"/>
      <w:bookmarkEnd w:id="881"/>
      <w:r>
        <w:rPr>
          <w:rtl w:val="true"/>
        </w:rPr>
        <w:t>اشاره</w:t>
      </w:r>
      <w:bookmarkEnd w:id="882"/>
    </w:p>
    <w:p>
      <w:pPr>
        <w:pStyle w:val="BookText"/>
        <w:rPr/>
      </w:pPr>
      <w:r>
        <w:rPr>
          <w:rFonts w:ascii="IRNazanin" w:hAnsi="IRNazanin" w:eastAsia="IRNazanin"/>
          <w:color w:val="111111"/>
          <w:sz w:val="28"/>
          <w:sz w:val="28"/>
          <w:szCs w:val="28"/>
          <w:rtl w:val="true"/>
          <w:lang w:bidi="fa-IR"/>
        </w:rPr>
        <w:t>تکنیک‌های ده‌گانه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شخصی خود را تقویت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یک هدف بر مفید بودن امور تمرکز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رویارویی با رسانه‌ها، آگاهی دقیقی را بپرورانید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ذهنی خود را بررسی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بنیانی فراخ از دانش مفید کسب کنید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پیوستار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بیاندیشید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مجاری رسانه‌ای مختلف را مقایسه 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خود را بررسی کنید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خود را تغییر دهید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مسئولیت‌پذیری شخصی داشته باشید</w:t>
      </w:r>
    </w:p>
    <w:p>
      <w:pPr>
        <w:pStyle w:val="Heading5"/>
        <w:numPr>
          <w:ilvl w:val="4"/>
          <w:numId w:val="1"/>
        </w:numPr>
        <w:rPr/>
      </w:pPr>
      <w:bookmarkStart w:id="883" w:name="__RefHeading___Toc219718_3644566090"/>
      <w:bookmarkStart w:id="884" w:name="_Toc307"/>
      <w:bookmarkEnd w:id="883"/>
      <w:r>
        <w:rPr/>
        <w:t>1</w:t>
      </w:r>
      <w:r>
        <w:rPr>
          <w:rtl w:val="true"/>
        </w:rPr>
        <w:t xml:space="preserve">. </w:t>
      </w:r>
      <w:r>
        <w:rPr>
          <w:rtl w:val="true"/>
        </w:rPr>
        <w:t>جایگاه شخصی خود را تقویت کنید</w:t>
      </w:r>
      <w:bookmarkEnd w:id="8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شخصی خود را تقویت کنید</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داشته باشید که جایگاه شخصی شما ترکیبی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اهداف خود همراه با انگیزه و انرژی لازم برای جست‌وجوی اطلاعات و تجربه های مورد نیاز برای رسیدن به این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اهداف خود را تحلیل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شما را واقعاً خرسند می‌کند؟ واقعاً در زندگی می‌خواهید خود به چه چیزی برسید؟ آیا پاسخ به این پرسش‌ها همان چیزهایی هستند که رسانه‌ها برنامه‌ریزی کرده‌اند؟ به نظر شما، این پاسخ‌ها از کجا ریشه گرفته‌اند و تا چه میزان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رضایت </w:t>
      </w:r>
      <w:bookmarkStart w:id="885" w:name="pg4449_45235"/>
    </w:p>
    <w:p>
      <w:pPr>
        <w:pStyle w:val="BookText"/>
        <w:rPr/>
      </w:pPr>
      <w:bookmarkEnd w:id="885"/>
      <w:r>
        <w:rPr>
          <w:rFonts w:ascii="IRNazanin" w:hAnsi="IRNazanin" w:eastAsia="IRNazanin"/>
          <w:color w:val="111111"/>
          <w:sz w:val="28"/>
          <w:sz w:val="28"/>
          <w:szCs w:val="28"/>
          <w:rtl w:val="true"/>
          <w:lang w:bidi="fa-IR"/>
        </w:rPr>
        <w:t>دارید؟</w:t>
      </w:r>
    </w:p>
    <w:p>
      <w:pPr>
        <w:pStyle w:val="BookText"/>
        <w:rPr/>
      </w:pPr>
      <w:r>
        <w:rPr>
          <w:rFonts w:ascii="IRNazanin" w:hAnsi="IRNazanin" w:eastAsia="IRNazanin"/>
          <w:color w:val="111111"/>
          <w:sz w:val="28"/>
          <w:sz w:val="28"/>
          <w:szCs w:val="28"/>
          <w:rtl w:val="true"/>
          <w:lang w:bidi="fa-IR"/>
        </w:rPr>
        <w:t>همچنین باید فعالیت ذهنی خود را افزایش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دربارۀ میزان تلاش ذهنی لازم برای مطالعۀ یک کتاب، گوش سپردن به یک سخنرانی یا تماشای تلویزیون، انتظاراتی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متون چاپی، هنگام رویارویی با تلویزیون، از تلاش ذهنی انتظار کمتری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تلاش ذهنی صرف شده هنگام تماشای برنامه‌های تلویزیونی، موضوعی اختیاری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Salomon, 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آنجا که بر تلاش ذهنی خود تسلط داریم، می‌توانیم میزان یادگیری خود را نیز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تلاش ذهنی بیشتری به کار گرفته شود، درک مطلب، یادگیری و در نهایت، حافظه نیز در سطح بالاتری قرار خواهند گرفت</w:t>
      </w:r>
      <w:r>
        <w:rPr>
          <w:rFonts w:eastAsia="IRNazanin" w:cs="IRNazanin"/>
          <w:color w:val="111111"/>
          <w:sz w:val="28"/>
          <w:szCs w:val="28"/>
          <w:rtl w:val="true"/>
          <w:lang w:bidi="fa-IR"/>
        </w:rPr>
        <w:t>.</w:t>
      </w:r>
    </w:p>
    <w:p>
      <w:pPr>
        <w:pStyle w:val="Heading5"/>
        <w:numPr>
          <w:ilvl w:val="4"/>
          <w:numId w:val="1"/>
        </w:numPr>
        <w:rPr/>
      </w:pPr>
      <w:bookmarkStart w:id="886" w:name="__RefHeading___Toc219720_3644566090"/>
      <w:bookmarkStart w:id="887" w:name="_Toc308"/>
      <w:bookmarkEnd w:id="886"/>
      <w:r>
        <w:rPr/>
        <w:t>2</w:t>
      </w:r>
      <w:r>
        <w:rPr>
          <w:rtl w:val="true"/>
        </w:rPr>
        <w:t xml:space="preserve">. </w:t>
      </w:r>
      <w:r>
        <w:rPr>
          <w:rtl w:val="true"/>
        </w:rPr>
        <w:t>به عنوان یک هدف بر مفید بودن امور تمرکز کنید</w:t>
      </w:r>
      <w:bookmarkEnd w:id="88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یک هدف بر مفید بودن امور تمرکز کنید</w:t>
      </w:r>
    </w:p>
    <w:p>
      <w:pPr>
        <w:pStyle w:val="BookText"/>
        <w:rPr/>
      </w:pPr>
      <w:r>
        <w:rPr>
          <w:rFonts w:ascii="IRNazanin" w:hAnsi="IRNazanin" w:eastAsia="IRNazanin"/>
          <w:color w:val="111111"/>
          <w:sz w:val="28"/>
          <w:sz w:val="28"/>
          <w:szCs w:val="28"/>
          <w:rtl w:val="true"/>
          <w:lang w:bidi="fa-IR"/>
        </w:rPr>
        <w:t>دلایل مختلفی برای رویارویی با رسانه‌ها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دلایل ممکن است منطقی و بسیار کارآمد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توجه داشت که کاربردها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مرتبه رویارویی با رسانه‌ها باید اهداف خود را به طور صریح، مشخص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خاطر داشت که اگر بدون آگاهی از اهداف در معرض پیام‌های رسانه‌ای قرار بگیریم، خطر اثرات ناخواسته را بالا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تمرین همواره از خود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برنامۀ خود برای رویارویی با رسانه‌ها را با اهداف کاملاً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آنها آگاهی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ساخته‌ام یا اینکه بدون هیچ‌گونه برنامه‌ریزی، خود را در معرض تمام پیام‌های رسانه‌ای دریافتی قرار داده‌ام؟ اگر از سر عادت و بدون هیچ هدف شخصی مشخصی در معرض رسانه‌ها قرار بگیرید، مشخصاً بازیچه رسانه‌های جمعی خواهید شد</w:t>
      </w:r>
      <w:r>
        <w:rPr>
          <w:rFonts w:eastAsia="IRNazanin" w:cs="IRNazanin"/>
          <w:color w:val="111111"/>
          <w:sz w:val="28"/>
          <w:szCs w:val="28"/>
          <w:rtl w:val="true"/>
          <w:lang w:bidi="fa-IR"/>
        </w:rPr>
        <w:t>.</w:t>
      </w:r>
    </w:p>
    <w:p>
      <w:pPr>
        <w:pStyle w:val="Heading5"/>
        <w:numPr>
          <w:ilvl w:val="4"/>
          <w:numId w:val="1"/>
        </w:numPr>
        <w:rPr/>
      </w:pPr>
      <w:bookmarkStart w:id="888" w:name="__RefHeading___Toc219722_3644566090"/>
      <w:bookmarkStart w:id="889" w:name="_Toc309"/>
      <w:bookmarkEnd w:id="888"/>
      <w:r>
        <w:rPr/>
        <w:t>3</w:t>
      </w:r>
      <w:r>
        <w:rPr>
          <w:rtl w:val="true"/>
        </w:rPr>
        <w:t xml:space="preserve">. </w:t>
      </w:r>
      <w:r>
        <w:rPr>
          <w:rtl w:val="true"/>
        </w:rPr>
        <w:t>برای رویارویی با رسانه‌ها، آگاهی دقیقی را بپرورانید</w:t>
      </w:r>
      <w:bookmarkEnd w:id="88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رویارویی با رسانه‌ها، آگاهی دقیقی را بپرورانید</w:t>
      </w:r>
      <w:bookmarkStart w:id="890" w:name="pg4449_45236"/>
    </w:p>
    <w:p>
      <w:pPr>
        <w:pStyle w:val="BookText"/>
        <w:rPr/>
      </w:pPr>
      <w:bookmarkEnd w:id="890"/>
      <w:r>
        <w:rPr>
          <w:rFonts w:ascii="IRNazanin" w:hAnsi="IRNazanin" w:eastAsia="IRNazanin"/>
          <w:color w:val="111111"/>
          <w:sz w:val="28"/>
          <w:sz w:val="28"/>
          <w:szCs w:val="28"/>
          <w:rtl w:val="true"/>
          <w:lang w:bidi="fa-IR"/>
        </w:rPr>
        <w:t xml:space="preserve">به طور دوره‌ای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سالی یک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کاربردهای رسانه‌ای خود را در طول یک هفته 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این تمرین می‌توانید تغییر علاقه‌مندی خود نسبت به رسانه‌ها، مجاری و پیام‌های رسانه‌ای را کنترل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تغییرات را زیر نظر دارید، پرسش‌های زیر را از خود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گسترۀ رویارویی من با رسانه‌های مختلف افزایش یافته است یا تنها به یکی دو رسانه پای‌بند مانده‌ام؟</w:t>
      </w:r>
    </w:p>
    <w:p>
      <w:pPr>
        <w:pStyle w:val="BookText"/>
        <w:rPr/>
      </w:pPr>
      <w:r>
        <w:rPr>
          <w:rFonts w:ascii="IRNazanin" w:hAnsi="IRNazanin" w:eastAsia="IRNazanin"/>
          <w:color w:val="111111"/>
          <w:sz w:val="28"/>
          <w:sz w:val="28"/>
          <w:szCs w:val="28"/>
          <w:rtl w:val="true"/>
          <w:lang w:bidi="fa-IR"/>
        </w:rPr>
        <w:t xml:space="preserve">آیا گسترۀ رویارویی من با مجاری مختلف رسانه‌ای بسط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درگذشته، بیشتر، برنامه‌های ورزشی و اکشن را از تلویزیون تماشا می‌کردید، آیا اکنون به ژانرهای تلویزیونی دیگری نیز علاقه‌مند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طیف وسیعی از وب‌سایت‌ها، هنرمندان جدید در عرصۀ موسیقی، نمایش‌های جدید تلویزیونی و مجله‌های متنوع را واکاوی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از رویارویی با تمام آنها لذت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شاید از بسیاری از آنها متنفر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آزمودن مجاری رسانه‌ای تازه، این فرصت را برای خود فراهم می‌کنید تا پیام‌هایی را به دست آورید که حتی از آنچه تاکنون به واسطۀ رویارویی عادت‌گونه با رسانه‌ها به دست می‌آوردید، بهتر هستند</w:t>
      </w:r>
      <w:r>
        <w:rPr>
          <w:rFonts w:eastAsia="IRNazanin" w:cs="IRNazanin"/>
          <w:color w:val="111111"/>
          <w:sz w:val="28"/>
          <w:szCs w:val="28"/>
          <w:rtl w:val="true"/>
          <w:lang w:bidi="fa-IR"/>
        </w:rPr>
        <w:t>.</w:t>
      </w:r>
    </w:p>
    <w:p>
      <w:pPr>
        <w:pStyle w:val="Heading5"/>
        <w:numPr>
          <w:ilvl w:val="4"/>
          <w:numId w:val="1"/>
        </w:numPr>
        <w:rPr/>
      </w:pPr>
      <w:bookmarkStart w:id="891" w:name="__RefHeading___Toc219724_3644566090"/>
      <w:bookmarkStart w:id="892" w:name="_Toc310"/>
      <w:bookmarkEnd w:id="891"/>
      <w:r>
        <w:rPr/>
        <w:t>4</w:t>
      </w:r>
      <w:r>
        <w:rPr>
          <w:rtl w:val="true"/>
        </w:rPr>
        <w:t>.</w:t>
      </w:r>
      <w:r>
        <w:rPr>
          <w:rtl w:val="true"/>
        </w:rPr>
        <w:t>اصول ذهنی خود را بررسی کنید</w:t>
      </w:r>
      <w:bookmarkEnd w:id="89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ذهنی خود را بررسی کنید</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رویارویی عادت‌گونۀ خود با رسانه‌ها، مرتباً از خود بپرسید که چرا چنین عادت‌هایی دارید؟ تا چه اندازه در راستای برآوردن نیازهای خویش، عادت‌های خود را برنامه‌ریزی کرده‌اید؟ رسانه‌های جمعی در راستای تأمین خواسته‌های خود تا چه اندازه، عادت‌های شما را برنامه‌ریزی کرده‌اند؟ بعد از یافتن پاسخی مناسب برای این پرسش‌ها، اصول ذهنی خود را بازاندیشی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را در جهت منافع خود بازتعریف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وقتی به رویارویی </w:t>
      </w:r>
      <w:bookmarkStart w:id="893" w:name="pg4449_45237"/>
    </w:p>
    <w:p>
      <w:pPr>
        <w:pStyle w:val="BookText"/>
        <w:rPr/>
      </w:pPr>
      <w:bookmarkEnd w:id="893"/>
      <w:r>
        <w:rPr>
          <w:rFonts w:ascii="IRNazanin" w:hAnsi="IRNazanin" w:eastAsia="IRNazanin"/>
          <w:color w:val="111111"/>
          <w:sz w:val="28"/>
          <w:sz w:val="28"/>
          <w:szCs w:val="28"/>
          <w:rtl w:val="true"/>
          <w:lang w:bidi="fa-IR"/>
        </w:rPr>
        <w:t>روزانۀ خود بازگردید، مشاهده خواهید کرد که این اصول ذهنی در راستای اهداف شما قرار گرفته‌اند، نه اهداف رسانه‌ای</w:t>
      </w:r>
      <w:r>
        <w:rPr>
          <w:rFonts w:eastAsia="IRNazanin" w:cs="IRNazanin"/>
          <w:color w:val="111111"/>
          <w:sz w:val="28"/>
          <w:szCs w:val="28"/>
          <w:rtl w:val="true"/>
          <w:lang w:bidi="fa-IR"/>
        </w:rPr>
        <w:t>.</w:t>
      </w:r>
    </w:p>
    <w:p>
      <w:pPr>
        <w:pStyle w:val="Heading5"/>
        <w:numPr>
          <w:ilvl w:val="4"/>
          <w:numId w:val="1"/>
        </w:numPr>
        <w:rPr/>
      </w:pPr>
      <w:bookmarkStart w:id="894" w:name="__RefHeading___Toc219726_3644566090"/>
      <w:bookmarkStart w:id="895" w:name="_Toc311"/>
      <w:bookmarkEnd w:id="894"/>
      <w:r>
        <w:rPr/>
        <w:t>5</w:t>
      </w:r>
      <w:r>
        <w:rPr>
          <w:rtl w:val="true"/>
        </w:rPr>
        <w:t xml:space="preserve">. </w:t>
      </w:r>
      <w:r>
        <w:rPr>
          <w:rtl w:val="true"/>
        </w:rPr>
        <w:t>بنیانی فراخ از دانش مفید کسب کنید</w:t>
      </w:r>
      <w:bookmarkEnd w:id="89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بنیانی فراخ از دانش مفید کسب کنید</w:t>
      </w:r>
    </w:p>
    <w:p>
      <w:pPr>
        <w:pStyle w:val="BookText"/>
        <w:rPr/>
      </w:pPr>
      <w:r>
        <w:rPr>
          <w:rFonts w:ascii="IRNazanin" w:hAnsi="IRNazanin" w:eastAsia="IRNazanin"/>
          <w:color w:val="111111"/>
          <w:sz w:val="28"/>
          <w:sz w:val="28"/>
          <w:szCs w:val="28"/>
          <w:rtl w:val="true"/>
          <w:lang w:bidi="fa-IR"/>
        </w:rPr>
        <w:t>نکتۀ اساسی دانش، مفید بودن آن است؛ کسب دانشی که مفید نباشد، به شما کمک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معناست که باید دربارۀ نیازهای خود در زمینۀ دانش، آگاهی کاملی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میان دانشی که در اختیار داریم و دانشی که برای درک بهتر جهان بدان نیاز داریم، شکاف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این شکاف را پر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باید بر مبنای حرکت موضوع به موضوع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لازم برای پر کردن شکاف موجود در زمینه‌ای مفروض، در اختیار خودِ ماست؛ چون شکاف دانش پیش از آنکه با سطح کلی تحصیل ما رابطه داشته باشد، تحت تأثیر میزان علاقه‌مندی ما به آن موضوع قرار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Chew &amp; Palmer, 1994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علاقۀ زیادی به یک موضوع داشته باشیم، برای دست‌یابی به اطلاعات لازم درباره آن موضوع خاص، رسانه‌ها و منابع متعددی را جست‌وجو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علاقۀ ما به یک موضوع چشم‌گیر نباشد، رسانه‌ها، میزان اطلاعات ما درباره آن موضوع را تعیین می‌کنند</w:t>
      </w:r>
      <w:r>
        <w:rPr>
          <w:rFonts w:eastAsia="IRNazanin" w:cs="IRNazanin"/>
          <w:color w:val="111111"/>
          <w:sz w:val="28"/>
          <w:szCs w:val="28"/>
          <w:rtl w:val="true"/>
          <w:lang w:bidi="fa-IR"/>
        </w:rPr>
        <w:t>.</w:t>
      </w:r>
    </w:p>
    <w:p>
      <w:pPr>
        <w:pStyle w:val="Heading5"/>
        <w:numPr>
          <w:ilvl w:val="4"/>
          <w:numId w:val="1"/>
        </w:numPr>
        <w:rPr/>
      </w:pPr>
      <w:bookmarkStart w:id="896" w:name="__RefHeading___Toc219728_3644566090"/>
      <w:bookmarkStart w:id="897" w:name="_Toc312"/>
      <w:bookmarkEnd w:id="896"/>
      <w:r>
        <w:rPr/>
        <w:t>6</w:t>
      </w:r>
      <w:r>
        <w:rPr>
          <w:rtl w:val="true"/>
        </w:rPr>
        <w:t xml:space="preserve">. </w:t>
      </w:r>
      <w:r>
        <w:rPr>
          <w:rtl w:val="true"/>
        </w:rPr>
        <w:t xml:space="preserve">دربارۀ پیوستار واقعیت </w:t>
      </w:r>
      <w:r>
        <w:rPr>
          <w:rtl w:val="true"/>
        </w:rPr>
        <w:t xml:space="preserve">- </w:t>
      </w:r>
      <w:r>
        <w:rPr>
          <w:rtl w:val="true"/>
        </w:rPr>
        <w:t>خیال بیاندیشید</w:t>
      </w:r>
      <w:bookmarkEnd w:id="89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پیوستار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بیاندیشید</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مداوم از میزان واقعی یا خیالی بودن یک امر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یک پیوستار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برنامه‌ها را به راحتی می‌توان در قالب خیالی دسته‌بندی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برخی دیگر از برنامه‌ها کار چندان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برنامه‌ها، فضا و موقعیت‌های واقع‌گرایانه دارند، ولی همچنان فانتزی قلمداد </w:t>
      </w:r>
    </w:p>
    <w:p>
      <w:pPr>
        <w:pStyle w:val="BookText"/>
        <w:rPr/>
      </w:pPr>
      <w:r>
        <w:rPr>
          <w:rFonts w:ascii="IRNazanin" w:hAnsi="IRNazanin" w:eastAsia="IRNazanin"/>
          <w:color w:val="111111"/>
          <w:sz w:val="28"/>
          <w:sz w:val="28"/>
          <w:szCs w:val="28"/>
          <w:rtl w:val="true"/>
          <w:lang w:bidi="fa-IR"/>
        </w:rPr>
        <w:t>می‌شوند، نظیر سریال‌های گم‌شده</w:t>
      </w:r>
      <w:r>
        <w:rPr>
          <w:rStyle w:val="FootnoteAnchor"/>
          <w:rtl w:val="true"/>
        </w:rPr>
        <w:footnoteReference w:id="5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ممکن است با اینکه فضایی خیالی دارند، موقعیت‌های واقع‌گرایانه‌ای داشته باشند، نظیر فیلم استار ترِک</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در دنیای رسانه‌ای، تمییز واقعیت از خیال کاری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اقدامی مستلزم اندیشیدن دربارۀ ویژگی‌های مختلف یک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تفکری تحلیلی داشته باشید و پیام‌های رسانه‌ای را به اجزای تشکیل‌دهندۀ آنها تجزیه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واقعی یا خیالی بودن هر بخش را ارزیابی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نکنید پیام‌ها را صرفاً خیالی یا واقعی دسته‌بندی کنید؛ پیام‌های رسانه‌ای همواره عناصری از واقعیت و خیال را در بر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صرفاً برای پرهیز از امور خیالی به تحقیق نپردازید؛ چون استفاده از عناصر خیالی در انتظارات خود از دنیای واقعی، خطرناک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لذت رسانه‌ای، امور خیالی، جایگاه 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رسانه‌ای ممکن است بسیار سرگرم‌کننده باشند؛ چون کششی خنده‌دار یا خیال‌پردازانه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می‌توانند به طور خلاقانه، تفکر ما را تحریک کنند؛ با این حال، باید دانست این عناصر، ابزاری برای تحریک هستند، نه الگویی برای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 این است که بدانیم چه زمانی در معرض امور خیالی قرار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خواهیم توانست این پیام‌ها را به گونه‌ای متفاوت پردازش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رویارویی با پیام‌های خیالی به اندازۀ کافی رویکرد تحلیلی نداشته باشید، پیام‌های بسیاری که در بطن خود، عناصر خیال را جای داده‌اند، برای شما واقعی به نظر می‌رسند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برنامه‌های تلویزیونی متعددی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مخاطبان پخش می‌شوند، آگاهی از اهمیت پیوستار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از اهمیت ویژه‌ای </w:t>
      </w:r>
      <w:bookmarkStart w:id="898" w:name="pg4449_45239"/>
    </w:p>
    <w:p>
      <w:pPr>
        <w:pStyle w:val="BookText"/>
        <w:rPr/>
      </w:pPr>
      <w:bookmarkEnd w:id="898"/>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تمام این برنامه‌ها، عناصری از واقعیت را در برمی‌گیرند، عناصر خیالی متعددی را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برخی از این نمایش‌های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ترکیبی از عناصر واقعیت و خیال را در بربگیرند که در مقایسه با برخی از برنامه‌های داستانی، آنها را کمتر واقعی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میان برنامه‌ها واقع‌نما و داستانی کاملاً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این نام‌گذاری‌ها بسیار مراقب باشید</w:t>
      </w:r>
      <w:r>
        <w:rPr>
          <w:rFonts w:eastAsia="IRNazanin" w:cs="IRNazanin"/>
          <w:color w:val="111111"/>
          <w:sz w:val="28"/>
          <w:szCs w:val="28"/>
          <w:rtl w:val="true"/>
          <w:lang w:bidi="fa-IR"/>
        </w:rPr>
        <w:t>.</w:t>
      </w:r>
    </w:p>
    <w:p>
      <w:pPr>
        <w:pStyle w:val="Heading5"/>
        <w:numPr>
          <w:ilvl w:val="4"/>
          <w:numId w:val="1"/>
        </w:numPr>
        <w:rPr/>
      </w:pPr>
      <w:bookmarkStart w:id="899" w:name="__RefHeading___Toc219730_3644566090"/>
      <w:bookmarkStart w:id="900" w:name="_Toc313"/>
      <w:bookmarkEnd w:id="899"/>
      <w:r>
        <w:rPr/>
        <w:t>7</w:t>
      </w:r>
      <w:r>
        <w:rPr>
          <w:rtl w:val="true"/>
        </w:rPr>
        <w:t xml:space="preserve">. </w:t>
      </w:r>
      <w:r>
        <w:rPr>
          <w:rtl w:val="true"/>
        </w:rPr>
        <w:t>مجاری رسانه‌ای مختلف را مقایسه کنید</w:t>
      </w:r>
      <w:bookmarkEnd w:id="90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مجاری رسانه‌ای مختلف را مقایسه کنید</w:t>
      </w:r>
    </w:p>
    <w:p>
      <w:pPr>
        <w:pStyle w:val="BookText"/>
        <w:rPr/>
      </w:pPr>
      <w:r>
        <w:rPr>
          <w:rFonts w:ascii="IRNazanin" w:hAnsi="IRNazanin" w:eastAsia="IRNazanin"/>
          <w:color w:val="111111"/>
          <w:sz w:val="28"/>
          <w:sz w:val="28"/>
          <w:szCs w:val="28"/>
          <w:rtl w:val="true"/>
          <w:lang w:bidi="fa-IR"/>
        </w:rPr>
        <w:t>سواد رسانه‌ای، مفهومی عمومی است که تمام رسانه‌ها را شامل می‌شود، ولی مجاری رسانه‌ای مختلف، چالش‌های متفاوتی را مطرح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مطالعۀ یک مقاله در نشریه مستلزم مهارت‌هایی است که ممکن است هنگام تماشای یک نمایش کمدی موقعیت در تلویزیون چندان مورد نیاز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مشخص است، ولی ماهیت تمایزها چندان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ترسیم بهتر این موضوع، داستانی خبری را در یکی از وب‌سایت‌های اینترنتی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داستان را در یکی از روزنامه‌ها یا شبکه‌های تلویزیونی محلی پی‌گیری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تمایزها و تشابه های آنها را تحلیل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مهم هستند؟</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بخواهید پیامی را برای مجاری رسانه‌ای مختلف تولید کنید، این تمایزها آشکارتر نیز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خبری را برای سایتی بنویسید که هر ساعت به روزرسانی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 مطلب را برای یک ماه‌نامه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پیامی تولید کنید که مردم هنگام گوش دادن به آن،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همان شوخی را برای مرورگرهای اینترنتی و روی صفحۀ رایانه به زبانی ساده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پیام‌های رسانه‌ای خود به ویژه پیام‌های خنده‌دار، کار </w:t>
      </w:r>
      <w:bookmarkStart w:id="901" w:name="pg4449_45240"/>
    </w:p>
    <w:p>
      <w:pPr>
        <w:pStyle w:val="BookText"/>
        <w:rPr/>
      </w:pPr>
      <w:bookmarkEnd w:id="901"/>
      <w:r>
        <w:rPr>
          <w:rFonts w:ascii="IRNazanin" w:hAnsi="IRNazanin" w:eastAsia="IRNazanin"/>
          <w:color w:val="111111"/>
          <w:sz w:val="28"/>
          <w:sz w:val="28"/>
          <w:szCs w:val="28"/>
          <w:rtl w:val="true"/>
          <w:lang w:bidi="fa-IR"/>
        </w:rPr>
        <w:t>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تمرین‌هایی به ارتقای درک زیبایی شناختی شما کمک خواهد کرد</w:t>
      </w:r>
      <w:r>
        <w:rPr>
          <w:rFonts w:eastAsia="IRNazanin" w:cs="IRNazanin"/>
          <w:color w:val="111111"/>
          <w:sz w:val="28"/>
          <w:szCs w:val="28"/>
          <w:rtl w:val="true"/>
          <w:lang w:bidi="fa-IR"/>
        </w:rPr>
        <w:t>.</w:t>
      </w:r>
    </w:p>
    <w:p>
      <w:pPr>
        <w:pStyle w:val="Heading5"/>
        <w:numPr>
          <w:ilvl w:val="4"/>
          <w:numId w:val="1"/>
        </w:numPr>
        <w:rPr/>
      </w:pPr>
      <w:bookmarkStart w:id="902" w:name="__RefHeading___Toc219732_3644566090"/>
      <w:bookmarkStart w:id="903" w:name="_Toc314"/>
      <w:bookmarkEnd w:id="902"/>
      <w:r>
        <w:rPr/>
        <w:t>8</w:t>
      </w:r>
      <w:r>
        <w:rPr>
          <w:rtl w:val="true"/>
        </w:rPr>
        <w:t xml:space="preserve">. </w:t>
      </w:r>
      <w:r>
        <w:rPr>
          <w:rtl w:val="true"/>
        </w:rPr>
        <w:t>دیدگاه‌های خود را بررسی کنید</w:t>
      </w:r>
      <w:bookmarkEnd w:id="90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خود را بررسی کنید</w:t>
      </w:r>
    </w:p>
    <w:p>
      <w:pPr>
        <w:pStyle w:val="BookText"/>
        <w:rPr/>
      </w:pPr>
      <w:r>
        <w:rPr>
          <w:rFonts w:ascii="IRNazanin" w:hAnsi="IRNazanin" w:eastAsia="IRNazanin"/>
          <w:color w:val="111111"/>
          <w:sz w:val="28"/>
          <w:sz w:val="28"/>
          <w:szCs w:val="28"/>
          <w:rtl w:val="true"/>
          <w:lang w:bidi="fa-IR"/>
        </w:rPr>
        <w:t>این پرسش‌ها را از خود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دیدگاه‌های من پایگاه منطقی مناسبی دارند؟ برای مثال، مردم امریکا می‌گویند با وجود فراوانی، از مادی‌گرایی رضایت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نظرسنجی که به تازگی به انجام رسید،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از مردم امریکا با این موضوع موافق بودند که بسیاری از آنها بیش از آنچه نیاز دارند، به خرید کالاها و مصرف‌گرایی روی آورده‌اند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معتقد بودند که مردم امریکا، بسیاری از مشکلات محیطی جهان را موجب شده‌اند؛ چون بیش از هر ملتی در دنیا، منابع را مصرف و زباله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اینکه تنها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از جمعیت جهان در امریکا زندگی می‌کنند، هر ساله،</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از منابع و خدمات کرۀ زمین در ایالات متحده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بار خرید،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گزینه در فروشگاه‌ها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به تمام این کالاهای مادی نیاز داریم؟</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مردم به طور کلی از تلویزیون انتقاد می‌کنند، انسجامی در دیدگاه‌های ایشان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سازمان روپرِ</w:t>
      </w:r>
      <w:r>
        <w:rPr>
          <w:rStyle w:val="FootnoteAnchor"/>
          <w:rtl w:val="true"/>
        </w:rPr>
        <w:footnoteReference w:id="542"/>
      </w:r>
      <w:r>
        <w:rPr>
          <w:rFonts w:ascii="IRNazanin" w:hAnsi="IRNazanin" w:eastAsia="IRNazanin"/>
          <w:color w:val="111111"/>
          <w:sz w:val="28"/>
          <w:sz w:val="28"/>
          <w:szCs w:val="28"/>
          <w:rtl w:val="true"/>
          <w:lang w:bidi="fa-IR"/>
        </w:rPr>
        <w:t xml:space="preserve">که در اوایل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حمایت مالی شبکۀ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 در یکی از نظرسنجی‌های ملی، پاسخ‌کنندگانی داشت که نظر خود را درباره نمایش‌های تلویزیونی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شبکۀ مشخص مطرح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به دلیل خشونت و روابط جنسی، هدف انتقادهای سازمان‌های مذهبی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از پاسخ‌دهندگان معتقد بودند که در سریال خانوادۀ دوک‌ها در روستای هازارد،</w:t>
      </w:r>
      <w:r>
        <w:rPr>
          <w:rStyle w:val="FootnoteAnchor"/>
          <w:rtl w:val="true"/>
        </w:rPr>
        <w:footnoteReference w:id="543"/>
      </w:r>
      <w:bookmarkStart w:id="904" w:name="pg4449_45241"/>
    </w:p>
    <w:p>
      <w:pPr>
        <w:pStyle w:val="BookText"/>
        <w:rPr/>
      </w:pPr>
      <w:bookmarkEnd w:id="904"/>
      <w:r>
        <w:rPr>
          <w:rFonts w:ascii="IRNazanin" w:hAnsi="IRNazanin" w:eastAsia="IRNazanin"/>
          <w:color w:val="111111"/>
          <w:sz w:val="28"/>
          <w:sz w:val="28"/>
          <w:szCs w:val="28"/>
          <w:rtl w:val="true"/>
          <w:lang w:bidi="fa-IR"/>
        </w:rPr>
        <w:t xml:space="preserve">خشونت زیادی وجود دارد 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نیز اعتقاد داشتند در سریال دالاس</w:t>
      </w:r>
      <w:r>
        <w:rPr>
          <w:rStyle w:val="FootnoteAnchor"/>
          <w:rtl w:val="true"/>
        </w:rPr>
        <w:footnoteReference w:id="544"/>
      </w:r>
      <w:r>
        <w:rPr>
          <w:rFonts w:ascii="IRNazanin" w:hAnsi="IRNazanin" w:eastAsia="IRNazanin"/>
          <w:color w:val="111111"/>
          <w:sz w:val="28"/>
          <w:sz w:val="28"/>
          <w:szCs w:val="28"/>
          <w:rtl w:val="true"/>
          <w:lang w:bidi="fa-IR"/>
        </w:rPr>
        <w:t>روابط جنسی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نمایش‌های تلویزیونی از لحاظ نظرهای منفی در صدر قرار داشتند، ولی وقتی نظر پاسخ‌دهندگان را به طور کلی درباره تلویزیون جویا شدیم، به اعتقاد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از این افراد، صحنه‌های خشونت‌آمیز و جنسی زیادی در تلویزیون نمایش داده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Roper Organization, 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آنجا که این مطالعه، سال‌ها پیش به انجام رسیده، آیا نتایج آن باز هم معتبر است؟ آیا پیش از شکل‌دهی به دیدگاه خود، به طور نظام‌مند، اطلاعات معتبر را گردآوری می‌کنید؟ آیا در عمل هم دیدگاه‌های خود را رعایت می‌کنید؟</w:t>
      </w:r>
    </w:p>
    <w:p>
      <w:pPr>
        <w:pStyle w:val="Heading5"/>
        <w:numPr>
          <w:ilvl w:val="4"/>
          <w:numId w:val="1"/>
        </w:numPr>
        <w:rPr/>
      </w:pPr>
      <w:bookmarkStart w:id="905" w:name="__RefHeading___Toc219734_3644566090"/>
      <w:bookmarkStart w:id="906" w:name="_Toc315"/>
      <w:bookmarkEnd w:id="905"/>
      <w:r>
        <w:rPr/>
        <w:t>9</w:t>
      </w:r>
      <w:r>
        <w:rPr>
          <w:rtl w:val="true"/>
        </w:rPr>
        <w:t xml:space="preserve">. </w:t>
      </w:r>
      <w:r>
        <w:rPr>
          <w:rtl w:val="true"/>
        </w:rPr>
        <w:t>رفتارهای خود را تغییر دهید</w:t>
      </w:r>
      <w:bookmarkEnd w:id="90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خود را تغییر دهید</w:t>
      </w:r>
    </w:p>
    <w:p>
      <w:pPr>
        <w:pStyle w:val="BookText"/>
        <w:rPr/>
      </w:pPr>
      <w:r>
        <w:rPr>
          <w:rFonts w:ascii="IRNazanin" w:hAnsi="IRNazanin" w:eastAsia="IRNazanin"/>
          <w:color w:val="111111"/>
          <w:sz w:val="28"/>
          <w:sz w:val="28"/>
          <w:szCs w:val="28"/>
          <w:rtl w:val="true"/>
          <w:lang w:bidi="fa-IR"/>
        </w:rPr>
        <w:t>تا چه اندازه رفتار شما در راستای عقاید شماست؟ برای مثال، اگر معتقد باشید که جامعه بیش از اندازه مادی‌گراست، آیا از خرید کالاهای مادی متعدد پرهیز می‌کنید؟ اگر مصرف کالاهای مادی خود را در سطحی پایین نگه دارید، آن‌گاه میان رفتار و عقیدۀ شما هماهنگی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افراد زیادی وجود دارند که مدام از اسراف در زندگی مادی‌گرایانه شکایت می‌کنند، ولی باز هم کالاهایی را می‌خرند که نیازی به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نخست در تغییر رفتار، ارزیابی واقع‌بینانه از میزان سازگاری عقاید با رفتارهای موجود است</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رفتار در راستای هم‌خوانی با عقاید، به معنای تعهد داشتن به مسئولیت اخلاقی در پیروی از عقاید است، به جای آنکه صرفاً دیگران را سرزنش کنیم و اقدامی نکنیم؛ راهبردی که متأسفانه در برابر بسیاری از معضلات جامعه فراگیر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اجازه دهید نگاهی بیاندازیم به آنچه در مورد محیط زیست و آلودگی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موضوع آلودگی هوا را در صدر </w:t>
      </w:r>
      <w:bookmarkStart w:id="907" w:name="pg4449_45242"/>
    </w:p>
    <w:p>
      <w:pPr>
        <w:pStyle w:val="BookText"/>
        <w:rPr/>
      </w:pPr>
      <w:bookmarkEnd w:id="907"/>
      <w:r>
        <w:rPr>
          <w:rFonts w:ascii="IRNazanin" w:hAnsi="IRNazanin" w:eastAsia="IRNazanin"/>
          <w:color w:val="111111"/>
          <w:sz w:val="28"/>
          <w:sz w:val="28"/>
          <w:szCs w:val="28"/>
          <w:rtl w:val="true"/>
          <w:lang w:bidi="fa-IR"/>
        </w:rPr>
        <w:t xml:space="preserve">دستورکار عمومی خود قرار داده‌اند و حجم و برجستگی مطالب مرتبط با این موضوع از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چشم‌گیری افزایش یافته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Ader, 1995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همان بازۀ زمانی، آلودگی هوا تا یک سوم کاهش یافت، ولی میزان زباله‌های خشک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افزایش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همین‌که مردم امریکا نسبت به موضوع آلودگی هوا نگرانی بیشتری پیدا کردند، بر دولت فشار آوردند تا با نظارت بر کارخانه‌های تولیدی و میزان مصرف اتومبیل‌ها، از آلودگی هوا بکاهد و آن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مقابله زباله‌های خشک و برنامۀ بازیافت داوطلبانه که در اختیار تک تک شهروندان است، چندان موفقیت‌آمیز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معناست که افراد برای کاهش زباله‌های خشک بر اثر کاستن از میزان مصرف خود یا بازیافت، هیچ تلاشی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بیشتر افراد در پی آن هستندکه دولت یا شخصی دیگر مشکلاتشان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می‌توانید آگهی‌دهندگان را تحریم و عضویت خود را لغو کنید و با مشاهدۀ چیزی که نمی‌پسندید، برای رسانه‌ها نامه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اقدامی تقریباً هیچ تأثیری بر خودِ رسانه‌ها نمی‌گذارد، مگر اینکه بیشتر افراد چنین حسی را در خود پرورش دهند و اقدامی مشترک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دلیل نمی‌شود که شما از چنین اموری صرف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اقدام عملی، احساس خواهید کرد که بر رسانه‌ها کنترل دارید و این حس قدرت جدید، در زندگی شخصی شما از اهمیت برخوردار است</w:t>
      </w:r>
      <w:r>
        <w:rPr>
          <w:rFonts w:eastAsia="IRNazanin" w:cs="IRNazanin"/>
          <w:color w:val="111111"/>
          <w:sz w:val="28"/>
          <w:szCs w:val="28"/>
          <w:rtl w:val="true"/>
          <w:lang w:bidi="fa-IR"/>
        </w:rPr>
        <w:t>.</w:t>
      </w:r>
    </w:p>
    <w:p>
      <w:pPr>
        <w:pStyle w:val="Heading5"/>
        <w:numPr>
          <w:ilvl w:val="4"/>
          <w:numId w:val="1"/>
        </w:numPr>
        <w:rPr/>
      </w:pPr>
      <w:bookmarkStart w:id="908" w:name="__RefHeading___Toc219736_3644566090"/>
      <w:bookmarkStart w:id="909" w:name="_Toc316"/>
      <w:bookmarkEnd w:id="908"/>
      <w:r>
        <w:rPr/>
        <w:t>10</w:t>
      </w:r>
      <w:r>
        <w:rPr>
          <w:rtl w:val="true"/>
        </w:rPr>
        <w:t xml:space="preserve">. </w:t>
      </w:r>
      <w:r>
        <w:rPr>
          <w:rtl w:val="true"/>
        </w:rPr>
        <w:t>مسئولیت‌پذیری شخصی داشته باشید</w:t>
      </w:r>
      <w:bookmarkEnd w:id="909"/>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مسئولیت‌پذیری شخصی داشته باشید</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شاید سخت‌ترین مورد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امریکا شیفتۀ آن هستند که دیگران را </w:t>
      </w:r>
      <w:bookmarkStart w:id="910" w:name="pg4449_45243"/>
    </w:p>
    <w:p>
      <w:pPr>
        <w:pStyle w:val="BookText"/>
        <w:rPr/>
      </w:pPr>
      <w:bookmarkEnd w:id="910"/>
      <w:r>
        <w:rPr>
          <w:rFonts w:ascii="IRNazanin" w:hAnsi="IRNazanin" w:eastAsia="IRNazanin"/>
          <w:color w:val="111111"/>
          <w:sz w:val="28"/>
          <w:sz w:val="28"/>
          <w:szCs w:val="28"/>
          <w:rtl w:val="true"/>
          <w:lang w:bidi="fa-IR"/>
        </w:rPr>
        <w:t>سرزنش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دیدگاهی موجب می‌شود فرد تصور کند مشکل در جایی دیگر وجود دارد و بنابراین، حل آن بر عهدۀ شخص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اجازه دهید معضل پرخوری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پزشکی امریکا معتقد است یک سوم از مردم این کشور چاق هستند و یک سوم دیگر اضافه وزن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می‌رسد که این موضوع، مشکلی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عدۀ زیادی همچنان به پرخوری و ورزش اندک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منتظرند تا دولت راه‌حلی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مجمع قانون‌گذاری کالیفرنیا قانون پیش‌گیری از چاقی کودکان کالیفرنیا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قانون، فروش نوشابه های گازدار در مدارس عمومی ممنوع 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Bartholomew,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شروع تابستان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هشت ایالت فروش تنقلات را محدود و دوازده ایالت دیگر قوانین مخصوص به خود را تصویب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مردم علیه رستوران‌های زنجیره‌ای فست فود اقامۀ دعوا کردند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Tyre,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آیا واقعاً مردم آن‌قدر بی‌اراده هستند که برای توقف مصرف محصولات مضر، نیازمند اقدامات دولتی هستند؟ بسیاری از مردم تا این اندازه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این دست افراد هستید؟</w:t>
      </w:r>
    </w:p>
    <w:p>
      <w:pPr>
        <w:pStyle w:val="Heading4"/>
        <w:numPr>
          <w:ilvl w:val="3"/>
          <w:numId w:val="1"/>
        </w:numPr>
        <w:rPr/>
      </w:pPr>
      <w:bookmarkStart w:id="911" w:name="__RefHeading___Toc219738_3644566090"/>
      <w:bookmarkStart w:id="912" w:name="_Toc317"/>
      <w:bookmarkEnd w:id="911"/>
      <w:r>
        <w:rPr>
          <w:rtl w:val="true"/>
        </w:rPr>
        <w:t>نمونه‌ها</w:t>
      </w:r>
      <w:bookmarkEnd w:id="912"/>
    </w:p>
    <w:p>
      <w:pPr>
        <w:pStyle w:val="BookText"/>
        <w:rPr/>
      </w:pPr>
      <w:r>
        <w:rPr>
          <w:rFonts w:ascii="IRNazanin" w:hAnsi="IRNazanin" w:eastAsia="IRNazanin"/>
          <w:color w:val="111111"/>
          <w:sz w:val="28"/>
          <w:sz w:val="28"/>
          <w:szCs w:val="28"/>
          <w:rtl w:val="true"/>
          <w:lang w:bidi="fa-IR"/>
        </w:rPr>
        <w:t>نمونه‌ها</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آگاهی بیشتر شما از تمایزهای موجود در بسط سواد رسانه‌ای، به نمونه‌هایی چند نگاهی می‌اندازیم که شیوۀ واکنش مردم به مطالب رسانه‌ای مختلف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واکنش‌ها را با در نظر گرفتن جایگاه آنها در مراتب یادگیری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 عاطفی، اخلاقی و درک زیبایی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کنیم، بهتر درک می‌شوند</w:t>
      </w:r>
      <w:r>
        <w:rPr>
          <w:rFonts w:eastAsia="IRNazanin" w:cs="IRNazanin"/>
          <w:color w:val="111111"/>
          <w:sz w:val="28"/>
          <w:szCs w:val="28"/>
          <w:rtl w:val="true"/>
          <w:lang w:bidi="fa-IR"/>
        </w:rPr>
        <w:t xml:space="preserve">. </w:t>
      </w:r>
      <w:bookmarkStart w:id="913" w:name="pg4449_45244"/>
    </w:p>
    <w:p>
      <w:pPr>
        <w:pStyle w:val="Heading4"/>
        <w:numPr>
          <w:ilvl w:val="3"/>
          <w:numId w:val="1"/>
        </w:numPr>
        <w:rPr/>
      </w:pPr>
      <w:bookmarkStart w:id="914" w:name="__RefHeading___Toc219740_3644566090"/>
      <w:bookmarkStart w:id="915" w:name="_Toc318"/>
      <w:bookmarkEnd w:id="913"/>
      <w:bookmarkEnd w:id="914"/>
      <w:r>
        <w:rPr>
          <w:rtl w:val="true"/>
        </w:rPr>
        <w:t>مراتب یادگیری</w:t>
      </w:r>
      <w:bookmarkEnd w:id="915"/>
    </w:p>
    <w:p>
      <w:pPr>
        <w:pStyle w:val="BookText"/>
        <w:rPr/>
      </w:pPr>
      <w:r>
        <w:rPr>
          <w:rFonts w:ascii="IRNazanin" w:hAnsi="IRNazanin" w:eastAsia="IRNazanin"/>
          <w:color w:val="111111"/>
          <w:sz w:val="28"/>
          <w:sz w:val="28"/>
          <w:szCs w:val="28"/>
          <w:rtl w:val="true"/>
          <w:lang w:bidi="fa-IR"/>
        </w:rPr>
        <w:t>مراتب یادگیری</w:t>
      </w:r>
    </w:p>
    <w:p>
      <w:pPr>
        <w:pStyle w:val="BookText"/>
        <w:rPr/>
      </w:pPr>
      <w:r>
        <w:rPr>
          <w:rFonts w:ascii="IRNazanin" w:hAnsi="IRNazanin" w:eastAsia="IRNazanin"/>
          <w:color w:val="111111"/>
          <w:sz w:val="28"/>
          <w:sz w:val="28"/>
          <w:szCs w:val="28"/>
          <w:rtl w:val="true"/>
          <w:lang w:bidi="fa-IR"/>
        </w:rPr>
        <w:t>مراتب یادگیری به ما گوشزد می‌کنند که می‌توانیم سواد رسانه‌ای خود را در چهار زمینه ارتقا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شناخت‌ها، احساسات، اخلاقیات و زیباشناسی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هر زمینه با کسب مهارت‌های اساسی تحلیل، ارزیابی، طبقه‌بندی، استقرا، استنتاج، ترکیب و چکیده‌سازی، میسر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نخست، آگاهی است؛ یعنی توانایی درک عناصر اطلاعاتی در پیام‌های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توانایی مستلزم بهره‌گیری از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بعدی، درک است؛ یعنی توانایی شناخت اجزای مرتبط در پیام‌ها و طبقه‌بندی آنها برای مشاهدۀ شیوۀ ارتباط آنها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سوم، ارزیابی است؛ ارزیابی مستلزم حجم قابل ملاحظه‌ای از اطلاعات بافتی است تا به واسطۀ آن، الگویی مناسب برای مقایسۀ پیام‌های موجود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فرد به حجم قابل ملاحظه‌ای از بافت در قالب ساختارهای دانش بسیط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نهایی، فرد می‌تواند با مقایسۀ پیام رسانه‌ای با شناخت خود از محدودیت‌ها و منابع تولیدکنندگان پیام، یک پیام رسانه‌ای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ساختارهای دانش فرد دربارۀ صنایع رسانه‌ای گسترده‌تر باشد، توانایی درک عناصر ارزشمند موجود در پیام و نپذیرفتن دیگر عناصر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پیشرفت احساسی در سطوح پایین قرار داشته باشد، احساسات بر فرد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بدون اینکه بر احساسات خود کنترل داشته باشد، عصبی و هیجان‌زده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ترسی قوی را تجربه می‌کند که قادر به شکستن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سینما شروع به گریستن می‌کند و نمی‌تواند از گریه کردن باز ایستد، با اینکه شرمساری زیادی را برای وی همراه دارد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در سطوح بالاتری از پیشرفت احساسی قرار دارند، می‌توانند از </w:t>
      </w:r>
    </w:p>
    <w:p>
      <w:pPr>
        <w:pStyle w:val="BookText"/>
        <w:rPr/>
      </w:pPr>
      <w:r>
        <w:rPr>
          <w:rFonts w:ascii="IRNazanin" w:hAnsi="IRNazanin" w:eastAsia="IRNazanin"/>
          <w:color w:val="111111"/>
          <w:sz w:val="28"/>
          <w:sz w:val="28"/>
          <w:szCs w:val="28"/>
          <w:rtl w:val="true"/>
          <w:lang w:bidi="fa-IR"/>
        </w:rPr>
        <w:t>رسانه‌ها برای شکل‌دهی به احساسات و کنترل بر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مدت‌هاست می‌دانیم که زنان پراسترس، بیشتر به تماشای بازی و نمایش‌های متنوع و به طور کلی، برنامه‌های تلویزیون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مردان پراسترس بیشتر تمایل دارند برنامه‌هایی را تماشا کنند که صحنه‌های خشونت‌آمیز و اکشن بیشتری 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 R. Anderson, Collins, Schmitt, &amp; Jacobvitz, 1996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افراد افسرده به ویژه از تلویزیون برای گریز از احساسات ناخوشایند و محرک‌های دنیای واقعی که ممکن است این احساسات ناخوشایند را تشدید کنند، بهره می‌گیرند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Potts &amp; Sanchez, 1994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افراد نسبت به آنچه انجام می‌دهند، آگاهی داشته باشند، آن‌گاه می‌توان گفت استفاده از رسانه‌ها در راستای مدیریت حالت‌های خود نشانه‌ای است از سطوح بالای سواد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افراد، آگاهانه از رسانه‌ها به عنوان ابزاری برای برآوردن نیازهای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افراد ناامید شوند و ندانند که چه کاری انجام می‌دهند، ممکن است بدون هوشیاری به تماشای تلویزیون بپردازند، تا زمانی که خسته شده و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نمی‌توان نمونه‌ای قلمداد کرد از کنترل افراد بر رویارویی خود با رسانه‌ها و مشخصاً گواهی است بر سطح پایین سواد رسانه‌ای در بین این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اخلاقی مستلزم بسط یافتن دیدگاه‌هایی است دربارۀ ماهیت اخلاقی پیام‌های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مقایسۀ عناصری در نمایش‌ها که خلاف ارزش‌های ما هستند، به برخی از درون‌مایه‌ها اشاره می‌کنیم</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پایین‌ترین سطح از مرتبۀ اخلاقی، بر اساس حدس و گمانِ صِرف یا نظر شخص مورد احترام خود، دربارۀ یک پیام به قضاوت اخلاقی دست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موجود در نمایش را در قالب توده‌ای نامشخص و مبهم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توجه به ارزش‌های خود، واکنش احساسی سریعی نسبت به خوشایند یا ناخوشایند بودن نمایش از خود نشان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نمایش و ارزش‌های شما هماهنگی وجود داشته باشد، خرسند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واکنش شما منفی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واکنش خود را به خوبی شکل دهید؛ چون این واکنش در وهلۀ نخست بر پایۀ احساسات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دوستی محترم به شما بگوید که برنامۀ آمریکن آیدل</w:t>
      </w:r>
      <w:r>
        <w:rPr>
          <w:rStyle w:val="FootnoteAnchor"/>
          <w:rtl w:val="true"/>
        </w:rPr>
        <w:footnoteReference w:id="545"/>
      </w:r>
      <w:r>
        <w:rPr>
          <w:rFonts w:ascii="IRNazanin" w:hAnsi="IRNazanin" w:eastAsia="IRNazanin"/>
          <w:color w:val="111111"/>
          <w:sz w:val="28"/>
          <w:sz w:val="28"/>
          <w:szCs w:val="28"/>
          <w:rtl w:val="true"/>
          <w:lang w:bidi="fa-IR"/>
        </w:rPr>
        <w:t>به دلیل اینکه مردم را تحقیر می‌کند و رؤیاهای آنها را درهم می‌کوبد، از نظر اخلاقی قابل نکوهش است، ممکن است بدون تماشای این برنامه، این دیدگاه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اتفاقی با این برنامه روبه رو شوید، فوری واکنشی منفی نشان می‌دهید و این برنامه را خاموش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سطوح میانی پیشرفت اخلاقی، میان شخصیت‌های مختلف بر اساس ارزش‌های آنها تمایز قائل می‌شوید و با شخصیت‌هایی هم‌زادپنداری می‌کنید که ارزش‌های مشترکی با شما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چهرۀ مثبتی از این شخصیت‌ها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موفق، جذاب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 شود، آن‌گاه شما نیز خوش‌حال خواهید شد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سطوح بالاتر، شما به هر یک از شخصیت‌های گذشته می‌اندیشید تا فرآیند معناسازی خود را بر سطح کلی روایت متمرکز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 را از رفتارهای آنها جدا می‌کنید، به گونه‌ای که حتی اگر یک شخصیت خاص را دوست ندارید، ولی همچنان رفتارهای وی را می‌پسندید؛ چون با ارزش‌های شما مطابقت دارد یا آنها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خود را به دیدگاه یک شخصیت پیوند نمی‌زنید، بلکه با دیگر شخصیت‌ها نیز هم‌دلی می‌کنید، به </w:t>
      </w:r>
    </w:p>
    <w:p>
      <w:pPr>
        <w:pStyle w:val="BookText"/>
        <w:rPr/>
      </w:pPr>
      <w:r>
        <w:rPr>
          <w:rFonts w:ascii="IRNazanin" w:hAnsi="IRNazanin" w:eastAsia="IRNazanin"/>
          <w:color w:val="111111"/>
          <w:sz w:val="28"/>
          <w:sz w:val="28"/>
          <w:szCs w:val="28"/>
          <w:rtl w:val="true"/>
          <w:lang w:bidi="fa-IR"/>
        </w:rPr>
        <w:t>گونه‌ای که می‌توانید به طور غیرمستقیم و با پی‌گیری روایت، پی‌آمدهای رفتارهای ایشان را تجربه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یک روایت، خواهید توانست رویکردهای اخلاقی گوناگونی را در نظر بگیرید و درکی جامع‌تر از حوادث و رفتارها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تمام شرکت‌کنندگان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درک زیبایی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این مرحله مستلزم پرورش لذت، شناخت و درکی ارتقایافته از مطالب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سطوح پایین درک زیبایی‌شناختی، افراد تنها نمایش‌ها را در قالب خوب یا بد طبقه‌بندی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زیادی برای تصمیم‌های احساسی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بیننده نمی‌تواند علت دوست داشتن خود را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سطوح میانی، افراد می‌توانند بازی را از نوشتن و کارگردانی تمییز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بینندگان توانایی درک این موضوع را دارند که یکی از این موارد ممکن است خوب باشد، در حالی‌که موردی دیگر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 می‌توانند اجرایی هنرمندانه را با اجراهای گذشته مقایسه و به گرایشی در اثر اشاره کنند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سطوح بالاتر پیشرفت درک زیبایی شناختی، افراد نسبت به مطلب رسانه‌ای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دارند؛ متنی که نگرشی دربارۀ فرهنگ معاصر و خودمان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دست‌کاری‌های بصری و هنری یا به عبارتی، آگاهی دربارۀ فرآیندهای تولید معنا از طریق رسانه‌های بصری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بینندگان باریک‌بین انتظار می‌رود، این است که تا اندازه‌ای نسبت به نقش خود در مقام تفسیرگر، خودآگاهی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خودآگاهی شامل توانایی تشخیص حیله‌ها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بازی روی صحنه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 </w:t>
      </w:r>
    </w:p>
    <w:p>
      <w:pPr>
        <w:pStyle w:val="BookText"/>
        <w:rPr/>
      </w:pP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قواعد بصری، پیش‌نیاز تفسیر پیام‌های بصری قلمداد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یادگیری این قواعد به درک بهتر ما از نبوغ هنری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شناختی، توانایی تشخیص کاربردهای فریب‌کارانه و مفاهیم ایدئولوژیک تصاویر بصری را در اختیار بینندگان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بهبود نگاه انتقادی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می‌توانید جایگاه خود را در هر یک از مراتب چهارگانۀ یاد شده به سرعت ارزیابی کنید؟ اگر بتوانید چنین کاری را انجام دهید، باید گفت از سطح آگاهی نسبتاً بالایی برخوردارید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تعیین جایگاه خود تردید دارید، پس هنگام تماشای تلویزیون یا مطالعۀ روزنامه به این مراتب بیاندیشید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نسبت به رویارویی خود با رسانه‌ها واکنش نشان دهید، نگرش‌های بیشتری را دربارۀ سطوح عملیاتی خود بسط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 بسته به نوعِ پیام‌های رسانه‌ای و حالت خود، جایگاه خود در این مراتب را تغییر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صرفاً برای کسب آرامش به تماشای برنامه‌های خیالی بپردازید، احتمالاً در سطوح پایینی عمل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شرایطی دیگر می‌توانید در سطوح بالاتری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برای مدتی طولانی، خود را در معرض پیام‌های رسانه‌ای قرار دهید، با توجه به جایگاهی که در آن قرار دارید، حسی را درون خود بسط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که شما معمولاً در چه سطحی فعالیت می‌کنید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اجازه دهید باستفاده از این مراتب یادگیری، چند نمونه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تحلیل، اهمیت تمایزهای مطرح میان سطوح مختلف سواد رسانه‌ای را برجسته </w:t>
      </w:r>
      <w:bookmarkStart w:id="916" w:name="pg4449_45249"/>
    </w:p>
    <w:p>
      <w:pPr>
        <w:pStyle w:val="BookText"/>
        <w:rPr/>
      </w:pPr>
      <w:bookmarkEnd w:id="916"/>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p>
    <w:p>
      <w:pPr>
        <w:pStyle w:val="Heading4"/>
        <w:numPr>
          <w:ilvl w:val="3"/>
          <w:numId w:val="1"/>
        </w:numPr>
        <w:rPr/>
      </w:pPr>
      <w:bookmarkStart w:id="917" w:name="__RefHeading___Toc219742_3644566090"/>
      <w:bookmarkStart w:id="918" w:name="_Toc319"/>
      <w:bookmarkEnd w:id="917"/>
      <w:r>
        <w:rPr>
          <w:rtl w:val="true"/>
        </w:rPr>
        <w:t>نمونه‌هایی از سطح سواد</w:t>
      </w:r>
      <w:bookmarkEnd w:id="918"/>
    </w:p>
    <w:p>
      <w:pPr>
        <w:pStyle w:val="BookText"/>
        <w:rPr/>
      </w:pPr>
      <w:r>
        <w:rPr>
          <w:rFonts w:ascii="IRNazanin" w:hAnsi="IRNazanin" w:eastAsia="IRNazanin"/>
          <w:color w:val="111111"/>
          <w:sz w:val="28"/>
          <w:sz w:val="28"/>
          <w:szCs w:val="28"/>
          <w:rtl w:val="true"/>
          <w:lang w:bidi="fa-IR"/>
        </w:rPr>
        <w:t>نمونه‌هایی از سطح سواد</w:t>
      </w:r>
    </w:p>
    <w:p>
      <w:pPr>
        <w:pStyle w:val="BookText"/>
        <w:rPr/>
      </w:pPr>
      <w:r>
        <w:rPr>
          <w:rFonts w:ascii="IRNazanin" w:hAnsi="IRNazanin" w:eastAsia="IRNazanin"/>
          <w:color w:val="111111"/>
          <w:sz w:val="28"/>
          <w:sz w:val="28"/>
          <w:szCs w:val="28"/>
          <w:rtl w:val="true"/>
          <w:lang w:bidi="fa-IR"/>
        </w:rPr>
        <w:t>دلایل بسیار متعددی برای رویارویی افراد با انواع مطالب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پیام ممکن است منافع گوناگون و متعددی برای افراد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امکان‌پذیر نیست پیامی را تحلیل و چنین تصور کنیم که تمام افرادی که با این پیام روبه رو شده‌اند، معنا یا تجربه‌ای مشابه از آن برگرفته‌اند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تشریح بهتر این موضوع، نمونه‌هایی در ادامه بحث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سریال‌های عامه‌پسند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سریال‌های عامه‌پسند به عنوان یک ژانر تلویزیونی می‌توانند برای بینندگان در تمام سطوح سواد رسانه‌ای، جذابیت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سطوح پایین سواد رسانه‌ای، افراد پیوندی با برنامه برقرار می‌کنند که در جریان آن نمی‌توانند دلایل علاقه‌مندی خود را به شخصیت‌ها و نمایش توضیح دهند؛ چون این عده، نمایش را تحلیل نمی‌کنند و کاری به کار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سطح بالاتر، افراد به دلیل این سریال‌های عامه‌پسند را تماشا می‌کنند که با شخصیت‌ها هم‌زادپنداری و دنیای این‌گونه سریال‌ها را جای‌گزین زندگی پوچ خود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واکنش احساسی نیرومندی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 برای آگاهی از شیوۀ لباس پوشیدن و رفتار افراد جذاب به تماشای سریال‌های عامه‌پسند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به سطحی از پردازش شناختی و ارزیابی شیوۀ لباس پوشیدن و رفتار شخصیت‌ها منجر می‌شود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سطوحی بالاتر از سواد رسانه‌ای، افراد به طور دسته جمعی به تماشای سریال‌های عامه‌پسند می‌پردازند تا دربارة کنش‌های بازیگران بحث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w:t>
      </w:r>
    </w:p>
    <w:p>
      <w:pPr>
        <w:pStyle w:val="BookText"/>
        <w:rPr/>
      </w:pPr>
      <w:r>
        <w:rPr>
          <w:rFonts w:ascii="IRNazanin" w:hAnsi="IRNazanin" w:eastAsia="IRNazanin"/>
          <w:color w:val="111111"/>
          <w:sz w:val="28"/>
          <w:sz w:val="28"/>
          <w:szCs w:val="28"/>
          <w:rtl w:val="true"/>
          <w:lang w:bidi="fa-IR"/>
        </w:rPr>
        <w:t>بعد از تماشای برنامه با دوستان خود تماس بگیرند و رفتارهای مشاهده شده در برنامه را موضوعی برای بحث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افراد، برای حفظ اجتماع دوستان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وجود سریال‌های عامه‌پسند این اجتماع نیز وجود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سریال‌ها را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مستلزم سطحی بالا از پردازش شناختی و پیوند عاطفی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سطوح بالای سواد رسانه‌ای، تماشای برنامه‌ها مستلزم تحلیلی عمیق از عناصر زیبایی شناختی و اخلاقی یه نمایش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بینندگان از چالش‌های نگارش، کارگردانی و بازیگری در اجرای برنامه‌ای دارای چند پی‌رنگ متحیر می‌شوند؛ برنامه‌ای که پنج روز در هفته و به مدتی نامعلوم نمایش داده می‌شود که در بیشتر موارد، چند دهه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پیچیدگی حساسیت‌های اخلاقی متغیّر می‌تواند جالب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افراد خلاق در این نمایش‌ها می‌توانند فضای شور، هیجان، اضطراب و نگرانی را با وجود فشارهای شدید و محدودیت‌های بسیار در یک ژانر همچنان استمرار ببخشند، دستاوردی چشم‌گیر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شبانگاهی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پایین سواد رسانه‌ای، تماشای اخبار شبانگاهی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مطالعۀ اخبار در روزنامه، مجله یا شنیدن و تماشای آن از رادیو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یک عادت بدون تفکر نیست؛ عادتی که به افراد می‌گوید در معرض مهم‌ترین موضوع‌های روز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به طور مرسوم، ساختار را در زندگی شخص شکل می‌دهد، حتی اگر اطلاعات باارزشی را فراهم نیاورد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سطحی بالاتر از سواد رسانه‌ای، افراد، آگاهانه، مطالب خبری مشخصی را پی‌گیری می‌کنند تا ساختارهای جدیدی را بسط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اطلاعاتی جدید </w:t>
      </w:r>
      <w:bookmarkStart w:id="919" w:name="pg4449_45251"/>
    </w:p>
    <w:p>
      <w:pPr>
        <w:pStyle w:val="BookText"/>
        <w:rPr/>
      </w:pPr>
      <w:bookmarkEnd w:id="919"/>
      <w:r>
        <w:rPr>
          <w:rFonts w:ascii="IRNazanin" w:hAnsi="IRNazanin" w:eastAsia="IRNazanin"/>
          <w:color w:val="111111"/>
          <w:sz w:val="28"/>
          <w:sz w:val="28"/>
          <w:szCs w:val="28"/>
          <w:rtl w:val="true"/>
          <w:lang w:bidi="fa-IR"/>
        </w:rPr>
        <w:t>به ساختار دانش موجود در ارتباط با آن مطلب اضافه می‌کنند و با تحریک حس رضایت از یادگیری چیزی تازه، حس خوبی را تجربه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بالاترین سطوح سواد رسانه‌ای، افراد از رویارویی‌های مرسوم خود به عنوان نقطۀ آغازی برای یادگیری دربارۀ رویدادهای روزانه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دقت می‌کنند که چه موضوعی در دستورکار قرار دارد و بی‌درنگ از این اطلاعات برای بسط دادن ساختارهای دانش موجود خود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دیگر مجاری رسانه‌ای در پی پیام‌های جای‌گزین می‌روند تا اطلاعات موجود را استحکام بخشند و مهر تأییدی بر کمال آن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همواره شکی را با خود همراه دارند که به آنها گوشزد می‌کند شاید مطالب بیشتری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دربارۀ نقاط ضعف و قوت گزارشگران و سازمان‌های خبری مختلف، آگاهی زیبایی‌شناختی عمیقی به دست می‌آورند و از این نگرش‌ها برای ارزیابی ارزش هر یک از مطالب خبری بهره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افرادی که از سواد رسانه‌ای بالایی برخوردارند، نسبت به قالب‌بندی بصری، استفاده از حرکت دوربین، استفاده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هنر گرافیک و دیگر تکنیک‌های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ظرافتی خاص، فضای مطالب خبری را 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داشته باشید که نوع نمایش‌هایی که تماشا می‌کنید، شما را از نظر رسانه‌ای، باسواد یا بی‌سواد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سواد رسانه‌ای با تفکر و احساس شما هنگام رویارویی با پیام‌های رسانه‌ای در ارتباط است</w:t>
      </w:r>
      <w:r>
        <w:rPr>
          <w:rFonts w:eastAsia="IRNazanin" w:cs="IRNazanin"/>
          <w:color w:val="111111"/>
          <w:sz w:val="28"/>
          <w:szCs w:val="28"/>
          <w:rtl w:val="true"/>
          <w:lang w:bidi="fa-IR"/>
        </w:rPr>
        <w:t>.</w:t>
      </w:r>
    </w:p>
    <w:p>
      <w:pPr>
        <w:pStyle w:val="Heading4"/>
        <w:numPr>
          <w:ilvl w:val="3"/>
          <w:numId w:val="1"/>
        </w:numPr>
        <w:rPr/>
      </w:pPr>
      <w:bookmarkStart w:id="920" w:name="__RefHeading___Toc219744_3644566090"/>
      <w:bookmarkStart w:id="921" w:name="_Toc320"/>
      <w:bookmarkEnd w:id="920"/>
      <w:r>
        <w:rPr>
          <w:rtl w:val="true"/>
        </w:rPr>
        <w:t>نتیجه‌گیری</w:t>
      </w:r>
      <w:bookmarkEnd w:id="921"/>
    </w:p>
    <w:p>
      <w:pPr>
        <w:pStyle w:val="BookText"/>
        <w:rPr/>
      </w:pPr>
      <w:r>
        <w:rPr>
          <w:rFonts w:ascii="IRNazanin" w:hAnsi="IRNazanin" w:eastAsia="IRNazanin"/>
          <w:color w:val="111111"/>
          <w:sz w:val="28"/>
          <w:sz w:val="28"/>
          <w:szCs w:val="28"/>
          <w:rtl w:val="true"/>
          <w:lang w:bidi="fa-IR"/>
        </w:rPr>
        <w:t>نتیجه‌گیری</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سواد رسانه‌ای یک چشم‌انداز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رسیدن به این چشم‌انداز باید </w:t>
      </w:r>
    </w:p>
    <w:p>
      <w:pPr>
        <w:pStyle w:val="BookText"/>
        <w:rPr/>
      </w:pPr>
      <w:r>
        <w:rPr>
          <w:rFonts w:ascii="IRNazanin" w:hAnsi="IRNazanin" w:eastAsia="IRNazanin"/>
          <w:color w:val="111111"/>
          <w:sz w:val="28"/>
          <w:sz w:val="28"/>
          <w:szCs w:val="28"/>
          <w:rtl w:val="true"/>
          <w:lang w:bidi="fa-IR"/>
        </w:rPr>
        <w:t>آگاهی و کنترل خود را افزایش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تمرین‌های مطرح شده در این فصل به گونه‌ای طراحی شده‌اند که در ارزیابی آگاهی خود از ساختارهای دانش، شیوۀ عملکرد ذهن، و توانایی خود در به کارگیری معرفت نسبت به عناصر اساسی در فرآیند اثرگذاری، به شما یاری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الگوهای تفکر و احساس افراد را با توجه به جایگاه ایشان در مراتب یادگیری، با یکدیگر مقایسه کنیم، سواد رسانه‌ای به بهترین شکل ممکن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رویارویی با پیام‌های رسانه‌ای، این مراتب یادگیری را به خاطر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از ساختارهای دانش</w:t>
      </w:r>
    </w:p>
    <w:p>
      <w:pPr>
        <w:pStyle w:val="BookText"/>
        <w:rPr/>
      </w:pPr>
      <w:r>
        <w:rPr>
          <w:rFonts w:ascii="IRNazanin" w:hAnsi="IRNazanin" w:eastAsia="IRNazanin"/>
          <w:color w:val="111111"/>
          <w:sz w:val="28"/>
          <w:sz w:val="28"/>
          <w:szCs w:val="28"/>
          <w:rtl w:val="true"/>
          <w:lang w:bidi="fa-IR"/>
        </w:rPr>
        <w:t>در ادامه، فهرستی از فصل‌های کتاب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 توجه به موضوع خود، یک ساختار دانش را ارائه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کنید ساختار مطالب هریک از فصل‌های این کتاب را به خاطر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ایدۀ اصلی هر فصل را به خاطر بیاورید؟ آیا می‌توانید نظرها یا بخش‌های اصلی هر فصل را به خاطر بیاورید؟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مراجعه به صفحۀ نخست هر فصل، حافظۀ خود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ایدۀ اصلی را به درستی به یاد آوردید، به خود نمرۀ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به خاطر آوردن هر یک از نظرهای اصلی، دوباره به خود نمره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نمرۀ شما در هر فصل، چیزی بین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نمرۀ خود را در ستون سمت چپ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 درج کنید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روند را برای دیگر فصل‌های فهرست شده انجام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مقدمهفعالیت‌های جانبیکتاب</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دنیایی اشباع‌شده از پیام‌های رسانه‌ای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سواد رسانه‌ای</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فرد</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از نگاه صنعت</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مخاطب خاص</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غیرمنفعلانه در قبال اثرات رسانه‌ای</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بیشتر اثرات رسانه‌ای</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رسانه‌ای</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صنایع رسانه‌ای</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اقتصادی</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کنونی</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رسانه‌های جمعی و واقعیت</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 </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تعاملی در حوزة رسانه‌های جمعی</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با مسائل</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رسانه‌های جمعی را در اختیار داشته و بر آنها نظارت می‌کند؟</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خصوصی</w:t>
      </w:r>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غیرمجاز</w:t>
      </w:r>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w:t>
      </w:r>
    </w:p>
    <w:p>
      <w:pPr>
        <w:pStyle w:val="BookText"/>
        <w:rPr/>
      </w:pP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بعدی، دربارۀ مطالعات بیشتری که بعد از خواندن هر فصل انجام داده‌اید، بیاندیشید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مطالعۀ هر کتاب یا مقالۀ مرتبط با موضوع آن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به خود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فعالیت برجسته‌ای که بعد از مطالعۀ فصل و در ارتباط با موضوع آن داشتید،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به خود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برجسته یعنی گفت‌وگویی مفصل با اشخاص دربارۀ موضوع مورد بحث در یک فصل و به کارگیری آگاهانۀ اصول مطرح شده در آن فصل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امتیازات خود در هر فصل را در ستونی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 جمع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الگوی به دست آمده از اعداد در هر فصل نگاهی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ارقام</w:t>
      </w:r>
    </w:p>
    <w:p>
      <w:pPr>
        <w:pStyle w:val="BookText"/>
        <w:rPr/>
      </w:pPr>
      <w:r>
        <w:rPr>
          <w:rFonts w:ascii="IRNazanin" w:hAnsi="IRNazanin" w:eastAsia="IRNazanin"/>
          <w:color w:val="111111"/>
          <w:sz w:val="28"/>
          <w:sz w:val="28"/>
          <w:szCs w:val="28"/>
          <w:rtl w:val="true"/>
          <w:lang w:bidi="fa-IR"/>
        </w:rPr>
        <w:t>درباره ساختارهای دانش فعلی شما چه می‌گویند؟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امتیاز شما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ساختار دانش قدرتمندی برخوردار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حداکثر امتیاز شما در هر قسمت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ساختارهای دانش شما برای آغاز کار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باید با رجوع دوباره به فصل‌های مربوط، ساختارهای اطلاعاتی خود را بازسازی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داشته باشید که در اختیار داشتن ساختارهای دانش قوی لزوماً به معنای در اختیار داشتن دانشی مناسب درباره آن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برداشت کرد که از نظرهای اصلی آگاهی دارید و این موضوع به شما در کسب دانش بیشتر به طور کارآمدتری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امتیاز شما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باشد، نشان‌دهندۀ تعهد بالای شما برای بسط دادن دانش و ساختارهای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که امتیاز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سؤال را از خود بپرسید که چرا به بسط دادن دانش خود تمایلی نداشته‌اید و قادر به چنین کاری نبوده‌اید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الگوی کلی امتیازات نگاهی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برخی از فصل‌ها قوی‌تر بوده‌اید؟ این موضوع قابل درک است که به موضوع‌هایی خاص، علاقۀ بیشتری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خاطر داشته باشید که تعادل و توازن در آگاهی از اهمیت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مهارت‌های کسب شده خرسند باشید و بکوشید نقاط ضعف خود را برطرف کنید</w:t>
      </w:r>
      <w:r>
        <w:rPr>
          <w:rFonts w:eastAsia="IRNazanin" w:cs="IRNazanin"/>
          <w:color w:val="111111"/>
          <w:sz w:val="28"/>
          <w:szCs w:val="28"/>
          <w:rtl w:val="true"/>
          <w:lang w:bidi="fa-IR"/>
        </w:rPr>
        <w:t xml:space="preserve">. </w:t>
      </w:r>
      <w:bookmarkStart w:id="922" w:name="pg4449_45256"/>
    </w:p>
    <w:p>
      <w:pPr>
        <w:pStyle w:val="Heading3"/>
        <w:numPr>
          <w:ilvl w:val="2"/>
          <w:numId w:val="1"/>
        </w:numPr>
        <w:rPr/>
      </w:pPr>
      <w:bookmarkStart w:id="923" w:name="__RefHeading___Toc219746_3644566090"/>
      <w:bookmarkStart w:id="924" w:name="_Toc321"/>
      <w:bookmarkEnd w:id="922"/>
      <w:bookmarkEnd w:id="923"/>
      <w:r>
        <w:rPr>
          <w:rtl w:val="true"/>
        </w:rPr>
        <w:t xml:space="preserve">فصل </w:t>
      </w:r>
      <w:r>
        <w:rPr/>
        <w:t>22</w:t>
      </w:r>
      <w:r>
        <w:rPr>
          <w:rtl w:val="true"/>
        </w:rPr>
        <w:t xml:space="preserve">: </w:t>
      </w:r>
      <w:r>
        <w:rPr>
          <w:rtl w:val="true"/>
        </w:rPr>
        <w:t>کمک به دیگران برای ارتقای سواد رسانه‌ای</w:t>
      </w:r>
      <w:bookmarkEnd w:id="924"/>
    </w:p>
    <w:p>
      <w:pPr>
        <w:pStyle w:val="Heading4"/>
        <w:numPr>
          <w:ilvl w:val="3"/>
          <w:numId w:val="1"/>
        </w:numPr>
        <w:rPr/>
      </w:pPr>
      <w:bookmarkStart w:id="925" w:name="__RefHeading___Toc219748_3644566090"/>
      <w:bookmarkStart w:id="926" w:name="_Toc322"/>
      <w:bookmarkEnd w:id="925"/>
      <w:r>
        <w:rPr>
          <w:rtl w:val="true"/>
        </w:rPr>
        <w:t>اشاره</w:t>
      </w:r>
      <w:bookmarkEnd w:id="926"/>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دیگران برای ارتقای سواد رسانه‌ای</w:t>
      </w:r>
    </w:p>
    <w:p>
      <w:pPr>
        <w:pStyle w:val="BookText"/>
        <w:rPr/>
      </w:pPr>
      <w:r>
        <w:rPr>
          <w:rFonts w:ascii="IRNazanin" w:hAnsi="IRNazanin" w:eastAsia="IRNazanin"/>
          <w:color w:val="111111"/>
          <w:sz w:val="28"/>
          <w:sz w:val="28"/>
          <w:szCs w:val="28"/>
          <w:rtl w:val="true"/>
          <w:lang w:bidi="fa-IR"/>
        </w:rPr>
        <w:t>ایدۀ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برای اثرگذاری بر جامعه و دیگر افراد، راهبردهای سواد رسانه‌ای را بسط دهید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تمرکز فصل گذشته بر این استوار بود که به شما در مسیر ارتقای سطح سواد رسانه‌ای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بر شیوۀ کمک به دیگران برای ارتقای سطح سواد رسانه‌ای آنها تمرکز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این فصل به شما کمک می‌کند تا به موقعیت‌های میان‌فردی بیاندیشید؛ فرصت‌هایی نسبتاً کوچک مقیاس برای کمک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شما کمک می‌شود تا با موقعیت‌های نهادی بیاندیشید؛ ساختارهای اجتماعی بزرگ‌تر در نظام آموزشی و صنایع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چالش کار با تک‌تک افراد روبه رو شوید و چه فعالیت در مقیاسی وسیع‌تر، بسط سواد رسانه‌ای‌تان در سطوح نسبتاً بالا از سواد به گونه‌ای که چیزی ارزشمند برای ارائه به دیگران داشته باشید، از اهمیت </w:t>
      </w:r>
      <w:bookmarkStart w:id="927" w:name="pg4449_45257"/>
    </w:p>
    <w:p>
      <w:pPr>
        <w:pStyle w:val="BookText"/>
        <w:rPr/>
      </w:pPr>
      <w:bookmarkEnd w:id="927"/>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w:t>
      </w:r>
    </w:p>
    <w:p>
      <w:pPr>
        <w:pStyle w:val="Heading4"/>
        <w:numPr>
          <w:ilvl w:val="3"/>
          <w:numId w:val="1"/>
        </w:numPr>
        <w:rPr/>
      </w:pPr>
      <w:bookmarkStart w:id="928" w:name="__RefHeading___Toc219750_3644566090"/>
      <w:bookmarkStart w:id="929" w:name="_Toc323"/>
      <w:bookmarkEnd w:id="928"/>
      <w:r>
        <w:rPr>
          <w:rtl w:val="true"/>
        </w:rPr>
        <w:t>روش‌های میان‌فردی</w:t>
      </w:r>
      <w:bookmarkEnd w:id="929"/>
    </w:p>
    <w:p>
      <w:pPr>
        <w:pStyle w:val="BookText"/>
        <w:rPr/>
      </w:pPr>
      <w:r>
        <w:rPr>
          <w:rFonts w:ascii="IRNazanin" w:hAnsi="IRNazanin" w:eastAsia="IRNazanin"/>
          <w:color w:val="111111"/>
          <w:sz w:val="28"/>
          <w:sz w:val="28"/>
          <w:szCs w:val="28"/>
          <w:rtl w:val="true"/>
          <w:lang w:bidi="fa-IR"/>
        </w:rPr>
        <w:t>روش‌های میان‌فردی</w:t>
      </w:r>
    </w:p>
    <w:p>
      <w:pPr>
        <w:pStyle w:val="BookText"/>
        <w:rPr/>
      </w:pPr>
      <w:r>
        <w:rPr>
          <w:rFonts w:ascii="IRNazanin" w:hAnsi="IRNazanin" w:eastAsia="IRNazanin"/>
          <w:color w:val="111111"/>
          <w:sz w:val="28"/>
          <w:sz w:val="28"/>
          <w:szCs w:val="28"/>
          <w:rtl w:val="true"/>
          <w:lang w:bidi="fa-IR"/>
        </w:rPr>
        <w:t>روش‌های میان‌فردی به شما کمک می‌کنند تا در عرصۀ سواد رسانه‌ای به دیگران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با شناسایی افرادی آغاز کنید که در معرض خطرهای ناشی از استفاده از رسانه‌ها و کار با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بسیاری، کودکان را به عنوان گروه هدف خود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گروهی خاص هستند؛ زیرا در سطوح پایین پیشرفت قرار دارند و برای شکل‌دهی به عادت‌های رسانه‌ای و آگاهی از اثرات بالقوه، نیازمند مراقبت بیشتری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از فصل پنجم به خاطر بیاورید که گروه‌های سنی مختلف برای ارتقای سواد رسانه‌ای نیازمند کمک هستند</w:t>
      </w:r>
      <w:r>
        <w:rPr>
          <w:rFonts w:eastAsia="IRNazanin" w:cs="IRNazanin"/>
          <w:color w:val="111111"/>
          <w:sz w:val="28"/>
          <w:szCs w:val="28"/>
          <w:rtl w:val="true"/>
          <w:lang w:bidi="fa-IR"/>
        </w:rPr>
        <w:t>.</w:t>
      </w:r>
    </w:p>
    <w:p>
      <w:pPr>
        <w:pStyle w:val="Heading4"/>
        <w:numPr>
          <w:ilvl w:val="3"/>
          <w:numId w:val="1"/>
        </w:numPr>
        <w:rPr/>
      </w:pPr>
      <w:bookmarkStart w:id="930" w:name="__RefHeading___Toc219752_3644566090"/>
      <w:bookmarkStart w:id="931" w:name="_Toc324"/>
      <w:bookmarkEnd w:id="930"/>
      <w:r>
        <w:rPr>
          <w:rtl w:val="true"/>
        </w:rPr>
        <w:t>شرایط کنونی</w:t>
      </w:r>
      <w:bookmarkEnd w:id="931"/>
    </w:p>
    <w:p>
      <w:pPr>
        <w:pStyle w:val="BookText"/>
        <w:rPr/>
      </w:pPr>
      <w:r>
        <w:rPr>
          <w:rFonts w:ascii="IRNazanin" w:hAnsi="IRNazanin" w:eastAsia="IRNazanin"/>
          <w:color w:val="111111"/>
          <w:sz w:val="28"/>
          <w:sz w:val="28"/>
          <w:szCs w:val="28"/>
          <w:rtl w:val="true"/>
          <w:lang w:bidi="fa-IR"/>
        </w:rPr>
        <w:t>شرایط کنونی</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ما روزانه در معرض هزاران پیام رسانه‌ای قرار می‌گیریم، به ویژه کودکان که در پی کسب اطلاعاتی درباره دنیای پیرامون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جوردن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نتایج یک نظرسنجی ملی می‌گوید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از خانواده‌های امریکایی دارای فرزند، دست‌کم دو دستگاه تلویزیون در منزل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آمده است که کودکان روزانه به طور میانگین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 به تماشای تلویزیون اختصاص می‌دهند و یک ساعت را در مقابل بازی‌های ویدئویی یا صفحۀ رایانه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بسیار کمتر از آن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انجام دادن تکالیف خانگی در هر روز اختصاص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رویارویی روزانه موجب نگرانی بسیاری از والدین شده است به گونه‌ای که خواهان اقداماتی برای </w:t>
      </w:r>
    </w:p>
    <w:p>
      <w:pPr>
        <w:pStyle w:val="BookText"/>
        <w:rPr/>
      </w:pPr>
      <w:r>
        <w:rPr>
          <w:rFonts w:ascii="IRNazanin" w:hAnsi="IRNazanin" w:eastAsia="IRNazanin"/>
          <w:color w:val="111111"/>
          <w:sz w:val="28"/>
          <w:sz w:val="28"/>
          <w:szCs w:val="28"/>
          <w:rtl w:val="true"/>
          <w:lang w:bidi="fa-IR"/>
        </w:rPr>
        <w:t>جلوگیری از اثرات مخرب بالقوه بر فرزندان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کودکان، طیف گسترده‌ای از روش‌ها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را در دسته‌های زیر می‌توان طبقه‌بندی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وساطت محدودکننده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همراهی هنگام تماشا و وساطت فعال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Nathanson, 2001a; Valkenburg, Krcmar, Peeters, &amp; Marseille,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وساطت محدود‌کننده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شامل وضع قوانینی است دربارۀ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وقتی که می‌توان به تماشای برنامه‌های تلویزیونی اختصاص داد؛ زمانی که می‌توان به تماشا پرداخت و نوع برنامه‌های تلویزیونی که می‌توان تماشا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می‌رسد که به طور کلی، بسیاری از خانواده‌ها قوانینی برای تماشای تلویزیون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حدود نیمی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کودکان در منازل خود، قانونی برای تماشای تلویزیون ندارند 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معتقدند که بیشتر وقت‌ها، تلویزیون در خانه‌هایشان روشن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Rideout, Foehr, Roberts, &amp; Brodie, 1999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وجود این، در گزارش جوردن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از والدین مدعی‌اند در خانه‌شان، مقرراتی برای تماشای تلویزیون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قوانین چیستند؟ از میان خانواده‌هایی که مدعی‌اند قوانینی برای تماشای تلویزیون دارند،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می‌گویند مانع از تماشای برنامه‌هایی خاص می‌شوند؛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می‌گویند از فرزندان خود می‌خواهند تا قبل از تماشای تلویزیون، ابتدا تکالیف خود را انجام دهند و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معتقدند میزان زمانی را که فرزندانشان می‌توانند به تماشای تلویزیون بپردازند، محدود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Stanger, 1997</w:t>
      </w:r>
      <w:r>
        <w:rPr>
          <w:rFonts w:eastAsia="Times New Roman" w:cs="Times New Roman" w:ascii="Times New Roman" w:hAnsi="Times New Roman"/>
          <w:color w:val="111111"/>
          <w:sz w:val="28"/>
          <w:szCs w:val="28"/>
          <w:rtl w:val="true"/>
          <w:lang w:val="en-US" w:bidi="en-US"/>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از این قوانین استفاده می‌کند؟ والدینی که قوانینی برای تماشای تلویزیون وضع کرده‌اند، معمولاً مادرانی تحصیل‌کرده هستند که به شدت نگران </w:t>
      </w:r>
    </w:p>
    <w:p>
      <w:pPr>
        <w:pStyle w:val="BookText"/>
        <w:rPr/>
      </w:pPr>
      <w:r>
        <w:rPr>
          <w:rFonts w:ascii="IRNazanin" w:hAnsi="IRNazanin" w:eastAsia="IRNazanin"/>
          <w:color w:val="111111"/>
          <w:sz w:val="28"/>
          <w:sz w:val="28"/>
          <w:szCs w:val="28"/>
          <w:rtl w:val="true"/>
          <w:lang w:bidi="fa-IR"/>
        </w:rPr>
        <w:t>اثرات منفی تلویزیون هستند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Childers, Bauman &amp; Koch, 1990; Bybee, Robinson, &amp; Turow, 1982; Valkenburg et al, 1999; van der Voort, Nikken, &amp; van Lil, 1992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فرزندانی که وساطت محدودکننده برای آنها اِعمال می‌شود، معمولاً کم سن و سال‌تر هستند، ولی تمایزی از این جهت میان جنسیت آنها وجود ندارد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Abelman, 1999; Brown et al, 1990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کودکان هشت سال به بالا گفته‌اند که برای تماشای تلویزیون با هیچ منع قانونی روبه رو نیستند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Rideout et al, 1999</w:t>
      </w:r>
      <w:r>
        <w:rPr>
          <w:rFonts w:eastAsia="Times New Roman" w:cs="Times New Roman" w:ascii="Times New Roman" w:hAnsi="Times New Roman"/>
          <w:color w:val="111111"/>
          <w:sz w:val="28"/>
          <w:szCs w:val="28"/>
          <w:rtl w:val="true"/>
          <w:lang w:val="en-US" w:bidi="en-US"/>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انگیزۀ والدینی که قوانینی در منزل وضع کرده‌اند، نگرانی عمومی دربارۀ رویارویی با رسانه‌ها نیست، بلکه این انگیزه بیشتر از ترس دربارۀ مطالبی ناشی می‌شود که ممکن است اثرات مخرب بر جای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والکنبرگ و همکاران</w:t>
      </w:r>
      <w:r>
        <w:rPr>
          <w:rStyle w:val="FootnoteAnchor"/>
          <w:rtl w:val="true"/>
        </w:rPr>
        <w:footnoteReference w:id="546"/>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یک نظرسنجی در بین مردم هلند دریافتند که انگیزۀ والدین برای وضع قوانین تماشای تلویزیون، نگرانی از این مسئله است که فرزندانشان، برنامه‌هایی را تماشا خواهند کرد که موجب ترس آنها می‌شود یا به آنها یاد می‌دهند که رفتارهای پرخاشگرانه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کرکمار</w:t>
      </w:r>
      <w:r>
        <w:rPr>
          <w:rStyle w:val="FootnoteAnchor"/>
          <w:rtl w:val="true"/>
        </w:rPr>
        <w:footnoteReference w:id="547"/>
      </w:r>
      <w:r>
        <w:rPr>
          <w:rFonts w:ascii="IRNazanin" w:hAnsi="IRNazanin" w:eastAsia="IRNazanin"/>
          <w:color w:val="111111"/>
          <w:sz w:val="28"/>
          <w:sz w:val="28"/>
          <w:szCs w:val="28"/>
          <w:rtl w:val="true"/>
          <w:lang w:bidi="fa-IR"/>
        </w:rPr>
        <w:t>و کانتور</w:t>
      </w:r>
      <w:r>
        <w:rPr>
          <w:rStyle w:val="FootnoteAnchor"/>
          <w:rtl w:val="true"/>
        </w:rPr>
        <w:footnoteReference w:id="548"/>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نتایج مشابهی دست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پژوهشگر گزارش داده‌اند که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از والدین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جامعۀ آماری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خود، تماشای برنامه‌های خشونت‌آمیز از سوی فرزندان را محدود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جوردن</w:t>
      </w:r>
      <w:r>
        <w:rPr>
          <w:rStyle w:val="FootnoteAnchor"/>
          <w:rtl w:val="true"/>
        </w:rPr>
        <w:footnoteReference w:id="549"/>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می‌دهد که بیشترِ والدین، نگران برنامه‌هایی هستند که فرزندان تماشا می‌کنند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میزان زمانی که </w:t>
      </w:r>
    </w:p>
    <w:p>
      <w:pPr>
        <w:pStyle w:val="BookText"/>
        <w:rPr/>
      </w:pPr>
      <w:r>
        <w:rPr>
          <w:rFonts w:ascii="IRNazanin" w:hAnsi="IRNazanin" w:eastAsia="IRNazanin"/>
          <w:color w:val="111111"/>
          <w:sz w:val="28"/>
          <w:sz w:val="28"/>
          <w:szCs w:val="28"/>
          <w:rtl w:val="true"/>
          <w:lang w:bidi="fa-IR"/>
        </w:rPr>
        <w:t>به تماشای تلویزیون اختصاص می‌دهند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همراهی هنگام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بدان معناست که والدین و کودکان در کنار یکدیگر به تماشای تلویزیون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نیست هیچ گفت‌وگویی در این بین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انجام شده دربارۀ زمان‌هایی که همراهی هنگام تماشا رخ می‌دهد،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جوردن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می‌دهد که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از والدین مدعی‌اند هر از گاهی با فرزندان خود به تماشای تلویزیون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پژوهشگرانی چون سانگ</w:t>
      </w:r>
      <w:r>
        <w:rPr>
          <w:rStyle w:val="FootnoteAnchor"/>
          <w:rtl w:val="true"/>
        </w:rPr>
        <w:footnoteReference w:id="550"/>
      </w:r>
      <w:r>
        <w:rPr>
          <w:rFonts w:ascii="IRNazanin" w:hAnsi="IRNazanin" w:eastAsia="IRNazanin"/>
          <w:color w:val="111111"/>
          <w:sz w:val="28"/>
          <w:sz w:val="28"/>
          <w:szCs w:val="28"/>
          <w:rtl w:val="true"/>
          <w:lang w:bidi="fa-IR"/>
        </w:rPr>
        <w:t>، اسمیتز</w:t>
      </w:r>
      <w:r>
        <w:rPr>
          <w:rStyle w:val="FootnoteAnchor"/>
          <w:rtl w:val="true"/>
        </w:rPr>
        <w:footnoteReference w:id="551"/>
      </w:r>
      <w:r>
        <w:rPr>
          <w:rFonts w:ascii="IRNazanin" w:hAnsi="IRNazanin" w:eastAsia="IRNazanin"/>
          <w:color w:val="111111"/>
          <w:sz w:val="28"/>
          <w:sz w:val="28"/>
          <w:szCs w:val="28"/>
          <w:rtl w:val="true"/>
          <w:lang w:bidi="fa-IR"/>
        </w:rPr>
        <w:t>و تاچی</w:t>
      </w:r>
      <w:r>
        <w:rPr>
          <w:rStyle w:val="FootnoteAnchor"/>
          <w:rtl w:val="true"/>
        </w:rPr>
        <w:footnoteReference w:id="552"/>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دریافتند که با افزایش سن، همراهی با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مورد نوجوانان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هنگام تماشای تلویزیون کاهش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تقریباً نیمی از کودکان همچنان دست‌کم با یکی از والدین خود برنامه‌های تلویزیونی را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والکنبرگ و همکاران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که همراهی والدین با فرزندان هنگام تماشا در مقایسه با وساطت فعال رواج بیشتری دارد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پژوهشگران دریافته‌اند که همراهی با فرزندان هنگام تماشای تلویزیون به ندرت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لورِنس</w:t>
      </w:r>
      <w:r>
        <w:rPr>
          <w:rStyle w:val="FootnoteAnchor"/>
          <w:rtl w:val="true"/>
        </w:rPr>
        <w:footnoteReference w:id="553"/>
      </w:r>
      <w:r>
        <w:rPr>
          <w:rFonts w:ascii="IRNazanin" w:hAnsi="IRNazanin" w:eastAsia="IRNazanin"/>
          <w:color w:val="111111"/>
          <w:sz w:val="28"/>
          <w:sz w:val="28"/>
          <w:szCs w:val="28"/>
          <w:rtl w:val="true"/>
          <w:lang w:bidi="fa-IR"/>
        </w:rPr>
        <w:t>و ووزنیاک</w:t>
      </w:r>
      <w:r>
        <w:rPr>
          <w:rStyle w:val="FootnoteAnchor"/>
          <w:rtl w:val="true"/>
        </w:rPr>
        <w:footnoteReference w:id="554"/>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اظهار داشته‌اند که بیشتر کودکان به تنهایی تلویزیون تماشا می‌کنند و وقتی هم که با یکی از اعضای خانواده به تماشا مشغول باشند، این عضو معمولاً خواهر یا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دوور،</w:t>
      </w:r>
      <w:r>
        <w:rPr>
          <w:rStyle w:val="FootnoteAnchor"/>
          <w:rtl w:val="true"/>
        </w:rPr>
        <w:footnoteReference w:id="555"/>
      </w:r>
      <w:r>
        <w:rPr>
          <w:rFonts w:ascii="IRNazanin" w:hAnsi="IRNazanin" w:eastAsia="IRNazanin"/>
          <w:color w:val="111111"/>
          <w:sz w:val="28"/>
          <w:sz w:val="28"/>
          <w:szCs w:val="28"/>
          <w:rtl w:val="true"/>
          <w:lang w:bidi="fa-IR"/>
        </w:rPr>
        <w:t>کوواریک</w:t>
      </w:r>
      <w:r>
        <w:rPr>
          <w:rStyle w:val="FootnoteAnchor"/>
          <w:rtl w:val="true"/>
        </w:rPr>
        <w:footnoteReference w:id="556"/>
      </w:r>
      <w:r>
        <w:rPr>
          <w:rFonts w:ascii="IRNazanin" w:hAnsi="IRNazanin" w:eastAsia="IRNazanin"/>
          <w:color w:val="111111"/>
          <w:sz w:val="28"/>
          <w:sz w:val="28"/>
          <w:szCs w:val="28"/>
          <w:rtl w:val="true"/>
          <w:lang w:bidi="fa-IR"/>
        </w:rPr>
        <w:t>و دابل‌دی</w:t>
      </w:r>
      <w:r>
        <w:rPr>
          <w:rStyle w:val="FootnoteAnchor"/>
          <w:rtl w:val="true"/>
        </w:rPr>
        <w:footnoteReference w:id="557"/>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همراهی هنگام تماشا بین کودکان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مشاهده می‌شود؛ چون این </w:t>
      </w:r>
    </w:p>
    <w:p>
      <w:pPr>
        <w:pStyle w:val="BookText"/>
        <w:rPr/>
      </w:pPr>
      <w:r>
        <w:rPr>
          <w:rFonts w:ascii="IRNazanin" w:hAnsi="IRNazanin" w:eastAsia="IRNazanin"/>
          <w:color w:val="111111"/>
          <w:sz w:val="28"/>
          <w:sz w:val="28"/>
          <w:szCs w:val="28"/>
          <w:rtl w:val="true"/>
          <w:lang w:bidi="fa-IR"/>
        </w:rPr>
        <w:t>کودکان مایلند نمایش‌های مورد علاقۀ بزرگ‌سالان را تماشا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رایداوت و همکاران</w:t>
      </w:r>
      <w:r>
        <w:rPr>
          <w:rStyle w:val="FootnoteAnchor"/>
          <w:rtl w:val="true"/>
        </w:rPr>
        <w:footnoteReference w:id="558"/>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گزارش داده‌اند که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از کودکان هفت سال به بالا هرگز با والدین خود تلویزیون تماشا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از کودکان دو تا هفت ساله نیز اذعان داشته‌اند که هرگز برنامه‌های تلویزیونی را همراه با والدین خود تماشا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که اختلاف موجود میان یافته‌های تحقیقات متعدد احتمالاً به پاسخ‌دهندگانی بستگی دارد که پژوهشگران به آنها رجوع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از والدین دربارۀ همراهی ایشان با فرزندان هنگام تماشای تلویزیون می‌پرسند، این مسئله ظاهراً امری رایج 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از کودکان دربارۀ همراهی والدین هنگام تماشا می‌پرسند، به نظر می‌رسد که موضوع همراهی هنگام تماشا به ندرت اتفاق می‌افتد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وساطت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فعال، گفت‌وگوهایی را شامل می‌شود که والدین یا دیگر بزرگ‌سالان دربارۀ تلویزیون با کودکان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 باید جنبۀ ارزش‌یابی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محتوای مطالعاتی که در حوزۀ وساطت فعال در طول چندین سال انجام شده‌اند، نشان می‌داد که والدین هنگام تماشای تلویزیون همراه با فرزندان خود از چهار نوع وساطت بهره می‌گیرند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Austin, Bolls, Fujioka, &amp; Engelbertson, 1999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چهار رویکرد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ناواسطه‌ها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والدینی که هنگام تماشای تلویزیون همراه با فرزندان، کمتر صحبت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خوش‌بین‌ها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والدینی که در بحث‌های خود در وهلۀ نخست از مطالب تلویزیونی حمایت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والدینی که در بحث‌های خود، در وهلۀ نخست با </w:t>
      </w:r>
    </w:p>
    <w:p>
      <w:pPr>
        <w:pStyle w:val="BookText"/>
        <w:rPr/>
      </w:pPr>
      <w:r>
        <w:rPr>
          <w:rFonts w:ascii="IRNazanin" w:hAnsi="IRNazanin" w:eastAsia="IRNazanin"/>
          <w:color w:val="111111"/>
          <w:sz w:val="28"/>
          <w:sz w:val="28"/>
          <w:szCs w:val="28"/>
          <w:rtl w:val="true"/>
          <w:lang w:bidi="fa-IR"/>
        </w:rPr>
        <w:t>مطالب تلویزیونی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انتخاب‌کننده‌ها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والدینی که بسته به شرایط، هم از روش‌های مثبت در بحث استفاده می‌کنند و هم از روش‌های منفی برای بحث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وساطت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جنبه های خوب پیام‌های رسانه‌ای اشاره دارد و کودکان را تشویق می‌کند تا این جنبه های خوب را فرا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وساطت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رفتارهای ناشایست شخصیت‌ها اشاره دارد و کودکان را تشویق می‌کند تا نسبت به هر چه نمایش داده می‌شود، رویکردی انتقادی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وساطت فعال به ندرت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متعددی نشان داده‌اند که هنگام تماشای تلویزیون همراه با کودکان، والدین به طور کلی حرف نمی‌زنند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Austin, 1993; Himmelweit, Oppenheim, &amp; Vince, 1958; Mohr, 1979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نظرسنجی‌های موسسۀ گالوپ نشان می‌دهد که وقتی والدین و کودکان هنگام تماشای تلویزیون با صحنه‌ای زننده روبه رو شوند، والدین، هفت برابر بیشتر به این تمایل دارند که فوری شبکه را عوض کنند تا اینکه دربارۀ مطالب زننده با کودکان به گفت‌وگو بپردازند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Austin, 1993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شواهدی وجود دارد که نشان می‌دهد عمل وساطت فعال در پی درخواست کودکان اتفاق می‌افتد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Reid &amp; Frazer, 1980; Stoneman &amp; Brody, 1982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عبارت دیگر، وساطت فعال گاهی اوقات با طرح پرسش کودکان از والدین هنگام تماشای برنامه‌های تلویزیونی آغاز می‌شود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مراکز مراقبت روزانه مشاهده شد که مددکاران از وساطت فعال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ناتانسون، اِوِلاند، پارک و پائول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نظرسنجی را در میان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مددکاران سطوح دوم تا هشتم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پژوهشگران دریافتند که مددکاران در مقایسه با مطالب جنسی، در مورد مطالب خشونت‌آمیز در تلویزیون، وساطت فعالانه‌تر و سانسور بیشتری را اِعمال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دریافتند که وقتی مددکاران تصور کنند روش‌های مؤثرتری برای وساطت فعال در اختیار دارند، وقتی با شرایط پرخطر روبه رو شوند، تمایل بیشتری به اِعمال وساطت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احساس کنند نمی‌توانند وساطت مؤثری داشته باشند، ترجیح می‌دهند از وساطت محدودکننده بهره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کارگیری درجه‌بندی 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برای کمک به فرزندان و زیر نظر گرفتن رویارویی‌های آنها، ابزارهای متعددی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ابزارها، درجه‌بندی فیلم‌هاست که از سه دهۀ گذشته تا کنون، انجمن فیلم‌های سینمایی در امریکا،</w:t>
      </w:r>
      <w:r>
        <w:rPr>
          <w:rStyle w:val="FootnoteAnchor"/>
          <w:rtl w:val="true"/>
        </w:rPr>
        <w:footnoteReference w:id="559"/>
      </w:r>
      <w:r>
        <w:rPr>
          <w:rFonts w:ascii="IRNazanin" w:hAnsi="IRNazanin" w:eastAsia="IRNazanin"/>
          <w:color w:val="111111"/>
          <w:sz w:val="28"/>
          <w:sz w:val="28"/>
          <w:szCs w:val="28"/>
          <w:rtl w:val="true"/>
          <w:lang w:bidi="fa-IR"/>
        </w:rPr>
        <w:t>متولی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مطالعات متعدد آشکار گردید که تنها حدود یک سوم یا کمتر از والدین امریکایی از نظام درجه‌بندی سن‌محور این انجمن استفاده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Abelman, 1999; Bash, 1997; Mifflin, 1997</w:t>
      </w:r>
      <w:r>
        <w:rPr>
          <w:rFonts w:eastAsia="Times New Roman" w:cs="Times New Roman" w:ascii="Times New Roman" w:hAnsi="Times New Roman"/>
          <w:color w:val="111111"/>
          <w:sz w:val="28"/>
          <w:szCs w:val="28"/>
          <w:rtl w:val="true"/>
          <w:lang w:val="en-US" w:bidi="en-US"/>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اواسط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کنگرۀ امریکا استفاده از درجه‌بندی برنامه‌ها را برای تمام برنامه‌های تلویزیونی اجباری کرد، به گونه‌ای که این اطلاعات به </w:t>
      </w:r>
      <w:r>
        <w:rPr>
          <w:rFonts w:eastAsia="Times New Roman" w:cs="Times New Roman" w:ascii="Times New Roman" w:hAnsi="Times New Roman"/>
          <w:color w:val="111111"/>
          <w:sz w:val="28"/>
          <w:szCs w:val="28"/>
          <w:lang w:val="en-US" w:bidi="en-US"/>
        </w:rPr>
        <w:t>chip - 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وارد می‌شد؛ تراشه‌ای که باید روی تمام تلویزیون‌هایی نصب می‌شد که در ایالات متحده از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فروش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روند یادگیری اطلاعات مربوط به درجه‌بندی از سوی والدین به کندی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بعد از معرفی نظام درجه‌بندی فیلم‌ها، نتایج یک نظرسنجی مشخص ساخت که </w:t>
      </w:r>
    </w:p>
    <w:p>
      <w:pPr>
        <w:pStyle w:val="BookText"/>
        <w:rPr/>
      </w:pPr>
      <w:r>
        <w:rPr>
          <w:rFonts w:ascii="IRNazanin" w:hAnsi="IRNazanin" w:eastAsia="IRNazanin"/>
          <w:color w:val="111111"/>
          <w:sz w:val="28"/>
          <w:sz w:val="28"/>
          <w:szCs w:val="28"/>
          <w:rtl w:val="true"/>
          <w:lang w:bidi="fa-IR"/>
        </w:rPr>
        <w:t>کودکان و نوجوانان به ندرت از درجه‌بندی فیلم‌ها استفاده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 S. Greenberg, Rampoldi - Hnilo, &amp; Hofschire, 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نظرسنجی سال بعد نیز تکرار شد و یافته‌های آن مشابه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این پژوهش نشان دادند که حدود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از مادران از نظام درجه‌بندی هیچ‌گونه آگاهی ندارند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Rampoldi - Hnilo &amp; Greenberg, 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مطالعات متعددی که بنیاد خانوادگی قیصر</w:t>
      </w:r>
      <w:r>
        <w:rPr>
          <w:rStyle w:val="FootnoteAnchor"/>
          <w:rtl w:val="true"/>
        </w:rPr>
        <w:footnoteReference w:id="560"/>
      </w:r>
      <w:r>
        <w:rPr>
          <w:rFonts w:ascii="IRNazanin" w:hAnsi="IRNazanin" w:eastAsia="IRNazanin"/>
          <w:color w:val="111111"/>
          <w:sz w:val="28"/>
          <w:sz w:val="28"/>
          <w:szCs w:val="28"/>
          <w:rtl w:val="true"/>
          <w:lang w:bidi="fa-IR"/>
        </w:rPr>
        <w:t>انجام داد، به نتایج مشابهی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مطالعات این بنیاد،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از مصاحبه شونده‌ها گفته بودند از نظام درجه‌بندی آگاهی داشتند، ولی تنها نیمی از این افراد گفته بودند که این نظام را به کار می‌گیرند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Foehr, Rideout, &amp; Miller, 2000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این نتایج در تحقیقی که یک سال بعد به انجام رسید، باز هم تکرار 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Kaiser Family Foundation, 1999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نظر می‌ر‌سد والدینی که به شدت به این نظام، نیازمند هستند، کمتر به استفاده از آن تمایل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را بیشتر والدینی به کار می‌گیرند که تا پیش از این نیز تماشای تلویزیون کودکان خود را به دقت زیر نظر داشته‌اند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جامعۀ آماری در سطح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تصادفی نمونه‌گیری شده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ادعا کرده بودند که از نظام درجه‌بندی فیلم‌ها آگاه هستند و فرزندانشان نیز از این نظام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تنها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معتقد بودند که به طور متداول از این نظام بهره می‌گیرند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Jordan, 2001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همچنین در یکی از پژوهش‌های بنیاد خانوادگی قیصر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است که تنها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از والدین می‌توانستند نماد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نشان‌دهندۀ خشونت در برنامه‌های کودکان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تفسیر کنند</w:t>
      </w:r>
      <w:r>
        <w:rPr>
          <w:rFonts w:eastAsia="IRNazanin" w:cs="IRNazanin"/>
          <w:color w:val="111111"/>
          <w:sz w:val="28"/>
          <w:szCs w:val="28"/>
          <w:rtl w:val="true"/>
          <w:lang w:bidi="fa-IR"/>
        </w:rPr>
        <w:t xml:space="preserve">. </w:t>
      </w:r>
      <w:bookmarkStart w:id="932" w:name="pg4449_45265"/>
    </w:p>
    <w:p>
      <w:pPr>
        <w:pStyle w:val="Heading4"/>
        <w:numPr>
          <w:ilvl w:val="3"/>
          <w:numId w:val="1"/>
        </w:numPr>
        <w:rPr/>
      </w:pPr>
      <w:bookmarkStart w:id="933" w:name="__RefHeading___Toc219754_3644566090"/>
      <w:bookmarkStart w:id="934" w:name="_Toc325"/>
      <w:bookmarkEnd w:id="932"/>
      <w:bookmarkEnd w:id="933"/>
      <w:r>
        <w:rPr>
          <w:rtl w:val="true"/>
        </w:rPr>
        <w:t>انتقادها</w:t>
      </w:r>
      <w:bookmarkEnd w:id="934"/>
    </w:p>
    <w:p>
      <w:pPr>
        <w:pStyle w:val="BookText"/>
        <w:rPr/>
      </w:pPr>
      <w:r>
        <w:rPr>
          <w:rFonts w:ascii="IRNazanin" w:hAnsi="IRNazanin" w:eastAsia="IRNazanin"/>
          <w:color w:val="111111"/>
          <w:sz w:val="28"/>
          <w:sz w:val="28"/>
          <w:szCs w:val="28"/>
          <w:rtl w:val="true"/>
          <w:lang w:bidi="fa-IR"/>
        </w:rPr>
        <w:t>انتقادها</w:t>
      </w:r>
    </w:p>
    <w:p>
      <w:pPr>
        <w:pStyle w:val="BookText"/>
        <w:rPr/>
      </w:pPr>
      <w:r>
        <w:rPr>
          <w:rFonts w:ascii="IRNazanin" w:hAnsi="IRNazanin" w:eastAsia="IRNazanin"/>
          <w:color w:val="111111"/>
          <w:sz w:val="28"/>
          <w:sz w:val="28"/>
          <w:szCs w:val="28"/>
          <w:rtl w:val="true"/>
          <w:lang w:bidi="fa-IR"/>
        </w:rPr>
        <w:t>این وضعیت،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تصور می‌کنند بیش از آن چیزی که در توان دارند،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کودکان خود را هنگام تماشای برنامه‌ها همراهی و قوانینی را در منزل وضع کنند و هنگام رویارویی با تلویزیون، وساطتی فعالانه نیز داشته باشند، چنین کاری تأثیر چندانی بر بسیاری از کودکان ندارد</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مدافعان رسانه‌ای کودکان، سال‌ها بر صنایع فشار می‌آوردند تا با تولید برنامه‌های درجه‌بندی شده به والدین کمک کنند تا بر رویارویی کودکان خود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با اجباری شدن نصب تراشۀ </w:t>
      </w:r>
      <w:r>
        <w:rPr>
          <w:rFonts w:eastAsia="Times New Roman" w:cs="Times New Roman" w:ascii="Times New Roman" w:hAnsi="Times New Roman"/>
          <w:color w:val="111111"/>
          <w:sz w:val="28"/>
          <w:szCs w:val="28"/>
          <w:lang w:val="en-US" w:bidi="en-US"/>
        </w:rPr>
        <w:t>chip - 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تصور کردند به موفقیتی بزرگ رسیده‌اند، ولی از نظام درجه‌بندی برنامه‌های تلویزیونی که نتیجۀ تلاش شبکه‌های تلویزیونی بود، به شدت انتقاد شد؛ چون گروهی معتقد بودند این سیستم، دقیق یا کارآمد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شواهدی وجود دارد مبنی بر اینکه آن چنان که انتظار می‌رفت، این تراشه، کارآمد نیست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Kunkel et al.,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پژوهشگران دریافتند با وجود دقت منطقی در درجه‌بندی سنی برنامه‌ها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TV-G,</w:t>
      </w:r>
      <w:r>
        <w:rPr>
          <w:rStyle w:val="FootnoteAnchor"/>
        </w:rPr>
        <w:footnoteReference w:id="561"/>
      </w:r>
      <w:r>
        <w:rPr>
          <w:rFonts w:eastAsia="Times New Roman" w:cs="Times New Roman" w:ascii="Times New Roman" w:hAnsi="Times New Roman"/>
          <w:color w:val="111111"/>
          <w:sz w:val="28"/>
          <w:szCs w:val="28"/>
          <w:lang w:val="en-US" w:bidi="en-US"/>
        </w:rPr>
        <w:t>TV-PG,</w:t>
      </w:r>
      <w:r>
        <w:rPr>
          <w:rStyle w:val="FootnoteAnchor"/>
        </w:rPr>
        <w:footnoteReference w:id="562"/>
      </w:r>
      <w:r>
        <w:rPr>
          <w:rFonts w:eastAsia="Times New Roman" w:cs="Times New Roman" w:ascii="Times New Roman" w:hAnsi="Times New Roman"/>
          <w:color w:val="111111"/>
          <w:sz w:val="28"/>
          <w:szCs w:val="28"/>
          <w:lang w:val="en-US" w:bidi="en-US"/>
        </w:rPr>
        <w:t>TV-14,</w:t>
      </w:r>
      <w:r>
        <w:rPr>
          <w:rStyle w:val="FootnoteAnchor"/>
        </w:rPr>
        <w:footnoteReference w:id="563"/>
      </w:r>
      <w:r>
        <w:rPr>
          <w:rFonts w:eastAsia="Times New Roman" w:cs="Times New Roman" w:ascii="Times New Roman" w:hAnsi="Times New Roman"/>
          <w:color w:val="111111"/>
          <w:sz w:val="28"/>
          <w:szCs w:val="28"/>
          <w:lang w:val="en-US" w:bidi="en-US"/>
        </w:rPr>
        <w:t>TV-MA</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بزرگی از برنامه‌هایی که دربردارندۀ خشونت، رفتار یا گفت‌وگوی جنسی، مواد مخدر و زبان نامناسب بودند، از نشانگر محتوا </w:t>
      </w:r>
      <w:r>
        <w:rPr>
          <w:rFonts w:eastAsia="IRNazanin" w:cs="IRNazanin"/>
          <w:color w:val="111111"/>
          <w:sz w:val="28"/>
          <w:szCs w:val="28"/>
          <w:rtl w:val="true"/>
          <w:lang w:bidi="fa-IR"/>
        </w:rPr>
        <w:t>(</w:t>
      </w:r>
      <w:r>
        <w:rPr>
          <w:rStyle w:val="FootnoteAnchor"/>
        </w:rPr>
        <w:footnoteReference w:id="565"/>
      </w:r>
      <w:r>
        <w:rPr>
          <w:rFonts w:eastAsia="Times New Roman" w:cs="Times New Roman" w:ascii="Times New Roman" w:hAnsi="Times New Roman"/>
          <w:color w:val="111111"/>
          <w:sz w:val="28"/>
          <w:szCs w:val="28"/>
          <w:lang w:val="en-US" w:bidi="en-US"/>
        </w:rPr>
        <w:t>V</w:t>
      </w:r>
      <w:r>
        <w:rPr>
          <w:rStyle w:val="FootnoteAnchor"/>
        </w:rPr>
        <w:footnoteReference w:id="566"/>
      </w:r>
      <w:r>
        <w:rPr>
          <w:rFonts w:eastAsia="Times New Roman" w:cs="Times New Roman" w:ascii="Times New Roman" w:hAnsi="Times New Roman"/>
          <w:color w:val="111111"/>
          <w:sz w:val="28"/>
          <w:szCs w:val="28"/>
          <w:lang w:val="en-US" w:bidi="en-US"/>
        </w:rPr>
        <w:t>, S</w:t>
      </w:r>
      <w:r>
        <w:rPr>
          <w:rStyle w:val="FootnoteAnchor"/>
        </w:rPr>
        <w:footnoteReference w:id="567"/>
      </w:r>
      <w:r>
        <w:rPr>
          <w:rFonts w:eastAsia="Times New Roman" w:cs="Times New Roman" w:ascii="Times New Roman" w:hAnsi="Times New Roman"/>
          <w:color w:val="111111"/>
          <w:sz w:val="28"/>
          <w:szCs w:val="28"/>
          <w:lang w:val="en-US" w:bidi="en-US"/>
        </w:rPr>
        <w:t>, D</w:t>
      </w:r>
      <w:r>
        <w:rPr>
          <w:rStyle w:val="FootnoteAnchor"/>
        </w:rPr>
        <w:footnoteReference w:id="568"/>
      </w:r>
      <w:r>
        <w:rPr>
          <w:rFonts w:eastAsia="Times New Roman" w:cs="Times New Roman" w:ascii="Times New Roman" w:hAnsi="Times New Roman"/>
          <w:color w:val="111111"/>
          <w:sz w:val="28"/>
          <w:szCs w:val="28"/>
          <w:lang w:val="en-US" w:bidi="en-US"/>
        </w:rPr>
        <w:t>, 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شواهدی وجود دارد </w:t>
      </w:r>
      <w:bookmarkStart w:id="935" w:name="pg4449_45266"/>
    </w:p>
    <w:p>
      <w:pPr>
        <w:pStyle w:val="BookText"/>
        <w:rPr/>
      </w:pPr>
      <w:bookmarkEnd w:id="935"/>
      <w:r>
        <w:rPr>
          <w:rFonts w:ascii="IRNazanin" w:hAnsi="IRNazanin" w:eastAsia="IRNazanin"/>
          <w:color w:val="111111"/>
          <w:sz w:val="28"/>
          <w:sz w:val="28"/>
          <w:szCs w:val="28"/>
          <w:rtl w:val="true"/>
          <w:lang w:bidi="fa-IR"/>
        </w:rPr>
        <w:t>مبنی بر اینکه عدۀ کمی از والدین معنای این برچسب‌ها را می‌دانند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Kaiser Family Foundation, 1999; Schmitt,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دو انتقاد اساسی به والدین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نظر می‌رسد که والدین انگیزۀ کمی برای کمک کردن در این حوزه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والدین ابراز نگرانی می کنند و برای آسایش کودکان خود اهمیت قائل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رفتار والدین چیز دیگری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نگرانی را در رفتار ایشان نمی‌توان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رویارویی‌های تلویزیونی و رسانه‌ای بدون نظارت و کنترل صورت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انتقاد دوم را موجب می‌شود مبنی بر اینکه بسیاری از والدین نمی‌دانند برای کمک به ارتقای سواد رسانه‌ای فرزندان خود به آنها چه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دلیلی منطقی برای قانون‌مند کردن تماشای تلویزیون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سواد رسانه‌ای خود را ارتقا ندهند، کمک آنها نه تنها مؤثر نیست، بلکه اثرات منفی خواهد داشت</w:t>
      </w:r>
      <w:r>
        <w:rPr>
          <w:rFonts w:eastAsia="IRNazanin" w:cs="IRNazanin"/>
          <w:color w:val="111111"/>
          <w:sz w:val="28"/>
          <w:szCs w:val="28"/>
          <w:rtl w:val="true"/>
          <w:lang w:bidi="fa-IR"/>
        </w:rPr>
        <w:t>.</w:t>
      </w:r>
    </w:p>
    <w:p>
      <w:pPr>
        <w:pStyle w:val="Heading4"/>
        <w:numPr>
          <w:ilvl w:val="3"/>
          <w:numId w:val="1"/>
        </w:numPr>
        <w:rPr/>
      </w:pPr>
      <w:bookmarkStart w:id="936" w:name="__RefHeading___Toc219756_3644566090"/>
      <w:bookmarkStart w:id="937" w:name="_Toc326"/>
      <w:bookmarkEnd w:id="936"/>
      <w:r>
        <w:rPr>
          <w:rtl w:val="true"/>
        </w:rPr>
        <w:t>روش‌های کارآمد</w:t>
      </w:r>
      <w:bookmarkEnd w:id="937"/>
    </w:p>
    <w:p>
      <w:pPr>
        <w:pStyle w:val="BookText"/>
        <w:rPr/>
      </w:pPr>
      <w:r>
        <w:rPr>
          <w:rFonts w:ascii="IRNazanin" w:hAnsi="IRNazanin" w:eastAsia="IRNazanin"/>
          <w:color w:val="111111"/>
          <w:sz w:val="28"/>
          <w:sz w:val="28"/>
          <w:szCs w:val="28"/>
          <w:rtl w:val="true"/>
          <w:lang w:bidi="fa-IR"/>
        </w:rPr>
        <w:t>روش‌های کارآمد</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بسیاری آزمون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بازنگری ادبیات موجود، ناتانسون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a2001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نتیجه گرفت که برخی از روش‌ها، کارآمد هستند و برخی دیگر، ناکارآمد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مورد گروه مشخصی از والدین یا کودکان کارآیی دارند و اثرات آنها نیز متفاوت است، از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مسائلی دربارۀ پیام‌های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شک‌گرایی نسبت به آگهی‌های تجاری و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دریافت‌ها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واقعیت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پرخاشگری، عادت‌های تماشا و واکنش به </w:t>
      </w:r>
    </w:p>
    <w:p>
      <w:pPr>
        <w:pStyle w:val="BookText"/>
        <w:rPr/>
      </w:pPr>
      <w:r>
        <w:rPr>
          <w:rFonts w:ascii="IRNazanin" w:hAnsi="IRNazanin" w:eastAsia="IRNazanin"/>
          <w:color w:val="111111"/>
          <w:sz w:val="28"/>
          <w:sz w:val="28"/>
          <w:szCs w:val="28"/>
          <w:rtl w:val="true"/>
          <w:lang w:bidi="fa-IR"/>
        </w:rPr>
        <w:t>آگهی‌های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ناتانسون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b2001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دریافت که نگرش والدین، عامل اصلی تعیین‌کننده برای روش‌های مورد استفادۀ والدین و اثرگذاری این روش‌ها بر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نگرشی منفی دارند و نگران خشونت موجود در برنامه‌های تلویزیونی هستند، از وساطت فعال و محدودکننده بهره می‌گیرند، در مقابل، والدین دارای نگرش مثبت، به همراهی هنگام تماشا بسنده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کودکان، وساطت محدودکنندۀ والدین به معنای بی‌اعتمادی والدین به محتوای برنامه‌هاست، و همراهی هنگام تماشا به معنای تأیید 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این است که کودکان، وساطت فعال والدین را نشانه‌ای از تأیید برنامه‌های تلویزیونی قلمداد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Nathanson, 2001b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نظرهای مختلفی در مورد تأثیر وساطت محدودکننده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چون دسموند، سینگر، سینگر، کالام و کولیمور</w:t>
      </w:r>
      <w:r>
        <w:rPr>
          <w:rStyle w:val="FootnoteAnchor"/>
          <w:rtl w:val="true"/>
        </w:rPr>
        <w:footnoteReference w:id="569"/>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چنین روشی اثربخش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ناتانسون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وساطت محدودکننده، نشان‌دهندۀ نگرش نه‌چندان مثبت نسبت به والدین و نگرش مثبت‌تر نسبت به محتوای برنامه‌ها و تماشای برنامه‌ها همراه با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والدین با استفاده از این روش، انتظاری متفاوت از آنچه شاهد بودیم،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ناتانسون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نیت خوب والدین در استفاده از وساطت محدودکننده ممکن است در عمل، نتایجی زیان‌بار در پی داشته باشد؛ نتایجی که والدین در وهلۀ نخست، خواهان پیش‌گیری از وقوع آنها بوده‌اند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221</w:t>
      </w:r>
      <w:r>
        <w:rPr>
          <w:rFonts w:eastAsia="Times New Roman" w:cs="Times New Roman" w:ascii="Times New Roman" w:hAnsi="Times New Roman"/>
          <w:color w:val="111111"/>
          <w:sz w:val="28"/>
          <w:szCs w:val="28"/>
          <w:rtl w:val="true"/>
          <w:lang w:val="en-US" w:bidi="en-US"/>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همراهی هنگام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ادبیات تحقیق مشخص شد این روش نیز مانند وساطت محدودکننده، نتایج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فرزندان هنگام </w:t>
      </w:r>
    </w:p>
    <w:p>
      <w:pPr>
        <w:pStyle w:val="BookText"/>
        <w:rPr/>
      </w:pPr>
      <w:r>
        <w:rPr>
          <w:rFonts w:ascii="IRNazanin" w:hAnsi="IRNazanin" w:eastAsia="IRNazanin"/>
          <w:color w:val="111111"/>
          <w:sz w:val="28"/>
          <w:sz w:val="28"/>
          <w:szCs w:val="28"/>
          <w:rtl w:val="true"/>
          <w:lang w:bidi="fa-IR"/>
        </w:rPr>
        <w:t xml:space="preserve">تماشای برنامه‌ها، نتایجی منفی در پی دارد، نظیر پذیرش شخصیت‌های تلویزیونی به عنوان افرادی که در دنیای واقعی نیز وجود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Messaris &amp; Kerr, 1984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یادگیری پرخاشگری از خشونت تلویزیونی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Nathanson, 1999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ناتانسون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دریافت که همراهی هنگام تماشا با نگرش مثبت نسبت به تماشای خشونت و روابط جنسی در تلویزیون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نتایجی جزو اثرات ناخواسته تفسیر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ناتانسون چنین نتیجه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والدین در استفاده از الگوی همراهی نوجوانان هنگام تماشای برنامه‌های نامناسب تلویزیونی، ایشان را به بسط دادن عادت‌های رسانه‌ای مشابه تشویق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هنگام تماشا نتایج مثبتی نیز داشته است؛ نظیر افزایش سطح یادگیری از برنامه‌های آموزشی تلویزیون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Salomon, 1977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کودکانی که همراه با والدین خود به تماشای برنامه‌ها می‌پردازند، گفته‌اند که لذت بیشتری از برنامه‌ها می‌برند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Nathanson, 2001b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وجود این، حتی وقتی اثرات مثبتی مشاهده می‌شود، نسبتاً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آستین و پینکلتون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که با وجود اثرگذاری مثبت همراهی هنگام تماشا بر اجتماعی‌سازی سیاسی کودکان، عوامل دیگری نظیر شک‌گرایی و وساطت منفی تأثیر بیشتری بر این فرآیند دارند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گروه هم‌سالان در دوران نوجوانی اثرگذارند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ناتانسون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c2001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دریافت که وساطت هم‌سالان در دوران نوجوانی در مقایسه با وساطت والدین تأثیر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وی دریافت که وساطت هم‌سالان، گرایش به رفتارهای ضداجتماعی و در نتیجه، پرخاشگری را بیشتر تقویت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ازاین‌رو، تأثیر مثبت وساطت والدین به کاهش رفتارهای پرخاش‌جویانه کمک خواهد کرد، ولی تأثیر منفی وساطت هم‌سالان، آن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وساطت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دریافتند این روش در کاهش اثرات ناخواسته تماشای برنامه‌های تلویزیونی بر کودکان نقش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Austin, 1993; Nathanson &amp; Cantor, 2000; Nathanson &amp; Yang, 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مقایسه با روش‌های تنبیهی، وساطت فعال، کارآیی بهتری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والدینی که از تنبیه فیزیکی استفاده می‌کنند، والدینی که هنگام کنترل رفتار فرزندان خود می‌کوشند صحبت‌های خود را با دلیل و منطق پیش ببرند، در کاستن از اثرات مخرب رویارویی با خشونت، موفق‌تر هستند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Singer, Singer, &amp; Rapaczynski, 1984</w:t>
      </w:r>
      <w:r>
        <w:rPr>
          <w:rFonts w:eastAsia="Times New Roman" w:cs="Times New Roman" w:ascii="Times New Roman" w:hAnsi="Times New Roman"/>
          <w:color w:val="111111"/>
          <w:sz w:val="28"/>
          <w:szCs w:val="28"/>
          <w:rtl w:val="true"/>
          <w:lang w:val="en-US" w:bidi="en-US"/>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کودکانی که وساطت فعال را تجربه کرده‌اند، کمتر مستعد پذیرش انواع اثرات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شناختی، نگرشی، عاطفی و 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دربارة اثرات شناختی دریافتند که وساطت فعال در آموزش تردید بیشتر به کودکان در مورد اخبار رسانه‌ای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Austin, 1993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ایجاد درکی بهتر نسبت به مضامین برنامه‌های تلویزیونی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Desmond et al., 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مؤثرتر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والدین هنگام تماشای تلویزیون بر یادگیری کودکان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والدین برای راهنمایی کودکان با هدف شناخت و توجه بهتر به برنامه هنگام تماشای آن اظهار نظر می‌کنند، درک کودکان از برنامه‌های اصلی و فرعی و یادآوری آنها ارتقا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وساطت فعال، والدین می‌توانند </w:t>
      </w:r>
    </w:p>
    <w:p>
      <w:pPr>
        <w:pStyle w:val="BookText"/>
        <w:rPr/>
      </w:pPr>
      <w:r>
        <w:rPr>
          <w:rFonts w:ascii="IRNazanin" w:hAnsi="IRNazanin" w:eastAsia="IRNazanin"/>
          <w:color w:val="111111"/>
          <w:sz w:val="28"/>
          <w:sz w:val="28"/>
          <w:szCs w:val="28"/>
          <w:rtl w:val="true"/>
          <w:lang w:bidi="fa-IR"/>
        </w:rPr>
        <w:t>بر تفسیرهای فرزندان خود اثرگذار باشند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Austin, 1993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والدین با طرح پرسش‌های مستمر دربارۀ معنا و ساختار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اینکه چه کسی، چه کاری انجام داد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وساطتی فعال هنگام تماشای برنامه همراه با فرزند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فعالیتی به تمرین برقراری ارتباط با کودکان نیز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نگرش‌ها نیز می‌توان گفت وساطت فعال به کاهش پذیرش واقعیت پیام‌های رسانه‌ای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Messaris Kerr. 1984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حتی اخبار تلویزیونی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Austin, 1993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کمک می‌کند و از اثرات پرورشی مخرب نیز می‌کاهد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Rothschild &amp; Morgan, 1987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ناتانسون و بوتا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نتایج یک نظرسنجی از نوجوانان و والدین آنها دریافتند که وقتی والدین در مورد تصاویر اندام شخصیت‌های تلویزیونی اظهار نظر می‌کنند، نوجوانان، تصاویر را بیشتر پردازش و احساسات منفی بیشتری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منفی بر رفتارها در قالب تغذیۀ ناسالم اثر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وساطت فعال در شکل‌دهی واکنش‌های عاطفی به پیام‌های رسانه‌ای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کانتور و ویلسون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که واکنش‌های عاطفی منفی به فیلم‌های ترسناک ممکن است با وساطت فعال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دست‌کم در مورد کودکان بزرگ‌تر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بالای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کانتور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والدینی که شاهد اثرات عاطفی منفی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فیلم‌های ترسناک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فرزندان خود هستند، پیشنهادهای خوبی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هافنر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آگاهی کودکان نسبت به پایان خوش برنامه‌ها می‌تواند از ترس آنها بکاهد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روش‌ها ممکن است از جنبه‌های شناختی فراتر رود و جنبه های عاطفی و رفتاری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اثرگذاری عاطفی فوری بر کودکانی که همراه با گروه همسالان یا بزرگ‌سالان به تماشای برنامه‌ها می‌پردازند، کمتر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ترس ناشی از تماشای فیلم‌های ترسناک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اظهارنظرها و </w:t>
      </w:r>
    </w:p>
    <w:p>
      <w:pPr>
        <w:pStyle w:val="BookText"/>
        <w:rPr/>
      </w:pPr>
      <w:r>
        <w:rPr>
          <w:rFonts w:ascii="IRNazanin" w:hAnsi="IRNazanin" w:eastAsia="IRNazanin"/>
          <w:color w:val="111111"/>
          <w:sz w:val="28"/>
          <w:sz w:val="28"/>
          <w:szCs w:val="28"/>
          <w:rtl w:val="true"/>
          <w:lang w:bidi="fa-IR"/>
        </w:rPr>
        <w:t>تفسیرهای والدین هنگام تماشای خشونت در برنامه‌های تلویزیونی از احتمال رفتار پرخاش‌جویانۀ کودکان می‌کاهد که منظور از آن، اظهارنظرهایی نظیر اشاره به رفتارهای غیرواقعی و نامناسب شخصیت‌ها در برنامه‌های تلویزیونی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معمولاً دوست دارند بعد از تماشای شخصیت‌های جذاب رسانه‌ای، از الگوهای رفتاری آنها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الگوسازی رفتاری ممکن است با استفاده از روش‌های بین فردی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آستین و می‌لی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که کودکان برای گسترش دادن توقع خود از مصرف الکل در دنیای واقعی بعد از تماشای مصرف الکل از سوی شخصیت‌های تلویزیونی، از احساس و منطقِ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وقتی به والدین خود به عنوان اولین منبع اطلاعات و الگوسازی رفتاری اتکا داشته باشند، با تماشای مصرف الکل در تلویزیون، به احتمال زیاد، نوعی تردید را بسط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رفتار نیز وساطت فعال موجب کاهش رفتار پرخاش‌جویانه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Corder - Bolz, 1980; Grusec, 1873; Hicks, 1968; Nathanson, 1999; Nathanson &amp; Cantor, 2000; Singer et al., 1984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کاهش اثرات سوء آگهی‌های تجاری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Reid,1979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ناتانسون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c2001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دریافت که وساطت گروه همسالان در مقایسه با وساطت والدین از اثرگذاری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دریافت که وساطت گروه همسالان، گرایش بیشتر به سمت برنامه‌های ضد اجتماعی در تلویزیون و در پی آن، رفتار پرخاش‌جویانۀ بیشتر را موجب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نیت وساطت والدین، کاستن از اثرات منفی رسانه‌هاست، ولی وساطت گروه همسالان، وقوع نتایج مخرب را تسهیل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موفقیت روش‌های وساطت به نوع شخص و هدف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ناتانسون و یانگ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داده‌اند که برخی روش‌های خاص در مورد بچه‌های کم سن و سال‌تر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تا 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بر ماهیت نامعتبر نمایش‌ها از منظر واقعیت و نمایش‌های غیرواقعی شخصیت‌ها از منظر اجتماعی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روش‌ها در مورد کودکان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سال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پژوهشگران نتیجه می‌گیرند که احتمالاً کودکان بزرگ‌تر پیش از این درس‌ها را فراگرفته‌اند و دیگر مایل نیستند به آنها گوش دهند؛ زیرا این‌گونه نصیحت‌ها را فضل‌فروشانه یا متکبرانه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روش‌ها در مورد یک جنسیت خاص کارآیی بهتری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ناتانسون و کانتور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یکی از روش‌های وساطت تلاش کردند کودکان را بیشتر با شخصیت‌های قربانی خشونت در کارتون‌ها درگیر کنند تا مهاجمان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روشی در مورد پسربچه‌ها کارآیی داشت، ولی در مورد دخترها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چنین روشی مانع از افزایش رفتار خشونت‌آمیز پسرها پس از تماشای خشونت در برنامه‌ها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والدین هنگام تماشای برنامه‌های تلویزیونی فعالیت بیشتری داشته باشند، عمل وساطت کارآیی بهتری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Austin, 1993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والدین باید به طور مستمر از فرزندان خود بپرسند و آنها را درگیر بحث دربارۀ معنای رفتارها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معنای واژه‌ها، تصاویر، روایات و غیره را توضیح دهند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روش‌های شناختی و غیرشناختی می‌توان واکنش‌های عاطفی کودکان را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کانتور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کارشناسان </w:t>
      </w:r>
    </w:p>
    <w:p>
      <w:pPr>
        <w:pStyle w:val="BookText"/>
        <w:rPr/>
      </w:pPr>
      <w:r>
        <w:rPr>
          <w:rFonts w:ascii="IRNazanin" w:hAnsi="IRNazanin" w:eastAsia="IRNazanin"/>
          <w:color w:val="111111"/>
          <w:sz w:val="28"/>
          <w:sz w:val="28"/>
          <w:szCs w:val="28"/>
          <w:rtl w:val="true"/>
          <w:lang w:bidi="fa-IR"/>
        </w:rPr>
        <w:t>فعال در عرصۀ واکنش کودکان به نمایش‌های ترسناک رسانه‌ای توضیح می‌دهد که به طور کلی، روش‌های غیرشناختی در مقایسه با روش‌های شناختی در مورد کودکان پیش‌دبستانی کارآیی بهتری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کودکان مدارس ابتدایی، هر دو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 و غیرشناختی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دارند، ولی کودکان در این سنین، بیشتر به سمت روش‌های شناختی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شناختی مستلزم آن هستند که شخص به طور کلامی، تهدید را از منظری دیگر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رویارویی با نمایش‌های خیالی، رایج‌ترین راهبرد شناختی این است که توضیحی دربارۀ غیرواقعی بودنِ موقعیت ارائه داده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مقابل، روش‌های غیرشناختی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پردازش اطلاعات کلامی نمی‌شود و تا حدودی غیرارادی به نظر می‌رسند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p.214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روش‌های غیرشناختی، حساسیت‌زدایی بصری است؛ نشان دادن تصاویر تکراری و متوالی از نمایش‌های غیرترسناک تا بسیار ترسناک به گونه‌ای که به تدریج، از حساسیت شخص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دسموند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آنچه والدین برای بالا بردن سطح سواد رسانه‌ای فرزندان خود در منزل می‌توانند انجام دهند، پیشنهادهایی دقیق ارائه می‌دهد،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والدین به فرزندان برای دریافت بهتر واقعیت و ارتقای دانش دربارۀ روش‌های تولید و ماهیت تجاری رسانه‌ها</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الگوسازی یکی از روش‌های موفقیت‌آمیز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کودکان، الگوهای خود را برمی‌گزینند، ولی والدین نیز با اِعمال وساطت فعال می‌توانند بر این انتخاب اثر بگذارند و فرزندان را نسبت به ویژگی‌های خاصی از شخصیت‌ها حساس کنند؛ ویژگی‌هایی که این شخصیت‌ها را به الگوهای خوب 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تمایل دارند از </w:t>
      </w:r>
    </w:p>
    <w:p>
      <w:pPr>
        <w:pStyle w:val="BookText"/>
        <w:rPr/>
      </w:pPr>
      <w:r>
        <w:rPr>
          <w:rFonts w:ascii="IRNazanin" w:hAnsi="IRNazanin" w:eastAsia="IRNazanin"/>
          <w:color w:val="111111"/>
          <w:sz w:val="28"/>
          <w:sz w:val="28"/>
          <w:szCs w:val="28"/>
          <w:rtl w:val="true"/>
          <w:lang w:bidi="fa-IR"/>
        </w:rPr>
        <w:t>الگوهای رفتاری شخصیت‌های جذاب رسانه‌ای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الگوسازی ممکن است با روش‌های میان‌فردی شکل بگیرد؛ به ویژه از سوی والدین به عنوان نمونه‌هایی خوب</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Austin &amp; Meili, 1995; Hogan, 2001; M. D. Slater &amp; Rouner,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مثال، آستین و می‌لی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که کودکان برای بسط دادن توقع‌های خود از مصرف الکل در دنیای واقعی، بعد از تماشای مصرف الکل از سوی شخصیت‌های تلویزیونی، از احساس و منطقِ خود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پدر یا مادر، وقتی فرزند شما با رسانه‌ای جدید مثل اینترنت روبه رو می‌شود، در کنترل رفتار فرزندتان باید مراقبت بیشتری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ممکن است بسیاری از اطلاعات و خدمات تفریحی پرسش‌برانگیز را کنار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معمولاً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گام نخست استفاده از اینترنت، سه خطر، کودکان و نوجوانان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روبه رو شدن با مطالب نامناسب نظیر مطالب مرتبط با روابط جنسی یا زبان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برقراری روابط با غریبه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اذیت و آزار</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والدین باید وب‌سایت‌های مورد استفادۀ فرزندان خود را به دقت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 فرزندان خود گوشزد کنند که هرگز اطلاعات شناسایی مانند نشانی، شماره تلفن، نام مدرسه و نظیر آن را به کسی ندهند و هرگز به کودکان خود اجازه ندهند ملاقاتی چهره به چهره در اینترنت با کسی ترتیب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اگر با مطالبی روبه رو شدند که غیرقانونی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پورنوگرافی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مراتب را به مقام‌های مسئول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باید شک‌گرایی را در فرزندان خود ایجاد کنند؛ زیرا افراد در فضای اینترنت </w:t>
      </w:r>
      <w:bookmarkStart w:id="938" w:name="pg4449_45275"/>
    </w:p>
    <w:p>
      <w:pPr>
        <w:pStyle w:val="BookText"/>
        <w:rPr/>
      </w:pPr>
      <w:bookmarkEnd w:id="938"/>
      <w:r>
        <w:rPr>
          <w:rFonts w:ascii="IRNazanin" w:hAnsi="IRNazanin" w:eastAsia="IRNazanin"/>
          <w:color w:val="111111"/>
          <w:sz w:val="28"/>
          <w:sz w:val="28"/>
          <w:szCs w:val="28"/>
          <w:rtl w:val="true"/>
          <w:lang w:bidi="fa-IR"/>
        </w:rPr>
        <w:t>ممکن است آن کسی نباشند که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مجازی، فرد می‌تواند شخصیتی متفاوت از خود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والدین باید دسترسی کودکان را به اینترنت از نظر زمانی محدود کنند؛ چون دسترسی زیاد به اینترنت می‌تواند اعتیادآور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اینکه جست‌وجوی اینترنتی اگر به صورت گروهی صورت گیرد، می‌تواند فعالیتی فرح‌بخش برای تمامی اعضای خانواده باشد</w:t>
      </w:r>
      <w:r>
        <w:rPr>
          <w:rFonts w:eastAsia="IRNazanin" w:cs="IRNazanin"/>
          <w:color w:val="111111"/>
          <w:sz w:val="28"/>
          <w:szCs w:val="28"/>
          <w:rtl w:val="true"/>
          <w:lang w:bidi="fa-IR"/>
        </w:rPr>
        <w:t>.</w:t>
      </w:r>
    </w:p>
    <w:p>
      <w:pPr>
        <w:pStyle w:val="Heading4"/>
        <w:numPr>
          <w:ilvl w:val="3"/>
          <w:numId w:val="1"/>
        </w:numPr>
        <w:rPr/>
      </w:pPr>
      <w:bookmarkStart w:id="939" w:name="__RefHeading___Toc219758_3644566090"/>
      <w:bookmarkStart w:id="940" w:name="_Toc327"/>
      <w:bookmarkEnd w:id="939"/>
      <w:r>
        <w:rPr>
          <w:rtl w:val="true"/>
        </w:rPr>
        <w:t>آموزش عمومی</w:t>
      </w:r>
      <w:bookmarkEnd w:id="940"/>
    </w:p>
    <w:p>
      <w:pPr>
        <w:pStyle w:val="BookText"/>
        <w:rPr/>
      </w:pPr>
      <w:r>
        <w:rPr>
          <w:rFonts w:ascii="IRNazanin" w:hAnsi="IRNazanin" w:eastAsia="IRNazanin"/>
          <w:color w:val="111111"/>
          <w:sz w:val="28"/>
          <w:sz w:val="28"/>
          <w:szCs w:val="28"/>
          <w:rtl w:val="true"/>
          <w:lang w:bidi="fa-IR"/>
        </w:rPr>
        <w:t>آموزش عمومی</w:t>
      </w:r>
    </w:p>
    <w:p>
      <w:pPr>
        <w:pStyle w:val="BookText"/>
        <w:rPr/>
      </w:pPr>
      <w:r>
        <w:rPr>
          <w:rFonts w:ascii="IRNazanin" w:hAnsi="IRNazanin" w:eastAsia="IRNazanin"/>
          <w:color w:val="111111"/>
          <w:sz w:val="28"/>
          <w:sz w:val="28"/>
          <w:szCs w:val="28"/>
          <w:rtl w:val="true"/>
          <w:lang w:bidi="fa-IR"/>
        </w:rPr>
        <w:t>این بخش، توجه ما را به سطحی کلان‌تر معطوف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نگاهی گذرا می‌اندازیم به ماهیت گسستة برنامۀ درسی سواد رسانه‌ای در کشور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بررسی موانعی می‌پردازیم که از انتخاب رویکردی منسجم‌تر در آموزش رسانه‌ای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با انتقاد از برنامۀ تحصیلی و ارائۀ پیشنهادها به جمع‌بندی می‌رسیم</w:t>
      </w:r>
      <w:r>
        <w:rPr>
          <w:rFonts w:eastAsia="IRNazanin" w:cs="IRNazanin"/>
          <w:color w:val="111111"/>
          <w:sz w:val="28"/>
          <w:szCs w:val="28"/>
          <w:rtl w:val="true"/>
          <w:lang w:bidi="fa-IR"/>
        </w:rPr>
        <w:t>.</w:t>
      </w:r>
    </w:p>
    <w:p>
      <w:pPr>
        <w:pStyle w:val="Heading4"/>
        <w:numPr>
          <w:ilvl w:val="3"/>
          <w:numId w:val="1"/>
        </w:numPr>
        <w:rPr/>
      </w:pPr>
      <w:bookmarkStart w:id="941" w:name="__RefHeading___Toc219760_3644566090"/>
      <w:bookmarkStart w:id="942" w:name="_Toc328"/>
      <w:bookmarkEnd w:id="941"/>
      <w:r>
        <w:rPr>
          <w:rtl w:val="true"/>
        </w:rPr>
        <w:t>سواد رسانه‌ای در ایالات متحده</w:t>
      </w:r>
      <w:bookmarkEnd w:id="942"/>
    </w:p>
    <w:p>
      <w:pPr>
        <w:pStyle w:val="BookText"/>
        <w:rPr/>
      </w:pPr>
      <w:r>
        <w:rPr>
          <w:rFonts w:ascii="IRNazanin" w:hAnsi="IRNazanin" w:eastAsia="IRNazanin"/>
          <w:color w:val="111111"/>
          <w:sz w:val="28"/>
          <w:sz w:val="28"/>
          <w:szCs w:val="28"/>
          <w:rtl w:val="true"/>
          <w:lang w:bidi="fa-IR"/>
        </w:rPr>
        <w:t>سواد رسانه‌ای در ایالات متحده</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منتقدان معتقدند که ایالات متحده در گسترش دوره‌های سواد رسانه‌ای و برنامۀ درسی مرتبط با آن در مدارس عمومی، در مقایسه با بسیاری از کشورها بسیار آرام گام برمی‌دارد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1991, 2001; Considine, 1997; Davies, 1997; Kubey, 1997; Piette &amp; Giroux, 1997; Sizer, 1995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ایشان به فهرست بلندبالای کشورهایی اشاره می‌کنند که در این مسیر از ایالات متحده پیشی گرفته‌اند؛ کشورهایی نظیر استرالیا، کانادا، انگلستان، افریقای جنوبی، روسیه، کشورهای اسکاندیناوی و بسیاری دیگر از کشورهای آسیایی، اروپایی و امریکای جنوبی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1991; Piette &amp; Giroux, 1997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مثال، از میانه دهۀ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استرالیا، آموزش سواد رسانه‌ای را از </w:t>
      </w:r>
    </w:p>
    <w:p>
      <w:pPr>
        <w:pStyle w:val="BookText"/>
        <w:rPr/>
      </w:pPr>
      <w:r>
        <w:rPr>
          <w:rFonts w:ascii="IRNazanin" w:hAnsi="IRNazanin" w:eastAsia="IRNazanin"/>
          <w:color w:val="111111"/>
          <w:sz w:val="28"/>
          <w:sz w:val="28"/>
          <w:szCs w:val="28"/>
          <w:rtl w:val="true"/>
          <w:lang w:bidi="fa-IR"/>
        </w:rPr>
        <w:t>مهدکودک تا سال دوازدهم تحصیل اجباری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برنامۀ تحصیلی بر جنبه های زیبایی‌شناختی و زبان‌شناختی تأکید و رویکردی آزاد نسبت به هنرهای عامه‌پسند اختیار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1998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انگلستان و برخی کشورهای امریکای لاتین، توان‌مندسازی مصرف‌کنندگان رسانه‌ای در درجۀ نخست اهمیت قرار دارد و در بیشتر موارد، بر کنترل صنایع رسانه‌ای از سوی شرکت‌های بزرگ و هژمونی دولتی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کشورها، آموزش رسانه‌ای بر سیاست، قدرت و ایدئولوژی‌های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بازنمودی</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و متضاد و همچنین شیوۀ مشارکت در جریان اصلی رسانه‌ای یا تولید خروجی‌های رسانه‌ای جای‌گزین تأکید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1998, p. 45</w:t>
      </w:r>
      <w:r>
        <w:rPr>
          <w:rFonts w:eastAsia="Times New Roman" w:cs="Times New Roman" w:ascii="Times New Roman" w:hAnsi="Times New Roman"/>
          <w:color w:val="111111"/>
          <w:sz w:val="28"/>
          <w:szCs w:val="28"/>
          <w:rtl w:val="true"/>
          <w:lang w:val="en-US" w:bidi="en-US"/>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منتقدان به این موضوع اشاره دارند که بی‌توجهی به آموزش رسانه‌ای در ایالات متحده، معضلی جدّی است؛ چون این کشور از نظر اشباع‌شدگی رسانه‌ای در بین دیگر کشورهای جهان در صدر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دیگر کشورهای جهان، زمان و پول بیشتری برای مصرف رسانه‌ای در این کشور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نظام آموزشی امریکا در عمل، آموزش رسانه‌ای را نادیده می‌گیرد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Sizer, 1995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گفته بدان معنا نیست که هیچ تلاشی در راستای ارتقای سواد رسانه‌ای در مدارس امریکا صورت نمی‌پذیرد؛ ولی به ندرت، شاهد وجود تلاشی در این راستا هستیم و نهادهای آموزشی نیز از بیشتر این تلاش‌ها حمایت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برون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سواد رسانه‌ای در ایالات متحده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معلمانی که به انزوا کشیده شده‌اند، موضوع‌های مرتبط با رسانه‌های جمعی را معمولاً در بافت </w:t>
      </w:r>
      <w:bookmarkStart w:id="943" w:name="pg4449_45277"/>
    </w:p>
    <w:p>
      <w:pPr>
        <w:pStyle w:val="BookText"/>
        <w:rPr/>
      </w:pPr>
      <w:bookmarkEnd w:id="943"/>
      <w:r>
        <w:rPr>
          <w:rFonts w:ascii="IRNazanin" w:hAnsi="IRNazanin" w:eastAsia="IRNazanin"/>
          <w:color w:val="111111"/>
          <w:sz w:val="28"/>
          <w:sz w:val="28"/>
          <w:szCs w:val="28"/>
          <w:rtl w:val="true"/>
          <w:lang w:bidi="fa-IR"/>
        </w:rPr>
        <w:t>سنتی مطالب درسی مرتبط با مطالعات تاریخ اجتماعی یا زبان انگلیسی می‌گنجانند و در کلاس‌های درس معرفی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683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 ادامه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درسی شلوغ که با موضوع‌های اجباری پر شده‌اند، دیگر زمانی را برای پرداختن به موضوع‌های جانبی باقی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آنچه دربارۀ رسانه‌ها تدریس شود، به طور عمده با دروس فعلی ادغام شده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683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ایالت‌های امریکا، بحث‌هایی در مورد سواد رسانه‌ای صورت گرفته است و تلاش کرده‌اند تا دستورکارهایی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کوبی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می‌دهد که در نیومکزیکو، کارولینای شمالی، ویسکانسین و مینِسوتا اقدامات مهمی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هابز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سال گذشته گزارش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سواد رسانه‌ای در برنامۀ درسی بیش از پانزده ایالت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همچنان رو به گسترش است؛ چون مدارس منطقه‌ای همچنان به تلاش‌های خود در این راستا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آموزش رسانه‌ای حتی در بین سازمان‌های آموزشی عمده و متخصصان عرصۀ سلامت نیز رشد داشته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Hobbs, 1998, p. 24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4" w:name="__RefHeading___Toc219762_3644566090"/>
      <w:bookmarkStart w:id="945" w:name="_Toc329"/>
      <w:bookmarkEnd w:id="944"/>
      <w:r>
        <w:rPr>
          <w:rtl w:val="true"/>
        </w:rPr>
        <w:t>موانع</w:t>
      </w:r>
      <w:bookmarkEnd w:id="945"/>
    </w:p>
    <w:p>
      <w:pPr>
        <w:pStyle w:val="BookText"/>
        <w:rPr/>
      </w:pPr>
      <w:r>
        <w:rPr>
          <w:rFonts w:ascii="IRNazanin" w:hAnsi="IRNazanin" w:eastAsia="IRNazanin"/>
          <w:color w:val="111111"/>
          <w:sz w:val="28"/>
          <w:sz w:val="28"/>
          <w:szCs w:val="28"/>
          <w:rtl w:val="true"/>
          <w:lang w:bidi="fa-IR"/>
        </w:rPr>
        <w:t>موانع</w:t>
      </w:r>
    </w:p>
    <w:p>
      <w:pPr>
        <w:pStyle w:val="BookText"/>
        <w:rPr/>
      </w:pPr>
      <w:r>
        <w:rPr>
          <w:rFonts w:ascii="IRNazanin" w:hAnsi="IRNazanin" w:eastAsia="IRNazanin"/>
          <w:color w:val="111111"/>
          <w:sz w:val="28"/>
          <w:sz w:val="28"/>
          <w:szCs w:val="28"/>
          <w:rtl w:val="true"/>
          <w:lang w:bidi="fa-IR"/>
        </w:rPr>
        <w:t>چرا با وجود اقدامات چشم‌گیر دیگر کشورها در عرصۀ سواد رسانه‌ای، برای بسط و تحقق برنامۀ درسی سواد رسانه‌ای در ایالات متحده تلاش چندانی صورت نمی‌گیرد؟ به نظر می‌رسد که موانعی بر سر راه بسط سواد رسانه‌ای وجود دارد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جدی‌ترین مانع، تصمیم‌گیری نامتمرکز در موضوع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برون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که در ایالات متحده، نیروهای </w:t>
      </w:r>
    </w:p>
    <w:p>
      <w:pPr>
        <w:pStyle w:val="BookText"/>
        <w:rPr/>
      </w:pPr>
      <w:r>
        <w:rPr>
          <w:rFonts w:ascii="IRNazanin" w:hAnsi="IRNazanin" w:eastAsia="IRNazanin"/>
          <w:color w:val="111111"/>
          <w:sz w:val="28"/>
          <w:sz w:val="28"/>
          <w:szCs w:val="28"/>
          <w:rtl w:val="true"/>
          <w:lang w:bidi="fa-IR"/>
        </w:rPr>
        <w:t>تصمیم‌گیرنده در سطح پانزده‌هزار مدرسه پراکنده شده‌اند و هر یک از این مدارس، گروه مدیریتی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کوبی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طرح می‌کند که ایالات متحده، کشوری پهناور با جمعیتی به شدت متنوع است، ولی در این کشور، سیاست دولتی مرکزی در عرصۀ سواد رسانه‌ای وجود ندارد که بتواند تمام امور را در کنار یکدیگر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ایالات متحده، دولت مرکزی تنها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از هزینه‌های آموزشی را تأمین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Kubey, 1998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ازاین‌رو، در کشوری مانند امریکا، قدرت تصمیم‌گیرنده برای برنامۀ آموزشی، در هر ایالت به ویژه در سطح منطقه‌ای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نهادهای تصمیم‌گیرنده نیز ویژگی‌ها، نیازها و دستور‌کارهای سیاسی مخصوص به خود را دارد</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بی‌توجهی به وضعیت خاص فرهنگی هر مدرسه، سهم مهمی در شکست خوردن تلاش‌های بسط سواد رسانه‌ای در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 A. Anderson, 1983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هابز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را چنین توضیح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اولیه برای بسط دادن سواد رسانه‌ای در مدارسی که معلمان، والدین و دانش‌آموزان آنها دیدگاهی مشترک دربارۀ سلیقه‌های فرهنگ رسانه‌ای داشتند، بیشتر موفق بوده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برون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است مطالعات سواد رسانه‌ای از این وضعیت نجات یابد و رشد پیدا کند، مسئولان نظام آموزشی مدارس و مدیران مدارس باید از آنها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را نباید کاملاً بر دوش معلمان نهاد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برون، خواستار رویکردی جامع‌تر و منسجم‌تر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موفقیت در این مسیر، برنامۀ درسی سواد رسانه‌ای باید با همکاری مسئولان، معلمان، متخصصان و والدین بسط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عده باید برنامۀ درسی را در فرآیند آموزش نظام‌مند </w:t>
      </w:r>
    </w:p>
    <w:p>
      <w:pPr>
        <w:pStyle w:val="BookText"/>
        <w:rPr/>
      </w:pPr>
      <w:r>
        <w:rPr>
          <w:rFonts w:ascii="IRNazanin" w:hAnsi="IRNazanin" w:eastAsia="IRNazanin"/>
          <w:color w:val="111111"/>
          <w:sz w:val="28"/>
          <w:sz w:val="28"/>
          <w:szCs w:val="28"/>
          <w:rtl w:val="true"/>
          <w:lang w:bidi="fa-IR"/>
        </w:rPr>
        <w:t>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رسانه‌ای نباید بخش الحاقی برخی از دروس انتخابی باشد یا فن‌آوری رسانه‌ای نباید صرفاً ابزاری باشد برای کمک به آموزش دادن موضوع‌های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دیدگاهی به معنای هماهنگ ساختن بسط مطالعات رسانه‌ای با سطوح متوالی پیشرفت شناختی مشارکت‌کنندگان بر اساس یافته‌های تحقیقات رفتاری و آموزشی و نیز استمرار مطالعات رسانه‌ای و ادغام آن با سطوح مختلف تحصیل در مدارس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این اقدامات، هزینه‌های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تحصیلی باید با برنامه‌ای جای‌گزین شوند که سواد رسانه‌ای، بخشی از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به دوره‌های کارآموزی جدّی نیاز دارند و این یعنی کاهش ظرفیت 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مشارکت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مستلزم تعهدی پایدار است که بازآموزی اساسی معلمان سواد رسانه‌ای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هابز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آموزش دقیق مفاهیم مرتبط با آموزش سواد رسانه‌ای در مدارس به معلمان، بیش از دو سال به طول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معلمان دوره‌های آموزشی لازم را پشت سر گذاشتند، نهادهای مربوط باید از آنها به طور مداوم حمایت کنند، نه اینکه آنها را به حال خود رها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هابز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می‌دهد نتایج مطالعه‌ای که در انگلستان درباره عملکرد معلمان به انجام رسیده، ناامیدکننده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معلمانی که دوره‌های آموزش سواد رسانه‌ای را پشت سرگذاشته‌اند، حدود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هیچ کاری انجام نداده‌اند؛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عملکرد نسبتاً خوبی داشته‌اند؛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عملکردی فوق‌العاده داشته‌اند 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باقی‌مانده عملکردی خجالت‌آور یا خطرناک داشته‌اند یا صرفاً وقت هدر داده‌اند</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زمانی که منابع لازم فراهم نشود، موانع مهمی بر سر راه تحقق آموزش </w:t>
      </w:r>
    </w:p>
    <w:p>
      <w:pPr>
        <w:pStyle w:val="BookText"/>
        <w:rPr/>
      </w:pPr>
      <w:r>
        <w:rPr>
          <w:rFonts w:ascii="IRNazanin" w:hAnsi="IRNazanin" w:eastAsia="IRNazanin"/>
          <w:color w:val="111111"/>
          <w:sz w:val="28"/>
          <w:sz w:val="28"/>
          <w:szCs w:val="28"/>
          <w:rtl w:val="true"/>
          <w:lang w:bidi="fa-IR"/>
        </w:rPr>
        <w:t>رسانه‌ای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نتایج یکی از مطالعات اخیر نشان می‌دهد هرچند بیشتر معلمان دبیرستانی معتقدند مطالعۀ رسانه اهمیت دارد، ولی به دلیل محدودیت‌های زمانی در برنامۀ درسی،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از آنها هرگز به تدریس رسانه نپرداخته‌اند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2001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همین الگو در بین معلمان هنرهای کلامی در مریلند نیز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معلمان از اهمیت سواد رسانه‌ای آگاه بودند، ولی نگذراندن دوره‌های کارآموزی، مطالب آموزشی و زمان، مانع از تدریس سواد رسانه‌ای شده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Koziol, 1989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برون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که تنها عدۀ کمی از معلمان در برنامه‌های آموزشی خود در دانشکده یا کارگاه‌های کسب گواهی تدریس، آموزش‌هایی برای برخورد با چالش تدریس سواد رسانه‌ای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بیشتر معلمان چنین می‌پندارند که توان‌مندی لازم را برای تدریس سواد رسانه‌ای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شرایطی است که تنها حدود یک سوم از آنها آموزش‌هایی در این باره دیده‌اند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طراحان برنامۀ درسی برای کسب راهنمایی به کارشناسان سواد رسانه‌ای رجوع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بین کارشناسان دربارۀ چیستی سواد رسانه‌ای و اهداف آن اتفاق نظر چندانی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موضوع اساسی در تعریف سواد رسانه‌ای در جریان طراحی برنامۀ درسی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حال و هوا، برون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موضوع گلایه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کارگاه‌ها و برنامه‌های درسی سواد رسانه‌ای رنگ و بویی تدافعی و حمایت‌گرایانه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می‌کوشند مصرف‌کنندگان را در برابر چرب‌زبانی تصاویر و پیام‌های موجود در آگهی‌های تجاری، اخبار و تفریح‌های رسانه‌ای واکسینه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مورد محتوا نیز هابز مشاهده می‌کند که هرچند متون رسانه‌ای همواره بخشی ضروری در بحث آموزش بوده‌اند، به ندرت شاهد آن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فراتر از </w:t>
      </w:r>
    </w:p>
    <w:p>
      <w:pPr>
        <w:pStyle w:val="BookText"/>
        <w:rPr/>
      </w:pPr>
      <w:r>
        <w:rPr>
          <w:rFonts w:ascii="IRNazanin" w:hAnsi="IRNazanin" w:eastAsia="IRNazanin"/>
          <w:color w:val="111111"/>
          <w:sz w:val="28"/>
          <w:sz w:val="28"/>
          <w:szCs w:val="28"/>
          <w:rtl w:val="true"/>
          <w:lang w:bidi="fa-IR"/>
        </w:rPr>
        <w:t>کارکرد انتقال اطلاعات، به دیگر کارکردهای محتوای رسانه‌ای نیز توجه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محتوای رسانه‌ای باید موضوعی برای تحقیقات بیشتر باشند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Kress, 1992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دانش‌آموزان باید بتوانند افراد و سازمان‌های تولیدکننده و نشردهندۀ محتوا را تحلیل و انگیزه‌های آنها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منظر اخلاقی و زیبایی‌شناختی باید متون را با در نظر گرفتن آنچه از نظر دور نگه می‌دارند، شیوۀ ساختارمندی آنها و پایه و اساس ادعاهایی که مطرح می‌سازند،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تنوع دیدگاه‌ها وقتی تقویت می‌شود که به سمت حامیان حقوق مصرف‌کننده، معلمان و مسئولان مدارس معطوف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متنوعی وجود دارد مبنی بر اینکه برنامۀ درسی سواد رسانه‌ای باید چه چیزهایی را در بر بگیرد؛ چه چیزی باید تدریس شود، شیوۀ تدریس مطالب چگونه باشد و تأثیر تدریس سواد رسانه‌ای چگونه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مثبت دربارۀ این تنوع عقاید آن است که طیفی وسیع از نظرها برای تنظیم دستورالعمل‌های آموزشی و الگوهای تحصیلی متنوع برای بسیاری از نظام‌های آموزشی در مدارس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مدارس بر سرمایه‌گذاری و کارآفرینی مبتنی بوده و خواستار روش‌هایی باشند که با فرهنگ خاص آن منطق هم‌خوانی داشته باشد، آن‌گاه این تنوع عقاید و دیدگاه،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بیشتر مدارس در مناطق مختلف، رویکردی محافظه‌کارانه در برابر تغییر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و مسئولان مدرسه فکر می‌کنند از آنها خواسته شده است تا موضوع‌های زیادی را پوشش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نمی‌توانند بدون بحث‌های فراوان، موضوعی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برنامۀ درسی اضافه کنند</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تنوع نظرها در بین کارشناسان این حوزه بیش از آنکه جدلی متقاعدکننده </w:t>
      </w:r>
      <w:bookmarkStart w:id="946" w:name="pg4449_45282"/>
    </w:p>
    <w:p>
      <w:pPr>
        <w:pStyle w:val="BookText"/>
        <w:rPr/>
      </w:pPr>
      <w:bookmarkEnd w:id="946"/>
      <w:r>
        <w:rPr>
          <w:rFonts w:ascii="IRNazanin" w:hAnsi="IRNazanin" w:eastAsia="IRNazanin"/>
          <w:color w:val="111111"/>
          <w:sz w:val="28"/>
          <w:sz w:val="28"/>
          <w:szCs w:val="28"/>
          <w:rtl w:val="true"/>
          <w:lang w:bidi="fa-IR"/>
        </w:rPr>
        <w:t>برای تغییر منابع باشد، بحثی آکادمیک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کارشناسان بخواهند جدلی متقاعدکننده داشته باشند، باید رویکردی را در پیش بگیرند که اصولی مشخص در سه حوزۀ اصلی سیاست‌گذاری و تصمیم‌گیری را به بهترین صورت ممکن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حوزه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برنامۀ درسی، تدریس و ارزیابی</w:t>
      </w:r>
      <w:r>
        <w:rPr>
          <w:rFonts w:eastAsia="IRNazanin" w:cs="IRNazanin"/>
          <w:color w:val="111111"/>
          <w:sz w:val="28"/>
          <w:szCs w:val="28"/>
          <w:rtl w:val="true"/>
          <w:lang w:bidi="fa-IR"/>
        </w:rPr>
        <w:t>.</w:t>
      </w:r>
    </w:p>
    <w:p>
      <w:pPr>
        <w:pStyle w:val="Heading4"/>
        <w:numPr>
          <w:ilvl w:val="3"/>
          <w:numId w:val="1"/>
        </w:numPr>
        <w:rPr/>
      </w:pPr>
      <w:bookmarkStart w:id="947" w:name="__RefHeading___Toc219764_3644566090"/>
      <w:bookmarkStart w:id="948" w:name="_Toc330"/>
      <w:bookmarkEnd w:id="947"/>
      <w:r>
        <w:rPr>
          <w:rtl w:val="true"/>
        </w:rPr>
        <w:t>آنچه شما می‌توانید انجام دهید</w:t>
      </w:r>
      <w:bookmarkEnd w:id="948"/>
    </w:p>
    <w:p>
      <w:pPr>
        <w:pStyle w:val="BookText"/>
        <w:rPr/>
      </w:pPr>
      <w:r>
        <w:rPr>
          <w:rFonts w:ascii="IRNazanin" w:hAnsi="IRNazanin" w:eastAsia="IRNazanin"/>
          <w:color w:val="111111"/>
          <w:sz w:val="28"/>
          <w:sz w:val="28"/>
          <w:szCs w:val="28"/>
          <w:rtl w:val="true"/>
          <w:lang w:bidi="fa-IR"/>
        </w:rPr>
        <w:t>آنچه شما می‌توانید انجام دهید</w:t>
      </w:r>
    </w:p>
    <w:p>
      <w:pPr>
        <w:pStyle w:val="BookText"/>
        <w:rPr/>
      </w:pPr>
      <w:r>
        <w:rPr>
          <w:rFonts w:ascii="IRNazanin" w:hAnsi="IRNazanin" w:eastAsia="IRNazanin"/>
          <w:color w:val="111111"/>
          <w:sz w:val="28"/>
          <w:sz w:val="28"/>
          <w:szCs w:val="28"/>
          <w:rtl w:val="true"/>
          <w:lang w:bidi="fa-IR"/>
        </w:rPr>
        <w:t>در مقام والدین، می‌توانید از مدرسۀ محلی خود بخواهید تا به دانش‌آموزان آموزش رسانه‌ای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دانش خود از سواد رسانه‌ای، برخی واحدهای آموزشی جزئی را طراحی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 طور معمول این‌گونه جلسات را دوست دارند؛ چون این جلسات، آنها را با اموری درگیر می‌کنند که به طور روزمره از آنها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برنامه‌های جزئی شما کارآیی لازم را داشته باشد، دانش‌آموزان دربارۀ آن صحبت می‌کنند و دیگر دانش‌آموزان نیز خواستار برنامه‌هایی مشابه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اقدامات اولیه در حجمی محدود، می‌توانید رفته رفته بر میزان تقاضاها در منطقۀ خود بیافزایید</w:t>
      </w:r>
      <w:r>
        <w:rPr>
          <w:rFonts w:eastAsia="IRNazanin" w:cs="IRNazanin"/>
          <w:color w:val="111111"/>
          <w:sz w:val="28"/>
          <w:szCs w:val="28"/>
          <w:rtl w:val="true"/>
          <w:lang w:bidi="fa-IR"/>
        </w:rPr>
        <w:t>.</w:t>
      </w:r>
    </w:p>
    <w:p>
      <w:pPr>
        <w:pStyle w:val="Heading4"/>
        <w:numPr>
          <w:ilvl w:val="3"/>
          <w:numId w:val="1"/>
        </w:numPr>
        <w:rPr/>
      </w:pPr>
      <w:bookmarkStart w:id="949" w:name="__RefHeading___Toc219766_3644566090"/>
      <w:bookmarkStart w:id="950" w:name="_Toc331"/>
      <w:bookmarkEnd w:id="949"/>
      <w:r>
        <w:rPr>
          <w:rtl w:val="true"/>
        </w:rPr>
        <w:t>روش‌های اجتماعی</w:t>
      </w:r>
      <w:bookmarkEnd w:id="950"/>
    </w:p>
    <w:p>
      <w:pPr>
        <w:pStyle w:val="BookText"/>
        <w:rPr/>
      </w:pPr>
      <w:r>
        <w:rPr>
          <w:rFonts w:ascii="IRNazanin" w:hAnsi="IRNazanin" w:eastAsia="IRNazanin"/>
          <w:color w:val="111111"/>
          <w:sz w:val="28"/>
          <w:sz w:val="28"/>
          <w:szCs w:val="28"/>
          <w:rtl w:val="true"/>
          <w:lang w:bidi="fa-IR"/>
        </w:rPr>
        <w:t>روش‌های اجتماعی</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روش‌های اجتماعی، بر اِعمال فشار بر بخش خاصی از صنایع، دولت یا برخی نهادها برای بالا بردن آگاهی عمومی دربارۀ یک معضل یا اِعمال تغییراتی مشخص تمرکز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موفقیت در این راه نیازمند راهبردی هستید که مسئولیت‌پذیری سنگین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اثربخشی، راهبرد شما مستلزم چندین سال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موارد، افراد با </w:t>
      </w:r>
    </w:p>
    <w:p>
      <w:pPr>
        <w:pStyle w:val="BookText"/>
        <w:rPr/>
      </w:pPr>
      <w:r>
        <w:rPr>
          <w:rFonts w:ascii="IRNazanin" w:hAnsi="IRNazanin" w:eastAsia="IRNazanin"/>
          <w:color w:val="111111"/>
          <w:sz w:val="28"/>
          <w:sz w:val="28"/>
          <w:szCs w:val="28"/>
          <w:rtl w:val="true"/>
          <w:lang w:bidi="fa-IR"/>
        </w:rPr>
        <w:t>تشکیل کمیتۀ اجرایی سیاست‌ها یا گروهی مشورتی، کار خود را آغاز می‌کنند که در ادامه برای فعالیت‌های خود نیازمند کمک‌های دیگران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برقراری تماس با دیگران نیز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ارتباط برقرار کردن با افراد و گروه‌های قدرتمند، می‌توانید بخشی از نهادی را شکل دهید که به طور بالقوه توان لازم برای جلب توجه شرکت‌های رسانه‌ای بزرگ را خواهد داشت</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فعالیت‌ها یا محتوای صنایع رسانه‌ای کاری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که صنایع در پاسخ به خواسته‌های مردم رشد و بسط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صنعت یا خروجی رسانه‌ای به خوبی پاسخ‌گوی نیازهای مردم نباشد، به معنای از دست دادن پول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اجرایی ارشد اطمینان‌خاطر دارند که تصمیم‌های آنها سودهای بیشتری را برایشان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از آنها می‌خواهید تا تجربه‌های خود را کنار بگذارید و فعالیت‌هایشان را تغییر دهند، نباید از آنها انتظار تغییر داشته باشیم؛ چون این کار برای آنها با خطر از دست دادن میلیون‌ها دلار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نگرانی عمومی نسبت به خشونت تلویزیونی در طول پنجاه سال گذشته، تغییرهای اندکی را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استوارت فیشاف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روان‌شناسی که دربارۀ تلویزیون و سینما مطالب می‌نویسد، در توضیح این بی‌اعتنایی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کنیم که نتایج و یافته‌ها مسلّم و انکارناپذیر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از خشونت و دیگر ارزش‌های ضداجتماعی موجود در فیلم‌های سینمایی و برنامه‌های تلویزیونی، اثرات چشم‌گیری بر مخاطبان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موضوعی واقعاً برای دروازه‌بانان رسانه‌ای در هالیوود و نیویورک مهم است؟ به اعتقاد من پاسخ به این امر نمی‌تواند سرنوشت‌ساز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 برای این نتیجه‌گیری به یکی از اصول روان‌شناسی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پی‌آمدهای پذیرش یک پیام، پرهزینه‌تر و </w:t>
      </w:r>
    </w:p>
    <w:p>
      <w:pPr>
        <w:pStyle w:val="BookText"/>
        <w:rPr/>
      </w:pPr>
      <w:r>
        <w:rPr>
          <w:rFonts w:ascii="IRNazanin" w:hAnsi="IRNazanin" w:eastAsia="IRNazanin"/>
          <w:color w:val="111111"/>
          <w:sz w:val="28"/>
          <w:sz w:val="28"/>
          <w:szCs w:val="28"/>
          <w:rtl w:val="true"/>
          <w:lang w:bidi="fa-IR"/>
        </w:rPr>
        <w:t>گسترده‌تر باشد، برای متقاعدسازی مخاطب، به حقایق بیشتری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راستای حفظ باورهای موجود، انرژی بیشتری صرف بی‌اعتبار کردن پیام و پیام‌آور خواهد 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ازاین‌رو، با وجود اینکه صنایع رسانه‌ای از نتایج تحقیقات به انجام رسیده دربارۀ اثرات مثبت رسانه‌ها برای اثبات مسئولیت‌پذیری خود بهره می‌گیرند، بسیار آرام بر ارزش تحقیقات انجام شده دربارۀ اثرات منفی رسانه‌ها صحه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نگرشی، خشم بسیاری از منتقدان رسانه‌ای را برانگیخت و بسیاری از شهروندان معمولی را برآن داشت تا خواستار اقداماتی برای رفع این معضل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نمونه‌های روش اجتماعی، نگرانی دربارۀ حفاظت از کودکان کم سن و سال در برابر اثرات آگهی‌های تجاری تلویزیونی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برخی گروه‌های حامی مصرف‌کننده در راستای حمایت از کودکان در برابر آنچه سوء استفاده‌های تهیه‌کنندگان برنامه‌های تلویزیونی نامیده می‌شد، شکل گرفتند</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فشارها، کمیسیون بازرگانی فدرال</w:t>
      </w:r>
      <w:r>
        <w:rPr>
          <w:rStyle w:val="FootnoteAnchor"/>
          <w:rtl w:val="true"/>
        </w:rPr>
        <w:footnoteReference w:id="571"/>
      </w:r>
      <w:r>
        <w:rPr>
          <w:rFonts w:ascii="IRNazanin" w:hAnsi="IRNazanin" w:eastAsia="IRNazanin"/>
          <w:color w:val="111111"/>
          <w:sz w:val="28"/>
          <w:sz w:val="28"/>
          <w:szCs w:val="28"/>
          <w:rtl w:val="true"/>
          <w:lang w:bidi="fa-IR"/>
        </w:rPr>
        <w:t xml:space="preserve">را بر آن داشت تا در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جلسات دادرسی به راه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کمیسیون، پخش انواع خاصی از آگهی‌های تجاری را ممنوع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کمیسیون چنین نتیجه گرفت که هرچند آگهی‌های تجاری تلویزیونی، خطرهایی برای کودکان دارند، ولی هیچ راه علاج عملی و مؤثری پیش روی سیاست‌گذاری فدرال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اولیه در این مسیر، مشخص کردن سنین کودکی بود؛ یعنی یقین اینکه در چه سنی، یک شخص دیگر کودک به حساب نمی‌آید؟ </w:t>
      </w:r>
    </w:p>
    <w:p>
      <w:pPr>
        <w:pStyle w:val="BookText"/>
        <w:rPr/>
      </w:pPr>
      <w:r>
        <w:rPr>
          <w:rFonts w:ascii="IRNazanin" w:hAnsi="IRNazanin" w:eastAsia="IRNazanin"/>
          <w:color w:val="111111"/>
          <w:sz w:val="28"/>
          <w:sz w:val="28"/>
          <w:szCs w:val="28"/>
          <w:rtl w:val="true"/>
          <w:lang w:bidi="fa-IR"/>
        </w:rPr>
        <w:t>همچنین این ترس وجود داشت که نظارت بر آگهی‌های تجاری در برنامه‌های کودک ممکن است موجب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تهیه‌کنندگان برنامه‌های تلویزیونی، برنامه‌سازی برای این گروه سنی را متوقف کنند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نمونه‌های راهبرد اجتماعی در پاییز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برخی چهره‌های مطرح سیاسی در یک سری مبارزات تلاش کردند میزگردهای تلویزیونی را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سرپرستی وزیر سابق آموزش، ویلیام بِنِت و همراهی سناتور جوزف لیبرمن و سناتور سَم نان در پی قانون‌مند‌سازی برنامه‌های تلویزیونی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این عده تلاش داشتند بر افکار عمومی اثر بگذارند و با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به مطالب میزگردهای روزانه، برخی از تهیه‌کنندگان تلویزیونی را بی‌آبرو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منتقدان مدعی بودند برخی از بیست میزگردی که به طور هم‌زمان در سطح ملی پخش می‌شوند، به گونه‌ای سازنده، موضوع‌های جدّی نظیر سوء استفادۀ خانوادگی، مصرف مواد مخدر و نژادپرستی را بررسی می‌کنند و مخاطبان را هوشیار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به این موضوع اشاره داشتند که برخی دیگر از این میزگردها حاوی حال و هوای نمایش‌های سیرک بوده و مواردی چون مسابقۀ عربده‌کشی، مشت‌زنی، زبان مستهجن یا طرح توصیه‌ها و مشاوره‌های بدون صلاحیت از سوی شرکت‌کنندگان در برنامه را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یکی از این برنامه‌های مزخرف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این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برنامه‌ای بود با عنوان </w:t>
      </w:r>
      <w:r>
        <w:rPr>
          <w:rFonts w:eastAsia="Times New Roman" w:cs="Times New Roman" w:ascii="Times New Roman" w:hAnsi="Times New Roman"/>
          <w:color w:val="111111"/>
          <w:sz w:val="28"/>
          <w:szCs w:val="28"/>
          <w:lang w:val="en-US" w:bidi="en-US"/>
        </w:rPr>
        <w:t>Sally Jesse Raphael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یکی از مهمانانش، دختری بود که از ده‌سالگی روابط جنسی دارند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دیگر با میزبانی جِری اسپرینگِر</w:t>
      </w:r>
      <w:r>
        <w:rPr>
          <w:rStyle w:val="FootnoteAnchor"/>
          <w:rtl w:val="true"/>
        </w:rPr>
        <w:footnoteReference w:id="573"/>
      </w:r>
      <w:r>
        <w:rPr>
          <w:rFonts w:ascii="IRNazanin" w:hAnsi="IRNazanin" w:eastAsia="IRNazanin"/>
          <w:color w:val="111111"/>
          <w:sz w:val="28"/>
          <w:sz w:val="28"/>
          <w:szCs w:val="28"/>
          <w:rtl w:val="true"/>
          <w:lang w:bidi="fa-IR"/>
        </w:rPr>
        <w:t xml:space="preserve">اجرا شد </w:t>
      </w:r>
      <w:bookmarkStart w:id="951" w:name="pg4449_45286"/>
    </w:p>
    <w:p>
      <w:pPr>
        <w:pStyle w:val="BookText"/>
        <w:rPr/>
      </w:pPr>
      <w:bookmarkEnd w:id="951"/>
      <w:r>
        <w:rPr>
          <w:rFonts w:ascii="IRNazanin" w:hAnsi="IRNazanin" w:eastAsia="IRNazanin"/>
          <w:color w:val="111111"/>
          <w:sz w:val="28"/>
          <w:sz w:val="28"/>
          <w:szCs w:val="28"/>
          <w:rtl w:val="true"/>
          <w:lang w:bidi="fa-IR"/>
        </w:rPr>
        <w:t xml:space="preserve">که به زندگی دختری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پرداخته بود با شوهری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چهار فرزند؛ شوهری که این دختر،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Hancock, 1995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مثال‌های بسیاری وجود دارد از تلاش افراد و گروه‌های مختلف برای آگاه‌سازی افکارعمومی نسبت به مشکلات مطالب رسانه‌ای و ایجاد تغییر در صنایع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بیش از آنکه در تغییر روند برنامه‌سازی‌ها موفق باشند، در هوشیارسازی افکارعمومی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این پرسش را به یاد آدم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به تلاش‌های خود در این مسیر ادامه دهیم؟ پاسخ،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روش‌های اجتماعی استفاده می‌کنیم، باید سطح توقع خود را از موفقیت این روش‌ها متعادل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چارچوب زمانی بلندمدتی را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تغییرات اجتماعی با سرعتی بسیار آرام رخ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دهه طول می‌کشد تا شاهد تغییری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این حرکت تدریجی، فشاری مستمر را وارد می‌کند و تغییر در حال رخ دادن است، ولی به دلیل سرعت اندک تغییر نمی‌توانیم آن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مورد مبارزات اجتماعی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فشاری مستمر، در نهایت، شاهد تغییرات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صبور نیستید و می‌خواهید تغییرات به سرعت رخ دهند، باید روش‌های میان‌فردی و شخصی را امتحان کنید</w:t>
      </w:r>
      <w:r>
        <w:rPr>
          <w:rFonts w:eastAsia="IRNazanin" w:cs="IRNazanin"/>
          <w:color w:val="111111"/>
          <w:sz w:val="28"/>
          <w:szCs w:val="28"/>
          <w:rtl w:val="true"/>
          <w:lang w:bidi="fa-IR"/>
        </w:rPr>
        <w:t>.</w:t>
      </w:r>
    </w:p>
    <w:p>
      <w:pPr>
        <w:pStyle w:val="Heading4"/>
        <w:numPr>
          <w:ilvl w:val="3"/>
          <w:numId w:val="1"/>
        </w:numPr>
        <w:rPr/>
      </w:pPr>
      <w:bookmarkStart w:id="952" w:name="__RefHeading___Toc219768_3644566090"/>
      <w:bookmarkStart w:id="953" w:name="_Toc332"/>
      <w:bookmarkEnd w:id="952"/>
      <w:r>
        <w:rPr>
          <w:rtl w:val="true"/>
        </w:rPr>
        <w:t>نتیجه‌گیری</w:t>
      </w:r>
      <w:bookmarkEnd w:id="953"/>
    </w:p>
    <w:p>
      <w:pPr>
        <w:pStyle w:val="BookText"/>
        <w:rPr/>
      </w:pPr>
      <w:r>
        <w:rPr>
          <w:rFonts w:ascii="IRNazanin" w:hAnsi="IRNazanin" w:eastAsia="IRNazanin"/>
          <w:color w:val="111111"/>
          <w:sz w:val="28"/>
          <w:sz w:val="28"/>
          <w:szCs w:val="28"/>
          <w:rtl w:val="true"/>
          <w:lang w:bidi="fa-IR"/>
        </w:rPr>
        <w:t>نتیجه‌گیری</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به پایان این کتاب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این کتاب، چه تأثیری بر شما داشته است؟ آیا با نگاهی انتقادی و تحلیل اطلاعات و مباحث، آن را مطالعه کردید؟ آیا اظهار نظرهای مطرح شده در اینجا را با ساختارهای دانش فعلی خود مقایسه کردید؟ آیا دیدگاه‌های نویسنده را ارزیابی کردید؟ آیا توانستید </w:t>
      </w:r>
    </w:p>
    <w:p>
      <w:pPr>
        <w:pStyle w:val="BookText"/>
        <w:rPr/>
      </w:pPr>
      <w:r>
        <w:rPr>
          <w:rFonts w:ascii="IRNazanin" w:hAnsi="IRNazanin" w:eastAsia="IRNazanin"/>
          <w:color w:val="111111"/>
          <w:sz w:val="28"/>
          <w:sz w:val="28"/>
          <w:szCs w:val="28"/>
          <w:rtl w:val="true"/>
          <w:lang w:bidi="fa-IR"/>
        </w:rPr>
        <w:t>مفیدترین اطلاعات برای رسیدن به رویکرد سواد رسانه‌ای را با روش‌های رسیدن به چنین رویکردی ادغام کنید و درهم بیامیزید؟ اگر پاسخ شما به این پرسش‌ها مثبت است، می‌توان مدعی شد که از نظر شناختی، واکنشی خوب نسبت به این کتاب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یک واکنش شناختی باکیفیت داشته باشید، لزوماً نباید با بنده موافق باشید و تمام اطلاعات کتاب را بپذیرید، بلکه نکتۀ مهم، فعال بودن مستمر ذهن شما هنگام مطالعۀ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هنگام مطالعۀ کتاب واکنش‌های عاطفی شدید داشتید؟ برای مثال، آیا با مشاهدۀ برخی از اطلاعات و مباحث ناراحت و عصبانی شدید؟ آیا این حس در شما به وجود آمد که به چالش کشیده شده‌اید و باید سواد رسانه‌ای خود را ارتقا دهید؟ اگر پاسخ، مثبت باشد، باید گفت واکنش عاطفی شما به این کتاب،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از نظر عاطفی، واکنشی باکیفیت نسبت به این کتاب نشان دهید، لزوماً نباید احساسی مثبت نسبت به بنده یا این کتاب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مسئلۀ مهم این است که اجازه دهید عواطف و احساسات شما با بخش‌های نفرت‌انگیز و دوست‌داشتنی این کتاب درگیر شود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جریان مطالعۀ کتاب، خود را در جایگاه‌های اخلاقی قرار دادید؟ برای مثال، آیا به این موضوع اندیشیدید که کدام یک از جنبه های مثبت و منفی فرهنگ شما در فعالیت رسانه‌ها ریشه دارد؟ آیا احساس مسئولیت برای کمک به خود و دیگران در شما تقویت شد؟ اگر پاسخ شما به این پرسش‌ها، مثبت باشد، آن‌گاه می‌توان گفت از نظر اخلاقی، واکنش خوبی به این کتاب نشان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خاطر داشته باشید که نشانۀ اصلی یک واکنش اخلاقی باکیفیت لزوماً موافقت با مواضع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نکتۀ مهم این است که </w:t>
      </w:r>
    </w:p>
    <w:p>
      <w:pPr>
        <w:pStyle w:val="BookText"/>
        <w:rPr/>
      </w:pPr>
      <w:r>
        <w:rPr>
          <w:rFonts w:ascii="IRNazanin" w:hAnsi="IRNazanin" w:eastAsia="IRNazanin"/>
          <w:color w:val="111111"/>
          <w:sz w:val="28"/>
          <w:sz w:val="28"/>
          <w:szCs w:val="28"/>
          <w:rtl w:val="true"/>
          <w:lang w:bidi="fa-IR"/>
        </w:rPr>
        <w:t>شما می‌توانید در شرایطی خاص، موضع یک موافق یا مخالف را در پیش بگیرید و جایگاه خود را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آیا از واکنش‌های زیبایی شناختی خود هنگام مطالعة کتاب آگاه بودید؟ آیا زمانی بود که ساختار یک فصل یا شیوۀ تبیین نکته‌ای مهم را تحسین کنید؟ آیا به نظر شما، مثال‌های مفید و خلاقانه‌ای در کتاب وجود داشت؟ آیا به نظر شما می‌شد بخش‌های خاصی از کتاب را بهتر نگاشت؟ اگر بتوانید به این پرسش‌ها پاسخ دهید، آن‌گاه می‌توان مدعی شد که نسبت به ویژگی‌های زیبایی شناختی کتاب حاضر حساس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امیدوارم واکنش‌های زیبایی شناختی شما، مثبت و مناسب بوده باشد، ولی چه این واکنش‌ها، مثبت باشند و چه منفی، هر چه تعداد واکنش‌های زیبایی شناختی شما بیشتر باشد و آگاهی زیبایی شناختی بیشتری داشته باشید، به پیشرفت سواد رسانه‌ای شما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امیدوارم با مطالعۀ این کتاب، شاهد دست‌یابی به سطحی چشم‌گیر از سواد رسانه‌ای 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ساختارهای دانش و مهارت‌های مفید و متعددی را در اختیار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طور مستمر این ساختارهای دانش و مهارت‌ها را بسط می‌دهید، باید نسبت به آنچه انجام می‌دهید، آگاه باشید و پیشرفت خود را کنترل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بکوشید این فعالیت برای شما نشاط‌آفرین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خیال‌پردازی دربارۀ راهبرد اجتماعی</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سال آینده در یک قرعه‌کشی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پرداخت مالیات، پرداخت تمام بدهی‌های خود و خرید انواع و اقسام </w:t>
      </w:r>
    </w:p>
    <w:p>
      <w:pPr>
        <w:pStyle w:val="BookText"/>
        <w:rPr/>
      </w:pPr>
      <w:r>
        <w:rPr>
          <w:rFonts w:ascii="IRNazanin" w:hAnsi="IRNazanin" w:eastAsia="IRNazanin"/>
          <w:color w:val="111111"/>
          <w:sz w:val="28"/>
          <w:sz w:val="28"/>
          <w:szCs w:val="28"/>
          <w:rtl w:val="true"/>
          <w:lang w:bidi="fa-IR"/>
        </w:rPr>
        <w:t>کالاهای لوکس و گران‌قیمت، باز هم سه میلیون دلار برایتان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می‌گیرید با پول و زندگی خودکاری باارزش‌تر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ضربت شهروندی برای کمک به مردم برای ارتقای سواد رسانه‌ای و ایجاد تغییراتی در جامعه تشکیل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روش‌هایی بیاندیشید که در مورد هریک از موضوع‌های زیر به کار خواهید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سازمان شما چه خواهد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اهداف میان‌فردی تهیه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اهداف اجتماعی تهیه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گروه‌های هدف</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اهداف ترسیم شده در بالا، کدام یک از گروه‌ها را برای ایجاد تغییر نشانه می‌روید؟ گروه‌های هدف را فهرست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دارید در هر یک از این گروه‌های هدف چه تغییراتی رخ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تغییرات را ایجاد می‌کنید؟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افراد هر یک از گروه‌های هدف با دیدگاه شما آشنا شوند، چه اقدامی انجام می‌دهید؟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افراد هر یک از گروه‌های هدف، رفتار خود را تغییر دهند، چه اقداماتی انجام می‌دهید؟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موانع اصلی بر سر راه دست‌یابی شما به اهداف ترسیم شده کدامند؟</w:t>
      </w:r>
      <w:bookmarkStart w:id="954" w:name="pg4449_45290"/>
    </w:p>
    <w:p>
      <w:pPr>
        <w:pStyle w:val="Heading2"/>
        <w:numPr>
          <w:ilvl w:val="1"/>
          <w:numId w:val="1"/>
        </w:numPr>
        <w:rPr/>
      </w:pPr>
      <w:bookmarkStart w:id="955" w:name="__RefHeading___Toc219770_3644566090"/>
      <w:bookmarkStart w:id="956" w:name="_Toc333"/>
      <w:bookmarkEnd w:id="954"/>
      <w:bookmarkEnd w:id="955"/>
      <w:r>
        <w:rPr>
          <w:rtl w:val="true"/>
        </w:rPr>
        <w:t>پیوست‌ها</w:t>
      </w:r>
      <w:bookmarkEnd w:id="956"/>
    </w:p>
    <w:p>
      <w:pPr>
        <w:pStyle w:val="Heading3"/>
        <w:numPr>
          <w:ilvl w:val="2"/>
          <w:numId w:val="1"/>
        </w:numPr>
        <w:rPr/>
      </w:pPr>
      <w:bookmarkStart w:id="957" w:name="__RefHeading___Toc219772_3644566090"/>
      <w:bookmarkStart w:id="958" w:name="_Toc334"/>
      <w:bookmarkEnd w:id="957"/>
      <w:r>
        <w:rPr>
          <w:rtl w:val="true"/>
        </w:rPr>
        <w:t>اشاره</w:t>
      </w:r>
      <w:bookmarkEnd w:id="958"/>
    </w:p>
    <w:p>
      <w:pPr>
        <w:pStyle w:val="BookText"/>
        <w:rPr/>
      </w:pPr>
      <w:r>
        <w:rPr>
          <w:rFonts w:ascii="IRNazanin" w:hAnsi="IRNazanin" w:eastAsia="IRNazanin"/>
          <w:color w:val="111111"/>
          <w:sz w:val="28"/>
          <w:sz w:val="28"/>
          <w:szCs w:val="28"/>
          <w:rtl w:val="true"/>
          <w:lang w:bidi="fa-IR"/>
        </w:rPr>
        <w:t>پیوست‌ها</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فصل ها </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9" w:name="pg4449_45292"/>
      <w:bookmarkStart w:id="960" w:name="pg4449_45292"/>
      <w:bookmarkEnd w:id="960"/>
    </w:p>
    <w:p>
      <w:pPr>
        <w:pStyle w:val="BookText"/>
        <w:rPr/>
      </w:pPr>
      <w:bookmarkStart w:id="961" w:name="pg4449_45292"/>
      <w:bookmarkEnd w:id="961"/>
      <w:r>
        <w:rPr>
          <w:rFonts w:ascii="IRNazanin" w:hAnsi="IRNazanin" w:eastAsia="IRNazanin"/>
          <w:color w:val="111111"/>
          <w:sz w:val="28"/>
          <w:sz w:val="28"/>
          <w:szCs w:val="28"/>
          <w:rtl w:val="true"/>
          <w:lang w:bidi="fa-IR"/>
        </w:rPr>
        <w:t>پیوست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آنی و بلندمدت رسانه‌ها بر افراد و نهادها</w:t>
      </w:r>
    </w:p>
    <w:p>
      <w:pPr>
        <w:pStyle w:val="BookText"/>
        <w:rPr/>
      </w:pPr>
      <w:r>
        <w:rPr>
          <w:rFonts w:ascii="IRNazanin" w:hAnsi="IRNazanin" w:eastAsia="IRNazanin"/>
          <w:color w:val="111111"/>
          <w:sz w:val="28"/>
          <w:sz w:val="28"/>
          <w:szCs w:val="28"/>
          <w:rtl w:val="true"/>
          <w:lang w:bidi="fa-IR"/>
        </w:rPr>
        <w:t>پیوست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تاریخچۀ صنایع رسانه‌های جمعی</w:t>
      </w:r>
    </w:p>
    <w:p>
      <w:pPr>
        <w:pStyle w:val="Heading3"/>
        <w:numPr>
          <w:ilvl w:val="2"/>
          <w:numId w:val="1"/>
        </w:numPr>
        <w:rPr/>
      </w:pPr>
      <w:bookmarkStart w:id="962" w:name="__RefHeading___Toc219774_3644566090"/>
      <w:bookmarkStart w:id="963" w:name="_Toc335"/>
      <w:bookmarkEnd w:id="962"/>
      <w:r>
        <w:rPr>
          <w:rtl w:val="true"/>
        </w:rPr>
        <w:t>پیوست الف</w:t>
      </w:r>
      <w:r>
        <w:rPr>
          <w:rtl w:val="true"/>
        </w:rPr>
        <w:t xml:space="preserve">: </w:t>
      </w:r>
      <w:r>
        <w:rPr>
          <w:rtl w:val="true"/>
        </w:rPr>
        <w:t>اثرات آنی و بلندمدت رسانه‌ها بر افراد و نهادها</w:t>
      </w:r>
      <w:bookmarkEnd w:id="963"/>
    </w:p>
    <w:p>
      <w:pPr>
        <w:pStyle w:val="BookText"/>
        <w:rPr/>
      </w:pPr>
      <w:r>
        <w:rPr>
          <w:rFonts w:ascii="IRNazanin" w:hAnsi="IRNazanin" w:eastAsia="IRNazanin"/>
          <w:color w:val="111111"/>
          <w:sz w:val="28"/>
          <w:sz w:val="28"/>
          <w:szCs w:val="28"/>
          <w:rtl w:val="true"/>
          <w:lang w:bidi="fa-IR"/>
        </w:rPr>
        <w:t>پیوست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آنی و بلندمدت رسانه‌ها بر افراد و نهادها</w:t>
      </w:r>
    </w:p>
    <w:p>
      <w:pPr>
        <w:pStyle w:val="BookText"/>
        <w:rPr/>
      </w:pPr>
      <w:r>
        <w:rPr>
          <w:rFonts w:ascii="IRNazanin" w:hAnsi="IRNazanin" w:eastAsia="IRNazanin"/>
          <w:color w:val="111111"/>
          <w:sz w:val="28"/>
          <w:sz w:val="28"/>
          <w:szCs w:val="28"/>
          <w:rtl w:val="true"/>
          <w:lang w:bidi="fa-IR"/>
        </w:rPr>
        <w:t>اثرات آنی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شناختی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کوتاه‌مدت</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عنوان، کسب اطلاعات و حفظ آن در حافظۀ بلندمدت یا کوتاه‌مدت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اطلاعات تنها در حافظۀ کوتاه‌مدت حفظ شوند، بعد از چند ساعت از بین می‌روند و قابل‌دسترسی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طور مکرر، اطلاعات را به خاطر آورده و از آنها استفاده کنیم یا اینکه به طور آگاهانه از این اطلاعات در ساختار دانش موجود استفاده کنیم، اطلاعات به دست آمده مدت زمان بیشتری حفظ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اطلاعات را در حافظۀ بلندمدت خود کدگذاری می‌کنیم، این نوع یادگیری هم می‌تواند همه‌جانبه باشد و هم عمیق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عمیق</w:t>
      </w:r>
    </w:p>
    <w:p>
      <w:pPr>
        <w:pStyle w:val="BookText"/>
        <w:rPr/>
      </w:pPr>
      <w:r>
        <w:rPr>
          <w:rFonts w:ascii="IRNazanin" w:hAnsi="IRNazanin" w:eastAsia="IRNazanin"/>
          <w:color w:val="111111"/>
          <w:sz w:val="28"/>
          <w:sz w:val="28"/>
          <w:szCs w:val="28"/>
          <w:rtl w:val="true"/>
          <w:lang w:bidi="fa-IR"/>
        </w:rPr>
        <w:t>یادگیری عمیق، اطلاعاتی را به ساختار دانش موجود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فرد، نمونه‌ای دیگر از اطلاعات موجود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تشریح بهتر این موضوع فرض کنید که شخصی یک کمپین سیاسی را پی‌گیری کرده و ساختار دانشی دربارۀ نامزدها و مواضع آنها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مطالبی را در یک وبلاگ سیاسی در اینترنت مطالعه می‌کند و متوجه می‌شود یکی از نامزدها، موضع خود را دربارۀ موضوعی مهم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اطلاعات را به ساختار دانش موجود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فرآیند، یادگیری عمیق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همه‌جانبه</w:t>
      </w:r>
    </w:p>
    <w:p>
      <w:pPr>
        <w:pStyle w:val="BookText"/>
        <w:rPr/>
      </w:pPr>
      <w:r>
        <w:rPr>
          <w:rFonts w:ascii="IRNazanin" w:hAnsi="IRNazanin" w:eastAsia="IRNazanin"/>
          <w:color w:val="111111"/>
          <w:sz w:val="28"/>
          <w:sz w:val="28"/>
          <w:szCs w:val="28"/>
          <w:rtl w:val="true"/>
          <w:lang w:bidi="fa-IR"/>
        </w:rPr>
        <w:t>در برابر یادگیری عمیق، یادگیری همه‌جانبه به کسب اطلاعات دربارۀ موضوعی تازه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اطلاعات تازه با ساختار دانش موجود مرتبط باشد، شخص می‌تواند آن را به ساختار دانش خود بیافزاید و ساختار دانش خود را وسعت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اطلاعات با هیچ یک از ساختارهای دانش موجود مرتبط نباشد و با این حال از اهمیت نیز برخوردار باشد، شخص، ساختار دانش جدیدی شکل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شخص در حال خواندن روزنامه متوجه می‌شود که قرار است برای وضع قانون ساعت آمد و رفت دانشجویان در فضای دانشگاه، انتخاباتی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تاکنون چنین چیزی نشنیده است، ولی با مطالعۀ این خبر، اطلاعاتی مهم درباره موضوعی تازه به دست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اثرات نگرشی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باور‌سازی</w:t>
      </w:r>
    </w:p>
    <w:p>
      <w:pPr>
        <w:pStyle w:val="BookText"/>
        <w:rPr/>
      </w:pPr>
      <w:r>
        <w:rPr>
          <w:rFonts w:ascii="IRNazanin" w:hAnsi="IRNazanin" w:eastAsia="IRNazanin"/>
          <w:color w:val="111111"/>
          <w:sz w:val="28"/>
          <w:sz w:val="28"/>
          <w:szCs w:val="28"/>
          <w:rtl w:val="true"/>
          <w:lang w:bidi="fa-IR"/>
        </w:rPr>
        <w:t>رسانه‌ها با فراهم‌آوردن اطلاعات و تصاویر می‌توانند باور تازه‌ای را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معمولاً وقتی رخ می‌دهد که برای نخستین بار به یک آهنگ جدید گوش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آهنگ، فوری، نگرشی را دربارۀ خوب یا بد بودن آن بسط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دیدن بازیگری جدید، مطالعۀ اثری از نویسنده‌ای جدید، شنیدن خبری دربارۀ یک نامزد سیاسی یا رویارویی با موضوعی چالش‌برانگیز، بی‌درنگ، نگرشی دربارۀ آن در شما شکل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باور</w:t>
      </w:r>
    </w:p>
    <w:p>
      <w:pPr>
        <w:pStyle w:val="BookText"/>
        <w:rPr/>
      </w:pPr>
      <w:r>
        <w:rPr>
          <w:rFonts w:ascii="IRNazanin" w:hAnsi="IRNazanin" w:eastAsia="IRNazanin"/>
          <w:color w:val="111111"/>
          <w:sz w:val="28"/>
          <w:sz w:val="28"/>
          <w:szCs w:val="28"/>
          <w:rtl w:val="true"/>
          <w:lang w:bidi="fa-IR"/>
        </w:rPr>
        <w:t>رسانه‌ها با دادن اطلاعاتی که نگرش موجود را به چالش می‌کشد و اصلاح و دگرگونی آن را تحریک می‌کند، می‌توانند نگرش شخص را درباره یک موضوع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مشاهدۀ توهین شخصیتی نوجوان به والدین خود و تحسین شدن از سوی دیگر شخصیت‌ها به دلیل چنین رفتاری، کودک ممکن است نگرش خود را دربارۀ نوع برخورد با والدین تغییر دهد و چنین تصور کند که توهین به والدین می‌تواند کار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 با تماشای جدلی سیاسی، نه تنها اطلاعاتی جدید به دست آورند، بلکه حتی نظر خود را درباره یکی از نامزدها تغییر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متقابل</w:t>
      </w:r>
    </w:p>
    <w:p>
      <w:pPr>
        <w:pStyle w:val="BookText"/>
        <w:rPr/>
      </w:pPr>
      <w:r>
        <w:rPr>
          <w:rFonts w:ascii="IRNazanin" w:hAnsi="IRNazanin" w:eastAsia="IRNazanin"/>
          <w:color w:val="111111"/>
          <w:sz w:val="28"/>
          <w:sz w:val="28"/>
          <w:szCs w:val="28"/>
          <w:rtl w:val="true"/>
          <w:lang w:bidi="fa-IR"/>
        </w:rPr>
        <w:t>بعد از تماشای شخصیتی بسیار جذاب در رسانه‌ها، چنین تصور می‌کنیم که معشوقه، دوستان یا خودمان جذابیت چندانی نداریم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Kenrick &amp; Gutierres, 1980; Myers, 2000; Weaver, Masland, &amp; Zillmann, 1984</w:t>
      </w:r>
      <w:r>
        <w:rPr>
          <w:rFonts w:eastAsia="Times New Roman" w:cs="Times New Roman" w:ascii="Times New Roman" w:hAnsi="Times New Roman"/>
          <w:color w:val="111111"/>
          <w:sz w:val="28"/>
          <w:szCs w:val="28"/>
          <w:rtl w:val="true"/>
          <w:lang w:val="en-US" w:bidi="en-US"/>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واکسینه‌کردن </w:t>
      </w:r>
    </w:p>
    <w:p>
      <w:pPr>
        <w:pStyle w:val="BookText"/>
        <w:rPr/>
      </w:pPr>
      <w:r>
        <w:rPr>
          <w:rFonts w:ascii="IRNazanin" w:hAnsi="IRNazanin" w:eastAsia="IRNazanin"/>
          <w:color w:val="111111"/>
          <w:sz w:val="28"/>
          <w:sz w:val="28"/>
          <w:szCs w:val="28"/>
          <w:rtl w:val="true"/>
          <w:lang w:bidi="fa-IR"/>
        </w:rPr>
        <w:t>پزشکان با تلقیح نوع ضعیفی از یک بیماری، مردم را در برابر آن بیماری واکسینه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بدن این افراد می‌تواند در برابر بیماری یک نظام ایمنی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وقتی افراد در معرض این بیماری قرار بگیرند، دیگر مستعد بیماری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پیام‌های رسانه‌ای نیز چنین اثری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مایلند نگرش مخاطبان خود را در برابر تغییر، مقاوم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آگهی‌دهندگان تلاش دارند مخاطبان هدف خود را در برابر ادعای احتمالی رقیبان خود واکسینه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آگهی‌دهندگان، پیامی را طراحی می‌کنند که ادعای رقیب را کم‌ارزش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مخاطبان هدف با شنیدن چنین ادعایی، آن را دروغین یا بی‌ارزش قلمداد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آنی</w:t>
      </w:r>
    </w:p>
    <w:p>
      <w:pPr>
        <w:pStyle w:val="BookText"/>
        <w:rPr/>
      </w:pPr>
      <w:r>
        <w:rPr>
          <w:rFonts w:ascii="IRNazanin" w:hAnsi="IRNazanin" w:eastAsia="IRNazanin"/>
          <w:color w:val="111111"/>
          <w:sz w:val="28"/>
          <w:sz w:val="28"/>
          <w:szCs w:val="28"/>
          <w:rtl w:val="true"/>
          <w:lang w:bidi="fa-IR"/>
        </w:rPr>
        <w:t>رسانه‌ها می‌توانند نگرش‌های موجود را تقویت کنند و آنها را در برابر هر گونه تغییر مقاوم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اثر دل‌خواه بسیاری از آگهی‌دهندگان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می‌دهند حدود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از تمام آگهی‌های تجاری، نه در راستای تغییر نگرش یا رفتار، بلکه در جهت تقویت وفاداری مصرف‌کنندگان به کالایی خاص و حفظ عادت خرید آن محصول طراحی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مشاهدۀ آگهی تجاری محصولی که معمولاً آن را خریداری می‌کنند، بلافاصله احساس خوبی به دست می‌آورند و این آگهی به استحکام نگرش مثبت آنها دربارۀ آن کالا کمک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عاطفی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گذرا</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داستانی رسانه‌ای روبه رو می‌شویم، رویدادها و شخصیت‌ها بر احساسات ما اثرگذارند و این کار معمولاً چند دقیقه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داستان‌سرایان می‌دانند </w:t>
      </w:r>
    </w:p>
    <w:p>
      <w:pPr>
        <w:pStyle w:val="BookText"/>
        <w:rPr/>
      </w:pPr>
      <w:r>
        <w:rPr>
          <w:rFonts w:ascii="IRNazanin" w:hAnsi="IRNazanin" w:eastAsia="IRNazanin"/>
          <w:color w:val="111111"/>
          <w:sz w:val="28"/>
          <w:sz w:val="28"/>
          <w:szCs w:val="28"/>
          <w:rtl w:val="true"/>
          <w:lang w:bidi="fa-IR"/>
        </w:rPr>
        <w:t>برای جلب و حفظ توجه ما باید احساساتمان را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نویسندگانی که قصد دارند داستانی ماجراجویانه را طرح کنند، باید حس کنجکاوی، ترس و ظن ما را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نمایش‌نامه‌نویسان باید حس حسادت، عصبانیت، ناراحتی، عشق و شادی را در ما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طنزنویسان باید کاری کنند که ما حماقت شخصیت‌ها را احساس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داستان بهتر باشد، احساسات ما را بیشتر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رسانه‌ها، احساساتی را برانگیزند، معمولاً به مدت کوتاهی پس از پایان داستان، این احساسات نیز فروکش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حال و هوا</w:t>
      </w:r>
    </w:p>
    <w:p>
      <w:pPr>
        <w:pStyle w:val="BookText"/>
        <w:rPr/>
      </w:pPr>
      <w:r>
        <w:rPr>
          <w:rFonts w:ascii="IRNazanin" w:hAnsi="IRNazanin" w:eastAsia="IRNazanin"/>
          <w:color w:val="111111"/>
          <w:sz w:val="28"/>
          <w:sz w:val="28"/>
          <w:szCs w:val="28"/>
          <w:rtl w:val="true"/>
          <w:lang w:bidi="fa-IR"/>
        </w:rPr>
        <w:t>افراد از رسانه‌ها به ویژه موسیقی، برای مدیریت حال و هوای خود استفاده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Knobloch, 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افرادی که استرس دارند، برای آرام کردن خود، موسیقی آرام گوش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افرادی که احساس رخوت دارند، با گوش دادن به موسیقی پرسر و صدادارتر می‌توانند به خود تکانی بدهند و حال تازه‌ای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کنابلاچ و زیلمن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مطالعۀ دانشجویان دریافتند که انتخاب موسیقی، انتخابی احساسی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اشخاصی که حس خوبی داشتند، کسانی‌که حال و هوای خوبی نداشتند، موسیقی پرانرژی و لذت‌بخش را انتخاب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پرانرژی، آنها را از این حالت ناخوشایند خارج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کنابلاچ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افرادی که خود را برای فعالیتی آماده می‌کنند و به تمرکز نیاز دارند، به احتمال زیاد، نوعی موسیقی را انتخاب می‌کنند که آهنگی آرام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فیزیولوژیک</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گذرای جوش و خروش </w:t>
      </w:r>
    </w:p>
    <w:p>
      <w:pPr>
        <w:pStyle w:val="BookText"/>
        <w:rPr/>
      </w:pPr>
      <w:r>
        <w:rPr>
          <w:rFonts w:ascii="IRNazanin" w:hAnsi="IRNazanin" w:eastAsia="IRNazanin"/>
          <w:color w:val="111111"/>
          <w:sz w:val="28"/>
          <w:sz w:val="28"/>
          <w:szCs w:val="28"/>
          <w:rtl w:val="true"/>
          <w:lang w:bidi="fa-IR"/>
        </w:rPr>
        <w:t>برخی واکنش‌های فیزیولوژیک خاص با ذهن ما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واکنش‌ها، حس جوش و خروش هنگام رویارویی با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شویم یک حیوان شکارچی به دنبال ماست، غریزۀ بقا در ما تحریک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با حیوان درگیر شویم یا بگریزیم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با آزادسازی آدرنالین در خون، ما را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آدرنالین، ضربان قلب و فشار خون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همیشه ما را با شرایطی روبه رو می‌کنند که در آنها با شخصیت داستان هم‌زادپنداری می‌کنیم؛ همان شخصیتی که در معرض خطر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نیز به طور غیرارادی، آدرنالین را وارد جریان خون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لحظه‌ای درنگ کنیم و به آنچه رخ می‌دهد، بیاندیشیم، در خواهیم یافت که خطری، ما را تهدید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بدن ما همچنان آمادۀ چالش فیزیکی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گذرای حس جنسی</w:t>
      </w:r>
    </w:p>
    <w:p>
      <w:pPr>
        <w:pStyle w:val="BookText"/>
        <w:rPr/>
      </w:pPr>
      <w:r>
        <w:rPr>
          <w:rFonts w:ascii="IRNazanin" w:hAnsi="IRNazanin" w:eastAsia="IRNazanin"/>
          <w:color w:val="111111"/>
          <w:sz w:val="28"/>
          <w:sz w:val="28"/>
          <w:szCs w:val="28"/>
          <w:rtl w:val="true"/>
          <w:lang w:bidi="fa-IR"/>
        </w:rPr>
        <w:t>تحریک جنسی نیز با ذهن ما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را ببینیم که از نظر فیزیکی، جذاب است، حس جنسی ما تحریک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تحریک، تولید مثل نژاد انسان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ما را تحریک می‌کند، لزوماً نباید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جذاب ممکن است نظر ما را در تلویزیون یا صفحه‌های مجله به خود جلب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رفتاری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گیرایی</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تصاویری ترسیم می‌کنند که توجه ما را به خود جلب و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رفتار خود را در راستای پی‌گیری موارد جذاب تغییر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ممکن است در حال بررسی شبکه‌های تلویزیونی باشیم تا زمانی </w:t>
      </w:r>
    </w:p>
    <w:p>
      <w:pPr>
        <w:pStyle w:val="BookText"/>
        <w:rPr/>
      </w:pPr>
      <w:r>
        <w:rPr>
          <w:rFonts w:ascii="IRNazanin" w:hAnsi="IRNazanin" w:eastAsia="IRNazanin"/>
          <w:color w:val="111111"/>
          <w:sz w:val="28"/>
          <w:sz w:val="28"/>
          <w:szCs w:val="28"/>
          <w:rtl w:val="true"/>
          <w:lang w:bidi="fa-IR"/>
        </w:rPr>
        <w:t>که به چیزی جذاب برخورد کنیم و با سلیقۀ ما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رفتار ما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جست‌وجوی شبکه‌ها را متوقف می‌کنیم و چشم‌های خود را به صفحۀ تلویزیون می‌دوزیم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حتی به جلو خم شویم، صدای تلویزیون را زیاد کنیم و صحبت خود با دیگران را قطع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نمودهایی از گیرایی پیام‌های رسانه‌ای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نشان داده‌اند که کودکان دوساله، رفتارهایی را که در رسانه‌ها می‌بینند، تقلید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Comstock et al., 1978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یک نظرسنجی از کودکان،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گفته‌اند بیشتر رفتارهای مشاهده شده در تلویزیون را تقلید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Liebert, Neale, &amp; Davidson, 1973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تقلید لزوماً نباید مشابه رفتار مشاهده شده در تلویزیون باشد، بلکه تقلید را به رفتارهای مشابه می‌توان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کودکان شاید پرش سوپرمن از ساختمان‌ها و پرواز وی برای نجات مردم را تماشا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رفتار را با گشودن بازوان و دویدن از این سوی حیاط به آن سو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اگر زد و خورد دو بوکسوری را تماشا کنند که یکدیگر را تا سر حد مرگ می‌زنند، رفتار آنها را با پریدن، تیپا زدن، زدن به بازوان یکدیگر و فریاد زدن تقلید می‌کنند، ولی به ندرت رخ می‌دهد که واقعاً یکدیگر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خیال‌پردازی و تصور اینکه در میدان بوکس حضور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آنها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این‌گونه تقلیدها در جریان بازی، بی‌خطر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بخش اعظم این‌گونه رفتارها با مشاهدۀ پیام‌های خشونت‌آمیز تحریک می‌شوند، احتمال آسیب‌رسانی فیزیکی همواره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از گاهی با دسترسی به سلاح، آسیب‌رسانی فیزیکی پس از چنین رفتاری ممکن است بسیار </w:t>
      </w:r>
    </w:p>
    <w:p>
      <w:pPr>
        <w:pStyle w:val="BookText"/>
        <w:rPr/>
      </w:pPr>
      <w:r>
        <w:rPr>
          <w:rFonts w:ascii="IRNazanin" w:hAnsi="IRNazanin" w:eastAsia="IRNazanin"/>
          <w:color w:val="111111"/>
          <w:sz w:val="28"/>
          <w:sz w:val="28"/>
          <w:szCs w:val="28"/>
          <w:rtl w:val="true"/>
          <w:lang w:bidi="fa-IR"/>
        </w:rPr>
        <w:t>سنگین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فعال‌سازی</w:t>
      </w:r>
    </w:p>
    <w:p>
      <w:pPr>
        <w:pStyle w:val="BookText"/>
        <w:rPr/>
      </w:pPr>
      <w:r>
        <w:rPr>
          <w:rFonts w:ascii="IRNazanin" w:hAnsi="IRNazanin" w:eastAsia="IRNazanin"/>
          <w:color w:val="111111"/>
          <w:sz w:val="28"/>
          <w:sz w:val="28"/>
          <w:szCs w:val="28"/>
          <w:rtl w:val="true"/>
          <w:lang w:bidi="fa-IR"/>
        </w:rPr>
        <w:t>رسانه‌ها قادرند رفتار را در ما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مشاهدۀ یک آگهی‌تجاری ممکن است از جا برخواسته و فروشگاه برویم و آن کالا را خریداری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فعال‌سازی از تقلید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تقلید، مخاطبان تلاش می‌کنند عین رفتاری را انجام دهند که در رسانه تماشا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مورد فعال‌سازی باید گفت مخاطبان به پیشنهاد انجام یک کار واکنش نشان می‌دهند؛ مثلاً رفتن به فروشگاه و خرید کالای تبلیغ‌شده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عین رفتار پیشنهادی را مشاهده نمی‌کنند، ازاین‌رو، الگویی برای تقلید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بلندمدت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شناختی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اولویت‌های یادگیری</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با انتخاب تصاویر و مضامینی مشخص، توجه ما را به اموری خاص معطوف می‌کنند و در عین حال به ما می‌گویند که امور دیگر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 عنوان برجسته‌سازی، نخستین بار در حوزۀ سیاسی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دریافتند که در حوزۀ سیاسی، رسانه‌ها از قدرت زیادی برای تعیین اولویت فکری ما برخوردارند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McCombs &amp; Shaw, 1972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مثال، رسانه‌ها با پخش جریانی مستمر از مطالبی دربارۀ برنامه‌های رفاه اجتماعی، در برجسته ساختن این موضوع برای مردم به عنوان موضوعی که ارزش فکر کردن دارد، تأثیرگذارند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رسانه‌ها در متقاعدسازی مردم برای حمایت از برنامه‌های رفاه اجتماعی یا رد آنها تأثیری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برجسته‌سازی </w:t>
      </w:r>
    </w:p>
    <w:p>
      <w:pPr>
        <w:pStyle w:val="BookText"/>
        <w:rPr/>
      </w:pPr>
      <w:r>
        <w:rPr>
          <w:rFonts w:ascii="IRNazanin" w:hAnsi="IRNazanin" w:eastAsia="IRNazanin"/>
          <w:color w:val="111111"/>
          <w:sz w:val="28"/>
          <w:sz w:val="28"/>
          <w:szCs w:val="28"/>
          <w:rtl w:val="true"/>
          <w:lang w:bidi="fa-IR"/>
        </w:rPr>
        <w:t>رسانه‌ها بسیار قدرتمند است، به ویژه زمانی که پوشش خبری رسانه‌های مختلف با یکدیگر هم‌پوشانی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برجسته‌سازی صرفاً به این محدود نمی‌شود که به ما بگوید در موضوع‌های سیاسی و رویدادهای جاری به چه بیاندیشیم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بسیار وسیع‌تر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برجسته‌سازی به ما می‌گوید به چه نوع موسیقی گوش دهیم؛ کدام‌یک از افراد زیبا، باهوش یا موفق هستند و اینکه چه رویدادهایی از اهمیت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معطوف کردن توجه ما به اشخاصی خاص، افراد مشهور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 افرادی خاص، جایگاه و موقعیت اعطا می‌کنند و ما نیز همچنان به صحبت‌های این افراد گوش می‌دهیم، حتی وقتی چیز مهمی برای گفتن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غیر مشهور چنین موقعیتی اعطا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صحبت‌های این دسته از افراد را نمی‌شنویم، حتی اگر چیز مهمی برای گفتن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برجسته‌سازی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 حافظه</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به نظر می رسد که این اثر در تقابل با فراموشی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مواقعی که با گذشت زمان، توانایی فرد برای یادآوری برخی از اطلاعات کم می‌شود، در موقعیت‌هایی، توانایی فرد برای یادآوری آن اطلاعات افزایش می‌یابد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Wicks. 1992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مثال، شخصی در یک نشریه، مطلبی درباره آتش‌سوزی در جنگل مطالعه می‌کند، ولی بعد از خواندن این مطلب نمی‌تواند بسیاری از اطلاعات آن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بعد هنگام تماشای برنامه‌ای تلویزیونی که مطالبی دربارۀ آتش‌سوزی‌های متعدد در جنگل ارائه می‌دهد، همین فرد بسیاری از اطلاعاتی را که در آن نشریه مطالعه کرده است، به خاطر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وضعیت حدّت حافظه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حدّت حافظه چگونه رخ می‌دهد؟ نکتۀ اساسی در درک این ویژگی، آگاهی از این موضوع است که بعد از رویارویی با اطلاعات، </w:t>
      </w:r>
    </w:p>
    <w:p>
      <w:pPr>
        <w:pStyle w:val="BookText"/>
        <w:rPr/>
      </w:pPr>
      <w:r>
        <w:rPr>
          <w:rFonts w:ascii="IRNazanin" w:hAnsi="IRNazanin" w:eastAsia="IRNazanin"/>
          <w:color w:val="111111"/>
          <w:sz w:val="28"/>
          <w:sz w:val="28"/>
          <w:szCs w:val="28"/>
          <w:rtl w:val="true"/>
          <w:lang w:bidi="fa-IR"/>
        </w:rPr>
        <w:t>واقعیت‌های مربوط به آن در بخشی از مغز ما ضبط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موضوع‌هایی که دانش نسبتاً خوبی دربارۀ آنها داریم، ضبط حقایق جدید با سازمان‌دهی بسیار پیشرفته‌ای صورت می‌گیرد؛ بدین صورت که این حقایق به سرعت و دقت در ساختار دانشی که پیش از این دربارۀ آن موضوع بسط داده‌ایم،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دربارۀ این اطلاعات از ما پرسیده شود، در بازیابی آن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موضوع‌هایی که برای ما تازگی دارند، ساختار دانشی مختص به آن در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جدید در بطن ساختارهای دانش دیگر به طور تصادفی ذخیره می‌شود و بازیابی این اطلاعات را دشوار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کسب اطلاعات بیشتر دربارۀ موضوع تازه، ساختار دانشی دربارۀ آن شکل می‌گیرد و با منظم کردن ساختارهای دانش قدیمی‌تر، تمام حقایق مرتبط با آن موضوع را در یک مکان گرد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استراحت، ذهن ما، اطلاعات را منظم می‌کند و در جایی قرار می‌دهد که کارآمدی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ساختار دانش جدید درباره موضوعی تازه با تمام اطلاعات موجود شکل بگیرد، یادآوری آن آسان‌تر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فرآیندی است که در جریان آن با چندین بار مشاهدۀ وقوع یک امر و دریافت الگویی که تمام این پیشامدها را به یکدیگر پیوند می‌دهد، الگوی به دست آمده را انعکاسی از امری کلی‌تری می‌پنداریم، نه آن پیشامدهای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ادعایی کلی‌تر دربارۀ شیوۀ رفتار افراد یا جریان امور 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شخصی با تماشای اخبار محلی، داستانی دربارۀ تخریب منزلی در نزدیکی آپارتمان خود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رادیو خبری درباره دزدی از یک بانک محلی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مطالعۀ روزنامه متوجه می‌شود که شب گذشته، </w:t>
      </w:r>
    </w:p>
    <w:p>
      <w:pPr>
        <w:pStyle w:val="BookText"/>
        <w:rPr/>
      </w:pPr>
      <w:r>
        <w:rPr>
          <w:rFonts w:ascii="IRNazanin" w:hAnsi="IRNazanin" w:eastAsia="IRNazanin"/>
          <w:color w:val="111111"/>
          <w:sz w:val="28"/>
          <w:sz w:val="28"/>
          <w:szCs w:val="28"/>
          <w:rtl w:val="true"/>
          <w:lang w:bidi="fa-IR"/>
        </w:rPr>
        <w:t>تجاوزی در شهر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حقیقت را کسب کرده است؛ یعنی از هر پیام، یک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همان روز، این شخص با در اختیار داشتن این حقایق دست به تعمیم می‌زند و نتیجه می‌گیرد که جرم و جنایت به معضلی جدّی در شهر بدل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چنین نتیجه‌ای را در اختیار وی نگذاشته‌اند، ولی حقایقی را به وی ارائه داده‌اند که او را به این نتیجه‌گیری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دیگر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تماشای یک کمدی موقعیت نشسته است که در آن، تعدادی نوجوان بذله‌گو با شوخی و خنده، مشکلات خود را کنار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یک کمدین را تماشا می‌کند که مخاطبان او را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همین شخص، یک کمدی رمانتیک را می‌بیند که در آن، شخصیت‌ها به خاطر حس طنز مشترکی که دارند، به یکدیگر علاقه‌مند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درباره شیوۀ رفتار این شخصیت های تلویزیونی و نتایجی که این رفتار برایشان به همراه دارد، حقایقی یاد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نتیجه‌گیری می‌کند که حس شوخ‌طبعی، ابزاری بسیار مفید است که می‌تواند فرد را به هرآنچه می‌خواهد،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آشکارسازی اسرار</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افراد چنین تصور می‌کنند که رسانه‌ها به ویژه تلویزیون، در راستای آشکارسازی اسراری دربارۀ شیوۀ کارکرد جهان پیرامون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جاشوا می‌رویتز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رسانه‌ها چنین کاری را با بازسازی عرصه‌های اجتماعی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می‌رویتز معتقد است رسانه‌ها تنها از طریق محتوای خود بر ما اثر نمی‌گذارند،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 وضعیتیِ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را نیز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می‌رویتز می‌گوید همۀ ما بسته به اینکه در مکانی عمومی یا خصوصی باشیم، رفتار خود را تغییر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بین عموم باشیم، روی صحنه به اجرا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برعکس، رفتارهایی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محیط‌های خصوصی نیز داریم که آنها را تنها در بین دوستان صمیمی یا همسر خود نشان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نشان دادن پشت صحنه به مخاطبان، اسرار اجتماعی مهم را آشکار می‌سازند و چنین اقدامی در بیشتر موارد جزو اثرات منفی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می‌رویتز اشاره دارد که بزرگ‌سالان معمولاً مایلند به پشت صحنۀ خصوصی خود بروند؛ جایی‌که از چشم کودکان مخفی نگه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صحنه، بزرگ‌سالان می‌توانند درباره امور مربوط به بزرگ‌سالان صحبت کنند بدون آنکه در معرض دید کودکان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می‌توانند ناتوانی‌ها و اضطراب‌های خود را پشت صحنه و از چشم کودکان به دور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والدین دربارۀ شیوۀ برخورد با کودکان خود بحث کردند، می‌توانند روی صحنه بیایند و نقش یک چهرۀ مسئول مصمم را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را به ویژه تلویزیون، اسرار بزرگ‌سالان را برای کودکان آشکار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کودکان یک سریال کمدی در تلویزیون تماشا می کنند و والدین را در نقش افرادی لوده می‌بینند یا وقتی با تماشای میزگردها با تمام مشکلات بزرگ‌سالان آشنا می‌شوند، اعتقاد خود را به بزرگ‌سالان در مقام خرد و تجربۀ برتر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اِعمال مرجعیت والدین بر کودکان، به کاری بس دشوار بدل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نسبی مستمر</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عنوان، شدت و ضعف توجه هنگام انجام فعالیت‌های چندگانه به طور هم‌زمان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توجهی از این اشتیاق ما ریشه می‌گیرد که می‌خواهیم در شبکۀ فعالیت‌ها، نقش یک نقطة تلاقی زنده را ایفا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وضعیتی با مشغولیت‌های رسانه‌ای جدید تقویت نیز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لپ‌تاپ با رایانامه ها، </w:t>
      </w:r>
    </w:p>
    <w:p>
      <w:pPr>
        <w:pStyle w:val="BookText"/>
        <w:rPr/>
      </w:pPr>
      <w:r>
        <w:rPr>
          <w:rFonts w:ascii="IRNazanin" w:hAnsi="IRNazanin" w:eastAsia="IRNazanin"/>
          <w:color w:val="111111"/>
          <w:sz w:val="28"/>
          <w:sz w:val="28"/>
          <w:szCs w:val="28"/>
          <w:rtl w:val="true"/>
          <w:lang w:bidi="fa-IR"/>
        </w:rPr>
        <w:t>وب‌گردی‌ها، پرداخت‌های آنلاین، وبلاگ‌نویسی و گفت‌وگوی آن‌لاین همراه با آن، تلفن‌های همراه، پیجرها و دیگر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ارتباط‌ها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شما بزرگ باشد، گزینه‌های شما فزونی می‌یابد و پیوسته به دنبال چیزی هستید که توجه شما را به خود جلب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Levy, 2006a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همچنین نورمن میلر، نویسنده معروف، از تلویزیون به دلیل بر هم زدن توجه ما انتقاد می‌کند؛ رفتاری که به طور مستمر رخ می‌دهد و اجازه نمی‌دهد بیشتر از چند دقیقه روی یک موضوع تمرکز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چنین اقدامی از توانایی و اشتیاق کودکان برای مطالعه می‌کاهد و توانایی یادگیری آنها را نیز کاهش می‌دهد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Mailer, 2005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مبهم میان واقعیت و خیال</w:t>
      </w:r>
    </w:p>
    <w:p>
      <w:pPr>
        <w:pStyle w:val="BookText"/>
        <w:rPr/>
      </w:pPr>
      <w:r>
        <w:rPr>
          <w:rFonts w:ascii="IRNazanin" w:hAnsi="IRNazanin" w:eastAsia="IRNazanin"/>
          <w:color w:val="111111"/>
          <w:sz w:val="28"/>
          <w:sz w:val="28"/>
          <w:szCs w:val="28"/>
          <w:rtl w:val="true"/>
          <w:lang w:bidi="fa-IR"/>
        </w:rPr>
        <w:t>انجام دادن بازی‌های ویدئویی به ویژه آنچه با عنوان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دریافت بازیکنان را از موقعیت مرزی تار و مبهم می‌کند و مرز میان دنیای واقعی و فضای مجازی را درهم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بازی دنیای وارکرافت سازمان‌هایی دارد که با در اختیار داشتن وب‌سایت‌ها، محل‌های اجتماعات آن‌لاین و علم و اطلاعات خصوصی، در مقام جوامع کوچک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اعضای این سازمان‌ها در زندگی واقعی از دنیا رفت، دیگر اعضای آن سازمان در بازی برایش تشییع جنازه تدارک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بازی‌ها، افراد یکدیگر را ملاقات می‌کنند و دوستی‌های پایداری را شکل می‌دهند و حتی گاهی با یکدیگر ازدواج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این اعضا در دنیای واقعی با یکدیگر روابط تجاری برقرار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فعالیت شناختی</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منتقدان هشدار می‌دهند که تلویزیون، کودکان را اسیر برنامه‌های سرگرم‌کننده </w:t>
      </w:r>
    </w:p>
    <w:p>
      <w:pPr>
        <w:pStyle w:val="BookText"/>
        <w:rPr/>
      </w:pPr>
      <w:r>
        <w:rPr>
          <w:rFonts w:ascii="IRNazanin" w:hAnsi="IRNazanin" w:eastAsia="IRNazanin"/>
          <w:color w:val="111111"/>
          <w:sz w:val="28"/>
          <w:sz w:val="28"/>
          <w:szCs w:val="28"/>
          <w:rtl w:val="true"/>
          <w:lang w:bidi="fa-IR"/>
        </w:rPr>
        <w:t>می‌کند، کارکرد ذهنی آنها را در سطحی پایین نگه می‌دارد و آنها را به پذیرندگان منفعل پیام‌های رسانه‌ای 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اعتقاد مارکوزه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رسانه‌های جمعی در امریکا، ذهن مردم را تک‌بعدی شکل می‌دهند، به گونه‌ای که ذهن مردم فلج می‌شود و دیگر نمی‌توانند به طور مستقل بیاندیشند؛ در این حالت، افراد دیگر نمی‌توانند پیام‌های رسانه‌ای را نقد یا با آنها مخالفت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نگرشی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خفته</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چنین اثری به زمان نسبتاً زیادی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رویارویی با یک پیام، شخص به دلیل بی‌علاقگی به منبع پیام، به آن چندان توجهی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شخص، منبع پیام را از یاد می‌برد و احساس منفی به آن اطلاعات نیز از بین می‌رود و با احساس مثبت جای‌گزین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تشریح بهتر این بحث فرض کنید که به صحبت‌های صاحب‌نظری سیاسی گوش می‌دهید که معضل مهاجرت غیرقانونی را تحلیل می‌کند و عقیده‌ای خاص را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مفسران سیاسی چندان دل خوشی ندارید و همین‌طور که به صحبت‌های این شخص گوش می‌دهید، با عقیدۀ وی مخالف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بعد، وارد بحثی دربارۀ مهاجرت غیرقانونی می‌شوید و به بسیاری از حقایق اشاره می‌کنید که از صحبت‌های آن مفسر برگرفته‌اید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نظری را ارائه می‌دهید که مفسر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زمان، دیگر آن مفسر و حس بدی را که روزی در شما موجب می‌شد، فراموش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به خاطر می‌آورید، این عقیده و حقایقی است که از این عقیده حمایت می‌کنند و چنین کاری، حس خوبی به شما 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منحنی دیر اکتشاف شده</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استیون جانسون در کتاب خود با عنوان هرآنچه بد باشد، برای شما خوب است</w:t>
      </w:r>
      <w:r>
        <w:rPr>
          <w:rStyle w:val="FootnoteAnchor"/>
          <w:rtl w:val="true"/>
        </w:rPr>
        <w:footnoteReference w:id="575"/>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 این دیدگاه عمومی که رسانه‌ها برای ما زیان‌بار هستند،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او می‌گوید که رویارویی با رسانه‌ها به ویژه تلویزیون و بازی‌های ویدئویی بیش از آنکه زیان‌بار باشد، جنبه‌های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دیدگاه را منحنی دیر اکتشاف شده می‌نامد که از فیلم خوابیده</w:t>
      </w:r>
      <w:r>
        <w:rPr>
          <w:rStyle w:val="FootnoteAnchor"/>
          <w:rtl w:val="true"/>
        </w:rPr>
        <w:footnoteReference w:id="576"/>
      </w:r>
      <w:r>
        <w:rPr>
          <w:rFonts w:ascii="IRNazanin" w:hAnsi="IRNazanin" w:eastAsia="IRNazanin"/>
          <w:color w:val="111111"/>
          <w:sz w:val="28"/>
          <w:sz w:val="28"/>
          <w:szCs w:val="28"/>
          <w:rtl w:val="true"/>
          <w:lang w:bidi="fa-IR"/>
        </w:rPr>
        <w:t>ساختۀ وودی آلن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فعلی ما دربارۀ امور زیان‌بار از نظر شخصیت‌های این فیلم که در آینده به سر می‌برند، احمقانه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بی‌ارزش‌ترین انواع سرگرمی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ویدئویی و نمایش‌نامه‌های خشونت‌آمیز تلویزیونی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ارزشمند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دهه، تصور همگانی این بود که فرهنگ توده، مسیری رو به نزول به سمت پایین‌ترین سطح از معیارها را در پیش گرفته است؛ احتمالاً به این دلیل که توده‌ها در پی لذت‌های ساده هستند و شرکت‌های بزرگ رسانه‌ای نیز مایلند چیزی را به توده‌ها عرضه کنند که خود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کاملاً عکس چنین دیدگاهی است؛ چون الزامات عقلی فرهنگ در حال افزایش است، نه کاهش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بلندمدت</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تقویت ممکن است در جریان رویارویی با رسانه‌ها صورت گیرد، شدیدترین اثر تقویت را وقتی شاهد هستیم که در بلندمدت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دریافت هر پیام اضافی که همانند یا شبیه پیام‌های قبلی است، نگرش کنونی </w:t>
      </w:r>
    </w:p>
    <w:p>
      <w:pPr>
        <w:pStyle w:val="BookText"/>
        <w:rPr/>
      </w:pPr>
      <w:r>
        <w:rPr>
          <w:rFonts w:ascii="IRNazanin" w:hAnsi="IRNazanin" w:eastAsia="IRNazanin"/>
          <w:color w:val="111111"/>
          <w:sz w:val="28"/>
          <w:sz w:val="28"/>
          <w:szCs w:val="28"/>
          <w:rtl w:val="true"/>
          <w:lang w:bidi="fa-IR"/>
        </w:rPr>
        <w:t>شخص عمق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گذشت مدت زمانی طولانی، نگرش موجود چنان عمقی به دست می‌آورد که تغییر آن ناممکن است و دیگر مهم نیست که استدلال‌های شما تا چه اندازه قدرتمند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آن چنان استحکام یافته است که با وجود دلیل، منطق و استدلال‌های محکم نیز تغییری در آن رخ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شیوۀ ارائۀ داستان‌های خبری یا به عبارتی، شیوۀ بسط دادن پی‌رنگ و نمایش شخصیت‌ها، پیام‌های متعددی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شخص برای مدتی طولانی در برابر جریان مداوم مضامین قرار گرفت، به گونه‌ای رشد می‌یابد که برخی از امور خاص برای وی باورپذیر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بعد از چندین سال تماشای تلویزیون و مشاهدۀ تمرکز اخبار و بسیاری از برنامه‌ها بر جرم و جنایت، چنین تصوری در ذهن افراد رشد می‌یابد که جهان، مکانی پر خشونت و کثیف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بعد از چندین سال رویارویی با پیام‌های بازرگانی، تمایلات مادی افراد بیشتر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Kwak, Zinkhan, &amp; Dominick,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هنگام ازدواج، انتظارات ایدئالیستی بیشتری را درنظر می‌گیرند،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Segrin &amp; Nabi,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طور کلی، به دیگران بی‌اعتماد هستند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Shrum, 1999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ایدئالی باریک‌اندام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تصویر بدن برای خود شکل می‌دهند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Bissell &amp; Zhou, 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تحقیقات نشان داده‌اند که برخی از این اثرات کاشتی به تغییر رفتار منجر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زنانی که تصویر اندامی باریک در آنها ایده‌آل شده است، با اختلالات بیشتری هنگام غذا خوردن روبه رو می‌شوند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Bissell &amp; Zhou, 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همچنین مطالعه‌ای که در دانشکدۀ رسانۀ دانشگاه دارتموث به </w:t>
      </w:r>
    </w:p>
    <w:p>
      <w:pPr>
        <w:pStyle w:val="BookText"/>
        <w:rPr/>
      </w:pPr>
      <w:r>
        <w:rPr>
          <w:rFonts w:ascii="IRNazanin" w:hAnsi="IRNazanin" w:eastAsia="IRNazanin"/>
          <w:color w:val="111111"/>
          <w:sz w:val="28"/>
          <w:sz w:val="28"/>
          <w:szCs w:val="28"/>
          <w:rtl w:val="true"/>
          <w:lang w:bidi="fa-IR"/>
        </w:rPr>
        <w:t>انجام رسید، نشان داد نوجوانانی که به تماشای فیلم‌هایی دارای شخصیت‌های به شدت سیگاری می‌پردازند، در مقایسه با نوجوانانی که شخصیت‌های فیلم‌های مورد علاقۀ آنها کمتر اهل سیگار کشیدن هستند، سه برابر بیشتر به سمت سیگار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پژوهش‌ها مشخص کردند که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از بزرگ‌سالان، دلیل سیگار کشیدن خود را تماشای فیلم‌هایی اعلام کردند که ستارگان آنها سیگار می‌کشیدند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Ross, 2003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اجتماعی‌سازی</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فرآیندی طولانی‌مدت است که در جریان آن، افراد با فراگیری درس‌هایی ویژه دربارۀ جامعه از طریق رسانه‌ها، عقاید و نگرش‌هایی خاص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رویارویی طولانی‌مدت با انواع پیام‌های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آگهی‌های تجاری، اخبار، فیلم‌های سینمایی، انیمیشن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حقایق، رویدادها و بازنمایی‌های جداگانه، الگوهایی راستنباط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استنباط‌ها به عقاید ما دربارۀ شیوۀ شکل‌گیری جهان بدل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شبیه اثر شناختیِ تعمیم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نشان‌دهندۀ فرآیند استنباط هستند؛ فرآیندی که در جریان آن، افراد با نمونه‌هایی چند از یک موضوع روبه رو می‌شوند و از این نمونه‌های معدود، الگویی کلی را نتیجه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تعمیم، استنباط‌های صورت گرفته دربارۀ الگوهای اجتماعی، واقعیت‌محور هستند، نظیر آمار جرم و جنایت، آمار زنان شاغل، آمار افرادی که از تأمین اجتماعی برخوردارند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اجتماعی‌سازی، انعکاسی است از استنباط‌های ما دربارۀ چگونگی تعامل افراد با یکدیگر و جهان اجتماعی خویش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عاطفی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رشد عاطفی</w:t>
      </w:r>
    </w:p>
    <w:p>
      <w:pPr>
        <w:pStyle w:val="BookText"/>
        <w:rPr/>
      </w:pPr>
      <w:r>
        <w:rPr>
          <w:rFonts w:ascii="IRNazanin" w:hAnsi="IRNazanin" w:eastAsia="IRNazanin"/>
          <w:color w:val="111111"/>
          <w:sz w:val="28"/>
          <w:sz w:val="28"/>
          <w:szCs w:val="28"/>
          <w:rtl w:val="true"/>
          <w:lang w:bidi="fa-IR"/>
        </w:rPr>
        <w:t>برخی منتقدان معتقدند که تماشای بیش از اندازه برنامه‌های تلویزیونی مانع رشد عاطفی کودک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اشاره دارند تا زمانی که کودک به پنج سالگی برسد، حدود شش هزار ساعت برنامۀ تلویزیونی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بسیار با تلویزیون همراه با سطح افراطی انگیزش تلویزیونی، هیچ زمانی را برای واکنش مخاطب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تغییر تصاویر در تلویزیون بسیار بالاست به گونه‌ای که به طور میانگین هر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یک تصویر جای‌گزین تصویر قدیمی‌تر می‌شود و چند هفته یک‌بار، نمایش‌های تازه جای نمایش‌های قدیمی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تلویزیون، شاهد تأثیرهای صوتی، موسیقی، خنده و وقفه‌های متوالی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برای اینکه سالم باشند، به رشد عاطفی و طبیعی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فرآیندی از رشد حق اظهار نظر کودکان، جلوگیری و توانایی‌های تخیلی آنها را انکار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حساسیت‌زدایی</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اموری را عرضه می‌کنند که دیگر برای ما عجیب یا پر هیبت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دامنۀ تحمل ما افزایش پیدا کرده است به گونه‌ای که اموری که تا پیش از این، واکنش‌های احساسی ما را تحریک می‌کردند، دیگر نمی‌توانند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موضوعی به ویژه در مورد خشونت صدق می‌کند؛ چون افراد نسبت به خشونت و قربانی‌های آن حساسیت‌زدایی می‌شوند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Liebert et al., 1973; Linz, Donnerstein, &amp; Penrod, 1984, 1988; Thomas, 1982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بافت درمانی، حساسیت‌زدایی می‌تواند اثرات مثبتی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w:t>
      </w:r>
    </w:p>
    <w:p>
      <w:pPr>
        <w:pStyle w:val="BookText"/>
        <w:rPr/>
      </w:pPr>
      <w:r>
        <w:rPr>
          <w:rFonts w:ascii="IRNazanin" w:hAnsi="IRNazanin" w:eastAsia="IRNazanin"/>
          <w:color w:val="111111"/>
          <w:sz w:val="28"/>
          <w:sz w:val="28"/>
          <w:szCs w:val="28"/>
          <w:rtl w:val="true"/>
          <w:lang w:bidi="fa-IR"/>
        </w:rPr>
        <w:t xml:space="preserve">افرادی را که از برخی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ارتفاع، پرواز در هواپیما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می‌ترسند، به تدریج می‌توان از بین برد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Dor, 1981; Foa &amp; Kozak, 1986; Goranson,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فیزیولوژیک</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دامنۀ تحمل</w:t>
      </w:r>
    </w:p>
    <w:p>
      <w:pPr>
        <w:pStyle w:val="BookText"/>
        <w:rPr/>
      </w:pPr>
      <w:r>
        <w:rPr>
          <w:rFonts w:ascii="IRNazanin" w:hAnsi="IRNazanin" w:eastAsia="IRNazanin"/>
          <w:color w:val="111111"/>
          <w:sz w:val="28"/>
          <w:sz w:val="28"/>
          <w:szCs w:val="28"/>
          <w:rtl w:val="true"/>
          <w:lang w:bidi="fa-IR"/>
        </w:rPr>
        <w:t>بدن شما در برابر تجربه هایی خاص مقاومت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بدن شما برای نشان دادن واکنش‌های فیزیولوژیک مشابه، به تحریک بیشتری نیاز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نخستین باری که به تماشای یک فیلم ترسناک نشستید، بدن شما با جوش و خروش همراه با افزایش ضربان قلب و فشار خون، واکنش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تماشای مستمر فیلم‌های ترسناک در طول چند سال، واکنش بدن شما به این محرک‌ها دیگر قدرت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قلب و فشار خون شما باز هم افزایش می‌یابد، ولی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فیزیولوژیک، در برابر این نوع پیام‌ها مقاومت بیشتری نشان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حادتر و با رویارویی گسترده با این‌گونه پیام‌ها ممکن است تمام واکنش‌های فیزیولوژیک شما نسبت به ترس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کارکرد مغز</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هیلی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مغز کودکان در رویارویی با رسانه‌های بصری به ویژه بازی‌های رایانه‌ای، دست‌خوش تحریف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اخیر نشان می‌دهند که انجام دادن بازی‌های فشرده، نقشه‌های عصبی مغز را دوباره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زیاد بازی می‌کنند، از راهبردهای شناختی موازی</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p>
    <w:p>
      <w:pPr>
        <w:pStyle w:val="BookText"/>
        <w:rPr/>
      </w:pPr>
      <w:r>
        <w:rPr>
          <w:rFonts w:ascii="IRNazanin" w:hAnsi="IRNazanin" w:eastAsia="IRNazanin"/>
          <w:color w:val="111111"/>
          <w:sz w:val="28"/>
          <w:sz w:val="28"/>
          <w:szCs w:val="28"/>
          <w:rtl w:val="true"/>
          <w:lang w:bidi="fa-IR"/>
        </w:rPr>
        <w:t>متوالی</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یادگیری امور متوالی نظیر خواندن یا منطق ریاضی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بسیار تحلیلی و خطی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دشوار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هیلی همچنین اعتقاد دارد که کودکان دبستانی، هر سال به نوعی باهوش‌تر می‌شوند، ولی در انجام دادن تکالیف مدرسه و دروس توان‌مندی کمتری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رفتاری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جای‌گزینی</w:t>
      </w:r>
    </w:p>
    <w:p>
      <w:pPr>
        <w:pStyle w:val="BookText"/>
        <w:rPr/>
      </w:pPr>
      <w:r>
        <w:rPr>
          <w:rFonts w:ascii="IRNazanin" w:hAnsi="IRNazanin" w:eastAsia="IRNazanin"/>
          <w:color w:val="111111"/>
          <w:sz w:val="28"/>
          <w:sz w:val="28"/>
          <w:szCs w:val="28"/>
          <w:rtl w:val="true"/>
          <w:lang w:bidi="fa-IR"/>
        </w:rPr>
        <w:t>رسانه‌ها شیوۀ گذران وقت ما را تغییر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تلف کردن وقتمان، در واقع، ما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از زمان روزانۀ ما نوعی از مصرف رسانه‌ای را شامل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Ransford, 2005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شرکت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نیلسِن گزارش می‌دهد که مصرف روزانۀ خانوارهای امریکایی از تلویزیون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دقیقه افزایش نسبت به سال قبل، به رکورد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در مورد افراد نیز با سه دقیقه افزایش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تماشای تلویزیون در طول روز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افزایش زمان در تمام رده‌های سنی مشاهده 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Getlin, 2006</w:t>
      </w:r>
      <w:r>
        <w:rPr>
          <w:rFonts w:eastAsia="Times New Roman" w:cs="Times New Roman" w:ascii="Times New Roman" w:hAnsi="Times New Roman"/>
          <w:color w:val="111111"/>
          <w:sz w:val="28"/>
          <w:szCs w:val="28"/>
          <w:rtl w:val="true"/>
          <w:lang w:val="en-US" w:bidi="en-US"/>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دغدغه وجود دارد که رویارویی با رسانه‌ها مانع از آن می‌شود که افراد به طور ثمربخش‌تری از وقت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مورد کودکان و فعالیت‌های مدرسه‌ای آنها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تحریک گرایش به سمت برخی موضوع‌ها، مفید به نظر می رسند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Schramm et al., 1961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این حال، به طور کلی اثرگذاری مثبت یا منفی آنها شناخته </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اثرگذاری به موضوع‌های ارائه شده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کودکان کم سن و سالی که به تماشای تلویزیون عادت کرده‌اند، این نگرانی وجود دارد که زمان بازی آنها با تماشای تلویزیون پر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Singer &amp; Singer, 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وقتی تلویزیون، زندگی کودک را شکل دهد، کودک، زمان کمتری را صرف فعالیت‌های خلاقانه در بازی و محیط پیرامون خود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رخوت</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می‌توانند همانند مواد مخدر قوی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نخست با یک نشریه، لوح فشرده و برنامۀ تلویزیونی می‌تواند هیجانی عظیم برای فرد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کسب احساسی مشابه دوباره به این رسانه رجوع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عادت در حال شکل‌گیری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دامنۀ تحمل ما در برابر این اثر بالا رفت، هیجان بیشتری را طلب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مرتبه رجوع برای رسیدن به تجربۀ نخستین، مطالب بیشتری را از رسانه‌ها طلب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تفریح و سرگرمی نیز داستان‌های عجیب و غریب، شخصیت‌های جذاب و جلوه‌های بصری بیشتری را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رسانه‌ها همان پیام‌های قبلی را در اختیار ما قرار دهند، هیجان اولیه را تجربه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سطح انتظارات ما بالا می‌رود و خود را در شرایطی می‌یابیم که صد شبکۀ تلویزیونی را جست‌وجو می‌کنیم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ما از این حرف آن است که تلویزیون دیگر نمی‌تواند انتظارات ما را برآورده سازد و موجب بهت و حیرت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همچنان خود را در برابر تلویزیون قرار می‌دهیم؛ چون برای بسیاری از ما، تماشای تلویزیون، بهتر از </w:t>
      </w:r>
    </w:p>
    <w:p>
      <w:pPr>
        <w:pStyle w:val="BookText"/>
        <w:rPr/>
      </w:pPr>
      <w:r>
        <w:rPr>
          <w:rFonts w:ascii="IRNazanin" w:hAnsi="IRNazanin" w:eastAsia="IRNazanin"/>
          <w:color w:val="111111"/>
          <w:sz w:val="28"/>
          <w:sz w:val="28"/>
          <w:szCs w:val="28"/>
          <w:rtl w:val="true"/>
          <w:lang w:bidi="fa-IR"/>
        </w:rPr>
        <w:t>تماشا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افراد کم‌کم از زندگی واقعی عقب‌نشینی می‌کنند و منفعل می‌شوند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Sayre &amp; King, 2003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به اینترنت</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دهة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روان‌پزشکی بعد از مشاهدة آمار روبه رشد بیمارانی که قادر به کنترل میزان استفادة خود از اینترنت نبودند، از این اصطلاح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اختلال بر افراط در استفاده از چت‌روم‌های اینترنتی و مراجعه به سایت‌های بازی، پورنوگرافی، قماربازی و خرید اینترنتی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متأهلین در فضای مجازی و خارج از چارچوب زناشویی، با سایرین روابط نامشروع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دلالان اینترنتی در بازارهای بورس مجازی غرق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 از اعتیاد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کاربران اینترنت حکایت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از کاربران به استفاده از اینترنت معتاد هستند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Yang, 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یعنی زمانی‌که تنها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از خانواده‌ها به اینترنت دسترسی داشتند، نشانه‌هایی از اعتیاد به این رسانه در بین کاربران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اعتیاد این عده تا بدانجا بود که گاهی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ایمیل‌های خود را بررسی می‌کردند، استفاده از رایانه را در رأس امور خود قرار می‌دادند و یا اختصاص زمان برای فعالیت‌های جاری و مهمی چون گفت‌وگو با همسر و فرزندان را فدای اینترنت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روان‌پزشکان برای کمک به این افراد طرحی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مرحله‌ای را ارائه دادند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Vranizan, 1995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افراد به جای شرکت در فعالیت‌های واقعی روزمره، دوست‌یابی و تلاش برای رسیدن به اهداف اجتماعی، ترجیح می‌دهند تا در فضای مجازی دوستانی پیدا کرده و </w:t>
      </w:r>
    </w:p>
    <w:p>
      <w:pPr>
        <w:pStyle w:val="BookText"/>
        <w:rPr/>
      </w:pPr>
      <w:r>
        <w:rPr>
          <w:rFonts w:ascii="IRNazanin" w:hAnsi="IRNazanin" w:eastAsia="IRNazanin"/>
          <w:color w:val="111111"/>
          <w:sz w:val="28"/>
          <w:sz w:val="28"/>
          <w:szCs w:val="28"/>
          <w:rtl w:val="true"/>
          <w:lang w:bidi="fa-IR"/>
        </w:rPr>
        <w:t xml:space="preserve">پیرامون اهداف اجتماعی مطالبی را پی‌گیری کنند که حس درگیری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مسائل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القا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درماندگی خودآموخته</w:t>
      </w:r>
    </w:p>
    <w:p>
      <w:pPr>
        <w:pStyle w:val="BookText"/>
        <w:rPr/>
      </w:pPr>
      <w:r>
        <w:rPr>
          <w:rFonts w:ascii="IRNazanin" w:hAnsi="IRNazanin" w:eastAsia="IRNazanin"/>
          <w:color w:val="111111"/>
          <w:sz w:val="28"/>
          <w:sz w:val="28"/>
          <w:szCs w:val="28"/>
          <w:rtl w:val="true"/>
          <w:lang w:bidi="fa-IR"/>
        </w:rPr>
        <w:t>برنامه‌های تلویزیونی سرسختی افراد را کاهش می‌دهد؛ چراکه بینندگان می‌آموزند که باید تنها و بی‌یارو یاور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درماندگی خودآموخته از تماشای برنامه‌های تلویزیونی حاصل نمی‌شود بلکه خودِ عملِ تماشای تلویزیون عامل بروز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عدم‌خودبازداری</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فرآیند به کنارگذاشتن تدریجی کم‌رویی اشاره دارد؛ در واقع کم‌رویی و خودبازداری مانع بروز برخی از رفتارهای خاص از طرف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شاید چندان تمایلی به خواندن در جمع دوستان خود نداشته باشید اما بعد از چندین ماه مشاهدة برنامه‌های خوانندگی، از مقاومت شما کاسته شده و زمانی به خود می‌آیید که در میان عده‌ای در حال آواز خواندن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اکثر ما یاد گرفته‌ایم که مشکلاتمان را از روش‌های مسالمت‌آمیز و به دور از خشونت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بعد از چندین سال تماشای صحنه‌های خشونت‌آمیز در تلویزیون و سینما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آنها شخصیت‌های جذاب برای حل مشکلات خود به طور موفقیت‌آمیز از خشونت بهره می‌گرفتند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ما در استفاده از خشونت به تدریج رنگ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وقتی شخصی محل پارک مورد نظر ما را اشغال می‌کند، به خودمان آمده و متوجه می‌شویم که در حال داد و بیداد کردن و کوبیدن به اتومبیل 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کم‌رویی و عوامل بازدارنده‌ای که از بروز چنین رفتار خشونت‌آمیزی از جانب ما </w:t>
      </w:r>
    </w:p>
    <w:p>
      <w:pPr>
        <w:pStyle w:val="BookText"/>
        <w:rPr/>
      </w:pPr>
      <w:r>
        <w:rPr>
          <w:rFonts w:ascii="IRNazanin" w:hAnsi="IRNazanin" w:eastAsia="IRNazanin"/>
          <w:color w:val="111111"/>
          <w:sz w:val="28"/>
          <w:sz w:val="28"/>
          <w:szCs w:val="28"/>
          <w:rtl w:val="true"/>
          <w:lang w:bidi="fa-IR"/>
        </w:rPr>
        <w:t>جلوگیری به عمل می‌آوردند، رنگ باخته و دیگر قادر به کنترل ما در برابر چنین رفتاری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انزوای اجتماعی</w:t>
      </w:r>
    </w:p>
    <w:p>
      <w:pPr>
        <w:pStyle w:val="BookText"/>
        <w:rPr/>
      </w:pPr>
      <w:r>
        <w:rPr>
          <w:rFonts w:ascii="IRNazanin" w:hAnsi="IRNazanin" w:eastAsia="IRNazanin"/>
          <w:color w:val="111111"/>
          <w:sz w:val="28"/>
          <w:sz w:val="28"/>
          <w:szCs w:val="28"/>
          <w:rtl w:val="true"/>
          <w:lang w:bidi="fa-IR"/>
        </w:rPr>
        <w:t xml:space="preserve">جامعه‌شناسی به نام ریموند ویلیامز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به این اثر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خصوصی‌سازی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امر که چرا مردم حباب‌هایی تکنولوژیک در اطراف خود ایجاد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بحث پیرامون انزوای اجتماعی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ابزارهایی نظیر واکمن شرکت سونی که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آی‌پاد شرکت اَپل که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روانة بازار شدند، چنین انزوایی را موجب می‌شوند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Levy, 2006a, pp. 72, 74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رسانه‌های جدید این امکان را به مخاطب می‌دهند تا هر چه بیشتر در انزوای خویش فرو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زوج‌های جوان می‌توانند یکدیگر را در آغوش بگیرند اما در عین حال یکی آی‌پاد خود را در گوش قرار داده و به موسیقی گوش دهد و دیگری از طریق تلفن همراه خود مسابقه‌ای ورزشی را تماشا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Roberts, 2006b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رسانه‌ای در سطح کلان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طورکلی سطح شادی در جامعه پایین است و برخی از منتقدان این امر را از اثرات رسانه‌ها بر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می‌یرز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که از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آمار طلاق دو برابر، خودکشی سه برابر، جرایم خشونت‌آمیز چهاربرابر و جمعیت زندانیان پنج برابر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رشد سه برابری افسردگی حاد بالینی در میان دو نسل گذشته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شوارتز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به رغم دو برابر شدن تولید ناخالص داخلی</w:t>
      </w:r>
      <w:r>
        <w:rPr>
          <w:rStyle w:val="FootnoteAnchor"/>
          <w:rtl w:val="true"/>
        </w:rPr>
        <w:footnoteReference w:id="579"/>
      </w:r>
      <w:r>
        <w:rPr>
          <w:rFonts w:ascii="IRNazanin" w:hAnsi="IRNazanin" w:eastAsia="IRNazanin"/>
          <w:color w:val="111111"/>
          <w:sz w:val="28"/>
          <w:sz w:val="28"/>
          <w:szCs w:val="28"/>
          <w:rtl w:val="true"/>
          <w:lang w:bidi="fa-IR"/>
        </w:rPr>
        <w:t>در سه دهة گذشته، از تعداد افراد بسیار شاد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افسردگی در ابتدای قرن بیست و یکم میلادی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افسردگی در ابتدای قرن بیستم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شوارتز با اشاره به مطالعه‌ای که از سوی یونیسف به انجام رسیده است، نشان می‌دهد که در چند دهة اخیر آمار خودکشی در بین نوجوانان و جوانان رشد چشم‌گیری داشته است؛ به ویژه در کشورهای توسعه یافته نظیر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 برابر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نروژ و استرالیا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برابر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کانادا، انگلستان و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رشدی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جامعه</w:t>
      </w:r>
    </w:p>
    <w:p>
      <w:pPr>
        <w:pStyle w:val="BookText"/>
        <w:rPr/>
      </w:pPr>
      <w:r>
        <w:rPr>
          <w:rFonts w:ascii="IRNazanin" w:hAnsi="IRNazanin" w:eastAsia="IRNazanin"/>
          <w:color w:val="111111"/>
          <w:sz w:val="28"/>
          <w:sz w:val="28"/>
          <w:szCs w:val="28"/>
          <w:rtl w:val="true"/>
          <w:lang w:bidi="fa-IR"/>
        </w:rPr>
        <w:t xml:space="preserve">دانلی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تغییر نسل خودسامان کنونی و تبدیل آن به نسل بی‌هویت</w:t>
      </w:r>
      <w:r>
        <w:rPr>
          <w:rStyle w:val="FootnoteAnchor"/>
          <w:rtl w:val="true"/>
        </w:rPr>
        <w:footnoteReference w:id="580"/>
      </w:r>
      <w:r>
        <w:rPr>
          <w:rFonts w:ascii="IRNazanin" w:hAnsi="IRNazanin" w:eastAsia="IRNazanin"/>
          <w:color w:val="111111"/>
          <w:sz w:val="28"/>
          <w:sz w:val="28"/>
          <w:szCs w:val="28"/>
          <w:rtl w:val="true"/>
          <w:lang w:bidi="fa-IR"/>
        </w:rPr>
        <w:t>سخن به میان می‌آورد، این فروپاشی اجتماعی را این‌گونه توضیح می‌دهد</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نسل خودسامان معتقدند فرد در مرکز تمام ارزش‌های مناسب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در برابر خودمان مسئول بوده و تنها خودمان دربارة معنادار بودن یا نبودن فعالیت‌ها و رفتارها تصمیم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طور شخصی، بر پایة احساسات خود و با کمترین نیاز ممکن به ارجاعات بیرونی، زندگی </w:t>
      </w:r>
    </w:p>
    <w:p>
      <w:p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آن‌گونه تعبیر می‌کنیم که برای ما معنا دارد؛ با گذار از جامعه و نظام‌های ارزشی در جهان، اصالت را جست‌وجو کرده و بر قوانین خود پافشاری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حال زندگی کرده و به دریافت‌ها، روابط و تعاملات لحظه‌ای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نحوة درک و فهم رویدادهای خارجی توسط افراد از بالاترین میزان اهمیت برخوردار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ادامه می‌دهد که چیزی را تجربه می‌کنیم که دورکیم آن را آنومی</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بی‌هنجاری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دردسر و تألمی عجیب که از ناتوانی افراد در شناسایی و رویارویی با اجتماع‌شان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دانلی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رسانه‌های نوین الکترونیک پنج ویژگی دارند که بر جامعه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 میزان دسترسی و استفاده از رسانه‌ها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انتقال اطلاعات و برآورده ساختن نیازها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بی‌وزنی تصاویر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بافت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موجود در نقاط دوردست را پیش روی مخاطب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انفجاری در تعداد جای‌گزین‌ها و گزینه‌های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نسل کنونی ابزار فرهنگی لازم را برای جذب چنین حجم گسترده‌ای از اطلاعات در اختیار ندارد، ما به نسل بی‌هویت بدل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بی‌هویت زیر سیلابی از تجارب نوین غرق می‌شود اما برای رسیدن به واقعیت از هیچ پایگاه فرهنگی مناسبی جز خودش، برخوردار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تعاملات اجتماعی</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اینترنت افراد را در اجتماعات مجازی گردهم می‌آورد؛ اجتماعاتی که بر پایة </w:t>
      </w:r>
    </w:p>
    <w:p>
      <w:pPr>
        <w:pStyle w:val="BookText"/>
        <w:rPr/>
      </w:pPr>
      <w:r>
        <w:rPr>
          <w:rFonts w:ascii="IRNazanin" w:hAnsi="IRNazanin" w:eastAsia="IRNazanin"/>
          <w:color w:val="111111"/>
          <w:sz w:val="28"/>
          <w:sz w:val="28"/>
          <w:szCs w:val="28"/>
          <w:rtl w:val="true"/>
          <w:lang w:bidi="fa-IR"/>
        </w:rPr>
        <w:t>علایق مشترک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فضایی به شکل‌گیری جهان اجتماعی آزادتر و در دسترس‌تر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Weinberger,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همچنین، اینترنت زمان مربوط به برقراری رابطه با سایرین در جهان واقعی را کاهش داده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Nie &amp; Erbring, 2002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تغییر در نظام اقتصاد جهانی</w:t>
      </w:r>
    </w:p>
    <w:p>
      <w:pPr>
        <w:pStyle w:val="BookText"/>
        <w:rPr/>
      </w:pPr>
      <w:r>
        <w:rPr>
          <w:rFonts w:ascii="IRNazanin" w:hAnsi="IRNazanin" w:eastAsia="IRNazanin"/>
          <w:color w:val="111111"/>
          <w:sz w:val="28"/>
          <w:sz w:val="28"/>
          <w:szCs w:val="28"/>
          <w:rtl w:val="true"/>
          <w:lang w:bidi="fa-IR"/>
        </w:rPr>
        <w:t>رایانه‌ها و اینترنت کاربری گستردة کارت‌های اعتباری را امکان‌پذیر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ویزا بیش از یک میلیارد کارت اعتباری در سرتاسر دنیا صادر کرده که این تعداد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مکان تجاری و 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 منطقه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ویزا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از بازار کارت‌های اعتباری را در اختیار داشته و ازاین‌روی می‌توان گفت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کارت اعتباری در جهان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شرایطی موجب شده تا کارت‌های اعتباری به ارزی جهانی بدل شوند؛ دیگر نیازی نیست تا افراد با ارز داخلی هر کشور به مبادله بپردازند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Hunter, 2002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نظام‌های اقتصادی جدید</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بازی‌های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شکل‌گیری اقتصادهای مجازی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اقتصادهایی که امروزه بر نظام‌های اقتصادی در جهان واقعی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بازی دنیای وارکرافت نظام اقتصادی مختص به خود را شکل داده که در آن افراد برای تولید کالاهای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قطعات طلا و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کالاها قدرت و جایگاه افراد را در بازی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دنیای واقعی می‌توان با پرداخت ارز رایج کشور این کالاهای مجازی را مبادله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افرادی در چین هستند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کار </w:t>
      </w:r>
    </w:p>
    <w:p>
      <w:pPr>
        <w:pStyle w:val="BookText"/>
        <w:rPr/>
      </w:pPr>
      <w:r>
        <w:rPr>
          <w:rFonts w:ascii="IRNazanin" w:hAnsi="IRNazanin" w:eastAsia="IRNazanin"/>
          <w:color w:val="111111"/>
          <w:sz w:val="28"/>
          <w:sz w:val="28"/>
          <w:szCs w:val="28"/>
          <w:rtl w:val="true"/>
          <w:lang w:bidi="fa-IR"/>
        </w:rPr>
        <w:t xml:space="preserve">می‌کنند تا در این بازی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طلا به دست آورند، سپس این قطعات را در ازای دریافت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بازیکنان تازه‌وارد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خریداران در واقع کسانی هستند که می‌خواهند بدون سپری کردن زمان لازم در هر مرحله، به سرعت در بازی پیشرفت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Levy, 2006d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w:t>
      </w:r>
    </w:p>
    <w:p>
      <w:pPr>
        <w:pStyle w:val="BookText"/>
        <w:rPr/>
      </w:pPr>
      <w:r>
        <w:rPr>
          <w:rFonts w:ascii="IRNazanin" w:hAnsi="IRNazanin" w:eastAsia="IRNazanin"/>
          <w:color w:val="111111"/>
          <w:sz w:val="28"/>
          <w:sz w:val="28"/>
          <w:szCs w:val="28"/>
          <w:rtl w:val="true"/>
          <w:lang w:bidi="fa-IR"/>
        </w:rPr>
        <w:t>با ظهور رسانه‌های جمعی، شکل و شمایل مبارزات سیاسی نیز دست‌خوش تغییرات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مبارزات سیاسی امروزه بیش از پیش به مشاوران رسانه‌ای اتکا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 برای پرداخت هزینه‌های تبلیغات به ویژه در تلویزیون، پول هنگفتی را جمع‌آوری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 با برپایی شبه رویدادهای انتخاباتی سعی می‌کنند نظر رسانه‌ها را به خود جلب کرده و از این طریق پوشش خبری رایگانی را برای مبارزات خود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مدیران احزاب سیاسی نامزدها را تعیین نمی‌کنند بلکه نامزدها با برگزاری انتخابات و تشکیل کمیته‌های نظارتی برگزیده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نهادهای دینی برای جذب پیروان بیشتر، تقویت ایمان ایشان و پاسخ‌گویی به نیازهاشان از رسانه‌ها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به طور هفتگی از خدمات دینی برنامه‌های تلویزیونی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کاتولیک با قدمتی دو هزار ساله، به سختی تغییرات را می‌پذیرد اما با وجود این، در این نهاد نیز شاهد تغییراتی مرتبط با رسانه‌های جمعی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ژان پل دوم از لپ تاپ استفاده می‌کرد و سیلی از ایمیل‌ها را دریافت می‌کر 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Wilkinson, 2006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کلیسای کاتولیک همچنین با راه‌اندازی وب‌سایتی به زبان ایتالیایی، این </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را به مردم می‌دهد تا سؤالات مذهبی خود را مطرح کرده و پاسخ را دریافت کنند</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مسئولیت پاسخ‌گویی به این سؤالات را بر عهده دارند</w:t>
      </w:r>
      <w:r>
        <w:rPr>
          <w:rFonts w:eastAsia="IRNazanin" w:cs="IRNazanin"/>
          <w:color w:val="111111"/>
          <w:sz w:val="28"/>
          <w:szCs w:val="28"/>
          <w:rtl w:val="true"/>
          <w:lang w:bidi="fa-IR"/>
        </w:rPr>
        <w:t xml:space="preserve">. </w:t>
      </w:r>
      <w:bookmarkStart w:id="964" w:name="pg4449_45321"/>
    </w:p>
    <w:p>
      <w:pPr>
        <w:pStyle w:val="Heading3"/>
        <w:numPr>
          <w:ilvl w:val="2"/>
          <w:numId w:val="1"/>
        </w:numPr>
        <w:rPr/>
      </w:pPr>
      <w:bookmarkStart w:id="965" w:name="__RefHeading___Toc219776_3644566090"/>
      <w:bookmarkStart w:id="966" w:name="_Toc336"/>
      <w:bookmarkEnd w:id="964"/>
      <w:bookmarkEnd w:id="965"/>
      <w:r>
        <w:rPr>
          <w:rtl w:val="true"/>
        </w:rPr>
        <w:t>پیوست ب</w:t>
      </w:r>
      <w:r>
        <w:rPr>
          <w:rtl w:val="true"/>
        </w:rPr>
        <w:t xml:space="preserve">: </w:t>
      </w:r>
      <w:r>
        <w:rPr>
          <w:rtl w:val="true"/>
        </w:rPr>
        <w:t>تاریخچۀ صنایع رسانه‌های جمعی</w:t>
      </w:r>
      <w:bookmarkEnd w:id="966"/>
    </w:p>
    <w:p>
      <w:pPr>
        <w:pStyle w:val="BookText"/>
        <w:rPr/>
      </w:pPr>
      <w:r>
        <w:rPr>
          <w:rFonts w:ascii="IRNazanin" w:hAnsi="IRNazanin" w:eastAsia="IRNazanin"/>
          <w:color w:val="111111"/>
          <w:sz w:val="28"/>
          <w:sz w:val="28"/>
          <w:szCs w:val="28"/>
          <w:rtl w:val="true"/>
          <w:lang w:bidi="fa-IR"/>
        </w:rPr>
        <w:t>پیوست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تاریخچۀ صنایع رسانه‌های جمعی</w:t>
      </w:r>
    </w:p>
    <w:p>
      <w:pPr>
        <w:pStyle w:val="BookText"/>
        <w:rPr/>
      </w:pPr>
      <w:r>
        <w:rPr>
          <w:rFonts w:ascii="IRNazanin" w:hAnsi="IRNazanin" w:eastAsia="IRNazanin"/>
          <w:color w:val="111111"/>
          <w:sz w:val="28"/>
          <w:sz w:val="28"/>
          <w:szCs w:val="28"/>
          <w:rtl w:val="true"/>
          <w:lang w:bidi="fa-IR"/>
        </w:rPr>
        <w:t>در این پیوست، تاریخچۀ صنایع نه‌گانۀ رسانه‌های جمعی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 با شاخص‌های کلی آغاز می‌شود که شیوۀ بسط دادن هر یک از این صنایع بر مبنای استعارۀ چرخۀ زندگی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برخی از این صنایع تمام مراحل پنج‌گانۀ بسط و تکامل را نپیموده‌اند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صنایع به ترتیب زیر و بر اساس طول عمرشان ارائه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مجله</w:t>
      </w:r>
    </w:p>
    <w:p>
      <w:pPr>
        <w:pStyle w:val="BookText"/>
        <w:rPr/>
      </w:pPr>
      <w:r>
        <w:rPr>
          <w:rFonts w:ascii="IRNazanin" w:hAnsi="IRNazanin" w:eastAsia="IRNazanin"/>
          <w:color w:val="111111"/>
          <w:sz w:val="28"/>
          <w:sz w:val="28"/>
          <w:szCs w:val="28"/>
          <w:rtl w:val="true"/>
          <w:lang w:bidi="fa-IR"/>
        </w:rPr>
        <w:t>فیلم</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موسیقی </w:t>
      </w:r>
    </w:p>
    <w:p>
      <w:pPr>
        <w:pStyle w:val="BookText"/>
        <w:rPr/>
      </w:pPr>
      <w:r>
        <w:rPr>
          <w:rFonts w:ascii="IRNazanin" w:hAnsi="IRNazanin" w:eastAsia="IRNazanin"/>
          <w:color w:val="111111"/>
          <w:sz w:val="28"/>
          <w:sz w:val="28"/>
          <w:szCs w:val="28"/>
          <w:rtl w:val="true"/>
          <w:lang w:bidi="fa-IR"/>
        </w:rPr>
        <w:t>رادیو</w:t>
      </w:r>
    </w:p>
    <w:p>
      <w:pPr>
        <w:pStyle w:val="BookText"/>
        <w:rPr/>
      </w:pPr>
      <w:r>
        <w:rPr>
          <w:rFonts w:ascii="IRNazanin" w:hAnsi="IRNazanin" w:eastAsia="IRNazanin"/>
          <w:color w:val="111111"/>
          <w:sz w:val="28"/>
          <w:sz w:val="28"/>
          <w:szCs w:val="28"/>
          <w:rtl w:val="true"/>
          <w:lang w:bidi="fa-IR"/>
        </w:rPr>
        <w:t>تلویزیون سراسری</w:t>
      </w:r>
    </w:p>
    <w:p>
      <w:pPr>
        <w:pStyle w:val="BookText"/>
        <w:rPr/>
      </w:pPr>
      <w:r>
        <w:rPr>
          <w:rFonts w:ascii="IRNazanin" w:hAnsi="IRNazanin" w:eastAsia="IRNazanin"/>
          <w:color w:val="111111"/>
          <w:sz w:val="28"/>
          <w:sz w:val="28"/>
          <w:szCs w:val="28"/>
          <w:rtl w:val="true"/>
          <w:lang w:bidi="fa-IR"/>
        </w:rPr>
        <w:t>تلویزیون کابلی</w:t>
      </w:r>
    </w:p>
    <w:p>
      <w:pPr>
        <w:pStyle w:val="BookText"/>
        <w:rPr/>
      </w:pPr>
      <w:r>
        <w:rPr>
          <w:rFonts w:ascii="IRNazanin" w:hAnsi="IRNazanin" w:eastAsia="IRNazanin"/>
          <w:color w:val="111111"/>
          <w:sz w:val="28"/>
          <w:sz w:val="28"/>
          <w:szCs w:val="28"/>
          <w:rtl w:val="true"/>
          <w:lang w:bidi="fa-IR"/>
        </w:rPr>
        <w:t>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w:t>
      </w:r>
    </w:p>
    <w:p>
      <w:pPr>
        <w:pStyle w:val="BookText"/>
        <w:rPr/>
      </w:pPr>
      <w:r>
        <w:rPr>
          <w:rFonts w:ascii="IRNazanin" w:hAnsi="IRNazanin" w:eastAsia="IRNazanin"/>
          <w:color w:val="111111"/>
          <w:sz w:val="28"/>
          <w:sz w:val="28"/>
          <w:szCs w:val="28"/>
          <w:rtl w:val="true"/>
          <w:lang w:bidi="fa-IR"/>
        </w:rPr>
        <w:t>پیش از شروع بحث لازم است تمایز میان شرکت</w:t>
      </w:r>
      <w:r>
        <w:rPr>
          <w:rStyle w:val="FootnoteAnchor"/>
          <w:rtl w:val="true"/>
        </w:rPr>
        <w:footnoteReference w:id="582"/>
      </w:r>
      <w:r>
        <w:rPr>
          <w:rFonts w:ascii="IRNazanin" w:hAnsi="IRNazanin" w:eastAsia="IRNazanin"/>
          <w:color w:val="111111"/>
          <w:sz w:val="28"/>
          <w:sz w:val="28"/>
          <w:szCs w:val="28"/>
          <w:rtl w:val="true"/>
          <w:lang w:bidi="fa-IR"/>
        </w:rPr>
        <w:t>و محمل</w:t>
      </w:r>
      <w:r>
        <w:rPr>
          <w:rStyle w:val="FootnoteAnchor"/>
          <w:rtl w:val="true"/>
        </w:rPr>
        <w:footnoteReference w:id="583"/>
      </w:r>
      <w:r>
        <w:rPr>
          <w:rFonts w:ascii="IRNazanin" w:hAnsi="IRNazanin" w:eastAsia="IRNazanin"/>
          <w:color w:val="111111"/>
          <w:sz w:val="28"/>
          <w:sz w:val="28"/>
          <w:szCs w:val="28"/>
          <w:rtl w:val="true"/>
          <w:lang w:bidi="fa-IR"/>
        </w:rPr>
        <w:t>رسانه‌ای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مجلۀ تایم یک محمل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تایم در طول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Style w:val="FootnoteAnchor"/>
          <w:rtl w:val="true"/>
        </w:rPr>
        <w:footnoteReference w:id="584"/>
      </w:r>
      <w:r>
        <w:rPr>
          <w:rFonts w:ascii="IRNazanin" w:hAnsi="IRNazanin" w:eastAsia="IRNazanin"/>
          <w:color w:val="111111"/>
          <w:sz w:val="28"/>
          <w:sz w:val="28"/>
          <w:szCs w:val="28"/>
          <w:rtl w:val="true"/>
          <w:lang w:bidi="fa-IR"/>
        </w:rPr>
        <w:t>منتشر می‌کند، ولی شماره‌های منتشر شده همانند محمل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میان شرکت ناشر محمل‌های رسانه‌ای و خودِ محمل تمایز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تایم وارنر شرکت ناشر مجلۀ تایم است، ولی تایم وارنر محمل‌های دیگری نیز منتشر می‌کند، نظیر مانی،</w:t>
      </w:r>
      <w:r>
        <w:rPr>
          <w:rStyle w:val="FootnoteAnchor"/>
          <w:rtl w:val="true"/>
        </w:rPr>
        <w:footnoteReference w:id="585"/>
      </w:r>
      <w:r>
        <w:rPr>
          <w:rFonts w:ascii="IRNazanin" w:hAnsi="IRNazanin" w:eastAsia="IRNazanin"/>
          <w:color w:val="111111"/>
          <w:sz w:val="28"/>
          <w:sz w:val="28"/>
          <w:szCs w:val="28"/>
          <w:rtl w:val="true"/>
          <w:lang w:bidi="fa-IR"/>
        </w:rPr>
        <w:t>دیسکاور</w:t>
      </w:r>
      <w:r>
        <w:rPr>
          <w:rStyle w:val="FootnoteAnchor"/>
          <w:rtl w:val="true"/>
        </w:rPr>
        <w:footnoteReference w:id="586"/>
      </w:r>
      <w:r>
        <w:rPr>
          <w:rFonts w:ascii="IRNazanin" w:hAnsi="IRNazanin" w:eastAsia="IRNazanin"/>
          <w:color w:val="111111"/>
          <w:sz w:val="28"/>
          <w:sz w:val="28"/>
          <w:szCs w:val="28"/>
          <w:rtl w:val="true"/>
          <w:lang w:bidi="fa-IR"/>
        </w:rPr>
        <w:t>و فورچون</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بنابراین، وقتی دربارۀ مجله‌ها صحبت می‌کنیم، باید مشخص شود به چه چیزی اشاره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w:t>
      </w:r>
      <w:r>
        <w:rPr>
          <w:rStyle w:val="FootnoteAnchor"/>
          <w:rtl w:val="true"/>
        </w:rPr>
        <w:footnoteReference w:id="588"/>
      </w:r>
      <w:r>
        <w:rPr>
          <w:rFonts w:ascii="IRNazanin" w:hAnsi="IRNazanin" w:eastAsia="IRNazanin"/>
          <w:color w:val="111111"/>
          <w:sz w:val="28"/>
          <w:sz w:val="28"/>
          <w:szCs w:val="28"/>
          <w:rtl w:val="true"/>
          <w:lang w:bidi="fa-IR"/>
        </w:rPr>
        <w:t xml:space="preserve">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مجله‌های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محمل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یک نشریۀ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شماره از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صفحه‌های که روی میز کار شما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محمل‌های متعددی را در اختیار دارد و منتشر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نشر کتاب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ابداع</w:t>
      </w:r>
    </w:p>
    <w:p>
      <w:pPr>
        <w:pStyle w:val="BookText"/>
        <w:rPr/>
      </w:pPr>
      <w:r>
        <w:rPr>
          <w:rFonts w:ascii="IRNazanin" w:hAnsi="IRNazanin" w:eastAsia="IRNazanin"/>
          <w:color w:val="111111"/>
          <w:sz w:val="28"/>
          <w:sz w:val="28"/>
          <w:szCs w:val="28"/>
          <w:rtl w:val="true"/>
          <w:lang w:bidi="fa-IR"/>
        </w:rPr>
        <w:t xml:space="preserve">اصلی‌ترین نوآوری تکنولوژیک در عرصۀ نشر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تمام رسانه‌های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 ماشین چاپ به دست گوتنبرگ در میانه‌های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ایالات متحده برای نخستین بار مستعمره شد، صنعت نشر کتاب پیشرفت خوبی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تا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کتاب هنوز به رسانه‌ای جمعی بدل نشده بود؛ چون تنها افراد تحصیل‌کرده و ثروتمند کتاب می‌خریدند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برخی کارآفرینان دریافتند که با در نظر گرفتن اثرات آموزش اجباری، آمار سواد خواندن نسبتاً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سرمایه‌گذاران فروش کتاب‌هایی با جلد شمیز را آغاز کردند و کتاب‌ها در دسترس تودۀ مردم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کتاب تبدیل شدن به یک رسانۀ جمعی را شروع کرد؛ زمانی که برادران بیدِل انتشار رمان‌های ارزان‌قیمت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پنج سال، این دو برادر بیش از چهار میلیون نسخه رمان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کتاب‌های جلد شمیز به بازار معرفی شدند و اکنون بیش از یک میلیون نسخه کتاب جلد شمیز به طور روزانه به فروش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گسترش</w:t>
      </w:r>
    </w:p>
    <w:p>
      <w:pPr>
        <w:pStyle w:val="BookText"/>
        <w:rPr/>
      </w:pPr>
      <w:r>
        <w:rPr>
          <w:rFonts w:ascii="IRNazanin" w:hAnsi="IRNazanin" w:eastAsia="IRNazanin"/>
          <w:color w:val="111111"/>
          <w:sz w:val="28"/>
          <w:sz w:val="28"/>
          <w:szCs w:val="28"/>
          <w:rtl w:val="true"/>
          <w:lang w:bidi="fa-IR"/>
        </w:rPr>
        <w:t>با آغاز قرن بیستم، مدارس عمومی فراگیر گشته و سواد خواندن عادی شده بود</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چاپ‌خانه‌های بزرگ تأسیس گشتند و کتاب‌های بی‌شماری منتشر و وارد بازار شدند به گونه‌ای که قیمت واحد کتاب‌ها کاهش یافت و کتاب‌ها در </w:t>
      </w:r>
    </w:p>
    <w:p>
      <w:pPr>
        <w:pStyle w:val="BookText"/>
        <w:rPr/>
      </w:pPr>
      <w:r>
        <w:rPr>
          <w:rFonts w:ascii="IRNazanin" w:hAnsi="IRNazanin" w:eastAsia="IRNazanin"/>
          <w:color w:val="111111"/>
          <w:sz w:val="28"/>
          <w:sz w:val="28"/>
          <w:szCs w:val="28"/>
          <w:rtl w:val="true"/>
          <w:lang w:bidi="fa-IR"/>
        </w:rPr>
        <w:t>دسترس تعداد بیشتری از مردم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اوج</w:t>
      </w:r>
    </w:p>
    <w:p>
      <w:pPr>
        <w:pStyle w:val="BookText"/>
        <w:rPr/>
      </w:pPr>
      <w:r>
        <w:rPr>
          <w:rFonts w:ascii="IRNazanin" w:hAnsi="IRNazanin" w:eastAsia="IRNazanin"/>
          <w:color w:val="111111"/>
          <w:sz w:val="28"/>
          <w:sz w:val="28"/>
          <w:szCs w:val="28"/>
          <w:rtl w:val="true"/>
          <w:lang w:bidi="fa-IR"/>
        </w:rPr>
        <w:t>صنعت نشر کتاب هیچ‌گاه به نقطۀ اوج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صنعت همچنان باید بر دیگر رسانه‌های جمعی استیلا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انطباق</w:t>
      </w:r>
    </w:p>
    <w:p>
      <w:pPr>
        <w:pStyle w:val="BookText"/>
        <w:rPr/>
      </w:pPr>
      <w:r>
        <w:rPr>
          <w:rFonts w:ascii="IRNazanin" w:hAnsi="IRNazanin" w:eastAsia="IRNazanin"/>
          <w:color w:val="111111"/>
          <w:sz w:val="28"/>
          <w:sz w:val="28"/>
          <w:szCs w:val="28"/>
          <w:rtl w:val="true"/>
          <w:lang w:bidi="fa-IR"/>
        </w:rPr>
        <w:t>صنعت نشر کتاب بعد از اینکه در حوزه‌های تخصصی، موقعیت خود را پیدا کرد، با رقابت دیگر رسانه‌های جمعی سازگاری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 متعددی بودند که تنها برای موقعیتی خاص، کتاب منتشر می‌کردند، نظیر متون علمی در سطح دانشگاهی، کتاب‌های مرجع کتاب‌خانه‌ای، کتاب‌های دینی، رمان‌های کودکانه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گرایشی قوی به سمت تمرکز در بخش کتاب‌فروشی‌های صنعت نشر کتاب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 شرکت‌هایی که بیش از یک کتاب‌فروشی در اختیار داشتند، تنها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از فروش بازار کتاب را به خود اختصاص داده بودند و هیچ یک از کتاب‌فروشی‌های زنجیره‌ای، بیش از پنجاه فروشگاه در اختیار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برخی کتاب‌فروشی‌های زنجیره‌ای نظیر بارنز و نابل، بیش از هزار فروشگاه کتاب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کتاب‌فروشی‌های زنجیره‌ای در حال حاضر، بیش از دو سوم از درآمدهای صنعت کتاب را شکل می‌دهند</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عرصۀ نشر کتاب نیز شاهد ادغام بوده‌ایم، ولی قراردادهای منعقد شده به بزرگی قراردادهای ادغام شرکت‌های سینمایی و تلویزیونی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اواسط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انتشارات پنگوئن، یکی از </w:t>
      </w:r>
    </w:p>
    <w:p>
      <w:pPr>
        <w:pStyle w:val="BookText"/>
        <w:rPr/>
      </w:pPr>
      <w:r>
        <w:rPr>
          <w:rFonts w:ascii="IRNazanin" w:hAnsi="IRNazanin" w:eastAsia="IRNazanin"/>
          <w:color w:val="111111"/>
          <w:sz w:val="28"/>
          <w:sz w:val="28"/>
          <w:szCs w:val="28"/>
          <w:rtl w:val="true"/>
          <w:lang w:bidi="fa-IR"/>
        </w:rPr>
        <w:t>شرکت‌های تابعۀ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ایالات متحده را با پرداخت مبلغ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پنگوئن در ابتدا کتاب‌های کلاسیک و مرجع را منتشر می‌ساخت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Lyall, 1996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شهرت انتشارات پوتنام برکلی</w:t>
      </w:r>
      <w:r>
        <w:rPr>
          <w:rStyle w:val="FootnoteAnchor"/>
          <w:rtl w:val="true"/>
        </w:rPr>
        <w:footnoteReference w:id="589"/>
      </w:r>
      <w:r>
        <w:rPr>
          <w:rFonts w:ascii="IRNazanin" w:hAnsi="IRNazanin" w:eastAsia="IRNazanin"/>
          <w:color w:val="111111"/>
          <w:sz w:val="28"/>
          <w:sz w:val="28"/>
          <w:szCs w:val="28"/>
          <w:rtl w:val="true"/>
          <w:lang w:bidi="fa-IR"/>
        </w:rPr>
        <w:t>به دلیل چاپ کتاب‌های پرفروش نویسندگانی چون تام کلنسی،</w:t>
      </w:r>
      <w:r>
        <w:rPr>
          <w:rStyle w:val="FootnoteAnchor"/>
          <w:rtl w:val="true"/>
        </w:rPr>
        <w:footnoteReference w:id="590"/>
      </w:r>
      <w:r>
        <w:rPr>
          <w:rFonts w:ascii="IRNazanin" w:hAnsi="IRNazanin" w:eastAsia="IRNazanin"/>
          <w:color w:val="111111"/>
          <w:sz w:val="28"/>
          <w:sz w:val="28"/>
          <w:szCs w:val="28"/>
          <w:rtl w:val="true"/>
          <w:lang w:bidi="fa-IR"/>
        </w:rPr>
        <w:t>دیک فرانسیس،</w:t>
      </w:r>
      <w:r>
        <w:rPr>
          <w:rStyle w:val="FootnoteAnchor"/>
          <w:rtl w:val="true"/>
        </w:rPr>
        <w:footnoteReference w:id="591"/>
      </w:r>
      <w:r>
        <w:rPr>
          <w:rFonts w:ascii="IRNazanin" w:hAnsi="IRNazanin" w:eastAsia="IRNazanin"/>
          <w:color w:val="111111"/>
          <w:sz w:val="28"/>
          <w:sz w:val="28"/>
          <w:szCs w:val="28"/>
          <w:rtl w:val="true"/>
          <w:lang w:bidi="fa-IR"/>
        </w:rPr>
        <w:t>پاتریسیا کورن‌ول</w:t>
      </w:r>
      <w:r>
        <w:rPr>
          <w:rStyle w:val="FootnoteAnchor"/>
          <w:rtl w:val="true"/>
        </w:rPr>
        <w:footnoteReference w:id="592"/>
      </w:r>
      <w:r>
        <w:rPr>
          <w:rFonts w:ascii="IRNazanin" w:hAnsi="IRNazanin" w:eastAsia="IRNazanin"/>
          <w:color w:val="111111"/>
          <w:sz w:val="28"/>
          <w:sz w:val="28"/>
          <w:szCs w:val="28"/>
          <w:rtl w:val="true"/>
          <w:lang w:bidi="fa-IR"/>
        </w:rPr>
        <w:t>و آمی تان</w:t>
      </w:r>
      <w:r>
        <w:rPr>
          <w:rStyle w:val="FootnoteAnchor"/>
          <w:rtl w:val="true"/>
        </w:rPr>
        <w:footnoteReference w:id="593"/>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ادغامی،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از کل فروش کتاب در ایالات متحده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نشر روزنامه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ابداع</w:t>
      </w:r>
    </w:p>
    <w:p>
      <w:pPr>
        <w:pStyle w:val="BookText"/>
        <w:rPr/>
      </w:pPr>
      <w:r>
        <w:rPr>
          <w:rFonts w:ascii="IRNazanin" w:hAnsi="IRNazanin" w:eastAsia="IRNazanin"/>
          <w:color w:val="111111"/>
          <w:sz w:val="28"/>
          <w:sz w:val="28"/>
          <w:szCs w:val="28"/>
          <w:rtl w:val="true"/>
          <w:lang w:bidi="fa-IR"/>
        </w:rPr>
        <w:t>مرحلۀ ابداع در عرصۀ روزنامه به پیش از شکل‌گیری کشور ایالات متحده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پیشرفت‌های تکنولوژیک اصلی در ابتدای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در اروپا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آغاز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سرمایه‌گذاران بخش تجاری، نشر روزنامه و ساختار‌های توزیع خانگی آن را ایجادکردند</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مستعمرات ایالات متحده، بیشتر ناشران نه به دلیل درآمدزایی، بلکه برای شکل‌دهی به عقاید سیاسی، نشر روزنامه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اولیه بیشتر جنبۀ تبلیغات سیاسی و شمارگان محدودی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 سی هفته‌نامه در مستعمرات امریکا منتشر و بین چهل هزار خانواده توزیع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روزنامه‌ها در مالکیت احزاب سیاسی بودند و </w:t>
      </w:r>
    </w:p>
    <w:p>
      <w:pPr>
        <w:pStyle w:val="BookText"/>
        <w:rPr/>
      </w:pPr>
      <w:r>
        <w:rPr>
          <w:rFonts w:ascii="IRNazanin" w:hAnsi="IRNazanin" w:eastAsia="IRNazanin"/>
          <w:color w:val="111111"/>
          <w:sz w:val="28"/>
          <w:sz w:val="28"/>
          <w:szCs w:val="28"/>
          <w:rtl w:val="true"/>
          <w:lang w:bidi="fa-IR"/>
        </w:rPr>
        <w:t>مطالب مربوط به این احزاب را منتشر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نیز برای طرح رویکرد ویژۀ خود نسبت به اخبار، از روزنامه‌هایشان بهره می‌جستند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گسترش</w:t>
      </w:r>
    </w:p>
    <w:p>
      <w:pPr>
        <w:pStyle w:val="BookText"/>
        <w:rPr/>
      </w:pP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1830</w:t>
      </w:r>
      <w:r>
        <w:rPr>
          <w:rFonts w:ascii="IRNazanin" w:hAnsi="IRNazanin" w:eastAsia="IRNazanin"/>
          <w:color w:val="111111"/>
          <w:sz w:val="28"/>
          <w:sz w:val="28"/>
          <w:szCs w:val="28"/>
          <w:rtl w:val="true"/>
          <w:lang w:bidi="fa-IR"/>
        </w:rPr>
        <w:t>، شاهد تغییری عمده در هدف روزنامه‌ها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 روزنامه، رویکرد خود را از تلاش برای اثرگذاری بر عقاید سیاسی مشترکین محدود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ناشران برای جذب بیشترین تعداد مخاطب و به حداکثر رساندن شمارگان خود و در نهایت، به حداکثررسانی نرخ هزینه‌های درج آگهی تبلیغاتی، مطالب خود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رویکرد، روزنامه‌ها را به سمت الگو تجاری‌تر پیش برد و در دهۀ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روزنامه‌ها به یک رسانۀ جمعی بدل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پیشرفت‌های تکنولوژیک به روزنامه‌ها کمک کردند تا محصولی بهتر را تولید و آن را در سطحی وسیع‌تر و با سرعتی بیشتر توزیع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ماشین‌های چاپ جدیدتری اختراع شدند و این ماشین‌ها، چاپ روزنامه‌ها را سریع‌تر و ارزان‌تر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این امکان را به گزارشگران داد تا در مناطقی دور از محل دفتر روزنامه، مطالب خبری خود را برای روزنامه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قرن بیستم، حمل و نقل پیشرفته، توزیع گسترده‌تر روزنامه‌ها را امکان‌پذیر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روزنامه‌ها هر چه بیشتر وارد عرصۀ تجارت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 روزنامه برای کاهش قیمت‌ها، تولید خود را افزایش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هرچند در ازای دریافت مبلغی 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نسخه از روزنامه به فروش می‌رفت، ولی سود به طور چشم‌گیری افزایش یافت؛ زیرا ظرفیت آنها به سرعت رشد پیدا می‌کرد</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کاهش جانب‌داری‌های سیاسی، مخاطبان روزنامه‌ها، بیشتر و بیشتر </w:t>
      </w:r>
    </w:p>
    <w:p>
      <w:pPr>
        <w:pStyle w:val="BookText"/>
        <w:rPr/>
      </w:pP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آگهی‌دهندگان نیز این رسانه را کارآمدتر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تعداد روزنامه‌ها از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 روزانه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نسخه روزنامه برای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خانوار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سه خانواده،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شروع قرن بیستم،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از کل خانوارهای امریکایی، مشترک روزنامه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اوج</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اوج نفوذ روزنامه در خانواده‌های امریکا به میانگین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در روز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سازمان‌های روزنامه‌ای به اوج خود و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افول</w:t>
      </w:r>
    </w:p>
    <w:p>
      <w:pPr>
        <w:pStyle w:val="BookText"/>
        <w:rPr/>
      </w:pPr>
      <w:r>
        <w:rPr>
          <w:rFonts w:ascii="IRNazanin" w:hAnsi="IRNazanin" w:eastAsia="IRNazanin"/>
          <w:color w:val="111111"/>
          <w:sz w:val="28"/>
          <w:sz w:val="28"/>
          <w:szCs w:val="28"/>
          <w:rtl w:val="true"/>
          <w:lang w:bidi="fa-IR"/>
        </w:rPr>
        <w:t xml:space="preserve">در دهه‌های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روزنامه به عنوان مهم‌ترین رسانۀ جمعی رو به افول نهاد و این زمانی بود که رادیو و تلویزیون جای روزنامه را در ارائۀ اطلاعات و سرگرمی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 که تخریب بیشتری را موجب شد، از بین رفتن پایگاه تبلیغاتی روزنامه‌ها با ورود رسانه‌های جدید به ویژه در بین آگهی‌دهندگان داخلی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روزنامه‌ها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کاهش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انطباق</w:t>
      </w:r>
    </w:p>
    <w:p>
      <w:pPr>
        <w:pStyle w:val="BookText"/>
        <w:rPr/>
      </w:pPr>
      <w:r>
        <w:rPr>
          <w:rFonts w:ascii="IRNazanin" w:hAnsi="IRNazanin" w:eastAsia="IRNazanin"/>
          <w:color w:val="111111"/>
          <w:sz w:val="28"/>
          <w:sz w:val="28"/>
          <w:szCs w:val="28"/>
          <w:rtl w:val="true"/>
          <w:lang w:bidi="fa-IR"/>
        </w:rPr>
        <w:t xml:space="preserve">از دهۀ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روزنامه‌ها نقش خود را به عنوان رسانه‌ای محلی برای مخاطبان و آگهی‌دهندگان بازتعریف کردند</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روزنامه‌ها برای رقابت با دیگر رسانه‌ها، مطالب خود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روزنامه‌ها بیش از پیش، پرهیاهو و سرگرم‌کننده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روزنامه‌ای، کوتاه‌تر و روزنامه‌ها دارای گرافیک و رنگی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روزنامه‌ها برای جلب توجه آگهی‌دهندگان، شماره‌های خود را تقسیم‌بندی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روزنامه‌ها در حال حاضر، بخش‌های مشخصی برای ورزش، اقتصاد، خانه، اتومبیل، سلامت، غذا و شیوۀ زندگی تعیین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بخش‌ها برای پاسخ‌گویی به خواسته‌های خوانندگان و آگهی‌دهندگان خاص طراحی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صنعت روزنامه در کل شاهد رشد بوده است، بخش عمده‌ای از این رشد در شهرهای بزرگ رخ نداده است؛ یعنی توزیع روزنامه‌های شهری ثابت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رشد توزیع شامل روزنامه‌ها و هفته‌نامه‌ها در شهرهای کوچک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نشر مجله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ابداع</w:t>
      </w:r>
    </w:p>
    <w:p>
      <w:pPr>
        <w:pStyle w:val="BookText"/>
        <w:rPr/>
      </w:pPr>
      <w:r>
        <w:rPr>
          <w:rFonts w:ascii="IRNazanin" w:hAnsi="IRNazanin" w:eastAsia="IRNazanin"/>
          <w:color w:val="111111"/>
          <w:sz w:val="28"/>
          <w:sz w:val="28"/>
          <w:szCs w:val="28"/>
          <w:rtl w:val="true"/>
          <w:lang w:bidi="fa-IR"/>
        </w:rPr>
        <w:t>ابداع‌های تکنولوژیک مشابهی که برای شکل‌گیری صنایع کتاب و روزنامه لازم بودند، برای آغاز صنعت نشر مجله نیز ضروری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صنعت نشر مجله در ایالات متحده در دهۀ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ولی تا آغاز 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در امریکا، انتشار هیچ مجله‌ای بیش از چهار ماه به طول نینجامید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جذب آگهی در این عرصه دشوار بود، مجله‌ها برای حضور در عرصۀ تجاری در تکاپو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شمارگان مجله‌های محدود بود و میانگین شمارگان یک مجله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پرفروش‌ترین مجله‌ها، شمارگانی دوهزار تا سه‌هزار نسخه‌ای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گسترش</w:t>
      </w:r>
    </w:p>
    <w:p>
      <w:pPr>
        <w:pStyle w:val="BookText"/>
        <w:rPr/>
      </w:pPr>
      <w:r>
        <w:rPr>
          <w:rFonts w:ascii="IRNazanin" w:hAnsi="IRNazanin" w:eastAsia="IRNazanin"/>
          <w:color w:val="111111"/>
          <w:sz w:val="28"/>
          <w:sz w:val="28"/>
          <w:szCs w:val="28"/>
          <w:rtl w:val="true"/>
          <w:lang w:bidi="fa-IR"/>
        </w:rPr>
        <w:t xml:space="preserve">مجله‌ها در دهۀ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ظهور مجله‌هایی مانند سَتَردی اِوینینگ پست</w:t>
      </w:r>
      <w:r>
        <w:rPr>
          <w:rStyle w:val="FootnoteAnchor"/>
          <w:rtl w:val="true"/>
        </w:rPr>
        <w:footnoteReference w:id="594"/>
      </w:r>
      <w:r>
        <w:rPr>
          <w:rFonts w:ascii="IRNazanin" w:hAnsi="IRNazanin" w:eastAsia="IRNazanin"/>
          <w:color w:val="111111"/>
          <w:sz w:val="28"/>
          <w:sz w:val="28"/>
          <w:szCs w:val="28"/>
          <w:rtl w:val="true"/>
          <w:lang w:bidi="fa-IR"/>
        </w:rPr>
        <w:t>که مخاطبانی در سطح ملی برای آگهی‌دهندگان شکل می‌دادند، به یک رسانۀ جمعی بدل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پایان این دهه،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از این دست در بازار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قرن نوزدهم،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از این نوع وجود داشت و در آغاز قرن بیستم، این تعداد به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نوزدهم، توسعۀ صنعت مجلات به کمک عوامل متعددی ادامه یافت که به نفع تمام رسانه‌های چاپی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آمار باسوادها، افزایش درآمد خانواده‌ها و امکان صرف هزینه‌های دلبخواهی با پول بیشتری که در دسترس افراد بود و اوقات فراغت بیشتر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یکی دیگر از عواملی که به طور خاص به رشد صنعت نشر مجله کمک کرد، این بود که در سال </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 خدمات پستی کم هزینه در ایالات متحده در دسترس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نوزدهم، صنعت نشر مجله رونقی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پنجاه عدد از این مجله‌های به شهرت ملی رسیده بودند و هریک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شمارگان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 مجله‌ها برای افزایش شمارگان، قیمت‌ها را به کمتر از هزینه‌های تولید کاهش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درآمدزایی آگهی‌دهندگان برای ادامه فعالیت شرکت‌های نشر مجله، حیاتی و ضروری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اوج</w:t>
      </w:r>
    </w:p>
    <w:p>
      <w:pPr>
        <w:pStyle w:val="BookText"/>
        <w:rPr/>
      </w:pPr>
      <w:r>
        <w:rPr>
          <w:rFonts w:ascii="IRNazanin" w:hAnsi="IRNazanin" w:eastAsia="IRNazanin"/>
          <w:color w:val="111111"/>
          <w:sz w:val="28"/>
          <w:sz w:val="28"/>
          <w:szCs w:val="28"/>
          <w:rtl w:val="true"/>
          <w:lang w:bidi="fa-IR"/>
        </w:rPr>
        <w:t xml:space="preserve">مجله‌ها هیچ‌گاه به معنای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 دیگر رسانه‌های جمعی استیلا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اوج را تجربه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مجله‌ها در دهه‌های نخستین قرن بیستم، ویژگی هایی از دوران اوج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مجله‌ها تنها رسانۀ جمعی بودند که به معنای واقعی کلمه در سطح ملی توزیع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روزنامه‌ها که توزیعشان به محدودۀ جغرافیایی کوچکی محدود می‌شد، مجله‌ها برای مشترکینی در سرتاسر کشور ارسال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آگهی‌دهندگانی که در پی دست‌یابی به مخاطبان ملی بودند، به مجله‌ها روی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افول</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صنعت نشر مجله در وهلۀ نخست به دلیل رقابت شدید بر سر درآمد آگهی های تجاری با رادیو و بعدها تلویزیون، تضعیف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مجله‌های ملی برای بقا، دوران سختی را از سر می‌گذراندند؛ نه تنها به دلیل از دست دادن درآمدهای ناشی از درج آگهی، بلکه به دلیل افزایش نامعقول هزینه‌های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شمارگان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بیش از یک میلیون نسخه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جز ده مجله، باقی مجله‌ها از بازار تجارت خارج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انطباق</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مجله‌ها برای بقا، تخصصی‌تر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رویکرد خود را از تلاش برای دسترسی به مخاطبان گسترده با مطالبی که جذابیتی عمومی دارند، تغییر دادند و مخاطبان محدود و تخصصی را هدف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مجله‌ها </w:t>
      </w:r>
    </w:p>
    <w:p>
      <w:pPr>
        <w:pStyle w:val="BookText"/>
        <w:rPr/>
      </w:pPr>
      <w:r>
        <w:rPr>
          <w:rFonts w:ascii="IRNazanin" w:hAnsi="IRNazanin" w:eastAsia="IRNazanin"/>
          <w:color w:val="111111"/>
          <w:sz w:val="28"/>
          <w:sz w:val="28"/>
          <w:szCs w:val="28"/>
          <w:rtl w:val="true"/>
          <w:lang w:bidi="fa-IR"/>
        </w:rPr>
        <w:t>تنها بر اخبار تمرکز کردند و برخی بر زنان جوان یا تفریحات مشخص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مدت پنجاه سال، رشدی مستمر در فروش مجله‌ها را به طور کلی شاهد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بازۀ زمانی، هزینۀ اشتراک و فروش کیوسک‌های روزنامه‌فروشی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با میانگین هزینۀ سالانه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محبوبیت بیشتری می‌یافت؛ چون در مقایسه با خرید یک مجله از فروشگاه، برای مصرف‌کننده، آسان‌تر و اقتصادی‌تر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فیلم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ابداع</w:t>
      </w:r>
    </w:p>
    <w:p>
      <w:pPr>
        <w:pStyle w:val="BookText"/>
        <w:rPr/>
      </w:pP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 توماس ادیسون، پروژکتور و دوربین فیلم‌برداری را اختراع کرد و حق بهره‌برداری اولیه و انحصار آن در دست ادیسون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قرن بیستم، سه شرکت، تجهیزات فیلم‌سازی را روانۀ بازار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شرکت، فیلم‌ها را نیز عرضه می‌کردند و بی‌درنگ در اختیار مصرف‌کنندگان قرار می‌دادند و از این راه، فروش تجهیزات خود را نیز تقویت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سینماها به جای‌گزینی برای تفریح‌های زنده به ویژه جُنگ‌های عامه‌پسند بدل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گسترش</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بازارهای فیلم برپا شد و سینماها می‌توانستند فیلم‌های خود را به اشتراک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تهیه‌کنندگان کوچک، منابع خود را استحکام بخشیدند و استودیو‌هایی برای تولید و پخش فیلم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p>
    <w:p>
      <w:pPr>
        <w:pStyle w:val="BookText"/>
        <w:rPr/>
      </w:pP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فیلم وجود داشت و زنجیرۀ تهیه‌کننده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خرده‌فروش در صنعت فیلم نهادینه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بعد، سرمایه‌دارانی که در پی کسب سود فوری بودند،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سالن سینمای کوچک برپا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تهیه‌کنندگان به تولید فیلم‌های بلند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تماشای فیلم‌های سینمایی در نظر مخاطبان بیش از آنکه تجربه‌ای تازه محسوب شود، یک عادت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ستاره‌محور هالیوود به عنوان روشی برای کشاندن مردم به سالن‌های سینما طراحی شد؛ ساختاری که با افزودن نام‌های آشنا به فیلم‌های ناآشنا و تبلیغ چهرۀ ستاره به عنوان بخشی مهم از فرآیند توزیع فیلم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انتخاب این ستاره‌ها، نه مهارت آنها در بازیگری، بلکه توانایی آنها در جذب مخاطب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اوج</w:t>
      </w:r>
    </w:p>
    <w:p>
      <w:pPr>
        <w:pStyle w:val="BookText"/>
        <w:rPr/>
      </w:pPr>
      <w:r>
        <w:rPr>
          <w:rFonts w:ascii="IRNazanin" w:hAnsi="IRNazanin" w:eastAsia="IRNazanin"/>
          <w:color w:val="111111"/>
          <w:sz w:val="28"/>
          <w:sz w:val="28"/>
          <w:szCs w:val="28"/>
          <w:rtl w:val="true"/>
          <w:lang w:bidi="fa-IR"/>
        </w:rPr>
        <w:t xml:space="preserve">دهۀ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اوج اقبال به فیلم‌های سینمایی بود و این دوران تا اواخر دهۀ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میانگین،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هر هفته به سینما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فیلم‌های سینمایی صدادار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فیلم‌های رنگی در اواخر دهۀ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روانۀ بازار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نقطۀ اوج تعداد فیلم‌های تجاری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عرضۀ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به بازار سینما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حدود دو هزار سینما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افول</w:t>
      </w:r>
    </w:p>
    <w:p>
      <w:pPr>
        <w:pStyle w:val="BookText"/>
        <w:rPr/>
      </w:pPr>
      <w:r>
        <w:rPr>
          <w:rFonts w:ascii="IRNazanin" w:hAnsi="IRNazanin" w:eastAsia="IRNazanin"/>
          <w:color w:val="111111"/>
          <w:sz w:val="28"/>
          <w:sz w:val="28"/>
          <w:szCs w:val="28"/>
          <w:rtl w:val="true"/>
          <w:lang w:bidi="fa-IR"/>
        </w:rPr>
        <w:t xml:space="preserve">افول صنعت سینما از اواخر دهۀ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تلویزیون به صحنۀ رقابت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فیلم‌های تجاری از نقطۀ اوجی که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شد، با کاهشی چشم‌گیر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تولید فیلم سر به فلک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توجه مخاطب باید کمپین‌های تبلیغاتی و بازاریابی گسترده‌ای به راه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مرکزی، برخی از شرکت‌های بسیار بزرگ فیلم‌سازی را انحصاری قلمداد کرد و آنها را مجبور ساخت تا قسمتی از فعالیت‌های خود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تولید، توزیع و نمایش فیلم به وسیله یک شرکت فیلم‌سازی واحد، غیرقانونی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استودیوهای بزرگ فیلم‌سازی، سالن‌های سینمای خود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شرکت‌های فیلم‌سازی، بخشی از انگیزۀ خود را از دست دادند و تولید فیلم کاهش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انطباق</w:t>
      </w:r>
    </w:p>
    <w:p>
      <w:pPr>
        <w:pStyle w:val="BookText"/>
        <w:rPr/>
      </w:pPr>
      <w:r>
        <w:rPr>
          <w:rFonts w:ascii="IRNazanin" w:hAnsi="IRNazanin" w:eastAsia="IRNazanin"/>
          <w:color w:val="111111"/>
          <w:sz w:val="28"/>
          <w:sz w:val="28"/>
          <w:szCs w:val="28"/>
          <w:rtl w:val="true"/>
          <w:lang w:bidi="fa-IR"/>
        </w:rPr>
        <w:t>استودیوهای فیلم‌سازی در وهلۀ نخست با کاهش نیروی کار و فروش اموال خود با شرایط موجود سازگاری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استودیوهای فیلم‌سازی تهیۀ فیلم برای نمایش‌های تلویزیونی را آغاز کردند؛ عملی که از آن تاریخ به بعد موجب رشدی مستمر شد</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بخش تولید و توزیع از نظر اقتصادی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بخش نمایش با تأسیس مجموعه‌های سینمایی چندگانه، با شرایط سازگاری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هزینه‌های تولید در طول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فلک کشید، ولی در اواسط دهۀ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هزینۀ تولید یک فیلم هالیوودی به طور میانگین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فروش گیشه‌ها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Albarran, 2002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 ضبط موسیقی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ابداع</w:t>
      </w:r>
    </w:p>
    <w:p>
      <w:pPr>
        <w:pStyle w:val="BookText"/>
        <w:rPr/>
      </w:pPr>
      <w:r>
        <w:rPr>
          <w:rFonts w:ascii="IRNazanin" w:hAnsi="IRNazanin" w:eastAsia="IRNazanin"/>
          <w:color w:val="111111"/>
          <w:sz w:val="28"/>
          <w:sz w:val="28"/>
          <w:szCs w:val="28"/>
          <w:rtl w:val="true"/>
          <w:lang w:bidi="fa-IR"/>
        </w:rPr>
        <w:t xml:space="preserve">توماس ادیسون در دهۀ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 فن‌آوری اصلی ضبط و پخش صدا را اختراع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گسترش</w:t>
      </w:r>
    </w:p>
    <w:p>
      <w:pPr>
        <w:pStyle w:val="BookText"/>
        <w:rPr/>
      </w:pPr>
      <w:r>
        <w:rPr>
          <w:rFonts w:ascii="IRNazanin" w:hAnsi="IRNazanin" w:eastAsia="IRNazanin"/>
          <w:color w:val="111111"/>
          <w:sz w:val="28"/>
          <w:sz w:val="28"/>
          <w:szCs w:val="28"/>
          <w:rtl w:val="true"/>
          <w:lang w:bidi="fa-IR"/>
        </w:rPr>
        <w:t>پیشرفت‌های تکنولوژیک همچنان به رشد این صنعت کمک کرده و با ارتقای مستمر کیفیت ضبط صدا و آسان‌سازی هر چه بیشتر پخش آن موجب خودکفایی‌اش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جوزف مکسول با اختراع گرامافون سکه‌ای، به صنعت ضبط موسیقی اجازه داد تا با موسیقی رادیویی وارد رقابت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ضبط طولانی‌مدت وارد بازار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اوایل دهۀ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کیفیت ضبط موسیقی به طور چشم‌گیری ارتقا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قطعه موسیقی ضبط شده به فروش رفت و این میزان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قطعه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اوج</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صنعت نشر کتاب و مجله، صنعت موسیقی نیز هیچ‌گاه به رسانۀ جمعی مسلط تبدیل نشد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انطباق</w:t>
      </w:r>
    </w:p>
    <w:p>
      <w:pPr>
        <w:pStyle w:val="BookText"/>
        <w:rPr/>
      </w:pPr>
      <w:r>
        <w:rPr>
          <w:rFonts w:ascii="IRNazanin" w:hAnsi="IRNazanin" w:eastAsia="IRNazanin"/>
          <w:color w:val="111111"/>
          <w:sz w:val="28"/>
          <w:sz w:val="28"/>
          <w:szCs w:val="28"/>
          <w:rtl w:val="true"/>
          <w:lang w:bidi="fa-IR"/>
        </w:rPr>
        <w:t>فن‌آوری انتقال در عرصۀ ضبط موسیقی همچنان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آن است که مصرف‌کنندگان، سخت‌افزارهای جدید را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نوار کاست و سپس لوح‌های فشرده جای‌گزین صفحه‌های گرامافون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پیشرفت‌های صورت گرفته در عرصۀ تکنیک‌های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و پخش اتومبیل، واکمن،</w:t>
      </w:r>
      <w:r>
        <w:rPr>
          <w:rStyle w:val="FootnoteAnchor"/>
          <w:rtl w:val="true"/>
        </w:rPr>
        <w:footnoteReference w:id="595"/>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پلی‌یر</w:t>
      </w:r>
      <w:r>
        <w:rPr>
          <w:rStyle w:val="FootnoteAnchor"/>
          <w:rtl w:val="true"/>
        </w:rPr>
        <w:footnoteReference w:id="596"/>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را بر آن می‌دارد تا همچنان تجهیزات جدید را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ابداع</w:t>
      </w:r>
    </w:p>
    <w:p>
      <w:pPr>
        <w:pStyle w:val="BookText"/>
        <w:rPr/>
      </w:pPr>
      <w:r>
        <w:rPr>
          <w:rFonts w:ascii="IRNazanin" w:hAnsi="IRNazanin" w:eastAsia="IRNazanin"/>
          <w:color w:val="111111"/>
          <w:sz w:val="28"/>
          <w:sz w:val="28"/>
          <w:szCs w:val="28"/>
          <w:rtl w:val="true"/>
          <w:lang w:bidi="fa-IR"/>
        </w:rPr>
        <w:t xml:space="preserve">پخش برنامه‌های رادیویی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تنها پنج ایستگاه رادیویی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تنها حدود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از خانواده‌های امریکایی در منزل خود رادیو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گسترش</w:t>
      </w:r>
    </w:p>
    <w:p>
      <w:pPr>
        <w:pStyle w:val="BookText"/>
        <w:rPr/>
      </w:pPr>
      <w:r>
        <w:rPr>
          <w:rFonts w:ascii="IRNazanin" w:hAnsi="IRNazanin" w:eastAsia="IRNazanin"/>
          <w:color w:val="111111"/>
          <w:sz w:val="28"/>
          <w:sz w:val="28"/>
          <w:szCs w:val="28"/>
          <w:rtl w:val="true"/>
          <w:lang w:bidi="fa-IR"/>
        </w:rPr>
        <w:t>تقریباً یک‌شبه، صدها ایستگاه رادیویی سر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رادیویی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دستگاه‌های گیرندۀ رادیویی تقریباً نیمی از این ایستگاه‌ها را در اختیار داشتند؛ چون ایستگاه‌های رادیویی، راهی بود برای فروش دستگاه‌های گیرنده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سازمان‌های متعددی ایستگاه رادیویی راه‌اندازی کردند</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 از یک تجربۀ تازه به یک فعالیت تجاری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مفاهیمی چون ایستگاه، حمایت مالی از طریق آگهی‌های تجاری و شبکه در عرصۀ رادیو توسعه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فعالیت رادیو، درآمد آن از فروش دستگاه‌های گیرنده به 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دهۀ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فروش دستگاه‌های گیرنده همچنان منبع درآمدی بود برای ایستگاه‌های رادیویی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دهۀ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ایستگاه‌های رادیویی دریافتند که فروش دستگاه‌های گیرنده، درآمد کافی برای حمایت از رشد این صنعت را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ایستگاه‌های رادیویی به فروش آگهی‌های تجاری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در سال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تبلیغات به عنوان راهی برای حمایت از این صنعت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دولت مرکزی با اعطای امتیاز ایستگاه‌های رادیویی به مالکان محلی، از محلی‌گرایی رادیو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ایستگاه‌های محلی باید نیازهای اجتماعات خود را برآورده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همان آغاز، تهیه‌کنندگان رادیویی از دستور‌های داده شده فراتر رفتند و تصمیم‌هایی گرفتند که در وهلۀ نخست از نظر اقتصادی برایشان پربازده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اقداماتی از طریق شکل‌گیری ایستگاه‌های شبکه‌ای و مالکیت گروهی امکان‌پذیر می‌شد</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 تولید برنامه‌های محلی، بیشتر تهیه‌کنندگان تصمیم گرفتند به یکی از شبکه‌های تجاری بزرگ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 برنامه‌های این ایستگاه‌های وابسته را تعیین می‌کردند و از نظر محتوایی،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پیوندهای شبکه‌ای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از ایستگاه‌های رادیویی موجود به چهار </w:t>
      </w:r>
    </w:p>
    <w:p>
      <w:pPr>
        <w:pStyle w:val="BookText"/>
        <w:rPr/>
      </w:pPr>
      <w:r>
        <w:rPr>
          <w:rFonts w:ascii="IRNazanin" w:hAnsi="IRNazanin" w:eastAsia="IRNazanin"/>
          <w:color w:val="111111"/>
          <w:sz w:val="28"/>
          <w:sz w:val="28"/>
          <w:szCs w:val="28"/>
          <w:rtl w:val="true"/>
          <w:lang w:bidi="fa-IR"/>
        </w:rPr>
        <w:t xml:space="preserve">شبکۀ رادیویی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بلو</w:t>
      </w:r>
      <w:r>
        <w:rPr>
          <w:rStyle w:val="FootnoteAnchor"/>
          <w:rtl w:val="true"/>
        </w:rPr>
        <w:footnoteReference w:id="599"/>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 اوج این پیوستن‌ها بود؛ زمانی که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رادیویی ملی موجود به یکی از این چهار شبکه پیوستند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اوج</w:t>
      </w:r>
    </w:p>
    <w:p>
      <w:pPr>
        <w:pStyle w:val="BookText"/>
        <w:rPr/>
      </w:pPr>
      <w:r>
        <w:rPr>
          <w:rFonts w:ascii="IRNazanin" w:hAnsi="IRNazanin" w:eastAsia="IRNazanin"/>
          <w:color w:val="111111"/>
          <w:sz w:val="28"/>
          <w:sz w:val="28"/>
          <w:szCs w:val="28"/>
          <w:rtl w:val="true"/>
          <w:lang w:bidi="fa-IR"/>
        </w:rPr>
        <w:t xml:space="preserve">دهه‌های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دوران اوج رادیو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به طور متوسط، در هر خانواده، یک دستگاه گیرنده رادیویی وجود داشت و یک دهه بعد، این آمار دو برابر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مقایسه با دیگر رسانه‌ها، زمان بیشتری را به رادیو اختصاص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نظر تفریح و سرگرمی و هم از نظر تبلیغات تجاری، رادیو از کششی ملی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رادیویی در ایجاد و حفظ این کشش ملی نقش مهمی را ایفا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افول</w:t>
      </w:r>
    </w:p>
    <w:p>
      <w:pPr>
        <w:pStyle w:val="BookText"/>
        <w:rPr/>
      </w:pPr>
      <w:r>
        <w:rPr>
          <w:rFonts w:ascii="IRNazanin" w:hAnsi="IRNazanin" w:eastAsia="IRNazanin"/>
          <w:color w:val="111111"/>
          <w:sz w:val="28"/>
          <w:sz w:val="28"/>
          <w:szCs w:val="28"/>
          <w:rtl w:val="true"/>
          <w:lang w:bidi="fa-IR"/>
        </w:rPr>
        <w:t xml:space="preserve">درآمدهای رادیویی هر ساله افزایش می‌یافت، تا زمانی که در اواخر دهۀ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دهۀ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تلویزیون، آگهی‌های تجاری را به سمت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 درآمدها به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کاهش یافت و تنها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رادیویی فعال بودند، رادیو به شدت سقوط کرد</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دهۀ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رادیو، دیگر یک رسانۀ ملی عمومی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آگهی‌دهندگان به تلویزیون روی آوردند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انطباق</w:t>
      </w:r>
    </w:p>
    <w:p>
      <w:pPr>
        <w:pStyle w:val="BookText"/>
        <w:rPr/>
      </w:pPr>
      <w:r>
        <w:rPr>
          <w:rFonts w:ascii="IRNazanin" w:hAnsi="IRNazanin" w:eastAsia="IRNazanin"/>
          <w:color w:val="111111"/>
          <w:sz w:val="28"/>
          <w:sz w:val="28"/>
          <w:szCs w:val="28"/>
          <w:rtl w:val="true"/>
          <w:lang w:bidi="fa-IR"/>
        </w:rPr>
        <w:t>ایستگاه‌های رادیویی برای اینکه بتوانند به حیات خود ادامه دهند، سمت و سوی برنامه‌های خود را از برنامه‌های خانوادگی، سرگرم‌کننده و توده‌گرا به قالب‌های موسیقی تخصصی تغییر دادند؛ قالب‌هایی که برای جذب مخاطبان خاص طراحی شده بودند، هرچند پخش برخی از میزگردهای داغ همچنان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درآمدزایی از آگهی‌های محلی جای‌گزین تبلیغات 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حدود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از درآمدهای ایستگاه‌های رادیویی از تبلیغات محلی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ایستگاه‌های رادیویی در وهلۀ نخست برای به دست آوردن بازار محلی آگهی‌های تجاری با روزنامه‌ها رقابت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رادیو برای حفظ رقابت خود با تلویزیون، قابلیت سیار بودن خود را ارتقا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رادیوهای خودروها و رادیوهای قابل حمل، مردم در هر نقطه‌ای می‌توانستند به موسیقی و اخبار گوش دهند، به ویژه مکان‌هایی که امکان دسترسی به تلویزیون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فاصلۀ سال‌های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تولید دستگاه‌های رادیو دو برابر شد، در حالی‌که جمعیت ایالات متحده تنها یک سوم افزایش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رادیو موج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سختی را از سر گذراند؛ چون بخش بزرگی از مخاطبان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پخش میزگردهای هم‌زمان در دهۀ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شرایط موجود را تعدیل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موج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پخش برنامه‌های موسیقی متنوع برای مخاطبانی خاص توانست مخاطبان خود را حفظ کند</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دهۀ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بیش از چهارهزار ایستگاه رادیویی فعالیت </w:t>
      </w:r>
    </w:p>
    <w:p>
      <w:pPr>
        <w:pStyle w:val="BookText"/>
        <w:rPr/>
      </w:pPr>
      <w:r>
        <w:rPr>
          <w:rFonts w:ascii="IRNazanin" w:hAnsi="IRNazanin" w:eastAsia="IRNazanin"/>
          <w:color w:val="111111"/>
          <w:sz w:val="28"/>
          <w:sz w:val="28"/>
          <w:szCs w:val="28"/>
          <w:rtl w:val="true"/>
          <w:lang w:bidi="fa-IR"/>
        </w:rPr>
        <w:t xml:space="preserve">می‌کردند و درآمد سالانه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درآمد سرانه به بیش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آمار ایالات متحده،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سراسری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ابداع</w:t>
      </w:r>
    </w:p>
    <w:p>
      <w:pPr>
        <w:pStyle w:val="BookText"/>
        <w:rPr/>
      </w:pP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فن‌آوری ارسال و دریافت سیگنال‌های تلویزیونی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نخستین فرستنده‌های تلویزیونی شروع به فعالیت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فرستنده‌ها، ایستگاه‌های تجاری بودند که برنامه‌های خود را روی باند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گیرنده‌های تلویزیونی در محدودۀ شهر نیویورک روانۀ بازار شدند؛ چون در این منطقه، امکان دریافت سیگنال‌ها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ایستگاه‌های تلویزیونی در دیگر شهرهای بزرگ، فروش گیرنده‌های تلویزیونی نیز در آن مناطق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تقریباً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از خانواده‌های امریکایی دستگاه تلویزیون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پخش برنامه‌های تلویزیونی نیز از الگوی مشابه رادیو پیروی می‌کرد</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کمیسیون مرکزی ارتباطات در اعطای امتیاز فرستنده‌های تلویزیونی در دهه‌های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رویکرد محلی‌گرایی خود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موجب تأسیس صدها ایستگاه تلویزیونی محلی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کمیسیون باید پهنای باندی جدید پیدا می‌کرد تا هر یک از این ایستگاه‌ها بتوانند فرکانس خود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باند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باند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تلویزیون </w:t>
      </w:r>
    </w:p>
    <w:p>
      <w:pPr>
        <w:pStyle w:val="BookText"/>
        <w:rPr/>
      </w:pPr>
      <w:r>
        <w:rPr>
          <w:rFonts w:ascii="IRNazanin" w:hAnsi="IRNazanin" w:eastAsia="IRNazanin"/>
          <w:color w:val="111111"/>
          <w:sz w:val="28"/>
          <w:sz w:val="28"/>
          <w:szCs w:val="28"/>
          <w:rtl w:val="true"/>
          <w:lang w:bidi="fa-IR"/>
        </w:rPr>
        <w:t>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تجاری برای خدمات‌رسانی به اجتماعات محلی شروع به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چندین سال، کمیسیون مرکزی ارتباطات برای تضمین این رسالت ایستگاه‌های تلویزیونی، کار چندانی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ایستگاه‌های تلویزیونی اجازه داشتند تا به شبکه‌های ملی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آغاز، ایستگاه‌های تلویزیونی به شبکه‌های ملی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از برنامه‌های این ایستگاه‌های تلویزیونی از شبکه‌های ملی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 دهه، ایستگاه‌های محلی تنها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از برنامه‌های خود را تولید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اقتصادی قدرتمندی در شبکه‌سازی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ایستگاه‌های تابعه می‌توانند هزینه‌های تولید و همچنین میزان خطرپذیری برنامه‌سازی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برنامه‌ای در سطح محلی تولید شود، در مقایسه با برنامه‌های مشابه در شبکه باید ارزان‌قیمت و بسیار محبوب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بیشتر ایستگاه‌های تابعه، برنامه‌های شبکه را پخش می‌کنند که برای مخاطبان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گسترش</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تلویزیونی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ایستگاه‌های نخستین، برنامه‌های خود را از طریق باند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می‌کردند؛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ایستگاه‌های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شروع به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تعداد ایستگاه‌های تلویزیونی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رسید</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حدود نیمی از خانواده‌های امریکایی در منزل دستگاه گیرنده تلویزیونی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همچنان به نفوذ خود در بین مردم ادامه </w:t>
      </w:r>
    </w:p>
    <w:p>
      <w:pPr>
        <w:pStyle w:val="BookText"/>
        <w:rPr/>
      </w:pPr>
      <w:r>
        <w:rPr>
          <w:rFonts w:ascii="IRNazanin" w:hAnsi="IRNazanin" w:eastAsia="IRNazanin"/>
          <w:color w:val="111111"/>
          <w:sz w:val="28"/>
          <w:sz w:val="28"/>
          <w:szCs w:val="28"/>
          <w:rtl w:val="true"/>
          <w:lang w:bidi="fa-IR"/>
        </w:rPr>
        <w:t>می‌داد، با اینکه خانواده‌های معدودی می‌توانستند شبکه‌های متعدد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سوم از تلویزیون‌های خانگی، تا چهار شبکۀ تلویزیونی را دریافت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اوج</w:t>
      </w:r>
    </w:p>
    <w:p>
      <w:pPr>
        <w:pStyle w:val="BookText"/>
        <w:rPr/>
      </w:pPr>
      <w:r>
        <w:rPr>
          <w:rFonts w:ascii="IRNazanin" w:hAnsi="IRNazanin" w:eastAsia="IRNazanin"/>
          <w:color w:val="111111"/>
          <w:sz w:val="28"/>
          <w:sz w:val="28"/>
          <w:szCs w:val="28"/>
          <w:rtl w:val="true"/>
          <w:lang w:bidi="fa-IR"/>
        </w:rPr>
        <w:t xml:space="preserve">در اوایل دهۀ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تلویزیون به دوران اوج خود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به سرعت به رسانه‌ای تفریحی تبدیل شد و این امر موجب کاهش تماشاگران فیلم‌های سینمایی و شنونده‌های رادیویی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تلویزیون به منبع اولیۀ کسب اطلاعات بدل شد و خوانندگان روزنامه و مجله نیز کاهش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خیلی زود این رسانه را پذیرفتند؛ چون تلویزیون بهتر از دیگر رسانه‌ها، نیازهای تفریحی و اطلاعاتی مخاطبان را برآورده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آگهی‌دهندگان به ویژه آگهی‌دهندگان ملی، تغییر گرایش رسانه‌ای مخاطبان را دریافتند و آنها نیز حمایت‌های خود را به سمت تلویزیون معطوف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نگرش موجب کاهش شدید حمایت تبلیغاتی از مجله‌های، روزنامه‌ها و رادیو در سطح ملی شد</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یک خانوادۀ متوسط امریکایی، دست‌کم یک دستگاه تلویزیون داشت و این دستگاه حدود هفت شبکۀ تلویزیونی را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میانگین، در هر روز، خانواده‌ها پنج ساعت را به تماشای برنامه‌های تلویزیونی اختصاص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از خانواده‌های امریکایی دست‌کم یک دستگاه تلویزیون در منزل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از آنها تلویزیون رنگی داشتند و بیش از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از این خانواده‌ها، دو دستگاه تلویزیون یا بیشتر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خانواده‌هایی که تلویزیون دارند، از </w:t>
      </w:r>
    </w:p>
    <w:p>
      <w:pPr>
        <w:pStyle w:val="BookText"/>
        <w:rPr/>
      </w:pPr>
      <w:r>
        <w:rPr>
          <w:rFonts w:ascii="IRNazanin" w:hAnsi="IRNazanin" w:eastAsia="IRNazanin"/>
          <w:color w:val="111111"/>
          <w:sz w:val="28"/>
          <w:sz w:val="28"/>
          <w:szCs w:val="28"/>
          <w:rtl w:val="true"/>
          <w:lang w:bidi="fa-IR"/>
        </w:rPr>
        <w:t>آمار خانواده‌هایی که تلفن دارند یا منازل آنها لوله‌کشی داخلی دارد،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درآمدهای تلویزیونی در ابتدا تنها از یک منبع حاصل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ایستگاه‌ها و شبکه‌های تلویزیونی برای درآمدزایی بیشتر باید مخاطبان بیشتری را جذب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تلویزیون برای آنکه به اوج برسد، باید بیشترین درآمد و گسترده‌ترین حجم مخاطبان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ساعت‌های پر بیننده که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برنامه در ساعت‌های پربیننده نمی‌توانست هر هفته، دست‌کم بیست میلیون بیننده جذب کند، پخش آن متوقف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سازان برای دسترسی به بیشترین تعداد مخاطب، سیاستی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برنامه‌سازی با کمترین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خطر توهین به اشخاص پرهیز کردند؛ خطری که به از دست دادن مخاطب یا تهدید دخالت دولتی منجر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برای تعیین برنامه‌هایی که کم‌ترین مخالفت‌ها را در پی دارند، از فرمول‌های تأیید شده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تنوع در برنامه‌سازی کاهش یافت و برنامه‌سازی تلویزیونی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برنامه‌ای خاص از محبوبیت برخوردار می‌شد، برنامه‌سازان در تلاش برای سهیم شدن در این محبوبیت، برنامه‌هایی مشابه تولید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یک برنامۀ پرطرفدار، درآمد بسیار بیشتری را موجب می‌شود، برنامه‌سازان از ترس اینکه مبادا مسئول ضرر مالی ایستگاه یا شبکۀ تلویزیونی شناخته شوند، تمایل چندانی به تولید برنامه‌های جدید نشان نمی‌دادند</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شبکه‌های تلویزیونی بخش عمده‌ای از برنامه‌های خود را تولید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عوض، امتیاز حق پخش را به تهیه‌کنندگان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پخش یک برنامه به اندازه‌ای نیست که هزینه‌های تولید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کسری‌ها معمولاً چیزی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برای هر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تهیه‌کنندگان امیدوارند سریال‌های آنها آن‌قدر ادامه یابد که بتوانند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بسازند و آن را از طریق سندیکا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 کمیسیون مرکزی ارتباطات در ابتدا تمرکز مالکیت ایستگاه‌ها را به مالکیت هفت ایستگاه تلویزیونی محدود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محدودیت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مالکیت دوازده ایستگاه تلویزیونی رسید و امروزه این تعداد بیشتر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از ایستگاه‌های تلویزیونی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اصلی تحت امتیاز مالکان چندگانه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چهارم از این ایستگاه‌ها در اختیار ناشران روزنامه بودند، ولی به ندرت اتفاق می‌افتد که یک شرکت، یک روزنامه و یک ایستگاه تلویزیونی را در بازاری مشترک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وجود دارد که بیش از یک ایستگاه تلویزیونی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گروه از این میان بودند که هر یک ده ایستگاه تلویزیونی یا بیشتر در اختیار داشتند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Howard, 1995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تلویزیون، واپسین روزهای اوج خود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همچنان بیشترین سطح نفوذ را در بین دیگر رسانه‌ها به خود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رادیو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روزنامه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و مجله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تلویزیونی وجود داشت و درآمد سالانۀ این ایستگاه‌ها بیش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افول</w:t>
      </w:r>
    </w:p>
    <w:p>
      <w:pPr>
        <w:pStyle w:val="BookText"/>
        <w:rPr/>
      </w:pPr>
      <w:r>
        <w:rPr>
          <w:rFonts w:ascii="IRNazanin" w:hAnsi="IRNazanin" w:eastAsia="IRNazanin"/>
          <w:color w:val="111111"/>
          <w:sz w:val="28"/>
          <w:sz w:val="28"/>
          <w:szCs w:val="28"/>
          <w:rtl w:val="true"/>
          <w:lang w:bidi="fa-IR"/>
        </w:rPr>
        <w:t>تلویزیون امروزه دوران افول خود را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بینندگان تلویزیونی در حال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سه شبکۀ بزرگ تلویزیونی در مجموع،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از بینندگان را در اختیار خود داشتند، بدان معنا که در هر زمانی از شبانه‌روز،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از بینندگان تلویزیونی در حال تماشای یکی از سه شبکه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سهم چهار شبکۀ بزرگ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بینندگان تلویزیونی در مجموع به کمتر از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رسید و این میزان تا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کاهش یافت و به زیر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بینندگان در وهلۀ نخست به سراغ تلویزیون کابلی و ماهواره می‌روند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Albarran, 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همچنین مردم زمان بیشتری را به تماشای فیلم‌های ویدئویی و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 برنامه‌های تلویزیون به جذب مخاطبان گسترده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مخاطبان برای بقای یک برنامه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جمعیت‌شناختی زنان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ویژه برای آگهی‌دهندگان دارند؛ چون بیشتر این گروه، کالاهایی را می‌خرند که عموماً تبلیغ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هزینه‌های شبکه‌های تلویزیونی برای تولید برنامه‌های آزموده شده به طور چشم‌گیری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کابلی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ابداع</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تلویزیون کابلی به عنوان ابزاری برای انتقال سیگنال‌های </w:t>
      </w:r>
    </w:p>
    <w:p>
      <w:pPr>
        <w:pStyle w:val="BookText"/>
        <w:rPr/>
      </w:pPr>
      <w:r>
        <w:rPr>
          <w:rFonts w:ascii="IRNazanin" w:hAnsi="IRNazanin" w:eastAsia="IRNazanin"/>
          <w:color w:val="111111"/>
          <w:sz w:val="28"/>
          <w:sz w:val="28"/>
          <w:szCs w:val="28"/>
          <w:rtl w:val="true"/>
          <w:lang w:bidi="fa-IR"/>
        </w:rPr>
        <w:t>تلویزیونی به مناطق دوردستی که به سیگنال‌ها دسترسی نداشتند، شروع به فعالیت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دهۀ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نظام‌های کابلی نسبتاً محدود بودند؛ هر نظام تنها چند صد مشترک خانگی داشت و تنها سه تا چهار سیگنال پخش را انتقال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نظام‌ها به مناطق کوهستانی محدود می‌شدند؛ زیرا در آنجا دسترسی به سیگنال‌های تلویزیونی بسیار محدود یا در اندازه صفر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نظام کابلی معمولاً دراختیار یک شرکت کوچک محلی بود؛ در بیشتر موارد نیز این شرکت در فعالیت‌های تجاری فروش گیرنده‌های تلویزیونی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در عرصۀ تجارت، موفقیت‌های نامحسوسی به دست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تنها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کابلی وجود داشت و این نظام‌ها در مجموع،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مشترک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مشترک، نمایندۀ تنها </w:t>
      </w:r>
      <w:r>
        <w:rPr>
          <w:rFonts w:eastAsia="IRNazanin" w:cs="IRNazanin"/>
          <w:color w:val="111111"/>
          <w:sz w:val="28"/>
          <w:szCs w:val="28"/>
          <w:lang w:bidi="fa-IR"/>
        </w:rPr>
        <w:t>0.1</w:t>
      </w:r>
      <w:r>
        <w:rPr>
          <w:rFonts w:ascii="IRNazanin" w:hAnsi="IRNazanin" w:eastAsia="IRNazanin"/>
          <w:color w:val="111111"/>
          <w:sz w:val="28"/>
          <w:sz w:val="28"/>
          <w:szCs w:val="28"/>
          <w:rtl w:val="true"/>
          <w:lang w:bidi="fa-IR"/>
        </w:rPr>
        <w:t>٪ از خانواده‌های دارای تلویزیون در آن زمان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توسعۀ نظام‌های کابلی آهسته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دهۀ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درصد از خانواده‌های دارای تلویزیون، مشترک نظام کابلی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گسترش</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کابلی با مجموع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مشترک فعالیت می‌کردند که این میزان،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از کل خانواده‌های دارای تلویزیون را شامل می‌شد</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دهۀ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نظام کابلی، خدمات را در مناطقی که در دریافت سیگنال‌های تلویزیونی مشکلی نداشتند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نظام‌ها برای </w:t>
      </w:r>
    </w:p>
    <w:p>
      <w:pPr>
        <w:pStyle w:val="BookText"/>
        <w:rPr/>
      </w:pPr>
      <w:r>
        <w:rPr>
          <w:rFonts w:ascii="IRNazanin" w:hAnsi="IRNazanin" w:eastAsia="IRNazanin"/>
          <w:color w:val="111111"/>
          <w:sz w:val="28"/>
          <w:sz w:val="28"/>
          <w:szCs w:val="28"/>
          <w:rtl w:val="true"/>
          <w:lang w:bidi="fa-IR"/>
        </w:rPr>
        <w:t>جذب هر چه بیشتر مشترکین بالقوه، شمار شبکه‌های تلویزیونی را افزایش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از نظام‌های کابلی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را عرضه می‌کردند و در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 این آمار به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دهۀ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حتی برخی از نظام‌های کابلی، برنامه‌های مخصوص به خود را تولید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سیستم‌های کابلی جزو خدمات انحصاری طبیعی قلمداد می‌شوند، نظیر خدمات عمومی و شرکت‌های برق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نظام‌ها در سطحی محلی مجوز دارند و باید پاسخ‌گوی خواسته‌های اجتماع محلی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ثبت یک نظام کابلی به ارزش اقتصادی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همین که اجازۀ ثبت دریافت شد، این نظام کابلی حق انحصاری پخش برنامه در بازار محلی را برای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اختیار دارد</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اولیۀ راه‌اندازی نظام کابلی، پخش‌کنندگان از سیستم کابلی به عنوان ابزاری برای بسط دادن میزان مخاطبان خود در مناطقی استفاده می‌کردند که سیگنال برنامه‌های سراسری قابل دریافت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سیستم‌های کابلی از دستگاه‌های تقویت‌کنندۀ امواج کوتاه برای دریافت سیگنال‌های دوردست‌تر بهره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شبکه‌های جدید در رقابتی مستقیم با برنامه‌های محلی قرار گرفتند و به همین دلیل، پخش‌کنندگان محلی از سیستم‌های کابلی بیزار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پخش‌کنندگان از این شکایت داشتند که نظام کابلی از مشترکین خود پول گیرد، ولی هیچ پولی به تهیه‌کنندگان اصلی برنامه‌ها پرداخت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پخش‌کنندگان، سیستم های کابلی، دیگر ابزاری برای گسترش شمار مخاطبان نبودند، بلکه به رقیبی جدّی بدل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کمیسیون مرکزی ارتباطات، </w:t>
      </w:r>
    </w:p>
    <w:p>
      <w:pPr>
        <w:pStyle w:val="BookText"/>
        <w:rPr/>
      </w:pPr>
      <w:r>
        <w:rPr>
          <w:rFonts w:ascii="IRNazanin" w:hAnsi="IRNazanin" w:eastAsia="IRNazanin"/>
          <w:color w:val="111111"/>
          <w:sz w:val="28"/>
          <w:sz w:val="28"/>
          <w:szCs w:val="28"/>
          <w:rtl w:val="true"/>
          <w:lang w:bidi="fa-IR"/>
        </w:rPr>
        <w:t>انتخاب برنامه در سیستم‌های کابلی را قانون‌مند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کمیسیون در تصمیمی به سیستم‌های کابلی اجازه داد تا همچنان از تقویت‌کنند‌ه‌های امواج کوتاه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سیستمی به این کار ادامه دهد، باید سیگنال‌های محلی را نیز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نظام نمی‌تواند موسسۀ پخش وابسته در سطح محلی را نادیده بگیرد و در عوض، فرستندۀ تلویزیونی را از بازاری دیگر به محل خود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بعد و تا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دورۀ محدودیت‌زدایی آغاز شد، مقررات متعدد دیگری وضع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کابلی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مشترک خدمات‌دهی می‌کردند که این میزان مشترک، نمایندۀ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از خانواده‌های دارای تلویزیون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سیستم‌های کابلی به نفوذی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در بین خانواده‌های دارای تلویزیون دست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اوج</w:t>
      </w:r>
    </w:p>
    <w:p>
      <w:pPr>
        <w:pStyle w:val="BookText"/>
        <w:rPr/>
      </w:pPr>
      <w:r>
        <w:rPr>
          <w:rFonts w:ascii="IRNazanin" w:hAnsi="IRNazanin" w:eastAsia="IRNazanin"/>
          <w:color w:val="111111"/>
          <w:sz w:val="28"/>
          <w:sz w:val="28"/>
          <w:szCs w:val="28"/>
          <w:rtl w:val="true"/>
          <w:lang w:bidi="fa-IR"/>
        </w:rPr>
        <w:t>چنین به نظر می‌رسد که تلویزیون‌های کابلی به دوران اوج خود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برای نخستین بار، درآمد سیستم کابلی از تلویزیون سراسری فراتر رفت؛ نظام‌های کابلی از جذب مشترک و آگهی‌های تجاری بیش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درآمد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ناشی از حق اشتراک امروزه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است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حق پخش آگهی را نیز باید به این مبلغ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برای نخستین بار، میزان مخاطبان تلویزیون کابلی از تلویزیون سراسری فراتر رفت</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اپراتورهای چندگانه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اپراتورها </w:t>
      </w:r>
    </w:p>
    <w:p>
      <w:pPr>
        <w:pStyle w:val="BookText"/>
        <w:rPr/>
      </w:pPr>
      <w:r>
        <w:rPr>
          <w:rFonts w:ascii="IRNazanin" w:hAnsi="IRNazanin" w:eastAsia="IRNazanin"/>
          <w:color w:val="111111"/>
          <w:sz w:val="28"/>
          <w:sz w:val="28"/>
          <w:szCs w:val="28"/>
          <w:rtl w:val="true"/>
          <w:lang w:bidi="fa-IR"/>
        </w:rPr>
        <w:t>از نظر تعداد مخاطب، شبکه‌های تلویزیون تجاری را به رقابت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تلویزیون کابلی، گام‌هایی برای تضمین جایگاه خود به عنوان برترین رسانۀ جمعی برداشته است و جلوی چالش‌آفرینی های آینده از سوی رایانه‌ها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صنعت، برخی از فن‌آوری‌های رایانه‌ای را با خدمات موجود خود مرتبط ساخته است تا اسمارت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را راه‌اندازی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تلویزیون مجموعه‌ای است از سه نوع خدمت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تلویزیون تعاملی که به مخاطب اجازه می‌دهد تا با نمایش‌ها تعامل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تلویزیون اینترنتی که به مخاطب اجازه می‌دهد تا از گیرندۀ خود برای دسترسی به اینترنت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تلویزیون شخصی‌سازی شده که همانند دستگاه‌های ضبط ویدئویی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ابداع</w:t>
      </w:r>
    </w:p>
    <w:p>
      <w:pPr>
        <w:pStyle w:val="BookText"/>
        <w:rPr/>
      </w:pPr>
      <w:r>
        <w:rPr>
          <w:rFonts w:ascii="IRNazanin" w:hAnsi="IRNazanin" w:eastAsia="IRNazanin"/>
          <w:color w:val="111111"/>
          <w:sz w:val="28"/>
          <w:sz w:val="28"/>
          <w:szCs w:val="28"/>
          <w:rtl w:val="true"/>
          <w:lang w:bidi="fa-IR"/>
        </w:rPr>
        <w:t>ابداع‌های اصلی که در تبدیل رایانه به یک رسانۀ جمعی اثرگذار بودند،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رایانه‌های شخصی، دیجیتال‌سازی اطلاعات، نرم‌افزارهایی با کاربرد آسان و اینترنت</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رایانه‌ای که امروزه می‌شناسیم، در دهۀ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 شد؛ وزن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صدها برابر ضعیف‌تر از یک رایانۀ معمولی امروزی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رایانه‌های نخستین بسیار بزرگ، کند و گران‌قیمت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انرژی زیادی تلف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رایانه‌های شخصی نسبتاً ارزان‌قیمت روانۀ بازار شدند، تنها دولت‌ها و شرکت‌های تجاری بزرگ می‌توانستند </w:t>
      </w:r>
    </w:p>
    <w:p>
      <w:pPr>
        <w:pStyle w:val="BookText"/>
        <w:rPr/>
      </w:pPr>
      <w:r>
        <w:rPr>
          <w:rFonts w:ascii="IRNazanin" w:hAnsi="IRNazanin" w:eastAsia="IRNazanin"/>
          <w:color w:val="111111"/>
          <w:sz w:val="28"/>
          <w:sz w:val="28"/>
          <w:szCs w:val="28"/>
          <w:rtl w:val="true"/>
          <w:lang w:bidi="fa-IR"/>
        </w:rPr>
        <w:t>هزینه‌های خرید رایانه را پرداخت و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دیجیتال‌سازی اطلاعات، یعنی تبدیل تمام واحدهای اطلاعاتی به یک رمزگان دوتایی یکی دیگر از ابداع‌های مهم محسوب می‌شود؛ دیجیتال‌سازی، محاسبه را سریع‌تر کرده و امکان اشتراک بی‌وقفۀ انواع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متن، صدا، تصویر، فیلم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تمام رسانه‌ها فراهم آورده است</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اینترنت، شبکه‌ای است از رایانه‌های به هم متصل که برای رد و بدل کردن اطلاعات در بین کاربران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سازوکار یا نهاد متمرکزی، این شبکه را کنترل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پنتاگون برای نخستین بار اینترنت را در ساختاری غیرمتمرکز راه‌اندازی کرد، به گونه‌ای که در برابر حملات مقاومت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ارسال یک واحد اطلاعاتی به نقطه‌ای دیگر از کشور، مسیرهای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یک مسیر مسدود شود، اطلاعات از مسیری جای‌گزین و به سرعت به مقصد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پنتاگون این نظام را با اتصال رایانه‌های دولتی به رایانه‌های موجود در دانشگاه‌های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تاکنون، سیستم‌های بسیاری در سرتاسر دنیا به شبکۀ اینترنت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هزینه‌های این نظام را بنیاد علوم ملی تأمین کرده است، ولی امروزه مسئولیت پرداخت هزینه‌ها بر عهدۀ شرکت‌هایی است که خواهان استفاده از اینترنت برای تبلیغ محصولات و خدمات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یک رایانۀ شخصی، مودم و برخی نرم‌افزارهای دسترسی را در اختیار داشته باشد، می‌تواند به اینترنت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اتصال به اینترنت 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قسمت‌های مختلف گشت بزنند؛ برای شخصی خاص رایانامه بفرستند؛ روی یک سایت خبری، پیغام بگذارند؛ با ورود به اتاق‌های گفت‌وگو در گفت‌وگوهای تعاملی </w:t>
      </w:r>
    </w:p>
    <w:p>
      <w:pPr>
        <w:pStyle w:val="BookText"/>
        <w:rPr/>
      </w:pPr>
      <w:r>
        <w:rPr>
          <w:rFonts w:ascii="IRNazanin" w:hAnsi="IRNazanin" w:eastAsia="IRNazanin"/>
          <w:color w:val="111111"/>
          <w:sz w:val="28"/>
          <w:sz w:val="28"/>
          <w:szCs w:val="28"/>
          <w:rtl w:val="true"/>
          <w:lang w:bidi="fa-IR"/>
        </w:rPr>
        <w:t>که دربارۀ موضوعی خاص شکل گرفته‌اند، شرکت جویند؛ بازی کنند؛ اطلاعات، تصاویر یا نرم‌افزارها را بارگذاری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محبوبیت بالایی دارند و به طور مستمر بر مخاطبان شبکۀ اینترنت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رایانه در مقایسه با دیگر رسانه‌ها، اساساً رسانه‌ای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رسانه‌ها به جز رایانه، مسیری بوده‌اند برای انتقال پیام‌های هماهنگ و دست‌نخورده از سوی 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و با در اختیار داشتن رایانه، هریک از ما می‌تواند پیام‌ها را از رسانه‌ها و منابع متنوع بگیرد و پس از تغییر دادن آنها، برای دوست یا عدۀ زیادی از مردم به طور هم‌زمان بفرستد؛ یا اینکه این اطلاعات جدید را در اینترنت و در دسترس میلیون‌ها نفر قرار دهد، به گونه‌ای که هریک از این افراد بتواند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رایانۀ شخصی خود دست‌کاری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گسترش</w:t>
      </w:r>
    </w:p>
    <w:p>
      <w:pPr>
        <w:pStyle w:val="BookText"/>
        <w:rPr/>
      </w:pPr>
      <w:r>
        <w:rPr>
          <w:rFonts w:ascii="IRNazanin" w:hAnsi="IRNazanin" w:eastAsia="IRNazanin"/>
          <w:color w:val="111111"/>
          <w:sz w:val="28"/>
          <w:sz w:val="28"/>
          <w:szCs w:val="28"/>
          <w:rtl w:val="true"/>
          <w:lang w:bidi="fa-IR"/>
        </w:rPr>
        <w:t xml:space="preserve">با توجه به رشد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صنعت رایانه در هر سال، می‌توان گفت این صنعت جایگاه خود را در میان مردم به خوبی پیدا کرده است</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رایانۀ شخصی وجود داشت که حدود نیمی از این رایانه‌ها نیز سخت‌افزار پخش لوح فشرده داشتند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Maney, 1995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دقیقه، چهار تازه‌وارد به دنیای اینترنت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تعداد کاربران دوبرابر می‌شد به گونه‌ای که در اواسط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تعداد کاربران جهانی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از افراد بزرگسال در ایالات متحده به اینترنت دسترسی داشتند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Bimber, 1996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ده دقیقه، شاهد اضافه شدن یک شبکۀ دانشگاهی یا جمعی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p>
    <w:p>
      <w:pPr>
        <w:pStyle w:val="BookText"/>
        <w:rPr/>
      </w:pPr>
      <w:r>
        <w:rPr>
          <w:rFonts w:ascii="IRNazanin" w:hAnsi="IRNazanin" w:eastAsia="IRNazanin"/>
          <w:color w:val="111111"/>
          <w:sz w:val="28"/>
          <w:sz w:val="28"/>
          <w:szCs w:val="28"/>
          <w:rtl w:val="true"/>
          <w:lang w:bidi="fa-IR"/>
        </w:rPr>
        <w:t xml:space="preserve">زمان،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شبکه به یکدیگر متصل بودند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Simons, 1996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از مدارس امریکا رایانه داشتند؛ به عبارتی، یک رایانه برای هر یازده دانش‌آموز که در مقایسه با ده سال پیش که در ازای هر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یک رایانه وجود داشت، نشان‌دهندۀ رشد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شبکۀ جهانی</w:t>
      </w:r>
      <w:r>
        <w:rPr>
          <w:rStyle w:val="FootnoteAnchor"/>
          <w:rtl w:val="true"/>
        </w:rPr>
        <w:footnoteReference w:id="602"/>
      </w:r>
      <w:r>
        <w:rPr>
          <w:rFonts w:ascii="IRNazanin" w:hAnsi="IRNazanin" w:eastAsia="IRNazanin"/>
          <w:color w:val="111111"/>
          <w:sz w:val="28"/>
          <w:sz w:val="28"/>
          <w:szCs w:val="28"/>
          <w:rtl w:val="true"/>
          <w:lang w:bidi="fa-IR"/>
        </w:rPr>
        <w:t>به قسمتی محبوب از اینترنت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کاربر می‌تواند صفحۀ شخصی خود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شرکت‌های تجاری برای معرفی خدمات خود، وب‌سایت راه‌اندازی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اینترنت به رسانه‌ای تجاری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در ایالات متحده، تنها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صرف تبلیغات تجاری در فضای اینترنت شد و این در حالی بود که در مجموع، هزینه‌ای که صرف تبلیغات در کل رسانه‌های این کشور شده بود،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می‌شد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این میزان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ایالات متحده، حجم مبادلات تجاری در فضای اینترنت، چیزی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بود که پیش‌بینی می‌شد این مبلغ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برابر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Albarran, 2002</w:t>
      </w:r>
      <w:r>
        <w:rPr>
          <w:rFonts w:eastAsia="Times New Roman" w:cs="Times New Roman" w:ascii="Times New Roman" w:hAnsi="Times New Roman"/>
          <w:color w:val="111111"/>
          <w:sz w:val="28"/>
          <w:szCs w:val="28"/>
          <w:rtl w:val="true"/>
          <w:lang w:val="en-US" w:bidi="en-US"/>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صنعت تازه، توجه افراد و سرمایه‌ها را از دیگر رسانه‌ها منحرف می‌کند و به سمت خود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یک نظرسنجی که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رسید، نشان می‌دهد تنها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از جوانان، روزنامۀ روز قبل را مطالعه کرده‌اند و این در حالی است که این میزان در بین بزرگ‌سالان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زیر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بیشترین کاربران منابع خبری اینترنتی بودند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Pew Research Center, 1998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روزنامه‌ها، خوانندگان خود را از </w:t>
      </w:r>
    </w:p>
    <w:p>
      <w:pPr>
        <w:pStyle w:val="BookText"/>
        <w:rPr/>
      </w:pPr>
      <w:r>
        <w:rPr>
          <w:rFonts w:ascii="IRNazanin" w:hAnsi="IRNazanin" w:eastAsia="IRNazanin"/>
          <w:color w:val="111111"/>
          <w:sz w:val="28"/>
          <w:sz w:val="28"/>
          <w:szCs w:val="28"/>
          <w:rtl w:val="true"/>
          <w:lang w:bidi="fa-IR"/>
        </w:rPr>
        <w:t>دست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تلاش بودند تا با اینترنت هماهنگ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روزنامۀ سن خوزه مرکوری،</w:t>
      </w:r>
      <w:r>
        <w:rPr>
          <w:rStyle w:val="FootnoteAnchor"/>
          <w:rtl w:val="true"/>
        </w:rPr>
        <w:footnoteReference w:id="603"/>
      </w:r>
      <w:r>
        <w:rPr>
          <w:rFonts w:ascii="IRNazanin" w:hAnsi="IRNazanin" w:eastAsia="IRNazanin"/>
          <w:color w:val="111111"/>
          <w:sz w:val="28"/>
          <w:sz w:val="28"/>
          <w:szCs w:val="28"/>
          <w:rtl w:val="true"/>
          <w:lang w:bidi="fa-IR"/>
        </w:rPr>
        <w:t xml:space="preserve">یکی از نخستین روزنامه‌هایی بود که 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چکیدۀ اخبار را در اینترنت 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بعدها با راه‌اندازی صفحۀ اینترنتی مخصوص به خود، ابتدا به طور رایگان و سپس با دریافت حق اشتراک، متن کامل مطالب خبری خود را عرضه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Knight Ridder</w:t>
      </w:r>
      <w:r>
        <w:rPr>
          <w:rFonts w:eastAsia="Times New Roman" w:cs="Times New Roman" w:ascii="Times New Roman" w:hAnsi="Times New Roman"/>
          <w:color w:val="111111"/>
          <w:sz w:val="28"/>
          <w:szCs w:val="28"/>
          <w:rtl w:val="true"/>
          <w:lang w:val="en-US" w:bidi="en-US"/>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Literacy</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Automatic pilot</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World Wide Web (WWW)</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Surface web</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 .Library of Congress</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C. Nielson</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Sorbonne</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automaticity</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Trigger</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Self-consciousness</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Everette Dennis</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Mental Computer Code</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1ersonal Locus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اصطلاح از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کنترل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Locus of control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روان‌شناسی برداشت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مفهوم به عقیده شخصی افراد درباره نتایج خوب و بدی اشاره دارد که در زندگی‌شان اتفاق می‌افتد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جولین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Julian B. Rotter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درک این مفهوم را در سال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داد و پس از آن به یکی از زمینه‌های مهم در مطالعات شخصیتی تبدیل 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knowledge structures</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Skills</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Analysis</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Evaluation</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Grouping</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Induction</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Deduction</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Synthesis</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Abstraction</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National Assessment of Educational Progress (NAEP)</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Dream</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Psas</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Harry</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Exposure</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Attention</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Subliminal</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Subconscious</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Nonexposure</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Harold Pashler</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psychology of Attention</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بازار خاص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niche market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زیرمجموعه‌های بازارها است که بر یک محصول خاص تمرکز دارد؛ در نتیجه این بازار درصدد بیان ویژگی‌های محصولات خاص جهت ارضای نیازهای بازار خاص می‌باشد و این کار به منظور تعیین حدود قیمت، کیفیت تولید و جمعیت‌شناسی مخاطبان هدف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Alan</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 Communication</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Kate Smith</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 of the Worlds</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Orson Welles</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Super Bowl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مسابقه نهایی لیگ ملی فوتبال در ایالات متحده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PRIZM</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Claritas Corporation</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Wells</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VALS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مؤلفه‌هایی برای روش تحقیق در راستای طبقه‌بندی روان‌شناختی، که مخاطبان را بر اساس نگرش‌ها، ارزش‌ها و سبک زندگی آنها، تقسیم می‌کند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Arnold Mitchell</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Nine American Lifstyle</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Time</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 &amp; T</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Avon</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Coke</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Motors</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PS.G</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RJ Reynolds</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Tupperware</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Timex</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Attention Economy: Understanding the New Currency of Business</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Conditioning Audiences</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Piaget</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Sensorimotor</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Preoperational</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Concrete operational</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formal operational</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Preconventional</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Conventional</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Postconventional</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Fluid intelligence</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Crystalline intelligence</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field independency</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conceptual differentiation</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emotional intelligence</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tolerance for ambiguity</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Nonimpulsiveness</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 مسائل به کمک حس ششم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NFL Super Bowl</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Deer Hunter</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Spiderman</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Desperate Housewives</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Incidental Learning</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Life Cycle</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Forbes</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Steven Spielberg</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Howard Stern</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Monopolistic Competition</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Economics of Scope</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Sahara</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Clive Cussler</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ITunes</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Times</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Village Voice Media</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 Weekly</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 Weekly</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YouTube</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Revver</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Random, Simon &amp; Schuster, Penguin Putnam, Bantam Doubleday and Dell, HarperCollins, Time Warner</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در متن حاضر از واژة </w:t>
      </w:r>
      <w:r>
        <w:rPr>
          <w:rFonts w:eastAsia="IRNazanin" w:cs="IRNazanin"/>
          <w:b w:val="false"/>
          <w:bCs w:val="false"/>
          <w:i w:val="false"/>
          <w:iCs w:val="false"/>
          <w:color w:val="333333"/>
          <w:sz w:val="20"/>
          <w:szCs w:val="20"/>
        </w:rPr>
        <w:t>Newspapers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اشاره به روزنامه، هفته‌نامه و دو هفته‌نامه بهره گرفته شده است، معادل نشریه برای آن به کار می‌رود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Reader’s Digest</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TV Guide</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Time</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Newsweek</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Sports Illustrated</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Runner’s World</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Review</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Republic</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Commentary</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Scholar</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Gentleman’s Quarterly</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Cosmopolitan</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Better Homes and Gardens</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Lampoon</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Playboy</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Playgirl</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Forbes</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Money</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Coors</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Miramax Films</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Movielink</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Titanic</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Gilbert</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Clark Gable</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Gone With the Wind</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Mutiny on the Bounty</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Harlowe</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Garbo</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Barbara Stanwyck</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Jim Carrey</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Adam Sandler</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 Smith</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Julia Roberts</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Demi Moore</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Kurt Russell</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Charlie Sheen</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Travolta</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Pulp Fiction</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Harry Potter and the Order of the Phoenix</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Barry Meyer</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 McGurk</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Sony BMG</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Colombia</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Epic</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RCA</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Arista</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Warner Music Group</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Atlantic</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Electra</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Warner Brothers</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Universal Music Group</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MCA</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EMI Records</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BMI</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Capitol</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Def Jam Records</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MusicLand StoresCorp</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MP3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Adult Discount</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 Trek</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Wrestling Federation</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Cops</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Survivor</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Sherwood Schwartz</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Gilligan’s Island</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Soft News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 را اساساً به دو دسته تقسیم می‌کنند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نرم و خبر 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 خبر سخت به خبرها و رویدادها اشاره دارد که بی‌درنگ گزارش و پخش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آنکه خبر نرم به اطلاعات پیشینهای و مقولههایی میپردازد که مورد علاقۀ انسان‌هاست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دیگر، خبر سخت، خبرهای جدّی است، در حالی‌که خبر نرم از جنبه جدّیت تهی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خبرهای هنری، سرگرمی و رویدادهایی که به سبک زندگی اشخاص به ویژه افراد مشهور از قبیل هنرپیشهها و خوانندگان می‌پردازند، خبر نرم تلقی میشوند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Deviance</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Normative Deviance</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Unreliable Sources: A Guide to Detecting Bias in News Media</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Cokie Roberts</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Ted Koppel</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Will</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 Rather</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Simplified Extended Conflict</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 News</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Time</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Republic</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Business Week</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Wall Street Journal</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York Times</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Boston Globe</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 Sun News</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 Press Enterprise</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Censored: The News That Didn’t Make The News- And Why</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 To Watch TV News</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Genetic blueprint</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Nickelodeon</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Gaveltons</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All’s Well</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Nora Roberts</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Survivor</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Bachelor</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Apprentice</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When good pets go bad</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World’s Scariest Police Shootout</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Who wants to marry a multimillionaire</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Cops</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Seven dirty words</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Saving private Ryan</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News &amp; World Report</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Pie</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Cheerios</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Santa Claus</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Prince Is Right</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Massive Inc</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Echo Park</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Junk mail</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Whittle Communications</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Channel One</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Frito-Lay</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PepsiCo</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E. Seagram</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Anheuser-Busch</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Joe Camel</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Arcade Games</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Monopoly</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Parcheesi</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Magnavox</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Space Invaders</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Zork</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Pacman</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Asteroids</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Battlezone</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IBM</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Flight Simulator</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Nintendo</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Super Mario Brothers</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Grand Theft Auto</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Madden Football</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Gran Turismo</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Xbox</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Halo</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Zelda</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Resident Evil</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Game Boy</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MMORPGs</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Blizzard Software</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of Warcraft</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Electronic Arts</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Mythic Entertainment</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Disney</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Agon</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Alea</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Mimicry</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Ilinx</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Exploration</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Game</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Middleware</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Flow</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Telescoping</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Csikszentmihalyi</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Sisyphus</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Azeroth</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EverQuest</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Lineage Game</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Synthetic Worlds</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eBay</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Federal Communications Commission</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Paramount Pictures</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BellSouth</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Capital Cities communications</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Broadcasting</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Boston Globe</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Blockbuster</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Chancellor Media</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Conde Nast Publications</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Wired</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King World Productions</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Clear Channel</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Spelling Entertainment</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Virgin Interactive</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Media</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Enquirer</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Sun</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Mannesmann AG</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Vodafone</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Seagram</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PolyGram</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 &amp; T</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Pathe</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London Times</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York Post</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York Magazine</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Village Voice</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Chicago-Sun Times</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Wall Street Journal</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News Corporations</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Burger King</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Wendy</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BBDO</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Doyle Dane</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Bernback and Needham Harper</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Ted Bates</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Ogilvy &amp; Mather</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Young &amp; Rubicam</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Cadbury Schweppes</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Colgate-Palmolive</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Ford Motor Co</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Kraft Foods</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Sears</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Proctor &amp; Gamble</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Kentucky Fried Chicken</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Pizza Hut</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Taco Bell</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Schweppes</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Pepper</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Crush</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Canada Dry</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Quaker Oats</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Gatorade</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 Camp’s Pork &amp; Beans</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Rice-A-Roni</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Gaines dog food</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Ken-L Ration dog food</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Granola Bars</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Aunt Jemima breakfast</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Fisher-Price toys</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Marlboro</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Merit</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Virginia Slims</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Benson &amp; Hedges</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Foods</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Miller Brewing</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Maxwell House Coffee</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Sanka</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Coffee</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Brim</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Yuban</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Birds Eye frozen foods</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 cereals</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Raisin Bran</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Grape-Nuts</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Honeycombs</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Fruit &amp; Fibre</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Bran Flakes</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Crispy Critters</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Pebbles</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Super Golden Crisp</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Alpha Bits</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Tang</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Country Time</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Kool-Aid</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Minute Rice</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Stove Top Stuffing</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Dream Whip</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Jell-O Crystal Light</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Ronzoni</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Shake’n Bake</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Log Cabin Syrup</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Oscar Meyer meats</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Rich</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RJ Reynolds</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Salem</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Vantage</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Ritz</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Doral</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Magna</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Now</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More</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Winston</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Life Savers</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Carefree Gum</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 Monte foods</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Nabisco</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AOL Time Warner</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Cinemax</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Turner Broadcasting</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Headline News</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Warner Brothers Pictures</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Line Cinema</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Fine Line Features</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Line International</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Line Television</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Castle Rock Entertainment</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Telepictures Production</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Friends</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Lord of the Rings</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Looney Tunes</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Hanna-Barbera</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Time</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Life</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People</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Fortune</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Money</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Sports Illustrated</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Entertainment Weekly</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 Style</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Sunset</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Parenting</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Southern Living</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Teen People</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CompuServe</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McAfee Virus Scan</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Mapquest</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Netscape</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Winamp</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Little Brown</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Book of the Month Club</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DC Comics</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 Magazine</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Atlanta Braves</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Atlanta Hawks</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Atlanta Thrashers</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Fox</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Family</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Toon Disney</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Disney Channel</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Lifetime</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A&amp;E</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History Channel</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Touchstone</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Miramax</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Buena Vista</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Pixar</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Discover</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Los Angeles Magazine</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Hyperion Books</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Mammoth Records</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Anaheim Angels</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Mighty Ducks of Anaheim</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Spelling TV</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King World Productions</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Comedy Central</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Nickelodeon</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TV Land</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Infinity Broadcasting chain</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Westwood One</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Metro networks</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Archway Paperbacks</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 Trek books</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Washington Square Press</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United International Pictures</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Republic Entertainment</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Worldvisions</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Famous Players Theaters</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United Cinema International</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Columbia TriStar</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Game Show</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Sony Pictures Entertainment</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Spiderman</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Men in Black</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Epic</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Legacy</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Fox Sports Net</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Golf Channel</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Geographic</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TV Guide</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 TV</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Los Angeles Dodgers</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Staples Center</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Economics of scale</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Monitoring</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Selling information</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Stealing one’s identity</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Hijacking</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Infecting</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Spamming</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MySpace</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Flickr</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Doubleclick</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Carnivore</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Dow</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Pharmatrak</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Spam</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Fortune</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Honey Pot</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Alabama Spammers</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EarthLink</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RICO (racketeer influenced and corrupt organization)</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Inferno</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Internet and American Life Project</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Opt-In</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Opt-Out</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Doubleclick</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PW Marketing</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Willis</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Claudia Griffin</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Copyright</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Key2audio</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Key2audio 04pc</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Cactus Data Shield</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Macrovision</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SafeAudio</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SafeAuthenticate</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Consumer Broadband &amp; Digital Television Promotion Act</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screamCast</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Parents</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Ninja Turtles</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Barrie Gunter</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Ted Williams</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Boston Red Sox</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Major League Baseball (MLB)</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Pedro Martinez</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Many Ramirez</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York Yankees</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 Rodriguez</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Derek Jeter</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Florida Marlins</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Basketball Association (NBA)</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Jordan</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Chicago Bulls</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Kevin Garnett</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Football League (NFL)</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Football League 1999 Salaries</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York Giants</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Strahan</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Vick</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Boris Becker</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Puma</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McEnroe</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Bic</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Dallas Cowboys</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Jerry Jones</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Deion Sanders</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Arizona Cardinals</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Tennessee Titans</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England Patriots</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Tampa Bay Buccaneers</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Oakland Raiders</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Green Bay Packers</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Vancouver Grizzlies</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 TV</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Super Bowl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 نهایی لیگ ملی فوتبال در ایالات متحده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Frito-Lay</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Fiesta Bowl</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Hancock Boston Marathon</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Snyder</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Washington Redskins</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Raymond James Stadium</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Reliant Stadium</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Coliseum Stadium</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Los Angeles Rams</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Astrodome</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Minute Maid Park</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Houston Rockets</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Compaq Center</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Toyota Center</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Lost</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 Trek</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Roper Organization</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Dukes of Hazzard</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Dallas</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Idol</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Valkenburg et al</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Krcmar</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Cantor</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Jordan</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Sang</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Schmitz</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Tasche</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 Lawrence</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Wozniak</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Door</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Kovaric</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Doubleday</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Rideout et al</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Motion Picture Association of America</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Kaiser Family Foundation</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برنامه‌هایی که از نظر والدین به هیچ‌وجه برای کودکان زیر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مناسب نیستند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برنامه‌هایی که از نظر والدین چندان مناسب نیستند؛ چراکه سطحی از خشونت، زبان بد و روابط جنسی را شامل می‌شوند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برنامه‌هایی مناسب برای تمام گروه‌های سنی، چرا که صحنه‌های خشونت‌آمیز، زبان بد و روابط جنسی یا در آنها وجود ندارد و یا بسیار ناچیز 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برنامه‌هایی که مشخصاً برای افراد بالای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ساخته شده‌اند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گفت‌وگوی شدیداً اغواکننده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خشونت شدید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صحنه‌های شدیداً سکسی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به شدت بد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Desmond, Singer, Singer, Calam and Colimore</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Representational</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Federal Trade Commission</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Lethal</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Jerry Springer</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Sleeper Curve</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Everything Bad is Good for You</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Sleeper</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Parallel</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Sequential</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تولید ناخالص داخلی اولین شاخص برای تعیین میزان رفاه و آسایش اقتصادی محسوب می‌شود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رغم جست‌وجوهای فراوان متأسفانه معادلی برای اصطلاح </w:t>
      </w:r>
      <w:r>
        <w:rPr>
          <w:rFonts w:eastAsia="IRNazanin" w:cs="IRNazanin"/>
          <w:b w:val="false"/>
          <w:bCs w:val="false"/>
          <w:i w:val="false"/>
          <w:iCs w:val="false"/>
          <w:color w:val="333333"/>
          <w:sz w:val="20"/>
          <w:szCs w:val="20"/>
        </w:rPr>
        <w:t>Conffetti Generation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نشد؛ ازاین‌روی مترجم با در نظر گرفتن معانی نهفته در این اصطلاح، نسل بی‌هویت را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این اصطلاح بر چندگانه شدن هویت و بی‌ثباتی آن تأکید دارد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Anomie</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Company</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Vehicle</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Issue</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Money</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Discover</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Fortune</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Channel</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Putnam Berkley Group</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 Clancy</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Dick Francis</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Patricia Cornwell</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Amy Tan</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Saturday Evening Post</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Walkman</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MP3 Player</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CBS</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MBS</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NBC-Blue</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NBC-Red</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Smart TV</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Wide Web</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 Jose Mercury</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image" Target="media/image2.jpeg"/><Relationship Id="rId859" Type="http://schemas.openxmlformats.org/officeDocument/2006/relationships/image" Target="media/image2.jpeg"/><Relationship Id="rId860" Type="http://schemas.openxmlformats.org/officeDocument/2006/relationships/footer" Target="footer853.xml"/><Relationship Id="rId861" Type="http://schemas.openxmlformats.org/officeDocument/2006/relationships/footnotes" Target="footnotes.xml"/><Relationship Id="rId862" Type="http://schemas.openxmlformats.org/officeDocument/2006/relationships/numbering" Target="numbering.xml"/><Relationship Id="rId863" Type="http://schemas.openxmlformats.org/officeDocument/2006/relationships/fontTable" Target="fontTable.xml"/><Relationship Id="rId864" Type="http://schemas.openxmlformats.org/officeDocument/2006/relationships/settings" Target="settings.xml"/><Relationship Id="rId8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862</Pages>
  <Words>158078</Words>
  <Characters>707054</Characters>
  <CharactersWithSpaces>862141</CharactersWithSpaces>
  <Paragraphs>3684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2026-08-18T12:48:01Z</dcterms:created>
  <dc:creator>ghaemiyeh.com</dc:creator>
  <dc:description/>
  <dc:language>en-US</dc:language>
  <cp:lastModifiedBy/>
  <dcterms:modified xsi:type="dcterms:W3CDTF">2026-08-18T16:18:23Z</dcterms:modified>
  <cp:revision>1</cp:revision>
  <dc:subject/>
  <dc:title>بازشناسی رسانه های جمعی با رویکرد سواد رسانه ای</dc:title>
</cp:coreProperties>
</file>

<file path=docProps/custom.xml><?xml version="1.0" encoding="utf-8"?>
<Properties xmlns="http://schemas.openxmlformats.org/officeDocument/2006/custom-properties" xmlns:vt="http://schemas.openxmlformats.org/officeDocument/2006/docPropsVTypes"/>
</file>