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تبیین جهان و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21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8523_36445660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8525_3644566090">
            <w:r>
              <w:rPr>
                <w:webHidden/>
                <w:rStyle w:val="IndexLink"/>
                <w:rtl w:val="true"/>
              </w:rPr>
              <w:t>سخنی به جای 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8527_3644566090">
            <w:r>
              <w:rPr>
                <w:webHidden/>
                <w:rStyle w:val="IndexLink"/>
                <w:rtl w:val="true"/>
              </w:rPr>
              <w:t>فصل اول</w:t>
            </w:r>
            <w:r>
              <w:rPr>
                <w:rStyle w:val="IndexLink"/>
                <w:rtl w:val="true"/>
              </w:rPr>
              <w:t xml:space="preserve">: </w:t>
            </w:r>
            <w:r>
              <w:rPr>
                <w:rStyle w:val="IndexLink"/>
                <w:rtl w:val="true"/>
              </w:rPr>
              <w:t>خدا شناسی، توحید</w:t>
            </w:r>
            <w:r>
              <w:rPr>
                <w:rStyle w:val="IndexLink"/>
                <w:rtl w:val="true"/>
              </w:rPr>
              <w:tab/>
            </w:r>
            <w:r>
              <w:rPr>
                <w:rStyle w:val="IndexLink"/>
              </w:rPr>
              <w:t>20</w:t>
            </w:r>
          </w:hyperlink>
        </w:p>
        <w:p>
          <w:pPr>
            <w:pStyle w:val="Contents3"/>
            <w:tabs>
              <w:tab w:val="clear" w:pos="8459"/>
              <w:tab w:val="right" w:pos="9026" w:leader="dot"/>
            </w:tabs>
            <w:rPr/>
          </w:pPr>
          <w:hyperlink w:anchor="__RefHeading___Toc48529_364456609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8531_3644566090">
            <w:r>
              <w:rPr>
                <w:webHidden/>
                <w:rStyle w:val="IndexLink"/>
                <w:rtl w:val="true"/>
              </w:rPr>
              <w:t>روزی بود روزی نبود</w:t>
            </w:r>
            <w:r>
              <w:rPr>
                <w:rStyle w:val="IndexLink"/>
                <w:rtl w:val="true"/>
              </w:rPr>
              <w:tab/>
            </w:r>
            <w:r>
              <w:rPr>
                <w:rStyle w:val="IndexLink"/>
              </w:rPr>
              <w:t>22</w:t>
            </w:r>
          </w:hyperlink>
        </w:p>
        <w:p>
          <w:pPr>
            <w:pStyle w:val="Contents3"/>
            <w:tabs>
              <w:tab w:val="clear" w:pos="8459"/>
              <w:tab w:val="right" w:pos="9026" w:leader="dot"/>
            </w:tabs>
            <w:rPr/>
          </w:pPr>
          <w:hyperlink w:anchor="__RefHeading___Toc48533_3644566090">
            <w:r>
              <w:rPr>
                <w:webHidden/>
                <w:rStyle w:val="IndexLink"/>
                <w:rtl w:val="true"/>
              </w:rPr>
              <w:t>مکان</w:t>
            </w:r>
            <w:r>
              <w:rPr>
                <w:rStyle w:val="IndexLink"/>
                <w:rtl w:val="true"/>
              </w:rPr>
              <w:tab/>
            </w:r>
            <w:r>
              <w:rPr>
                <w:rStyle w:val="IndexLink"/>
              </w:rPr>
              <w:t>30</w:t>
            </w:r>
          </w:hyperlink>
        </w:p>
        <w:p>
          <w:pPr>
            <w:pStyle w:val="Contents3"/>
            <w:tabs>
              <w:tab w:val="clear" w:pos="8459"/>
              <w:tab w:val="right" w:pos="9026" w:leader="dot"/>
            </w:tabs>
            <w:rPr/>
          </w:pPr>
          <w:hyperlink w:anchor="__RefHeading___Toc48535_3644566090">
            <w:r>
              <w:rPr>
                <w:webHidden/>
                <w:rStyle w:val="IndexLink"/>
                <w:rtl w:val="true"/>
              </w:rPr>
              <w:t>تعریف خدا در بیان قرآن</w:t>
            </w:r>
            <w:r>
              <w:rPr>
                <w:rStyle w:val="IndexLink"/>
                <w:rtl w:val="true"/>
              </w:rPr>
              <w:tab/>
            </w:r>
            <w:r>
              <w:rPr>
                <w:rStyle w:val="IndexLink"/>
              </w:rPr>
              <w:t>33</w:t>
            </w:r>
          </w:hyperlink>
        </w:p>
        <w:p>
          <w:pPr>
            <w:pStyle w:val="Contents3"/>
            <w:tabs>
              <w:tab w:val="clear" w:pos="8459"/>
              <w:tab w:val="right" w:pos="9026" w:leader="dot"/>
            </w:tabs>
            <w:rPr/>
          </w:pPr>
          <w:hyperlink w:anchor="__RefHeading___Toc48537_3644566090">
            <w:r>
              <w:rPr>
                <w:webHidden/>
                <w:rStyle w:val="IndexLink"/>
                <w:rtl w:val="true"/>
              </w:rPr>
              <w:t>آخرین بحث در توحید</w:t>
            </w:r>
            <w:r>
              <w:rPr>
                <w:rStyle w:val="IndexLink"/>
                <w:rtl w:val="true"/>
              </w:rPr>
              <w:tab/>
            </w:r>
            <w:r>
              <w:rPr>
                <w:rStyle w:val="IndexLink"/>
              </w:rPr>
              <w:t>39</w:t>
            </w:r>
          </w:hyperlink>
        </w:p>
        <w:p>
          <w:pPr>
            <w:pStyle w:val="Contents2"/>
            <w:tabs>
              <w:tab w:val="clear" w:pos="8743"/>
              <w:tab w:val="right" w:pos="9026" w:leader="dot"/>
            </w:tabs>
            <w:rPr/>
          </w:pPr>
          <w:hyperlink w:anchor="__RefHeading___Toc48539_3644566090">
            <w:r>
              <w:rPr>
                <w:webHidden/>
                <w:rStyle w:val="IndexLink"/>
                <w:rtl w:val="true"/>
              </w:rPr>
              <w:t>فصل دوم</w:t>
            </w:r>
            <w:r>
              <w:rPr>
                <w:rStyle w:val="IndexLink"/>
                <w:rtl w:val="true"/>
              </w:rPr>
              <w:t xml:space="preserve">: </w:t>
            </w:r>
            <w:r>
              <w:rPr>
                <w:rStyle w:val="IndexLink"/>
                <w:rtl w:val="true"/>
              </w:rPr>
              <w:t xml:space="preserve">جهان شناسی </w:t>
            </w:r>
            <w:r>
              <w:rPr>
                <w:rStyle w:val="IndexLink"/>
                <w:rtl w:val="true"/>
              </w:rPr>
              <w:t>(</w:t>
            </w:r>
            <w:r>
              <w:rPr>
                <w:rStyle w:val="IndexLink"/>
              </w:rPr>
              <w:t>1</w:t>
            </w:r>
            <w:r>
              <w:rPr>
                <w:rStyle w:val="IndexLink"/>
                <w:rtl w:val="true"/>
              </w:rPr>
              <w:t>)</w:t>
              <w:tab/>
            </w:r>
            <w:r>
              <w:rPr>
                <w:rStyle w:val="IndexLink"/>
              </w:rPr>
              <w:t>47</w:t>
            </w:r>
          </w:hyperlink>
        </w:p>
        <w:p>
          <w:pPr>
            <w:pStyle w:val="Contents3"/>
            <w:tabs>
              <w:tab w:val="clear" w:pos="8459"/>
              <w:tab w:val="right" w:pos="9026" w:leader="dot"/>
            </w:tabs>
            <w:rPr/>
          </w:pPr>
          <w:hyperlink w:anchor="__RefHeading___Toc48541_364456609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8543_3644566090">
            <w:r>
              <w:rPr>
                <w:webHidden/>
                <w:rStyle w:val="IndexLink"/>
                <w:rtl w:val="true"/>
              </w:rPr>
              <w:t>پیدایش جهان</w:t>
            </w:r>
            <w:r>
              <w:rPr>
                <w:rStyle w:val="IndexLink"/>
                <w:rtl w:val="true"/>
              </w:rPr>
              <w:tab/>
            </w:r>
            <w:r>
              <w:rPr>
                <w:rStyle w:val="IndexLink"/>
              </w:rPr>
              <w:t>49</w:t>
            </w:r>
          </w:hyperlink>
        </w:p>
        <w:p>
          <w:pPr>
            <w:pStyle w:val="Contents3"/>
            <w:tabs>
              <w:tab w:val="clear" w:pos="8459"/>
              <w:tab w:val="right" w:pos="9026" w:leader="dot"/>
            </w:tabs>
            <w:rPr/>
          </w:pPr>
          <w:hyperlink w:anchor="__RefHeading___Toc48545_3644566090">
            <w:r>
              <w:rPr>
                <w:webHidden/>
                <w:rStyle w:val="IndexLink"/>
                <w:rtl w:val="true"/>
              </w:rPr>
              <w:t>اوّلین تحول در درون جهان</w:t>
            </w:r>
            <w:r>
              <w:rPr>
                <w:rStyle w:val="IndexLink"/>
                <w:rtl w:val="true"/>
              </w:rPr>
              <w:tab/>
            </w:r>
            <w:r>
              <w:rPr>
                <w:rStyle w:val="IndexLink"/>
              </w:rPr>
              <w:t>56</w:t>
            </w:r>
          </w:hyperlink>
        </w:p>
        <w:p>
          <w:pPr>
            <w:pStyle w:val="Contents3"/>
            <w:tabs>
              <w:tab w:val="clear" w:pos="8459"/>
              <w:tab w:val="right" w:pos="9026" w:leader="dot"/>
            </w:tabs>
            <w:rPr/>
          </w:pPr>
          <w:hyperlink w:anchor="__RefHeading___Toc48547_3644566090">
            <w:r>
              <w:rPr>
                <w:webHidden/>
                <w:rStyle w:val="IndexLink"/>
                <w:rtl w:val="true"/>
              </w:rPr>
              <w:t>پایگاه اساسی این مباحث</w:t>
            </w:r>
            <w:r>
              <w:rPr>
                <w:rStyle w:val="IndexLink"/>
                <w:rtl w:val="true"/>
              </w:rPr>
              <w:tab/>
            </w:r>
            <w:r>
              <w:rPr>
                <w:rStyle w:val="IndexLink"/>
              </w:rPr>
              <w:t>58</w:t>
            </w:r>
          </w:hyperlink>
        </w:p>
        <w:p>
          <w:pPr>
            <w:pStyle w:val="Contents3"/>
            <w:tabs>
              <w:tab w:val="clear" w:pos="8459"/>
              <w:tab w:val="right" w:pos="9026" w:leader="dot"/>
            </w:tabs>
            <w:rPr/>
          </w:pPr>
          <w:hyperlink w:anchor="__RefHeading___Toc48549_3644566090">
            <w:r>
              <w:rPr>
                <w:webHidden/>
                <w:rStyle w:val="IndexLink"/>
                <w:rtl w:val="true"/>
              </w:rPr>
              <w:t>عمر جهان</w:t>
            </w:r>
            <w:r>
              <w:rPr>
                <w:rStyle w:val="IndexLink"/>
                <w:rtl w:val="true"/>
              </w:rPr>
              <w:tab/>
            </w:r>
            <w:r>
              <w:rPr>
                <w:rStyle w:val="IndexLink"/>
              </w:rPr>
              <w:t>72</w:t>
            </w:r>
          </w:hyperlink>
        </w:p>
        <w:p>
          <w:pPr>
            <w:pStyle w:val="Contents3"/>
            <w:tabs>
              <w:tab w:val="clear" w:pos="8459"/>
              <w:tab w:val="right" w:pos="9026" w:leader="dot"/>
            </w:tabs>
            <w:rPr/>
          </w:pPr>
          <w:hyperlink w:anchor="__RefHeading___Toc48551_3644566090">
            <w:r>
              <w:rPr>
                <w:webHidden/>
                <w:rStyle w:val="IndexLink"/>
                <w:rtl w:val="true"/>
              </w:rPr>
              <w:t>شرحی دیگر در مورد روز هفتم</w:t>
            </w:r>
            <w:r>
              <w:rPr>
                <w:rStyle w:val="IndexLink"/>
                <w:rtl w:val="true"/>
              </w:rPr>
              <w:tab/>
            </w:r>
            <w:r>
              <w:rPr>
                <w:rStyle w:val="IndexLink"/>
              </w:rPr>
              <w:t>80</w:t>
            </w:r>
          </w:hyperlink>
        </w:p>
        <w:p>
          <w:pPr>
            <w:pStyle w:val="Contents3"/>
            <w:tabs>
              <w:tab w:val="clear" w:pos="8459"/>
              <w:tab w:val="right" w:pos="9026" w:leader="dot"/>
            </w:tabs>
            <w:rPr/>
          </w:pPr>
          <w:hyperlink w:anchor="__RefHeading___Toc48553_3644566090">
            <w:r>
              <w:rPr>
                <w:webHidden/>
                <w:rStyle w:val="IndexLink"/>
                <w:rtl w:val="true"/>
              </w:rPr>
              <w:t>احادیث معراج و شکل جهان</w:t>
            </w:r>
            <w:r>
              <w:rPr>
                <w:rStyle w:val="IndexLink"/>
                <w:rtl w:val="true"/>
              </w:rPr>
              <w:tab/>
            </w:r>
            <w:r>
              <w:rPr>
                <w:rStyle w:val="IndexLink"/>
              </w:rPr>
              <w:t>95</w:t>
            </w:r>
          </w:hyperlink>
        </w:p>
        <w:p>
          <w:pPr>
            <w:pStyle w:val="Contents2"/>
            <w:tabs>
              <w:tab w:val="clear" w:pos="8743"/>
              <w:tab w:val="right" w:pos="9026" w:leader="dot"/>
            </w:tabs>
            <w:rPr/>
          </w:pPr>
          <w:hyperlink w:anchor="__RefHeading___Toc48555_3644566090">
            <w:r>
              <w:rPr>
                <w:webHidden/>
                <w:rStyle w:val="IndexLink"/>
                <w:rtl w:val="true"/>
              </w:rPr>
              <w:t>فصل سوم</w:t>
            </w:r>
            <w:r>
              <w:rPr>
                <w:rStyle w:val="IndexLink"/>
                <w:rtl w:val="true"/>
              </w:rPr>
              <w:t xml:space="preserve">: </w:t>
            </w:r>
            <w:r>
              <w:rPr>
                <w:rStyle w:val="IndexLink"/>
                <w:rtl w:val="true"/>
              </w:rPr>
              <w:t xml:space="preserve">جهان شناسی </w:t>
            </w:r>
            <w:r>
              <w:rPr>
                <w:rStyle w:val="IndexLink"/>
                <w:rtl w:val="true"/>
              </w:rPr>
              <w:t>(</w:t>
            </w:r>
            <w:r>
              <w:rPr>
                <w:rStyle w:val="IndexLink"/>
              </w:rPr>
              <w:t>2</w:t>
            </w:r>
            <w:r>
              <w:rPr>
                <w:rStyle w:val="IndexLink"/>
                <w:rtl w:val="true"/>
              </w:rPr>
              <w:t>)</w:t>
            </w:r>
            <w:r>
              <w:rPr>
                <w:rStyle w:val="IndexLink"/>
                <w:rtl w:val="true"/>
              </w:rPr>
              <w:t>، معاد</w:t>
            </w:r>
            <w:r>
              <w:rPr>
                <w:rStyle w:val="IndexLink"/>
                <w:rtl w:val="true"/>
              </w:rPr>
              <w:tab/>
            </w:r>
            <w:r>
              <w:rPr>
                <w:rStyle w:val="IndexLink"/>
              </w:rPr>
              <w:t>98</w:t>
            </w:r>
          </w:hyperlink>
        </w:p>
        <w:p>
          <w:pPr>
            <w:pStyle w:val="Contents3"/>
            <w:tabs>
              <w:tab w:val="clear" w:pos="8459"/>
              <w:tab w:val="right" w:pos="9026" w:leader="dot"/>
            </w:tabs>
            <w:rPr/>
          </w:pPr>
          <w:hyperlink w:anchor="__RefHeading___Toc48557_364456609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8559_3644566090">
            <w:r>
              <w:rPr>
                <w:webHidden/>
                <w:rStyle w:val="IndexLink"/>
                <w:rtl w:val="true"/>
              </w:rPr>
              <w:t>معاد</w:t>
            </w:r>
            <w:r>
              <w:rPr>
                <w:rStyle w:val="IndexLink"/>
                <w:rtl w:val="true"/>
              </w:rPr>
              <w:tab/>
            </w:r>
            <w:r>
              <w:rPr>
                <w:rStyle w:val="IndexLink"/>
              </w:rPr>
              <w:t>100</w:t>
            </w:r>
          </w:hyperlink>
        </w:p>
        <w:p>
          <w:pPr>
            <w:pStyle w:val="Contents3"/>
            <w:tabs>
              <w:tab w:val="clear" w:pos="8459"/>
              <w:tab w:val="right" w:pos="9026" w:leader="dot"/>
            </w:tabs>
            <w:rPr/>
          </w:pPr>
          <w:hyperlink w:anchor="__RefHeading___Toc48561_3644566090">
            <w:r>
              <w:rPr>
                <w:webHidden/>
                <w:rStyle w:val="IndexLink"/>
                <w:rtl w:val="true"/>
              </w:rPr>
              <w:t>قرائت و قراعت</w:t>
            </w:r>
            <w:r>
              <w:rPr>
                <w:rStyle w:val="IndexLink"/>
                <w:rtl w:val="true"/>
              </w:rPr>
              <w:tab/>
            </w:r>
            <w:r>
              <w:rPr>
                <w:rStyle w:val="IndexLink"/>
              </w:rPr>
              <w:t>105</w:t>
            </w:r>
          </w:hyperlink>
        </w:p>
        <w:p>
          <w:pPr>
            <w:pStyle w:val="Contents3"/>
            <w:tabs>
              <w:tab w:val="clear" w:pos="8459"/>
              <w:tab w:val="right" w:pos="9026" w:leader="dot"/>
            </w:tabs>
            <w:rPr/>
          </w:pPr>
          <w:hyperlink w:anchor="__RefHeading___Toc48563_3644566090">
            <w:r>
              <w:rPr>
                <w:webHidden/>
                <w:rStyle w:val="IndexLink"/>
                <w:rtl w:val="true"/>
              </w:rPr>
              <w:t>صور و نفخه</w:t>
            </w:r>
            <w:r>
              <w:rPr>
                <w:rStyle w:val="IndexLink"/>
                <w:rtl w:val="true"/>
              </w:rPr>
              <w:tab/>
            </w:r>
            <w:r>
              <w:rPr>
                <w:rStyle w:val="IndexLink"/>
              </w:rPr>
              <w:t>110</w:t>
            </w:r>
          </w:hyperlink>
        </w:p>
        <w:p>
          <w:pPr>
            <w:pStyle w:val="Contents3"/>
            <w:tabs>
              <w:tab w:val="clear" w:pos="8459"/>
              <w:tab w:val="right" w:pos="9026" w:leader="dot"/>
            </w:tabs>
            <w:rPr/>
          </w:pPr>
          <w:hyperlink w:anchor="__RefHeading___Toc48565_3644566090">
            <w:r>
              <w:rPr>
                <w:webHidden/>
                <w:rStyle w:val="IndexLink"/>
                <w:rtl w:val="true"/>
              </w:rPr>
              <w:t>سرنوشت کرة زمین ما</w:t>
            </w:r>
            <w:r>
              <w:rPr>
                <w:rStyle w:val="IndexLink"/>
                <w:rtl w:val="true"/>
              </w:rPr>
              <w:tab/>
            </w:r>
            <w:r>
              <w:rPr>
                <w:rStyle w:val="IndexLink"/>
              </w:rPr>
              <w:t>115</w:t>
            </w:r>
          </w:hyperlink>
        </w:p>
        <w:p>
          <w:pPr>
            <w:pStyle w:val="Contents3"/>
            <w:tabs>
              <w:tab w:val="clear" w:pos="8459"/>
              <w:tab w:val="right" w:pos="9026" w:leader="dot"/>
            </w:tabs>
            <w:rPr/>
          </w:pPr>
          <w:hyperlink w:anchor="__RefHeading___Toc48567_3644566090">
            <w:r>
              <w:rPr>
                <w:webHidden/>
                <w:rStyle w:val="IndexLink"/>
                <w:rtl w:val="true"/>
              </w:rPr>
              <w:t>برزخ</w:t>
            </w:r>
            <w:r>
              <w:rPr>
                <w:rStyle w:val="IndexLink"/>
                <w:rtl w:val="true"/>
              </w:rPr>
              <w:tab/>
            </w:r>
            <w:r>
              <w:rPr>
                <w:rStyle w:val="IndexLink"/>
              </w:rPr>
              <w:t>117</w:t>
            </w:r>
          </w:hyperlink>
        </w:p>
        <w:p>
          <w:pPr>
            <w:pStyle w:val="Contents3"/>
            <w:tabs>
              <w:tab w:val="clear" w:pos="8459"/>
              <w:tab w:val="right" w:pos="9026" w:leader="dot"/>
            </w:tabs>
            <w:rPr/>
          </w:pPr>
          <w:hyperlink w:anchor="__RefHeading___Toc48569_3644566090">
            <w:r>
              <w:rPr>
                <w:webHidden/>
                <w:rStyle w:val="IndexLink"/>
                <w:rtl w:val="true"/>
              </w:rPr>
              <w:t>روح و برزخ</w:t>
            </w:r>
            <w:r>
              <w:rPr>
                <w:rStyle w:val="IndexLink"/>
                <w:rtl w:val="true"/>
              </w:rPr>
              <w:tab/>
            </w:r>
            <w:r>
              <w:rPr>
                <w:rStyle w:val="IndexLink"/>
              </w:rPr>
              <w:t>120</w:t>
            </w:r>
          </w:hyperlink>
        </w:p>
        <w:p>
          <w:pPr>
            <w:pStyle w:val="Contents3"/>
            <w:tabs>
              <w:tab w:val="clear" w:pos="8459"/>
              <w:tab w:val="right" w:pos="9026" w:leader="dot"/>
            </w:tabs>
            <w:rPr/>
          </w:pPr>
          <w:hyperlink w:anchor="__RefHeading___Toc48571_3644566090">
            <w:r>
              <w:rPr>
                <w:webHidden/>
                <w:rStyle w:val="IndexLink"/>
                <w:rtl w:val="true"/>
              </w:rPr>
              <w:t>سرزمین محشر</w:t>
            </w:r>
            <w:r>
              <w:rPr>
                <w:rStyle w:val="IndexLink"/>
                <w:rtl w:val="true"/>
              </w:rPr>
              <w:tab/>
            </w:r>
            <w:r>
              <w:rPr>
                <w:rStyle w:val="IndexLink"/>
              </w:rPr>
              <w:t>124</w:t>
            </w:r>
          </w:hyperlink>
        </w:p>
        <w:p>
          <w:pPr>
            <w:pStyle w:val="Contents3"/>
            <w:tabs>
              <w:tab w:val="clear" w:pos="8459"/>
              <w:tab w:val="right" w:pos="9026" w:leader="dot"/>
            </w:tabs>
            <w:rPr/>
          </w:pPr>
          <w:hyperlink w:anchor="__RefHeading___Toc48573_3644566090">
            <w:r>
              <w:rPr>
                <w:webHidden/>
                <w:rStyle w:val="IndexLink"/>
                <w:rtl w:val="true"/>
              </w:rPr>
              <w:t>طول مدت برزخ</w:t>
            </w:r>
            <w:r>
              <w:rPr>
                <w:rStyle w:val="IndexLink"/>
                <w:rtl w:val="true"/>
              </w:rPr>
              <w:t xml:space="preserve">- </w:t>
            </w:r>
            <w:r>
              <w:rPr>
                <w:rStyle w:val="IndexLink"/>
                <w:rtl w:val="true"/>
              </w:rPr>
              <w:t>چگونگی بازیابی حیات</w:t>
            </w:r>
            <w:r>
              <w:rPr>
                <w:rStyle w:val="IndexLink"/>
                <w:rtl w:val="true"/>
              </w:rPr>
              <w:tab/>
            </w:r>
            <w:r>
              <w:rPr>
                <w:rStyle w:val="IndexLink"/>
              </w:rPr>
              <w:t>124</w:t>
            </w:r>
          </w:hyperlink>
        </w:p>
        <w:p>
          <w:pPr>
            <w:pStyle w:val="Contents3"/>
            <w:tabs>
              <w:tab w:val="clear" w:pos="8459"/>
              <w:tab w:val="right" w:pos="9026" w:leader="dot"/>
            </w:tabs>
            <w:rPr/>
          </w:pPr>
          <w:hyperlink w:anchor="__RefHeading___Toc48575_3644566090">
            <w:r>
              <w:rPr>
                <w:webHidden/>
                <w:rStyle w:val="IndexLink"/>
                <w:rtl w:val="true"/>
              </w:rPr>
              <w:t>تفکیک میان آیات</w:t>
            </w:r>
            <w:r>
              <w:rPr>
                <w:rStyle w:val="IndexLink"/>
                <w:rtl w:val="true"/>
              </w:rPr>
              <w:tab/>
            </w:r>
            <w:r>
              <w:rPr>
                <w:rStyle w:val="IndexLink"/>
              </w:rPr>
              <w:t>127</w:t>
            </w:r>
          </w:hyperlink>
        </w:p>
        <w:p>
          <w:pPr>
            <w:pStyle w:val="Contents3"/>
            <w:tabs>
              <w:tab w:val="clear" w:pos="8459"/>
              <w:tab w:val="right" w:pos="9026" w:leader="dot"/>
            </w:tabs>
            <w:rPr/>
          </w:pPr>
          <w:hyperlink w:anchor="__RefHeading___Toc48577_3644566090">
            <w:r>
              <w:rPr>
                <w:webHidden/>
                <w:rStyle w:val="IndexLink"/>
                <w:rtl w:val="true"/>
              </w:rPr>
              <w:t>جایگاه بهشت</w:t>
            </w:r>
            <w:r>
              <w:rPr>
                <w:rStyle w:val="IndexLink"/>
                <w:rtl w:val="true"/>
              </w:rPr>
              <w:t>:</w:t>
              <w:tab/>
            </w:r>
            <w:r>
              <w:rPr>
                <w:rStyle w:val="IndexLink"/>
              </w:rPr>
              <w:t>130</w:t>
            </w:r>
          </w:hyperlink>
        </w:p>
        <w:p>
          <w:pPr>
            <w:pStyle w:val="Contents3"/>
            <w:tabs>
              <w:tab w:val="clear" w:pos="8459"/>
              <w:tab w:val="right" w:pos="9026" w:leader="dot"/>
            </w:tabs>
            <w:rPr/>
          </w:pPr>
          <w:hyperlink w:anchor="__RefHeading___Toc48579_3644566090">
            <w:r>
              <w:rPr>
                <w:webHidden/>
                <w:rStyle w:val="IndexLink"/>
                <w:rtl w:val="true"/>
              </w:rPr>
              <w:t>عرض و طول بهشت</w:t>
            </w:r>
            <w:r>
              <w:rPr>
                <w:rStyle w:val="IndexLink"/>
                <w:rtl w:val="true"/>
              </w:rPr>
              <w:t>:</w:t>
              <w:tab/>
            </w:r>
            <w:r>
              <w:rPr>
                <w:rStyle w:val="IndexLink"/>
              </w:rPr>
              <w:t>131</w:t>
            </w:r>
          </w:hyperlink>
        </w:p>
        <w:p>
          <w:pPr>
            <w:pStyle w:val="Contents3"/>
            <w:tabs>
              <w:tab w:val="clear" w:pos="8459"/>
              <w:tab w:val="right" w:pos="9026" w:leader="dot"/>
            </w:tabs>
            <w:rPr/>
          </w:pPr>
          <w:hyperlink w:anchor="__RefHeading___Toc48581_3644566090">
            <w:r>
              <w:rPr>
                <w:webHidden/>
                <w:rStyle w:val="IndexLink"/>
                <w:rtl w:val="true"/>
              </w:rPr>
              <w:t>سیر تکامل جهان و ماهیت بهشت</w:t>
            </w:r>
            <w:r>
              <w:rPr>
                <w:rStyle w:val="IndexLink"/>
                <w:rtl w:val="true"/>
              </w:rPr>
              <w:tab/>
            </w:r>
            <w:r>
              <w:rPr>
                <w:rStyle w:val="IndexLink"/>
              </w:rPr>
              <w:t>133</w:t>
            </w:r>
          </w:hyperlink>
        </w:p>
        <w:p>
          <w:pPr>
            <w:pStyle w:val="Contents3"/>
            <w:tabs>
              <w:tab w:val="clear" w:pos="8459"/>
              <w:tab w:val="right" w:pos="9026" w:leader="dot"/>
            </w:tabs>
            <w:rPr/>
          </w:pPr>
          <w:hyperlink w:anchor="__RefHeading___Toc48583_3644566090">
            <w:r>
              <w:rPr>
                <w:webHidden/>
                <w:rStyle w:val="IndexLink"/>
                <w:rtl w:val="true"/>
              </w:rPr>
              <w:t>بدل ما یتحلّل</w:t>
            </w:r>
            <w:r>
              <w:rPr>
                <w:rStyle w:val="IndexLink"/>
                <w:rtl w:val="true"/>
              </w:rPr>
              <w:tab/>
            </w:r>
            <w:r>
              <w:rPr>
                <w:rStyle w:val="IndexLink"/>
              </w:rPr>
              <w:t>135</w:t>
            </w:r>
          </w:hyperlink>
        </w:p>
        <w:p>
          <w:pPr>
            <w:pStyle w:val="Contents3"/>
            <w:tabs>
              <w:tab w:val="clear" w:pos="8459"/>
              <w:tab w:val="right" w:pos="9026" w:leader="dot"/>
            </w:tabs>
            <w:rPr/>
          </w:pPr>
          <w:hyperlink w:anchor="__RefHeading___Toc48585_3644566090">
            <w:r>
              <w:rPr>
                <w:webHidden/>
                <w:rStyle w:val="IndexLink"/>
                <w:rtl w:val="true"/>
              </w:rPr>
              <w:t>شبهة آکل و مأکول</w:t>
            </w:r>
            <w:r>
              <w:rPr>
                <w:rStyle w:val="IndexLink"/>
                <w:rtl w:val="true"/>
              </w:rPr>
              <w:tab/>
            </w:r>
            <w:r>
              <w:rPr>
                <w:rStyle w:val="IndexLink"/>
              </w:rPr>
              <w:t>144</w:t>
            </w:r>
          </w:hyperlink>
        </w:p>
        <w:p>
          <w:pPr>
            <w:pStyle w:val="Contents3"/>
            <w:tabs>
              <w:tab w:val="clear" w:pos="8459"/>
              <w:tab w:val="right" w:pos="9026" w:leader="dot"/>
            </w:tabs>
            <w:rPr/>
          </w:pPr>
          <w:hyperlink w:anchor="__RefHeading___Toc48587_3644566090">
            <w:r>
              <w:rPr>
                <w:webHidden/>
                <w:rStyle w:val="IndexLink"/>
                <w:rtl w:val="true"/>
              </w:rPr>
              <w:t>کردار انسان درپنجهء قوانین جهان</w:t>
            </w:r>
            <w:r>
              <w:rPr>
                <w:rStyle w:val="IndexLink"/>
                <w:rtl w:val="true"/>
              </w:rPr>
              <w:tab/>
            </w:r>
            <w:r>
              <w:rPr>
                <w:rStyle w:val="IndexLink"/>
              </w:rPr>
              <w:t>148</w:t>
            </w:r>
          </w:hyperlink>
        </w:p>
        <w:p>
          <w:pPr>
            <w:pStyle w:val="Contents3"/>
            <w:tabs>
              <w:tab w:val="clear" w:pos="8459"/>
              <w:tab w:val="right" w:pos="9026" w:leader="dot"/>
            </w:tabs>
            <w:rPr/>
          </w:pPr>
          <w:hyperlink w:anchor="__RefHeading___Toc48589_3644566090">
            <w:r>
              <w:rPr>
                <w:webHidden/>
                <w:rStyle w:val="IndexLink"/>
                <w:rtl w:val="true"/>
              </w:rPr>
              <w:t>کردار فعل و انفعال</w:t>
            </w:r>
            <w:r>
              <w:rPr>
                <w:rStyle w:val="IndexLink"/>
                <w:rtl w:val="true"/>
              </w:rPr>
              <w:tab/>
            </w:r>
            <w:r>
              <w:rPr>
                <w:rStyle w:val="IndexLink"/>
              </w:rPr>
              <w:t>150</w:t>
            </w:r>
          </w:hyperlink>
        </w:p>
        <w:p>
          <w:pPr>
            <w:pStyle w:val="Contents3"/>
            <w:tabs>
              <w:tab w:val="clear" w:pos="8459"/>
              <w:tab w:val="right" w:pos="9026" w:leader="dot"/>
            </w:tabs>
            <w:rPr/>
          </w:pPr>
          <w:hyperlink w:anchor="__RefHeading___Toc48591_3644566090">
            <w:r>
              <w:rPr>
                <w:webHidden/>
                <w:rStyle w:val="IndexLink"/>
                <w:rtl w:val="true"/>
              </w:rPr>
              <w:t>اقسام حرکت‌ها و تغییرها</w:t>
            </w:r>
            <w:r>
              <w:rPr>
                <w:rStyle w:val="IndexLink"/>
                <w:rtl w:val="true"/>
              </w:rPr>
              <w:t>:</w:t>
              <w:tab/>
            </w:r>
            <w:r>
              <w:rPr>
                <w:rStyle w:val="IndexLink"/>
              </w:rPr>
              <w:t>151</w:t>
            </w:r>
          </w:hyperlink>
        </w:p>
        <w:p>
          <w:pPr>
            <w:pStyle w:val="Contents3"/>
            <w:tabs>
              <w:tab w:val="clear" w:pos="8459"/>
              <w:tab w:val="right" w:pos="9026" w:leader="dot"/>
            </w:tabs>
            <w:rPr/>
          </w:pPr>
          <w:hyperlink w:anchor="__RefHeading___Toc48593_3644566090">
            <w:r>
              <w:rPr>
                <w:webHidden/>
                <w:rStyle w:val="IndexLink"/>
                <w:rtl w:val="true"/>
              </w:rPr>
              <w:t>کردار و انرژی‌های صادره از انسان</w:t>
            </w:r>
            <w:r>
              <w:rPr>
                <w:rStyle w:val="IndexLink"/>
                <w:rtl w:val="true"/>
              </w:rPr>
              <w:tab/>
            </w:r>
            <w:r>
              <w:rPr>
                <w:rStyle w:val="IndexLink"/>
              </w:rPr>
              <w:t>154</w:t>
            </w:r>
          </w:hyperlink>
        </w:p>
        <w:p>
          <w:pPr>
            <w:pStyle w:val="Contents3"/>
            <w:tabs>
              <w:tab w:val="clear" w:pos="8459"/>
              <w:tab w:val="right" w:pos="9026" w:leader="dot"/>
            </w:tabs>
            <w:rPr/>
          </w:pPr>
          <w:hyperlink w:anchor="__RefHeading___Toc48595_3644566090">
            <w:r>
              <w:rPr>
                <w:webHidden/>
                <w:rStyle w:val="IndexLink"/>
                <w:rtl w:val="true"/>
              </w:rPr>
              <w:t xml:space="preserve">تجسم عمل </w:t>
            </w:r>
            <w:r>
              <w:rPr>
                <w:rStyle w:val="IndexLink"/>
                <w:rtl w:val="true"/>
              </w:rPr>
              <w:t>(</w:t>
            </w:r>
            <w:r>
              <w:rPr>
                <w:rStyle w:val="IndexLink"/>
                <w:rtl w:val="true"/>
              </w:rPr>
              <w:t xml:space="preserve">چگونگی سزاها و جزاها در معاد </w:t>
            </w:r>
            <w:r>
              <w:rPr>
                <w:rStyle w:val="IndexLink"/>
                <w:rtl w:val="true"/>
              </w:rPr>
              <w:t>)</w:t>
              <w:tab/>
            </w:r>
            <w:r>
              <w:rPr>
                <w:rStyle w:val="IndexLink"/>
              </w:rPr>
              <w:t>156</w:t>
            </w:r>
          </w:hyperlink>
        </w:p>
        <w:p>
          <w:pPr>
            <w:pStyle w:val="Contents3"/>
            <w:tabs>
              <w:tab w:val="clear" w:pos="8459"/>
              <w:tab w:val="right" w:pos="9026" w:leader="dot"/>
            </w:tabs>
            <w:rPr/>
          </w:pPr>
          <w:hyperlink w:anchor="__RefHeading___Toc48597_3644566090">
            <w:r>
              <w:rPr>
                <w:webHidden/>
                <w:rStyle w:val="IndexLink"/>
                <w:rtl w:val="true"/>
              </w:rPr>
              <w:t>رابطة کردار با جسم و جان انسان</w:t>
            </w:r>
            <w:r>
              <w:rPr>
                <w:rStyle w:val="IndexLink"/>
                <w:rtl w:val="true"/>
              </w:rPr>
              <w:tab/>
            </w:r>
            <w:r>
              <w:rPr>
                <w:rStyle w:val="IndexLink"/>
              </w:rPr>
              <w:t>161</w:t>
            </w:r>
          </w:hyperlink>
        </w:p>
        <w:p>
          <w:pPr>
            <w:pStyle w:val="Contents3"/>
            <w:tabs>
              <w:tab w:val="clear" w:pos="8459"/>
              <w:tab w:val="right" w:pos="9026" w:leader="dot"/>
            </w:tabs>
            <w:rPr/>
          </w:pPr>
          <w:hyperlink w:anchor="__RefHeading___Toc48599_3644566090">
            <w:r>
              <w:rPr>
                <w:webHidden/>
                <w:rStyle w:val="IndexLink"/>
                <w:rtl w:val="true"/>
              </w:rPr>
              <w:t>نامه عمل و نامه اعمال</w:t>
            </w:r>
            <w:r>
              <w:rPr>
                <w:rStyle w:val="IndexLink"/>
                <w:rtl w:val="true"/>
              </w:rPr>
              <w:tab/>
            </w:r>
            <w:r>
              <w:rPr>
                <w:rStyle w:val="IndexLink"/>
              </w:rPr>
              <w:t>165</w:t>
            </w:r>
          </w:hyperlink>
        </w:p>
        <w:p>
          <w:pPr>
            <w:pStyle w:val="Contents2"/>
            <w:tabs>
              <w:tab w:val="clear" w:pos="8743"/>
              <w:tab w:val="right" w:pos="9026" w:leader="dot"/>
            </w:tabs>
            <w:rPr/>
          </w:pPr>
          <w:hyperlink w:anchor="__RefHeading___Toc48601_3644566090">
            <w:r>
              <w:rPr>
                <w:webHidden/>
                <w:rStyle w:val="IndexLink"/>
                <w:rtl w:val="true"/>
              </w:rPr>
              <w:t>فصل چهارم</w:t>
            </w:r>
            <w:r>
              <w:rPr>
                <w:rStyle w:val="IndexLink"/>
                <w:rtl w:val="true"/>
              </w:rPr>
              <w:t xml:space="preserve">: </w:t>
            </w:r>
            <w:r>
              <w:rPr>
                <w:rStyle w:val="IndexLink"/>
                <w:rtl w:val="true"/>
              </w:rPr>
              <w:t xml:space="preserve">انسان شناسی </w:t>
            </w:r>
            <w:r>
              <w:rPr>
                <w:rStyle w:val="IndexLink"/>
                <w:rtl w:val="true"/>
              </w:rPr>
              <w:t>(</w:t>
            </w:r>
            <w:r>
              <w:rPr>
                <w:rStyle w:val="IndexLink"/>
              </w:rPr>
              <w:t>1</w:t>
            </w:r>
            <w:r>
              <w:rPr>
                <w:rStyle w:val="IndexLink"/>
                <w:rtl w:val="true"/>
              </w:rPr>
              <w:t>)</w:t>
              <w:tab/>
            </w:r>
            <w:r>
              <w:rPr>
                <w:rStyle w:val="IndexLink"/>
              </w:rPr>
              <w:t>168</w:t>
            </w:r>
          </w:hyperlink>
        </w:p>
        <w:p>
          <w:pPr>
            <w:pStyle w:val="Contents3"/>
            <w:tabs>
              <w:tab w:val="clear" w:pos="8459"/>
              <w:tab w:val="right" w:pos="9026" w:leader="dot"/>
            </w:tabs>
            <w:rPr/>
          </w:pPr>
          <w:hyperlink w:anchor="__RefHeading___Toc48603_364456609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48605_3644566090">
            <w:r>
              <w:rPr>
                <w:webHidden/>
                <w:rStyle w:val="IndexLink"/>
                <w:rtl w:val="true"/>
              </w:rPr>
              <w:t>زمینه پیدایش بشر</w:t>
            </w:r>
            <w:r>
              <w:rPr>
                <w:rStyle w:val="IndexLink"/>
                <w:rtl w:val="true"/>
              </w:rPr>
              <w:tab/>
            </w:r>
            <w:r>
              <w:rPr>
                <w:rStyle w:val="IndexLink"/>
              </w:rPr>
              <w:t>170</w:t>
            </w:r>
          </w:hyperlink>
        </w:p>
        <w:p>
          <w:pPr>
            <w:pStyle w:val="Contents3"/>
            <w:tabs>
              <w:tab w:val="clear" w:pos="8459"/>
              <w:tab w:val="right" w:pos="9026" w:leader="dot"/>
            </w:tabs>
            <w:rPr/>
          </w:pPr>
          <w:hyperlink w:anchor="__RefHeading___Toc48607_3644566090">
            <w:r>
              <w:rPr>
                <w:webHidden/>
                <w:rStyle w:val="IndexLink"/>
                <w:rtl w:val="true"/>
              </w:rPr>
              <w:t>حیات</w:t>
            </w:r>
            <w:r>
              <w:rPr>
                <w:rStyle w:val="IndexLink"/>
                <w:rtl w:val="true"/>
              </w:rPr>
              <w:t>:</w:t>
              <w:tab/>
            </w:r>
            <w:r>
              <w:rPr>
                <w:rStyle w:val="IndexLink"/>
              </w:rPr>
              <w:t>172</w:t>
            </w:r>
          </w:hyperlink>
        </w:p>
        <w:p>
          <w:pPr>
            <w:pStyle w:val="Contents3"/>
            <w:tabs>
              <w:tab w:val="clear" w:pos="8459"/>
              <w:tab w:val="right" w:pos="9026" w:leader="dot"/>
            </w:tabs>
            <w:rPr/>
          </w:pPr>
          <w:hyperlink w:anchor="__RefHeading___Toc48609_3644566090">
            <w:r>
              <w:rPr>
                <w:webHidden/>
                <w:rStyle w:val="IndexLink"/>
                <w:rtl w:val="true"/>
              </w:rPr>
              <w:t>انقراض‌ها</w:t>
            </w:r>
            <w:r>
              <w:rPr>
                <w:rStyle w:val="IndexLink"/>
                <w:rtl w:val="true"/>
              </w:rPr>
              <w:t>:</w:t>
              <w:tab/>
            </w:r>
            <w:r>
              <w:rPr>
                <w:rStyle w:val="IndexLink"/>
              </w:rPr>
              <w:t>179</w:t>
            </w:r>
          </w:hyperlink>
        </w:p>
        <w:p>
          <w:pPr>
            <w:pStyle w:val="Contents3"/>
            <w:tabs>
              <w:tab w:val="clear" w:pos="8459"/>
              <w:tab w:val="right" w:pos="9026" w:leader="dot"/>
            </w:tabs>
            <w:rPr/>
          </w:pPr>
          <w:hyperlink w:anchor="__RefHeading___Toc48611_3644566090">
            <w:r>
              <w:rPr>
                <w:webHidden/>
                <w:rStyle w:val="IndexLink"/>
                <w:rtl w:val="true"/>
              </w:rPr>
              <w:t>پیدایش بشر</w:t>
            </w:r>
            <w:r>
              <w:rPr>
                <w:rStyle w:val="IndexLink"/>
                <w:rtl w:val="true"/>
              </w:rPr>
              <w:tab/>
            </w:r>
            <w:r>
              <w:rPr>
                <w:rStyle w:val="IndexLink"/>
              </w:rPr>
              <w:t>182</w:t>
            </w:r>
          </w:hyperlink>
        </w:p>
        <w:p>
          <w:pPr>
            <w:pStyle w:val="Contents3"/>
            <w:tabs>
              <w:tab w:val="clear" w:pos="8459"/>
              <w:tab w:val="right" w:pos="9026" w:leader="dot"/>
            </w:tabs>
            <w:rPr/>
          </w:pPr>
          <w:hyperlink w:anchor="__RefHeading___Toc48613_3644566090">
            <w:r>
              <w:rPr>
                <w:webHidden/>
                <w:rStyle w:val="IndexLink"/>
                <w:rtl w:val="true"/>
              </w:rPr>
              <w:t>عوامل تحولات گیاهان و جانداران</w:t>
            </w:r>
            <w:r>
              <w:rPr>
                <w:rStyle w:val="IndexLink"/>
                <w:rtl w:val="true"/>
              </w:rPr>
              <w:t>:</w:t>
              <w:tab/>
            </w:r>
            <w:r>
              <w:rPr>
                <w:rStyle w:val="IndexLink"/>
              </w:rPr>
              <w:t>185</w:t>
            </w:r>
          </w:hyperlink>
        </w:p>
        <w:p>
          <w:pPr>
            <w:pStyle w:val="Contents3"/>
            <w:tabs>
              <w:tab w:val="clear" w:pos="8459"/>
              <w:tab w:val="right" w:pos="9026" w:leader="dot"/>
            </w:tabs>
            <w:rPr/>
          </w:pPr>
          <w:hyperlink w:anchor="__RefHeading___Toc48615_3644566090">
            <w:r>
              <w:rPr>
                <w:webHidden/>
                <w:rStyle w:val="IndexLink"/>
                <w:rtl w:val="true"/>
              </w:rPr>
              <w:t>ادلة تحول گیاهان و جانداران از همدیگر</w:t>
            </w:r>
            <w:r>
              <w:rPr>
                <w:rStyle w:val="IndexLink"/>
                <w:rtl w:val="true"/>
              </w:rPr>
              <w:t>:</w:t>
              <w:tab/>
            </w:r>
            <w:r>
              <w:rPr>
                <w:rStyle w:val="IndexLink"/>
              </w:rPr>
              <w:t>186</w:t>
            </w:r>
          </w:hyperlink>
        </w:p>
        <w:p>
          <w:pPr>
            <w:pStyle w:val="Contents3"/>
            <w:tabs>
              <w:tab w:val="clear" w:pos="8459"/>
              <w:tab w:val="right" w:pos="9026" w:leader="dot"/>
            </w:tabs>
            <w:rPr/>
          </w:pPr>
          <w:hyperlink w:anchor="__RefHeading___Toc48617_3644566090">
            <w:r>
              <w:rPr>
                <w:webHidden/>
                <w:rStyle w:val="IndexLink"/>
                <w:rtl w:val="true"/>
              </w:rPr>
              <w:t>پیدایش انسان</w:t>
            </w:r>
            <w:r>
              <w:rPr>
                <w:rStyle w:val="IndexLink"/>
                <w:rtl w:val="true"/>
              </w:rPr>
              <w:tab/>
            </w:r>
            <w:r>
              <w:rPr>
                <w:rStyle w:val="IndexLink"/>
              </w:rPr>
              <w:t>189</w:t>
            </w:r>
          </w:hyperlink>
        </w:p>
        <w:p>
          <w:pPr>
            <w:pStyle w:val="Contents3"/>
            <w:tabs>
              <w:tab w:val="clear" w:pos="8459"/>
              <w:tab w:val="right" w:pos="9026" w:leader="dot"/>
            </w:tabs>
            <w:rPr/>
          </w:pPr>
          <w:hyperlink w:anchor="__RefHeading___Toc48619_3644566090">
            <w:r>
              <w:rPr>
                <w:webHidden/>
                <w:rStyle w:val="IndexLink"/>
                <w:rtl w:val="true"/>
              </w:rPr>
              <w:t>نفخ روح</w:t>
            </w:r>
            <w:r>
              <w:rPr>
                <w:rStyle w:val="IndexLink"/>
                <w:rtl w:val="true"/>
              </w:rPr>
              <w:tab/>
            </w:r>
            <w:r>
              <w:rPr>
                <w:rStyle w:val="IndexLink"/>
              </w:rPr>
              <w:t>196</w:t>
            </w:r>
          </w:hyperlink>
        </w:p>
        <w:p>
          <w:pPr>
            <w:pStyle w:val="Contents3"/>
            <w:tabs>
              <w:tab w:val="clear" w:pos="8459"/>
              <w:tab w:val="right" w:pos="9026" w:leader="dot"/>
            </w:tabs>
            <w:rPr/>
          </w:pPr>
          <w:hyperlink w:anchor="__RefHeading___Toc48621_3644566090">
            <w:r>
              <w:rPr>
                <w:webHidden/>
                <w:rStyle w:val="IndexLink"/>
                <w:rtl w:val="true"/>
              </w:rPr>
              <w:t xml:space="preserve">انسان و زبان </w:t>
            </w:r>
            <w:r>
              <w:rPr>
                <w:rStyle w:val="IndexLink"/>
                <w:rtl w:val="true"/>
              </w:rPr>
              <w:t>(</w:t>
            </w:r>
            <w:r>
              <w:rPr>
                <w:rStyle w:val="IndexLink"/>
                <w:rtl w:val="true"/>
              </w:rPr>
              <w:t xml:space="preserve">زبان بشری و زبان انسانی </w:t>
            </w:r>
            <w:r>
              <w:rPr>
                <w:rStyle w:val="IndexLink"/>
                <w:rtl w:val="true"/>
              </w:rPr>
              <w:t>)</w:t>
              <w:tab/>
            </w:r>
            <w:r>
              <w:rPr>
                <w:rStyle w:val="IndexLink"/>
              </w:rPr>
              <w:t>198</w:t>
            </w:r>
          </w:hyperlink>
        </w:p>
        <w:p>
          <w:pPr>
            <w:pStyle w:val="Contents3"/>
            <w:tabs>
              <w:tab w:val="clear" w:pos="8459"/>
              <w:tab w:val="right" w:pos="9026" w:leader="dot"/>
            </w:tabs>
            <w:rPr/>
          </w:pPr>
          <w:hyperlink w:anchor="__RefHeading___Toc48623_3644566090">
            <w:r>
              <w:rPr>
                <w:webHidden/>
                <w:rStyle w:val="IndexLink"/>
                <w:rtl w:val="true"/>
              </w:rPr>
              <w:t>عالم ذرّ</w:t>
            </w:r>
            <w:r>
              <w:rPr>
                <w:rStyle w:val="IndexLink"/>
                <w:rtl w:val="true"/>
              </w:rPr>
              <w:tab/>
            </w:r>
            <w:r>
              <w:rPr>
                <w:rStyle w:val="IndexLink"/>
              </w:rPr>
              <w:t>203</w:t>
            </w:r>
          </w:hyperlink>
        </w:p>
        <w:p>
          <w:pPr>
            <w:pStyle w:val="Contents3"/>
            <w:tabs>
              <w:tab w:val="clear" w:pos="8459"/>
              <w:tab w:val="right" w:pos="9026" w:leader="dot"/>
            </w:tabs>
            <w:rPr/>
          </w:pPr>
          <w:hyperlink w:anchor="__RefHeading___Toc48625_3644566090">
            <w:r>
              <w:rPr>
                <w:webHidden/>
                <w:rStyle w:val="IndexLink"/>
                <w:rtl w:val="true"/>
              </w:rPr>
              <w:t>غذا و لباس</w:t>
            </w:r>
            <w:r>
              <w:rPr>
                <w:rStyle w:val="IndexLink"/>
                <w:rtl w:val="true"/>
              </w:rPr>
              <w:tab/>
            </w:r>
            <w:r>
              <w:rPr>
                <w:rStyle w:val="IndexLink"/>
              </w:rPr>
              <w:t>205</w:t>
            </w:r>
          </w:hyperlink>
        </w:p>
        <w:p>
          <w:pPr>
            <w:pStyle w:val="Contents3"/>
            <w:tabs>
              <w:tab w:val="clear" w:pos="8459"/>
              <w:tab w:val="right" w:pos="9026" w:leader="dot"/>
            </w:tabs>
            <w:rPr/>
          </w:pPr>
          <w:hyperlink w:anchor="__RefHeading___Toc48627_3644566090">
            <w:r>
              <w:rPr>
                <w:webHidden/>
                <w:rStyle w:val="IndexLink"/>
                <w:rtl w:val="true"/>
              </w:rPr>
              <w:t xml:space="preserve">عدم سازگاری با یک محیط و سازگاری با محیط دیگر </w:t>
            </w:r>
            <w:r>
              <w:rPr>
                <w:rStyle w:val="IndexLink"/>
                <w:rtl w:val="true"/>
              </w:rPr>
              <w:t>(</w:t>
            </w:r>
            <w:r>
              <w:rPr>
                <w:rStyle w:val="IndexLink"/>
                <w:rtl w:val="true"/>
              </w:rPr>
              <w:t xml:space="preserve">درخت ممنوعه و ریزش لباس </w:t>
            </w:r>
            <w:r>
              <w:rPr>
                <w:rStyle w:val="IndexLink"/>
                <w:rtl w:val="true"/>
              </w:rPr>
              <w:t>)</w:t>
              <w:tab/>
            </w:r>
            <w:r>
              <w:rPr>
                <w:rStyle w:val="IndexLink"/>
              </w:rPr>
              <w:t>207</w:t>
            </w:r>
          </w:hyperlink>
        </w:p>
        <w:p>
          <w:pPr>
            <w:pStyle w:val="Contents3"/>
            <w:tabs>
              <w:tab w:val="clear" w:pos="8459"/>
              <w:tab w:val="right" w:pos="9026" w:leader="dot"/>
            </w:tabs>
            <w:rPr/>
          </w:pPr>
          <w:hyperlink w:anchor="__RefHeading___Toc48629_3644566090">
            <w:r>
              <w:rPr>
                <w:webHidden/>
                <w:rStyle w:val="IndexLink"/>
                <w:rtl w:val="true"/>
              </w:rPr>
              <w:t>خروج از جنگل</w:t>
            </w:r>
            <w:r>
              <w:rPr>
                <w:rStyle w:val="IndexLink"/>
                <w:rtl w:val="true"/>
              </w:rPr>
              <w:tab/>
            </w:r>
            <w:r>
              <w:rPr>
                <w:rStyle w:val="IndexLink"/>
              </w:rPr>
              <w:t>209</w:t>
            </w:r>
          </w:hyperlink>
        </w:p>
        <w:p>
          <w:pPr>
            <w:pStyle w:val="Contents3"/>
            <w:tabs>
              <w:tab w:val="clear" w:pos="8459"/>
              <w:tab w:val="right" w:pos="9026" w:leader="dot"/>
            </w:tabs>
            <w:rPr/>
          </w:pPr>
          <w:hyperlink w:anchor="__RefHeading___Toc48631_3644566090">
            <w:r>
              <w:rPr>
                <w:webHidden/>
                <w:rStyle w:val="IndexLink"/>
                <w:rtl w:val="true"/>
              </w:rPr>
              <w:t>انسان و دوران غار نشینی</w:t>
            </w:r>
            <w:r>
              <w:rPr>
                <w:rStyle w:val="IndexLink"/>
                <w:rtl w:val="true"/>
              </w:rPr>
              <w:tab/>
            </w:r>
            <w:r>
              <w:rPr>
                <w:rStyle w:val="IndexLink"/>
              </w:rPr>
              <w:t>210</w:t>
            </w:r>
          </w:hyperlink>
        </w:p>
        <w:p>
          <w:pPr>
            <w:pStyle w:val="Contents3"/>
            <w:tabs>
              <w:tab w:val="clear" w:pos="8459"/>
              <w:tab w:val="right" w:pos="9026" w:leader="dot"/>
            </w:tabs>
            <w:rPr/>
          </w:pPr>
          <w:hyperlink w:anchor="__RefHeading___Toc48633_3644566090">
            <w:r>
              <w:rPr>
                <w:webHidden/>
                <w:rStyle w:val="IndexLink"/>
                <w:rtl w:val="true"/>
              </w:rPr>
              <w:t>آخرین مبحث دلایل دیگر بر استقلال آفرینش انسان</w:t>
            </w:r>
            <w:r>
              <w:rPr>
                <w:rStyle w:val="IndexLink"/>
                <w:rtl w:val="true"/>
              </w:rPr>
              <w:tab/>
            </w:r>
            <w:r>
              <w:rPr>
                <w:rStyle w:val="IndexLink"/>
              </w:rPr>
              <w:t>213</w:t>
            </w:r>
          </w:hyperlink>
        </w:p>
        <w:p>
          <w:pPr>
            <w:pStyle w:val="Contents3"/>
            <w:tabs>
              <w:tab w:val="clear" w:pos="8459"/>
              <w:tab w:val="right" w:pos="9026" w:leader="dot"/>
            </w:tabs>
            <w:rPr/>
          </w:pPr>
          <w:hyperlink w:anchor="__RefHeading___Toc48635_3644566090">
            <w:r>
              <w:rPr>
                <w:webHidden/>
                <w:rStyle w:val="IndexLink"/>
              </w:rPr>
              <w:t>1</w:t>
            </w:r>
            <w:r>
              <w:rPr>
                <w:rStyle w:val="IndexLink"/>
                <w:rtl w:val="true"/>
              </w:rPr>
              <w:t xml:space="preserve">- </w:t>
            </w:r>
            <w:r>
              <w:rPr>
                <w:rStyle w:val="IndexLink"/>
                <w:rtl w:val="true"/>
              </w:rPr>
              <w:t>خلاء آثاری</w:t>
            </w:r>
            <w:r>
              <w:rPr>
                <w:rStyle w:val="IndexLink"/>
                <w:rtl w:val="true"/>
              </w:rPr>
              <w:t>:</w:t>
              <w:tab/>
            </w:r>
            <w:r>
              <w:rPr>
                <w:rStyle w:val="IndexLink"/>
              </w:rPr>
              <w:t>214</w:t>
            </w:r>
          </w:hyperlink>
        </w:p>
        <w:p>
          <w:pPr>
            <w:pStyle w:val="Contents3"/>
            <w:tabs>
              <w:tab w:val="clear" w:pos="8459"/>
              <w:tab w:val="right" w:pos="9026" w:leader="dot"/>
            </w:tabs>
            <w:rPr/>
          </w:pPr>
          <w:hyperlink w:anchor="__RefHeading___Toc48637_3644566090">
            <w:r>
              <w:rPr>
                <w:webHidden/>
                <w:rStyle w:val="IndexLink"/>
              </w:rPr>
              <w:t>2</w:t>
            </w:r>
            <w:r>
              <w:rPr>
                <w:rStyle w:val="IndexLink"/>
                <w:rtl w:val="true"/>
              </w:rPr>
              <w:t xml:space="preserve">- </w:t>
            </w:r>
            <w:r>
              <w:rPr>
                <w:rStyle w:val="IndexLink"/>
                <w:rtl w:val="true"/>
              </w:rPr>
              <w:t>حلقة مفقوده</w:t>
            </w:r>
            <w:r>
              <w:rPr>
                <w:rStyle w:val="IndexLink"/>
                <w:rtl w:val="true"/>
              </w:rPr>
              <w:t>:</w:t>
              <w:tab/>
            </w:r>
            <w:r>
              <w:rPr>
                <w:rStyle w:val="IndexLink"/>
              </w:rPr>
              <w:t>214</w:t>
            </w:r>
          </w:hyperlink>
        </w:p>
        <w:p>
          <w:pPr>
            <w:pStyle w:val="Contents3"/>
            <w:tabs>
              <w:tab w:val="clear" w:pos="8459"/>
              <w:tab w:val="right" w:pos="9026" w:leader="dot"/>
            </w:tabs>
            <w:rPr/>
          </w:pPr>
          <w:hyperlink w:anchor="__RefHeading___Toc48639_3644566090">
            <w:r>
              <w:rPr>
                <w:webHidden/>
                <w:rStyle w:val="IndexLink"/>
              </w:rPr>
              <w:t>3</w:t>
            </w:r>
            <w:r>
              <w:rPr>
                <w:rStyle w:val="IndexLink"/>
                <w:rtl w:val="true"/>
              </w:rPr>
              <w:t xml:space="preserve">- </w:t>
            </w:r>
            <w:r>
              <w:rPr>
                <w:rStyle w:val="IndexLink"/>
                <w:rtl w:val="true"/>
              </w:rPr>
              <w:t>در سال‌های اخیر</w:t>
            </w:r>
            <w:r>
              <w:rPr>
                <w:rStyle w:val="IndexLink"/>
                <w:rtl w:val="true"/>
              </w:rPr>
              <w:t>:</w:t>
              <w:tab/>
            </w:r>
            <w:r>
              <w:rPr>
                <w:rStyle w:val="IndexLink"/>
              </w:rPr>
              <w:t>214</w:t>
            </w:r>
          </w:hyperlink>
        </w:p>
        <w:p>
          <w:pPr>
            <w:pStyle w:val="Contents3"/>
            <w:tabs>
              <w:tab w:val="clear" w:pos="8459"/>
              <w:tab w:val="right" w:pos="9026" w:leader="dot"/>
            </w:tabs>
            <w:rPr/>
          </w:pPr>
          <w:hyperlink w:anchor="__RefHeading___Toc48641_3644566090">
            <w:r>
              <w:rPr>
                <w:webHidden/>
                <w:rStyle w:val="IndexLink"/>
              </w:rPr>
              <w:t>4</w:t>
            </w:r>
            <w:r>
              <w:rPr>
                <w:rStyle w:val="IndexLink"/>
                <w:rtl w:val="true"/>
              </w:rPr>
              <w:t xml:space="preserve">- </w:t>
            </w:r>
            <w:r>
              <w:rPr>
                <w:rStyle w:val="IndexLink"/>
                <w:rtl w:val="true"/>
              </w:rPr>
              <w:t>وجود پرده بکارت در انسان،</w:t>
            </w:r>
            <w:r>
              <w:rPr>
                <w:rStyle w:val="IndexLink"/>
                <w:rtl w:val="true"/>
              </w:rPr>
              <w:tab/>
            </w:r>
            <w:r>
              <w:rPr>
                <w:rStyle w:val="IndexLink"/>
              </w:rPr>
              <w:t>214</w:t>
            </w:r>
          </w:hyperlink>
        </w:p>
        <w:p>
          <w:pPr>
            <w:pStyle w:val="Contents3"/>
            <w:tabs>
              <w:tab w:val="clear" w:pos="8459"/>
              <w:tab w:val="right" w:pos="9026" w:leader="dot"/>
            </w:tabs>
            <w:rPr/>
          </w:pPr>
          <w:hyperlink w:anchor="__RefHeading___Toc48643_3644566090">
            <w:r>
              <w:rPr>
                <w:webHidden/>
                <w:rStyle w:val="IndexLink"/>
              </w:rPr>
              <w:t>5</w:t>
            </w:r>
            <w:r>
              <w:rPr>
                <w:rStyle w:val="IndexLink"/>
                <w:rtl w:val="true"/>
              </w:rPr>
              <w:t xml:space="preserve">- </w:t>
            </w:r>
            <w:r>
              <w:rPr>
                <w:rStyle w:val="IndexLink"/>
                <w:rtl w:val="true"/>
              </w:rPr>
              <w:t>آثار گیاهی</w:t>
            </w:r>
            <w:r>
              <w:rPr>
                <w:rStyle w:val="IndexLink"/>
                <w:rtl w:val="true"/>
              </w:rPr>
              <w:t>:</w:t>
              <w:tab/>
            </w:r>
            <w:r>
              <w:rPr>
                <w:rStyle w:val="IndexLink"/>
              </w:rPr>
              <w:t>214</w:t>
            </w:r>
          </w:hyperlink>
        </w:p>
        <w:p>
          <w:pPr>
            <w:pStyle w:val="Contents3"/>
            <w:tabs>
              <w:tab w:val="clear" w:pos="8459"/>
              <w:tab w:val="right" w:pos="9026" w:leader="dot"/>
            </w:tabs>
            <w:rPr/>
          </w:pPr>
          <w:hyperlink w:anchor="__RefHeading___Toc48645_3644566090">
            <w:r>
              <w:rPr>
                <w:webHidden/>
                <w:rStyle w:val="IndexLink"/>
              </w:rPr>
              <w:t>6</w:t>
            </w:r>
            <w:r>
              <w:rPr>
                <w:rStyle w:val="IndexLink"/>
                <w:rtl w:val="true"/>
              </w:rPr>
              <w:t xml:space="preserve">- </w:t>
            </w:r>
            <w:r>
              <w:rPr>
                <w:rStyle w:val="IndexLink"/>
                <w:rtl w:val="true"/>
              </w:rPr>
              <w:t>جدید بودن مدنیت‌های ابتدایی</w:t>
            </w:r>
            <w:r>
              <w:rPr>
                <w:rStyle w:val="IndexLink"/>
                <w:rtl w:val="true"/>
              </w:rPr>
              <w:t>:</w:t>
              <w:tab/>
            </w:r>
            <w:r>
              <w:rPr>
                <w:rStyle w:val="IndexLink"/>
              </w:rPr>
              <w:t>215</w:t>
            </w:r>
          </w:hyperlink>
        </w:p>
        <w:p>
          <w:pPr>
            <w:pStyle w:val="Contents3"/>
            <w:tabs>
              <w:tab w:val="clear" w:pos="8459"/>
              <w:tab w:val="right" w:pos="9026" w:leader="dot"/>
            </w:tabs>
            <w:rPr/>
          </w:pPr>
          <w:hyperlink w:anchor="__RefHeading___Toc48647_3644566090">
            <w:r>
              <w:rPr>
                <w:webHidden/>
                <w:rStyle w:val="IndexLink"/>
              </w:rPr>
              <w:t>7</w:t>
            </w:r>
            <w:r>
              <w:rPr>
                <w:rStyle w:val="IndexLink"/>
                <w:rtl w:val="true"/>
              </w:rPr>
              <w:t xml:space="preserve">- </w:t>
            </w:r>
            <w:r>
              <w:rPr>
                <w:rStyle w:val="IndexLink"/>
                <w:rtl w:val="true"/>
              </w:rPr>
              <w:t>وحدت زبان و وحدت نژاد</w:t>
            </w:r>
            <w:r>
              <w:rPr>
                <w:rStyle w:val="IndexLink"/>
                <w:rtl w:val="true"/>
              </w:rPr>
              <w:t>:</w:t>
              <w:tab/>
            </w:r>
            <w:r>
              <w:rPr>
                <w:rStyle w:val="IndexLink"/>
              </w:rPr>
              <w:t>216</w:t>
            </w:r>
          </w:hyperlink>
        </w:p>
        <w:p>
          <w:pPr>
            <w:pStyle w:val="Contents2"/>
            <w:tabs>
              <w:tab w:val="clear" w:pos="8743"/>
              <w:tab w:val="right" w:pos="9026" w:leader="dot"/>
            </w:tabs>
            <w:rPr/>
          </w:pPr>
          <w:hyperlink w:anchor="__RefHeading___Toc48649_3644566090">
            <w:r>
              <w:rPr>
                <w:webHidden/>
                <w:rStyle w:val="IndexLink"/>
                <w:rtl w:val="true"/>
              </w:rPr>
              <w:t>فصل پنجم</w:t>
            </w:r>
            <w:r>
              <w:rPr>
                <w:rStyle w:val="IndexLink"/>
                <w:rtl w:val="true"/>
              </w:rPr>
              <w:t xml:space="preserve">: </w:t>
            </w:r>
            <w:r>
              <w:rPr>
                <w:rStyle w:val="IndexLink"/>
                <w:rtl w:val="true"/>
              </w:rPr>
              <w:t xml:space="preserve">انسان شناسی </w:t>
            </w:r>
            <w:r>
              <w:rPr>
                <w:rStyle w:val="IndexLink"/>
                <w:rtl w:val="true"/>
              </w:rPr>
              <w:t>(</w:t>
            </w:r>
            <w:r>
              <w:rPr>
                <w:rStyle w:val="IndexLink"/>
              </w:rPr>
              <w:t>2</w:t>
            </w:r>
            <w:r>
              <w:rPr>
                <w:rStyle w:val="IndexLink"/>
                <w:rtl w:val="true"/>
              </w:rPr>
              <w:t>)</w:t>
              <w:tab/>
            </w:r>
            <w:r>
              <w:rPr>
                <w:rStyle w:val="IndexLink"/>
              </w:rPr>
              <w:t>219</w:t>
            </w:r>
          </w:hyperlink>
        </w:p>
        <w:p>
          <w:pPr>
            <w:pStyle w:val="Contents3"/>
            <w:tabs>
              <w:tab w:val="clear" w:pos="8459"/>
              <w:tab w:val="right" w:pos="9026" w:leader="dot"/>
            </w:tabs>
            <w:rPr/>
          </w:pPr>
          <w:hyperlink w:anchor="__RefHeading___Toc48651_364456609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48653_3644566090">
            <w:r>
              <w:rPr>
                <w:webHidden/>
                <w:rStyle w:val="IndexLink"/>
                <w:rtl w:val="true"/>
              </w:rPr>
              <w:t xml:space="preserve">انسان شناسی </w:t>
            </w:r>
            <w:r>
              <w:rPr>
                <w:rStyle w:val="IndexLink"/>
                <w:rtl w:val="true"/>
              </w:rPr>
              <w:t>(</w:t>
            </w:r>
            <w:r>
              <w:rPr>
                <w:rStyle w:val="IndexLink"/>
              </w:rPr>
              <w:t>2</w:t>
            </w:r>
            <w:r>
              <w:rPr>
                <w:rStyle w:val="IndexLink"/>
                <w:rtl w:val="true"/>
              </w:rPr>
              <w:t>)</w:t>
              <w:tab/>
            </w:r>
            <w:r>
              <w:rPr>
                <w:rStyle w:val="IndexLink"/>
              </w:rPr>
              <w:t>221</w:t>
            </w:r>
          </w:hyperlink>
        </w:p>
        <w:p>
          <w:pPr>
            <w:pStyle w:val="Contents3"/>
            <w:tabs>
              <w:tab w:val="clear" w:pos="8459"/>
              <w:tab w:val="right" w:pos="9026" w:leader="dot"/>
            </w:tabs>
            <w:rPr/>
          </w:pPr>
          <w:hyperlink w:anchor="__RefHeading___Toc48655_3644566090">
            <w:r>
              <w:rPr>
                <w:webHidden/>
                <w:rStyle w:val="IndexLink"/>
                <w:rtl w:val="true"/>
              </w:rPr>
              <w:t>بخش اوّل</w:t>
            </w:r>
            <w:r>
              <w:rPr>
                <w:rStyle w:val="IndexLink"/>
                <w:rtl w:val="true"/>
              </w:rPr>
              <w:t xml:space="preserve">: </w:t>
            </w:r>
            <w:r>
              <w:rPr>
                <w:rStyle w:val="IndexLink"/>
                <w:rtl w:val="true"/>
              </w:rPr>
              <w:t>شناسائی بن‌بست‌ها</w:t>
            </w:r>
            <w:r>
              <w:rPr>
                <w:rStyle w:val="IndexLink"/>
                <w:rtl w:val="true"/>
              </w:rPr>
              <w:tab/>
            </w:r>
            <w:r>
              <w:rPr>
                <w:rStyle w:val="IndexLink"/>
              </w:rPr>
              <w:t>222</w:t>
            </w:r>
          </w:hyperlink>
        </w:p>
        <w:p>
          <w:pPr>
            <w:pStyle w:val="Contents3"/>
            <w:tabs>
              <w:tab w:val="clear" w:pos="8459"/>
              <w:tab w:val="right" w:pos="9026" w:leader="dot"/>
            </w:tabs>
            <w:rPr/>
          </w:pPr>
          <w:hyperlink w:anchor="__RefHeading___Toc48657_3644566090">
            <w:r>
              <w:rPr>
                <w:webHidden/>
                <w:rStyle w:val="IndexLink"/>
                <w:rtl w:val="true"/>
              </w:rPr>
              <w:t>انسان چیست؟</w:t>
            </w:r>
            <w:r>
              <w:rPr>
                <w:rStyle w:val="IndexLink"/>
                <w:rtl w:val="true"/>
              </w:rPr>
              <w:tab/>
            </w:r>
            <w:r>
              <w:rPr>
                <w:rStyle w:val="IndexLink"/>
              </w:rPr>
              <w:t>230</w:t>
            </w:r>
          </w:hyperlink>
        </w:p>
        <w:p>
          <w:pPr>
            <w:pStyle w:val="Contents3"/>
            <w:tabs>
              <w:tab w:val="clear" w:pos="8459"/>
              <w:tab w:val="right" w:pos="9026" w:leader="dot"/>
            </w:tabs>
            <w:rPr/>
          </w:pPr>
          <w:hyperlink w:anchor="__RefHeading___Toc48659_3644566090">
            <w:r>
              <w:rPr>
                <w:webHidden/>
                <w:rStyle w:val="IndexLink"/>
              </w:rPr>
              <w:t>1</w:t>
            </w:r>
            <w:r>
              <w:rPr>
                <w:rStyle w:val="IndexLink"/>
                <w:rtl w:val="true"/>
              </w:rPr>
              <w:t xml:space="preserve">- </w:t>
            </w:r>
            <w:r>
              <w:rPr>
                <w:rStyle w:val="IndexLink"/>
                <w:rtl w:val="true"/>
              </w:rPr>
              <w:t>جرم و جزا</w:t>
            </w:r>
            <w:r>
              <w:rPr>
                <w:rStyle w:val="IndexLink"/>
                <w:rtl w:val="true"/>
              </w:rPr>
              <w:t>:</w:t>
              <w:tab/>
            </w:r>
            <w:r>
              <w:rPr>
                <w:rStyle w:val="IndexLink"/>
              </w:rPr>
              <w:t>232</w:t>
            </w:r>
          </w:hyperlink>
        </w:p>
        <w:p>
          <w:pPr>
            <w:pStyle w:val="Contents3"/>
            <w:tabs>
              <w:tab w:val="clear" w:pos="8459"/>
              <w:tab w:val="right" w:pos="9026" w:leader="dot"/>
            </w:tabs>
            <w:rPr/>
          </w:pPr>
          <w:hyperlink w:anchor="__RefHeading___Toc48661_3644566090">
            <w:r>
              <w:rPr>
                <w:webHidden/>
                <w:rStyle w:val="IndexLink"/>
              </w:rPr>
              <w:t>2</w:t>
            </w:r>
            <w:r>
              <w:rPr>
                <w:rStyle w:val="IndexLink"/>
                <w:rtl w:val="true"/>
              </w:rPr>
              <w:t xml:space="preserve">- </w:t>
            </w:r>
            <w:r>
              <w:rPr>
                <w:rStyle w:val="IndexLink"/>
                <w:rtl w:val="true"/>
              </w:rPr>
              <w:t>مالکیت</w:t>
            </w:r>
            <w:r>
              <w:rPr>
                <w:rStyle w:val="IndexLink"/>
                <w:rtl w:val="true"/>
              </w:rPr>
              <w:t>:</w:t>
              <w:tab/>
            </w:r>
            <w:r>
              <w:rPr>
                <w:rStyle w:val="IndexLink"/>
              </w:rPr>
              <w:t>234</w:t>
            </w:r>
          </w:hyperlink>
        </w:p>
        <w:p>
          <w:pPr>
            <w:pStyle w:val="Contents3"/>
            <w:tabs>
              <w:tab w:val="clear" w:pos="8459"/>
              <w:tab w:val="right" w:pos="9026" w:leader="dot"/>
            </w:tabs>
            <w:rPr/>
          </w:pPr>
          <w:hyperlink w:anchor="__RefHeading___Toc48663_3644566090">
            <w:r>
              <w:rPr>
                <w:webHidden/>
                <w:rStyle w:val="IndexLink"/>
              </w:rPr>
              <w:t>3</w:t>
            </w:r>
            <w:r>
              <w:rPr>
                <w:rStyle w:val="IndexLink"/>
                <w:rtl w:val="true"/>
              </w:rPr>
              <w:t xml:space="preserve">- </w:t>
            </w:r>
            <w:r>
              <w:rPr>
                <w:rStyle w:val="IndexLink"/>
                <w:rtl w:val="true"/>
              </w:rPr>
              <w:t>دولت</w:t>
            </w:r>
            <w:r>
              <w:rPr>
                <w:rStyle w:val="IndexLink"/>
                <w:rtl w:val="true"/>
              </w:rPr>
              <w:t>:</w:t>
              <w:tab/>
            </w:r>
            <w:r>
              <w:rPr>
                <w:rStyle w:val="IndexLink"/>
              </w:rPr>
              <w:t>236</w:t>
            </w:r>
          </w:hyperlink>
        </w:p>
        <w:p>
          <w:pPr>
            <w:pStyle w:val="Contents3"/>
            <w:tabs>
              <w:tab w:val="clear" w:pos="8459"/>
              <w:tab w:val="right" w:pos="9026" w:leader="dot"/>
            </w:tabs>
            <w:rPr/>
          </w:pPr>
          <w:hyperlink w:anchor="__RefHeading___Toc48665_3644566090">
            <w:r>
              <w:rPr>
                <w:webHidden/>
                <w:rStyle w:val="IndexLink"/>
              </w:rPr>
              <w:t>4</w:t>
            </w:r>
            <w:r>
              <w:rPr>
                <w:rStyle w:val="IndexLink"/>
                <w:rtl w:val="true"/>
              </w:rPr>
              <w:t xml:space="preserve">- </w:t>
            </w:r>
            <w:r>
              <w:rPr>
                <w:rStyle w:val="IndexLink"/>
                <w:rtl w:val="true"/>
              </w:rPr>
              <w:t>انقلاب</w:t>
            </w:r>
            <w:r>
              <w:rPr>
                <w:rStyle w:val="IndexLink"/>
                <w:rtl w:val="true"/>
              </w:rPr>
              <w:t>:</w:t>
              <w:tab/>
            </w:r>
            <w:r>
              <w:rPr>
                <w:rStyle w:val="IndexLink"/>
              </w:rPr>
              <w:t>237</w:t>
            </w:r>
          </w:hyperlink>
        </w:p>
        <w:p>
          <w:pPr>
            <w:pStyle w:val="Contents3"/>
            <w:tabs>
              <w:tab w:val="clear" w:pos="8459"/>
              <w:tab w:val="right" w:pos="9026" w:leader="dot"/>
            </w:tabs>
            <w:rPr/>
          </w:pPr>
          <w:hyperlink w:anchor="__RefHeading___Toc48667_3644566090">
            <w:r>
              <w:rPr>
                <w:webHidden/>
                <w:rStyle w:val="IndexLink"/>
              </w:rPr>
              <w:t>5</w:t>
            </w:r>
            <w:r>
              <w:rPr>
                <w:rStyle w:val="IndexLink"/>
                <w:rtl w:val="true"/>
              </w:rPr>
              <w:t xml:space="preserve">- </w:t>
            </w:r>
            <w:r>
              <w:rPr>
                <w:rStyle w:val="IndexLink"/>
                <w:rtl w:val="true"/>
              </w:rPr>
              <w:t>خانواده</w:t>
            </w:r>
            <w:r>
              <w:rPr>
                <w:rStyle w:val="IndexLink"/>
                <w:rtl w:val="true"/>
              </w:rPr>
              <w:t>:</w:t>
              <w:tab/>
            </w:r>
            <w:r>
              <w:rPr>
                <w:rStyle w:val="IndexLink"/>
              </w:rPr>
              <w:t>240</w:t>
            </w:r>
          </w:hyperlink>
        </w:p>
        <w:p>
          <w:pPr>
            <w:pStyle w:val="Contents3"/>
            <w:tabs>
              <w:tab w:val="clear" w:pos="8459"/>
              <w:tab w:val="right" w:pos="9026" w:leader="dot"/>
            </w:tabs>
            <w:rPr/>
          </w:pPr>
          <w:hyperlink w:anchor="__RefHeading___Toc48669_3644566090">
            <w:r>
              <w:rPr>
                <w:webHidden/>
                <w:rStyle w:val="IndexLink"/>
              </w:rPr>
              <w:t>6</w:t>
            </w:r>
            <w:r>
              <w:rPr>
                <w:rStyle w:val="IndexLink"/>
                <w:rtl w:val="true"/>
              </w:rPr>
              <w:t xml:space="preserve">- </w:t>
            </w:r>
            <w:r>
              <w:rPr>
                <w:rStyle w:val="IndexLink"/>
                <w:rtl w:val="true"/>
              </w:rPr>
              <w:t>دادگاه</w:t>
            </w:r>
            <w:r>
              <w:rPr>
                <w:rStyle w:val="IndexLink"/>
                <w:rtl w:val="true"/>
              </w:rPr>
              <w:t>:</w:t>
              <w:tab/>
            </w:r>
            <w:r>
              <w:rPr>
                <w:rStyle w:val="IndexLink"/>
              </w:rPr>
              <w:t>242</w:t>
            </w:r>
          </w:hyperlink>
        </w:p>
        <w:p>
          <w:pPr>
            <w:pStyle w:val="Contents3"/>
            <w:tabs>
              <w:tab w:val="clear" w:pos="8459"/>
              <w:tab w:val="right" w:pos="9026" w:leader="dot"/>
            </w:tabs>
            <w:rPr/>
          </w:pPr>
          <w:hyperlink w:anchor="__RefHeading___Toc48671_3644566090">
            <w:r>
              <w:rPr>
                <w:webHidden/>
                <w:rStyle w:val="IndexLink"/>
              </w:rPr>
              <w:t>7</w:t>
            </w:r>
            <w:r>
              <w:rPr>
                <w:rStyle w:val="IndexLink"/>
                <w:rtl w:val="true"/>
              </w:rPr>
              <w:t xml:space="preserve">- </w:t>
            </w:r>
            <w:r>
              <w:rPr>
                <w:rStyle w:val="IndexLink"/>
                <w:rtl w:val="true"/>
              </w:rPr>
              <w:t>قانون</w:t>
            </w:r>
            <w:r>
              <w:rPr>
                <w:rStyle w:val="IndexLink"/>
                <w:rtl w:val="true"/>
              </w:rPr>
              <w:t>:</w:t>
              <w:tab/>
            </w:r>
            <w:r>
              <w:rPr>
                <w:rStyle w:val="IndexLink"/>
              </w:rPr>
              <w:t>242</w:t>
            </w:r>
          </w:hyperlink>
        </w:p>
        <w:p>
          <w:pPr>
            <w:pStyle w:val="Contents3"/>
            <w:tabs>
              <w:tab w:val="clear" w:pos="8459"/>
              <w:tab w:val="right" w:pos="9026" w:leader="dot"/>
            </w:tabs>
            <w:rPr/>
          </w:pPr>
          <w:hyperlink w:anchor="__RefHeading___Toc48673_3644566090">
            <w:r>
              <w:rPr>
                <w:webHidden/>
                <w:rStyle w:val="IndexLink"/>
              </w:rPr>
              <w:t>8</w:t>
            </w:r>
            <w:r>
              <w:rPr>
                <w:rStyle w:val="IndexLink"/>
                <w:rtl w:val="true"/>
              </w:rPr>
              <w:t xml:space="preserve">- </w:t>
            </w:r>
            <w:r>
              <w:rPr>
                <w:rStyle w:val="IndexLink"/>
                <w:rtl w:val="true"/>
              </w:rPr>
              <w:t>حقوق</w:t>
            </w:r>
            <w:r>
              <w:rPr>
                <w:rStyle w:val="IndexLink"/>
                <w:rtl w:val="true"/>
              </w:rPr>
              <w:t>:</w:t>
              <w:tab/>
            </w:r>
            <w:r>
              <w:rPr>
                <w:rStyle w:val="IndexLink"/>
              </w:rPr>
              <w:t>243</w:t>
            </w:r>
          </w:hyperlink>
        </w:p>
        <w:p>
          <w:pPr>
            <w:pStyle w:val="Contents3"/>
            <w:tabs>
              <w:tab w:val="clear" w:pos="8459"/>
              <w:tab w:val="right" w:pos="9026" w:leader="dot"/>
            </w:tabs>
            <w:rPr/>
          </w:pPr>
          <w:hyperlink w:anchor="__RefHeading___Toc48675_3644566090">
            <w:r>
              <w:rPr>
                <w:webHidden/>
                <w:rStyle w:val="IndexLink"/>
              </w:rPr>
              <w:t>9</w:t>
            </w:r>
            <w:r>
              <w:rPr>
                <w:rStyle w:val="IndexLink"/>
                <w:rtl w:val="true"/>
              </w:rPr>
              <w:t xml:space="preserve">- </w:t>
            </w:r>
            <w:r>
              <w:rPr>
                <w:rStyle w:val="IndexLink"/>
                <w:rtl w:val="true"/>
              </w:rPr>
              <w:t>منشأ خانواده</w:t>
            </w:r>
            <w:r>
              <w:rPr>
                <w:rStyle w:val="IndexLink"/>
                <w:rtl w:val="true"/>
              </w:rPr>
              <w:t>:</w:t>
              <w:tab/>
            </w:r>
            <w:r>
              <w:rPr>
                <w:rStyle w:val="IndexLink"/>
              </w:rPr>
              <w:t>250</w:t>
            </w:r>
          </w:hyperlink>
        </w:p>
        <w:p>
          <w:pPr>
            <w:pStyle w:val="Contents3"/>
            <w:tabs>
              <w:tab w:val="clear" w:pos="8459"/>
              <w:tab w:val="right" w:pos="9026" w:leader="dot"/>
            </w:tabs>
            <w:rPr/>
          </w:pPr>
          <w:hyperlink w:anchor="__RefHeading___Toc48677_3644566090">
            <w:r>
              <w:rPr>
                <w:webHidden/>
                <w:rStyle w:val="IndexLink"/>
              </w:rPr>
              <w:t>10</w:t>
            </w:r>
            <w:r>
              <w:rPr>
                <w:rStyle w:val="IndexLink"/>
                <w:rtl w:val="true"/>
              </w:rPr>
              <w:t xml:space="preserve">- </w:t>
            </w:r>
            <w:r>
              <w:rPr>
                <w:rStyle w:val="IndexLink"/>
                <w:rtl w:val="true"/>
              </w:rPr>
              <w:t>منشأ‌ هنجارها و ناهنجارها</w:t>
            </w:r>
            <w:r>
              <w:rPr>
                <w:rStyle w:val="IndexLink"/>
                <w:rtl w:val="true"/>
              </w:rPr>
              <w:t>:</w:t>
              <w:tab/>
            </w:r>
            <w:r>
              <w:rPr>
                <w:rStyle w:val="IndexLink"/>
              </w:rPr>
              <w:t>255</w:t>
            </w:r>
          </w:hyperlink>
        </w:p>
        <w:p>
          <w:pPr>
            <w:pStyle w:val="Contents3"/>
            <w:tabs>
              <w:tab w:val="clear" w:pos="8459"/>
              <w:tab w:val="right" w:pos="9026" w:leader="dot"/>
            </w:tabs>
            <w:rPr/>
          </w:pPr>
          <w:hyperlink w:anchor="__RefHeading___Toc48679_3644566090">
            <w:r>
              <w:rPr>
                <w:webHidden/>
                <w:rStyle w:val="IndexLink"/>
              </w:rPr>
              <w:t>11</w:t>
            </w:r>
            <w:r>
              <w:rPr>
                <w:rStyle w:val="IndexLink"/>
                <w:rtl w:val="true"/>
              </w:rPr>
              <w:t xml:space="preserve">- </w:t>
            </w:r>
            <w:r>
              <w:rPr>
                <w:rStyle w:val="IndexLink"/>
                <w:rtl w:val="true"/>
              </w:rPr>
              <w:t>حیاء</w:t>
            </w:r>
            <w:r>
              <w:rPr>
                <w:rStyle w:val="IndexLink"/>
                <w:rtl w:val="true"/>
              </w:rPr>
              <w:t>:</w:t>
              <w:tab/>
            </w:r>
            <w:r>
              <w:rPr>
                <w:rStyle w:val="IndexLink"/>
              </w:rPr>
              <w:t>262</w:t>
            </w:r>
          </w:hyperlink>
        </w:p>
        <w:p>
          <w:pPr>
            <w:pStyle w:val="Contents3"/>
            <w:tabs>
              <w:tab w:val="clear" w:pos="8459"/>
              <w:tab w:val="right" w:pos="9026" w:leader="dot"/>
            </w:tabs>
            <w:rPr/>
          </w:pPr>
          <w:hyperlink w:anchor="__RefHeading___Toc48681_3644566090">
            <w:r>
              <w:rPr>
                <w:webHidden/>
                <w:rStyle w:val="IndexLink"/>
              </w:rPr>
              <w:t>12</w:t>
            </w:r>
            <w:r>
              <w:rPr>
                <w:rStyle w:val="IndexLink"/>
                <w:rtl w:val="true"/>
              </w:rPr>
              <w:t xml:space="preserve">- </w:t>
            </w:r>
            <w:r>
              <w:rPr>
                <w:rStyle w:val="IndexLink"/>
                <w:rtl w:val="true"/>
              </w:rPr>
              <w:t>منشأ جامعه</w:t>
            </w:r>
            <w:r>
              <w:rPr>
                <w:rStyle w:val="IndexLink"/>
                <w:rtl w:val="true"/>
              </w:rPr>
              <w:t>:</w:t>
              <w:tab/>
            </w:r>
            <w:r>
              <w:rPr>
                <w:rStyle w:val="IndexLink"/>
              </w:rPr>
              <w:t>268</w:t>
            </w:r>
          </w:hyperlink>
        </w:p>
        <w:p>
          <w:pPr>
            <w:pStyle w:val="Contents3"/>
            <w:tabs>
              <w:tab w:val="clear" w:pos="8459"/>
              <w:tab w:val="right" w:pos="9026" w:leader="dot"/>
            </w:tabs>
            <w:rPr/>
          </w:pPr>
          <w:hyperlink w:anchor="__RefHeading___Toc48683_3644566090">
            <w:r>
              <w:rPr>
                <w:webHidden/>
                <w:rStyle w:val="IndexLink"/>
                <w:rtl w:val="true"/>
              </w:rPr>
              <w:t>جمع بندی</w:t>
            </w:r>
            <w:r>
              <w:rPr>
                <w:rStyle w:val="IndexLink"/>
                <w:rtl w:val="true"/>
              </w:rPr>
              <w:t>:</w:t>
              <w:tab/>
            </w:r>
            <w:r>
              <w:rPr>
                <w:rStyle w:val="IndexLink"/>
              </w:rPr>
              <w:t>268</w:t>
            </w:r>
          </w:hyperlink>
        </w:p>
        <w:p>
          <w:pPr>
            <w:pStyle w:val="Contents3"/>
            <w:tabs>
              <w:tab w:val="clear" w:pos="8459"/>
              <w:tab w:val="right" w:pos="9026" w:leader="dot"/>
            </w:tabs>
            <w:rPr/>
          </w:pPr>
          <w:hyperlink w:anchor="__RefHeading___Toc48685_3644566090">
            <w:r>
              <w:rPr>
                <w:webHidden/>
                <w:rStyle w:val="IndexLink"/>
                <w:rtl w:val="true"/>
              </w:rPr>
              <w:t>بخش دوّم</w:t>
            </w:r>
            <w:r>
              <w:rPr>
                <w:rStyle w:val="IndexLink"/>
                <w:rtl w:val="true"/>
              </w:rPr>
              <w:t xml:space="preserve">: </w:t>
            </w:r>
            <w:r>
              <w:rPr>
                <w:rStyle w:val="IndexLink"/>
                <w:rtl w:val="true"/>
              </w:rPr>
              <w:t xml:space="preserve">مکتب اهل بیت </w:t>
            </w:r>
            <w:r>
              <w:rPr>
                <w:rStyle w:val="IndexLink"/>
                <w:rtl w:val="true"/>
              </w:rPr>
              <w:t>«</w:t>
            </w:r>
            <w:r>
              <w:rPr>
                <w:rStyle w:val="IndexLink"/>
                <w:rtl w:val="true"/>
              </w:rPr>
              <w:t>ع</w:t>
            </w:r>
            <w:r>
              <w:rPr>
                <w:rStyle w:val="IndexLink"/>
                <w:rtl w:val="true"/>
              </w:rPr>
              <w:t xml:space="preserve">» </w:t>
            </w:r>
            <w:r>
              <w:rPr>
                <w:rStyle w:val="IndexLink"/>
                <w:rtl w:val="true"/>
              </w:rPr>
              <w:t>انسان چیست؟</w:t>
            </w:r>
            <w:r>
              <w:rPr>
                <w:rStyle w:val="IndexLink"/>
                <w:rtl w:val="true"/>
              </w:rPr>
              <w:tab/>
            </w:r>
            <w:r>
              <w:rPr>
                <w:rStyle w:val="IndexLink"/>
              </w:rPr>
              <w:t>270</w:t>
            </w:r>
          </w:hyperlink>
        </w:p>
        <w:p>
          <w:pPr>
            <w:pStyle w:val="Contents3"/>
            <w:tabs>
              <w:tab w:val="clear" w:pos="8459"/>
              <w:tab w:val="right" w:pos="9026" w:leader="dot"/>
            </w:tabs>
            <w:rPr/>
          </w:pPr>
          <w:hyperlink w:anchor="__RefHeading___Toc48687_3644566090">
            <w:r>
              <w:rPr>
                <w:webHidden/>
                <w:rStyle w:val="IndexLink"/>
                <w:rtl w:val="true"/>
              </w:rPr>
              <w:t>تعقل و غریزه</w:t>
            </w:r>
            <w:r>
              <w:rPr>
                <w:rStyle w:val="IndexLink"/>
                <w:rtl w:val="true"/>
              </w:rPr>
              <w:t>:</w:t>
              <w:tab/>
            </w:r>
            <w:r>
              <w:rPr>
                <w:rStyle w:val="IndexLink"/>
              </w:rPr>
              <w:t>272</w:t>
            </w:r>
          </w:hyperlink>
        </w:p>
        <w:p>
          <w:pPr>
            <w:pStyle w:val="Contents3"/>
            <w:tabs>
              <w:tab w:val="clear" w:pos="8459"/>
              <w:tab w:val="right" w:pos="9026" w:leader="dot"/>
            </w:tabs>
            <w:rPr/>
          </w:pPr>
          <w:hyperlink w:anchor="__RefHeading___Toc48689_3644566090">
            <w:r>
              <w:rPr>
                <w:webHidden/>
                <w:rStyle w:val="IndexLink"/>
                <w:rtl w:val="true"/>
              </w:rPr>
              <w:t>فطرت</w:t>
            </w:r>
            <w:r>
              <w:rPr>
                <w:rStyle w:val="IndexLink"/>
                <w:rtl w:val="true"/>
              </w:rPr>
              <w:t>:</w:t>
              <w:tab/>
            </w:r>
            <w:r>
              <w:rPr>
                <w:rStyle w:val="IndexLink"/>
              </w:rPr>
              <w:t>273</w:t>
            </w:r>
          </w:hyperlink>
        </w:p>
        <w:p>
          <w:pPr>
            <w:pStyle w:val="Contents3"/>
            <w:tabs>
              <w:tab w:val="clear" w:pos="8459"/>
              <w:tab w:val="right" w:pos="9026" w:leader="dot"/>
            </w:tabs>
            <w:rPr/>
          </w:pPr>
          <w:hyperlink w:anchor="__RefHeading___Toc48691_3644566090">
            <w:r>
              <w:rPr>
                <w:webHidden/>
                <w:rStyle w:val="IndexLink"/>
                <w:rtl w:val="true"/>
              </w:rPr>
              <w:t>تعریف غریزه و فطرت</w:t>
            </w:r>
            <w:r>
              <w:rPr>
                <w:rStyle w:val="IndexLink"/>
                <w:rtl w:val="true"/>
              </w:rPr>
              <w:t>:</w:t>
              <w:tab/>
            </w:r>
            <w:r>
              <w:rPr>
                <w:rStyle w:val="IndexLink"/>
              </w:rPr>
              <w:t>275</w:t>
            </w:r>
          </w:hyperlink>
        </w:p>
        <w:p>
          <w:pPr>
            <w:pStyle w:val="Contents3"/>
            <w:tabs>
              <w:tab w:val="clear" w:pos="8459"/>
              <w:tab w:val="right" w:pos="9026" w:leader="dot"/>
            </w:tabs>
            <w:rPr/>
          </w:pPr>
          <w:hyperlink w:anchor="__RefHeading___Toc48693_3644566090">
            <w:r>
              <w:rPr>
                <w:webHidden/>
                <w:rStyle w:val="IndexLink"/>
                <w:rtl w:val="true"/>
              </w:rPr>
              <w:t>خصوصیات غریزه</w:t>
            </w:r>
            <w:r>
              <w:rPr>
                <w:rStyle w:val="IndexLink"/>
                <w:rtl w:val="true"/>
              </w:rPr>
              <w:t>:</w:t>
              <w:tab/>
            </w:r>
            <w:r>
              <w:rPr>
                <w:rStyle w:val="IndexLink"/>
              </w:rPr>
              <w:t>276</w:t>
            </w:r>
          </w:hyperlink>
        </w:p>
        <w:p>
          <w:pPr>
            <w:pStyle w:val="Contents3"/>
            <w:tabs>
              <w:tab w:val="clear" w:pos="8459"/>
              <w:tab w:val="right" w:pos="9026" w:leader="dot"/>
            </w:tabs>
            <w:rPr/>
          </w:pPr>
          <w:hyperlink w:anchor="__RefHeading___Toc48695_3644566090">
            <w:r>
              <w:rPr>
                <w:webHidden/>
                <w:rStyle w:val="IndexLink"/>
                <w:rtl w:val="true"/>
              </w:rPr>
              <w:t>خصوصیات فطرت</w:t>
            </w:r>
            <w:r>
              <w:rPr>
                <w:rStyle w:val="IndexLink"/>
                <w:rtl w:val="true"/>
              </w:rPr>
              <w:t>:</w:t>
              <w:tab/>
            </w:r>
            <w:r>
              <w:rPr>
                <w:rStyle w:val="IndexLink"/>
              </w:rPr>
              <w:t>276</w:t>
            </w:r>
          </w:hyperlink>
        </w:p>
        <w:p>
          <w:pPr>
            <w:pStyle w:val="Contents3"/>
            <w:tabs>
              <w:tab w:val="clear" w:pos="8459"/>
              <w:tab w:val="right" w:pos="9026" w:leader="dot"/>
            </w:tabs>
            <w:rPr/>
          </w:pPr>
          <w:hyperlink w:anchor="__RefHeading___Toc48697_3644566090">
            <w:r>
              <w:rPr>
                <w:webHidden/>
                <w:rStyle w:val="IndexLink"/>
                <w:rtl w:val="true"/>
              </w:rPr>
              <w:t>اقتضاها و انگیزشهای فطری</w:t>
            </w:r>
            <w:r>
              <w:rPr>
                <w:rStyle w:val="IndexLink"/>
                <w:rtl w:val="true"/>
              </w:rPr>
              <w:t>:</w:t>
              <w:tab/>
            </w:r>
            <w:r>
              <w:rPr>
                <w:rStyle w:val="IndexLink"/>
              </w:rPr>
              <w:t>277</w:t>
            </w:r>
          </w:hyperlink>
        </w:p>
        <w:p>
          <w:pPr>
            <w:pStyle w:val="Contents3"/>
            <w:tabs>
              <w:tab w:val="clear" w:pos="8459"/>
              <w:tab w:val="right" w:pos="9026" w:leader="dot"/>
            </w:tabs>
            <w:rPr/>
          </w:pPr>
          <w:hyperlink w:anchor="__RefHeading___Toc48699_3644566090">
            <w:r>
              <w:rPr>
                <w:webHidden/>
                <w:rStyle w:val="IndexLink"/>
                <w:rtl w:val="true"/>
              </w:rPr>
              <w:t>هنر</w:t>
            </w:r>
            <w:r>
              <w:rPr>
                <w:rStyle w:val="IndexLink"/>
                <w:rtl w:val="true"/>
              </w:rPr>
              <w:t>:</w:t>
              <w:tab/>
            </w:r>
            <w:r>
              <w:rPr>
                <w:rStyle w:val="IndexLink"/>
              </w:rPr>
              <w:t>278</w:t>
            </w:r>
          </w:hyperlink>
        </w:p>
        <w:p>
          <w:pPr>
            <w:pStyle w:val="Contents3"/>
            <w:tabs>
              <w:tab w:val="clear" w:pos="8459"/>
              <w:tab w:val="right" w:pos="9026" w:leader="dot"/>
            </w:tabs>
            <w:rPr/>
          </w:pPr>
          <w:hyperlink w:anchor="__RefHeading___Toc48701_3644566090">
            <w:r>
              <w:rPr>
                <w:webHidden/>
                <w:rStyle w:val="IndexLink"/>
                <w:rtl w:val="true"/>
              </w:rPr>
              <w:t>شبکة تحریم جنسی</w:t>
            </w:r>
            <w:r>
              <w:rPr>
                <w:rStyle w:val="IndexLink"/>
                <w:rtl w:val="true"/>
              </w:rPr>
              <w:t>:</w:t>
              <w:tab/>
            </w:r>
            <w:r>
              <w:rPr>
                <w:rStyle w:val="IndexLink"/>
              </w:rPr>
              <w:t>278</w:t>
            </w:r>
          </w:hyperlink>
        </w:p>
        <w:p>
          <w:pPr>
            <w:pStyle w:val="Contents3"/>
            <w:tabs>
              <w:tab w:val="clear" w:pos="8459"/>
              <w:tab w:val="right" w:pos="9026" w:leader="dot"/>
            </w:tabs>
            <w:rPr/>
          </w:pPr>
          <w:hyperlink w:anchor="__RefHeading___Toc48703_3644566090">
            <w:r>
              <w:rPr>
                <w:webHidden/>
                <w:rStyle w:val="IndexLink"/>
                <w:rtl w:val="true"/>
              </w:rPr>
              <w:t>مودت و رحمت</w:t>
            </w:r>
            <w:r>
              <w:rPr>
                <w:rStyle w:val="IndexLink"/>
                <w:rtl w:val="true"/>
              </w:rPr>
              <w:t>:</w:t>
              <w:tab/>
            </w:r>
            <w:r>
              <w:rPr>
                <w:rStyle w:val="IndexLink"/>
              </w:rPr>
              <w:t>280</w:t>
            </w:r>
          </w:hyperlink>
        </w:p>
        <w:p>
          <w:pPr>
            <w:pStyle w:val="Contents3"/>
            <w:tabs>
              <w:tab w:val="clear" w:pos="8459"/>
              <w:tab w:val="right" w:pos="9026" w:leader="dot"/>
            </w:tabs>
            <w:rPr/>
          </w:pPr>
          <w:hyperlink w:anchor="__RefHeading___Toc48705_3644566090">
            <w:r>
              <w:rPr>
                <w:webHidden/>
                <w:rStyle w:val="IndexLink"/>
                <w:rtl w:val="true"/>
              </w:rPr>
              <w:t>رحمت</w:t>
            </w:r>
            <w:r>
              <w:rPr>
                <w:rStyle w:val="IndexLink"/>
                <w:rtl w:val="true"/>
              </w:rPr>
              <w:t>:</w:t>
              <w:tab/>
            </w:r>
            <w:r>
              <w:rPr>
                <w:rStyle w:val="IndexLink"/>
              </w:rPr>
              <w:t>280</w:t>
            </w:r>
          </w:hyperlink>
        </w:p>
        <w:p>
          <w:pPr>
            <w:pStyle w:val="Contents3"/>
            <w:tabs>
              <w:tab w:val="clear" w:pos="8459"/>
              <w:tab w:val="right" w:pos="9026" w:leader="dot"/>
            </w:tabs>
            <w:rPr/>
          </w:pPr>
          <w:hyperlink w:anchor="__RefHeading___Toc48707_3644566090">
            <w:r>
              <w:rPr>
                <w:webHidden/>
                <w:rStyle w:val="IndexLink"/>
                <w:rtl w:val="true"/>
              </w:rPr>
              <w:t>پشیمانی و خود نکوهیدن</w:t>
            </w:r>
            <w:r>
              <w:rPr>
                <w:rStyle w:val="IndexLink"/>
                <w:rtl w:val="true"/>
              </w:rPr>
              <w:t>:</w:t>
              <w:tab/>
            </w:r>
            <w:r>
              <w:rPr>
                <w:rStyle w:val="IndexLink"/>
              </w:rPr>
              <w:t>281</w:t>
            </w:r>
          </w:hyperlink>
        </w:p>
        <w:p>
          <w:pPr>
            <w:pStyle w:val="Contents3"/>
            <w:tabs>
              <w:tab w:val="clear" w:pos="8459"/>
              <w:tab w:val="right" w:pos="9026" w:leader="dot"/>
            </w:tabs>
            <w:rPr/>
          </w:pPr>
          <w:hyperlink w:anchor="__RefHeading___Toc48709_3644566090">
            <w:r>
              <w:rPr>
                <w:webHidden/>
                <w:rStyle w:val="IndexLink"/>
                <w:rtl w:val="true"/>
              </w:rPr>
              <w:t>گریه</w:t>
            </w:r>
            <w:r>
              <w:rPr>
                <w:rStyle w:val="IndexLink"/>
                <w:rtl w:val="true"/>
              </w:rPr>
              <w:t>:</w:t>
              <w:tab/>
            </w:r>
            <w:r>
              <w:rPr>
                <w:rStyle w:val="IndexLink"/>
              </w:rPr>
              <w:t>281</w:t>
            </w:r>
          </w:hyperlink>
        </w:p>
        <w:p>
          <w:pPr>
            <w:pStyle w:val="Contents3"/>
            <w:tabs>
              <w:tab w:val="clear" w:pos="8459"/>
              <w:tab w:val="right" w:pos="9026" w:leader="dot"/>
            </w:tabs>
            <w:rPr/>
          </w:pPr>
          <w:hyperlink w:anchor="__RefHeading___Toc48711_3644566090">
            <w:r>
              <w:rPr>
                <w:webHidden/>
                <w:rStyle w:val="IndexLink"/>
                <w:rtl w:val="true"/>
              </w:rPr>
              <w:t>فطرت در فرهنگهای مختلف</w:t>
            </w:r>
            <w:r>
              <w:rPr>
                <w:rStyle w:val="IndexLink"/>
                <w:rtl w:val="true"/>
              </w:rPr>
              <w:t>:</w:t>
              <w:tab/>
            </w:r>
            <w:r>
              <w:rPr>
                <w:rStyle w:val="IndexLink"/>
              </w:rPr>
              <w:t>284</w:t>
            </w:r>
          </w:hyperlink>
        </w:p>
        <w:p>
          <w:pPr>
            <w:pStyle w:val="Contents3"/>
            <w:tabs>
              <w:tab w:val="clear" w:pos="8459"/>
              <w:tab w:val="right" w:pos="9026" w:leader="dot"/>
            </w:tabs>
            <w:rPr/>
          </w:pPr>
          <w:hyperlink w:anchor="__RefHeading___Toc48713_3644566090">
            <w:r>
              <w:rPr>
                <w:webHidden/>
                <w:rStyle w:val="IndexLink"/>
                <w:rtl w:val="true"/>
              </w:rPr>
              <w:t>کدام عقل</w:t>
            </w:r>
            <w:r>
              <w:rPr>
                <w:rStyle w:val="IndexLink"/>
                <w:rtl w:val="true"/>
              </w:rPr>
              <w:t>:</w:t>
              <w:tab/>
            </w:r>
            <w:r>
              <w:rPr>
                <w:rStyle w:val="IndexLink"/>
              </w:rPr>
              <w:t>287</w:t>
            </w:r>
          </w:hyperlink>
        </w:p>
        <w:p>
          <w:pPr>
            <w:pStyle w:val="Contents3"/>
            <w:tabs>
              <w:tab w:val="clear" w:pos="8459"/>
              <w:tab w:val="right" w:pos="9026" w:leader="dot"/>
            </w:tabs>
            <w:rPr/>
          </w:pPr>
          <w:hyperlink w:anchor="__RefHeading___Toc48715_3644566090">
            <w:r>
              <w:rPr>
                <w:webHidden/>
                <w:rStyle w:val="IndexLink"/>
                <w:rtl w:val="true"/>
              </w:rPr>
              <w:t>فطرت در فرهنگ اسلامی</w:t>
            </w:r>
            <w:r>
              <w:rPr>
                <w:rStyle w:val="IndexLink"/>
                <w:rtl w:val="true"/>
              </w:rPr>
              <w:t>:</w:t>
              <w:tab/>
            </w:r>
            <w:r>
              <w:rPr>
                <w:rStyle w:val="IndexLink"/>
              </w:rPr>
              <w:t>288</w:t>
            </w:r>
          </w:hyperlink>
        </w:p>
        <w:p>
          <w:pPr>
            <w:pStyle w:val="Contents3"/>
            <w:tabs>
              <w:tab w:val="clear" w:pos="8459"/>
              <w:tab w:val="right" w:pos="9026" w:leader="dot"/>
            </w:tabs>
            <w:rPr/>
          </w:pPr>
          <w:hyperlink w:anchor="__RefHeading___Toc48717_3644566090">
            <w:r>
              <w:rPr>
                <w:webHidden/>
                <w:rStyle w:val="IndexLink"/>
                <w:rtl w:val="true"/>
              </w:rPr>
              <w:t>سیطرة کمّیت‌ها</w:t>
            </w:r>
            <w:r>
              <w:rPr>
                <w:rStyle w:val="IndexLink"/>
                <w:rtl w:val="true"/>
              </w:rPr>
              <w:t>:</w:t>
              <w:tab/>
            </w:r>
            <w:r>
              <w:rPr>
                <w:rStyle w:val="IndexLink"/>
              </w:rPr>
              <w:t>291</w:t>
            </w:r>
          </w:hyperlink>
        </w:p>
        <w:p>
          <w:pPr>
            <w:pStyle w:val="Contents3"/>
            <w:tabs>
              <w:tab w:val="clear" w:pos="8459"/>
              <w:tab w:val="right" w:pos="9026" w:leader="dot"/>
            </w:tabs>
            <w:rPr/>
          </w:pPr>
          <w:hyperlink w:anchor="__RefHeading___Toc48719_3644566090">
            <w:r>
              <w:rPr>
                <w:webHidden/>
                <w:rStyle w:val="IndexLink"/>
                <w:rtl w:val="true"/>
              </w:rPr>
              <w:t>اخلاق و جامعه شناسان</w:t>
            </w:r>
            <w:r>
              <w:rPr>
                <w:rStyle w:val="IndexLink"/>
                <w:rtl w:val="true"/>
              </w:rPr>
              <w:t>:</w:t>
              <w:tab/>
            </w:r>
            <w:r>
              <w:rPr>
                <w:rStyle w:val="IndexLink"/>
              </w:rPr>
              <w:t>292</w:t>
            </w:r>
          </w:hyperlink>
        </w:p>
        <w:p>
          <w:pPr>
            <w:pStyle w:val="Contents3"/>
            <w:tabs>
              <w:tab w:val="clear" w:pos="8459"/>
              <w:tab w:val="right" w:pos="9026" w:leader="dot"/>
            </w:tabs>
            <w:rPr/>
          </w:pPr>
          <w:hyperlink w:anchor="__RefHeading___Toc48721_3644566090">
            <w:r>
              <w:rPr>
                <w:webHidden/>
                <w:rStyle w:val="IndexLink"/>
                <w:rtl w:val="true"/>
              </w:rPr>
              <w:t>اسلام و سیّال بودن هنجارها</w:t>
            </w:r>
            <w:r>
              <w:rPr>
                <w:rStyle w:val="IndexLink"/>
                <w:rtl w:val="true"/>
              </w:rPr>
              <w:t>:</w:t>
              <w:tab/>
            </w:r>
            <w:r>
              <w:rPr>
                <w:rStyle w:val="IndexLink"/>
              </w:rPr>
              <w:t>295</w:t>
            </w:r>
          </w:hyperlink>
        </w:p>
        <w:p>
          <w:pPr>
            <w:pStyle w:val="Contents3"/>
            <w:tabs>
              <w:tab w:val="clear" w:pos="8459"/>
              <w:tab w:val="right" w:pos="9026" w:leader="dot"/>
            </w:tabs>
            <w:rPr/>
          </w:pPr>
          <w:hyperlink w:anchor="__RefHeading___Toc48723_3644566090">
            <w:r>
              <w:rPr>
                <w:webHidden/>
                <w:rStyle w:val="IndexLink"/>
                <w:rtl w:val="true"/>
              </w:rPr>
              <w:t>انحراف</w:t>
            </w:r>
            <w:r>
              <w:rPr>
                <w:rStyle w:val="IndexLink"/>
                <w:rtl w:val="true"/>
              </w:rPr>
              <w:t>:</w:t>
              <w:tab/>
            </w:r>
            <w:r>
              <w:rPr>
                <w:rStyle w:val="IndexLink"/>
              </w:rPr>
              <w:t>296</w:t>
            </w:r>
          </w:hyperlink>
        </w:p>
        <w:p>
          <w:pPr>
            <w:pStyle w:val="Contents3"/>
            <w:tabs>
              <w:tab w:val="clear" w:pos="8459"/>
              <w:tab w:val="right" w:pos="9026" w:leader="dot"/>
            </w:tabs>
            <w:rPr/>
          </w:pPr>
          <w:hyperlink w:anchor="__RefHeading___Toc48725_3644566090">
            <w:r>
              <w:rPr>
                <w:webHidden/>
                <w:rStyle w:val="IndexLink"/>
                <w:rtl w:val="true"/>
              </w:rPr>
              <w:t>اخلاق تکنوکراسی</w:t>
            </w:r>
            <w:r>
              <w:rPr>
                <w:rStyle w:val="IndexLink"/>
                <w:rtl w:val="true"/>
              </w:rPr>
              <w:t xml:space="preserve">- </w:t>
            </w:r>
            <w:r>
              <w:rPr>
                <w:rStyle w:val="IndexLink"/>
                <w:rtl w:val="true"/>
              </w:rPr>
              <w:t>وجدان ژنوی</w:t>
            </w:r>
            <w:r>
              <w:rPr>
                <w:rStyle w:val="IndexLink"/>
                <w:rtl w:val="true"/>
              </w:rPr>
              <w:t>:</w:t>
              <w:tab/>
            </w:r>
            <w:r>
              <w:rPr>
                <w:rStyle w:val="IndexLink"/>
              </w:rPr>
              <w:t>296</w:t>
            </w:r>
          </w:hyperlink>
        </w:p>
        <w:p>
          <w:pPr>
            <w:pStyle w:val="Contents3"/>
            <w:tabs>
              <w:tab w:val="clear" w:pos="8459"/>
              <w:tab w:val="right" w:pos="9026" w:leader="dot"/>
            </w:tabs>
            <w:rPr/>
          </w:pPr>
          <w:hyperlink w:anchor="__RefHeading___Toc48727_3644566090">
            <w:r>
              <w:rPr>
                <w:webHidden/>
                <w:rStyle w:val="IndexLink"/>
                <w:rtl w:val="true"/>
              </w:rPr>
              <w:t>اومانیسم</w:t>
            </w:r>
            <w:r>
              <w:rPr>
                <w:rStyle w:val="IndexLink"/>
                <w:rtl w:val="true"/>
              </w:rPr>
              <w:t>:</w:t>
              <w:tab/>
            </w:r>
            <w:r>
              <w:rPr>
                <w:rStyle w:val="IndexLink"/>
              </w:rPr>
              <w:t>299</w:t>
            </w:r>
          </w:hyperlink>
        </w:p>
        <w:p>
          <w:pPr>
            <w:pStyle w:val="Contents3"/>
            <w:tabs>
              <w:tab w:val="clear" w:pos="8459"/>
              <w:tab w:val="right" w:pos="9026" w:leader="dot"/>
            </w:tabs>
            <w:rPr/>
          </w:pPr>
          <w:hyperlink w:anchor="__RefHeading___Toc48729_3644566090">
            <w:r>
              <w:rPr>
                <w:webHidden/>
                <w:rStyle w:val="IndexLink"/>
                <w:rtl w:val="true"/>
              </w:rPr>
              <w:t>راز تداوم اومانیسم</w:t>
            </w:r>
            <w:r>
              <w:rPr>
                <w:rStyle w:val="IndexLink"/>
                <w:rtl w:val="true"/>
              </w:rPr>
              <w:t>:</w:t>
              <w:tab/>
            </w:r>
            <w:r>
              <w:rPr>
                <w:rStyle w:val="IndexLink"/>
              </w:rPr>
              <w:t>300</w:t>
            </w:r>
          </w:hyperlink>
        </w:p>
        <w:p>
          <w:pPr>
            <w:pStyle w:val="Contents3"/>
            <w:tabs>
              <w:tab w:val="clear" w:pos="8459"/>
              <w:tab w:val="right" w:pos="9026" w:leader="dot"/>
            </w:tabs>
            <w:rPr/>
          </w:pPr>
          <w:hyperlink w:anchor="__RefHeading___Toc48731_3644566090">
            <w:r>
              <w:rPr>
                <w:webHidden/>
                <w:rStyle w:val="IndexLink"/>
                <w:rtl w:val="true"/>
              </w:rPr>
              <w:t>اخلاق و انضباط</w:t>
            </w:r>
            <w:r>
              <w:rPr>
                <w:rStyle w:val="IndexLink"/>
                <w:rtl w:val="true"/>
              </w:rPr>
              <w:t>:</w:t>
              <w:tab/>
            </w:r>
            <w:r>
              <w:rPr>
                <w:rStyle w:val="IndexLink"/>
              </w:rPr>
              <w:t>301</w:t>
            </w:r>
          </w:hyperlink>
        </w:p>
        <w:p>
          <w:pPr>
            <w:pStyle w:val="Contents3"/>
            <w:tabs>
              <w:tab w:val="clear" w:pos="8459"/>
              <w:tab w:val="right" w:pos="9026" w:leader="dot"/>
            </w:tabs>
            <w:rPr/>
          </w:pPr>
          <w:hyperlink w:anchor="__RefHeading___Toc48733_3644566090">
            <w:r>
              <w:rPr>
                <w:webHidden/>
                <w:rStyle w:val="IndexLink"/>
                <w:rtl w:val="true"/>
              </w:rPr>
              <w:t>اخلاق و خانواده</w:t>
            </w:r>
            <w:r>
              <w:rPr>
                <w:rStyle w:val="IndexLink"/>
                <w:rtl w:val="true"/>
              </w:rPr>
              <w:tab/>
            </w:r>
            <w:r>
              <w:rPr>
                <w:rStyle w:val="IndexLink"/>
              </w:rPr>
              <w:t>306</w:t>
            </w:r>
          </w:hyperlink>
        </w:p>
        <w:p>
          <w:pPr>
            <w:pStyle w:val="Contents3"/>
            <w:tabs>
              <w:tab w:val="clear" w:pos="8459"/>
              <w:tab w:val="right" w:pos="9026" w:leader="dot"/>
            </w:tabs>
            <w:rPr/>
          </w:pPr>
          <w:hyperlink w:anchor="__RefHeading___Toc48735_3644566090">
            <w:r>
              <w:rPr>
                <w:webHidden/>
                <w:rStyle w:val="IndexLink"/>
                <w:rtl w:val="true"/>
              </w:rPr>
              <w:t>منشأ جامعه</w:t>
            </w:r>
            <w:r>
              <w:rPr>
                <w:rStyle w:val="IndexLink"/>
                <w:rtl w:val="true"/>
              </w:rPr>
              <w:tab/>
            </w:r>
            <w:r>
              <w:rPr>
                <w:rStyle w:val="IndexLink"/>
              </w:rPr>
              <w:t>308</w:t>
            </w:r>
          </w:hyperlink>
        </w:p>
        <w:p>
          <w:pPr>
            <w:pStyle w:val="Contents3"/>
            <w:tabs>
              <w:tab w:val="clear" w:pos="8459"/>
              <w:tab w:val="right" w:pos="9026" w:leader="dot"/>
            </w:tabs>
            <w:rPr/>
          </w:pPr>
          <w:hyperlink w:anchor="__RefHeading___Toc48737_3644566090">
            <w:r>
              <w:rPr>
                <w:webHidden/>
                <w:rStyle w:val="IndexLink"/>
                <w:rtl w:val="true"/>
              </w:rPr>
              <w:t>نظریة دست اندرکاران علوم انسانی غربی</w:t>
            </w:r>
            <w:r>
              <w:rPr>
                <w:rStyle w:val="IndexLink"/>
                <w:rtl w:val="true"/>
              </w:rPr>
              <w:t>:</w:t>
              <w:tab/>
            </w:r>
            <w:r>
              <w:rPr>
                <w:rStyle w:val="IndexLink"/>
              </w:rPr>
              <w:t>314</w:t>
            </w:r>
          </w:hyperlink>
        </w:p>
        <w:p>
          <w:pPr>
            <w:pStyle w:val="Contents3"/>
            <w:tabs>
              <w:tab w:val="clear" w:pos="8459"/>
              <w:tab w:val="right" w:pos="9026" w:leader="dot"/>
            </w:tabs>
            <w:rPr/>
          </w:pPr>
          <w:hyperlink w:anchor="__RefHeading___Toc48739_3644566090">
            <w:r>
              <w:rPr>
                <w:webHidden/>
                <w:rStyle w:val="IndexLink"/>
                <w:rtl w:val="true"/>
              </w:rPr>
              <w:t>نگاهی به نظریه‌های دانشمندان معاصر اسلامی</w:t>
            </w:r>
            <w:r>
              <w:rPr>
                <w:rStyle w:val="IndexLink"/>
                <w:rtl w:val="true"/>
              </w:rPr>
              <w:t>:</w:t>
              <w:tab/>
            </w:r>
            <w:r>
              <w:rPr>
                <w:rStyle w:val="IndexLink"/>
              </w:rPr>
              <w:t>318</w:t>
            </w:r>
          </w:hyperlink>
        </w:p>
        <w:p>
          <w:pPr>
            <w:pStyle w:val="Contents3"/>
            <w:tabs>
              <w:tab w:val="clear" w:pos="8459"/>
              <w:tab w:val="right" w:pos="9026" w:leader="dot"/>
            </w:tabs>
            <w:rPr/>
          </w:pPr>
          <w:hyperlink w:anchor="__RefHeading___Toc48741_3644566090">
            <w:r>
              <w:rPr>
                <w:webHidden/>
                <w:rStyle w:val="IndexLink"/>
                <w:rtl w:val="true"/>
              </w:rPr>
              <w:t>انسان و لباس</w:t>
            </w:r>
            <w:r>
              <w:rPr>
                <w:rStyle w:val="IndexLink"/>
                <w:rtl w:val="true"/>
              </w:rPr>
              <w:tab/>
            </w:r>
            <w:r>
              <w:rPr>
                <w:rStyle w:val="IndexLink"/>
              </w:rPr>
              <w:t>321</w:t>
            </w:r>
          </w:hyperlink>
        </w:p>
        <w:p>
          <w:pPr>
            <w:pStyle w:val="Contents3"/>
            <w:tabs>
              <w:tab w:val="clear" w:pos="8459"/>
              <w:tab w:val="right" w:pos="9026" w:leader="dot"/>
            </w:tabs>
            <w:rPr/>
          </w:pPr>
          <w:hyperlink w:anchor="__RefHeading___Toc48743_3644566090">
            <w:r>
              <w:rPr>
                <w:webHidden/>
                <w:rStyle w:val="IndexLink"/>
                <w:rtl w:val="true"/>
              </w:rPr>
              <w:t>ضمانت بقاء</w:t>
            </w:r>
            <w:r>
              <w:rPr>
                <w:rStyle w:val="IndexLink"/>
                <w:rtl w:val="true"/>
              </w:rPr>
              <w:t>:</w:t>
              <w:tab/>
            </w:r>
            <w:r>
              <w:rPr>
                <w:rStyle w:val="IndexLink"/>
              </w:rPr>
              <w:t>330</w:t>
            </w:r>
          </w:hyperlink>
        </w:p>
        <w:p>
          <w:pPr>
            <w:pStyle w:val="Contents3"/>
            <w:tabs>
              <w:tab w:val="clear" w:pos="8459"/>
              <w:tab w:val="right" w:pos="9026" w:leader="dot"/>
            </w:tabs>
            <w:rPr/>
          </w:pPr>
          <w:hyperlink w:anchor="__RefHeading___Toc48745_3644566090">
            <w:r>
              <w:rPr>
                <w:webHidden/>
                <w:rStyle w:val="IndexLink"/>
                <w:rtl w:val="true"/>
              </w:rPr>
              <w:t>گریز از بدیهیات</w:t>
            </w:r>
            <w:r>
              <w:rPr>
                <w:rStyle w:val="IndexLink"/>
                <w:rtl w:val="true"/>
              </w:rPr>
              <w:tab/>
            </w:r>
            <w:r>
              <w:rPr>
                <w:rStyle w:val="IndexLink"/>
              </w:rPr>
              <w:t>331</w:t>
            </w:r>
          </w:hyperlink>
        </w:p>
        <w:p>
          <w:pPr>
            <w:pStyle w:val="Contents3"/>
            <w:tabs>
              <w:tab w:val="clear" w:pos="8459"/>
              <w:tab w:val="right" w:pos="9026" w:leader="dot"/>
            </w:tabs>
            <w:rPr/>
          </w:pPr>
          <w:hyperlink w:anchor="__RefHeading___Toc48747_3644566090">
            <w:r>
              <w:rPr>
                <w:webHidden/>
                <w:rStyle w:val="IndexLink"/>
                <w:rtl w:val="true"/>
              </w:rPr>
              <w:t>یک نگاه دیگر به سوآت و حیاء</w:t>
            </w:r>
            <w:r>
              <w:rPr>
                <w:rStyle w:val="IndexLink"/>
                <w:rtl w:val="true"/>
              </w:rPr>
              <w:tab/>
            </w:r>
            <w:r>
              <w:rPr>
                <w:rStyle w:val="IndexLink"/>
              </w:rPr>
              <w:t>334</w:t>
            </w:r>
          </w:hyperlink>
        </w:p>
        <w:p>
          <w:pPr>
            <w:pStyle w:val="Contents3"/>
            <w:tabs>
              <w:tab w:val="clear" w:pos="8459"/>
              <w:tab w:val="right" w:pos="9026" w:leader="dot"/>
            </w:tabs>
            <w:rPr/>
          </w:pPr>
          <w:hyperlink w:anchor="__RefHeading___Toc48749_3644566090">
            <w:r>
              <w:rPr>
                <w:webHidden/>
                <w:rStyle w:val="IndexLink"/>
                <w:rtl w:val="true"/>
              </w:rPr>
              <w:t>لباس و پوشش غیر سواتی</w:t>
            </w:r>
            <w:r>
              <w:rPr>
                <w:rStyle w:val="IndexLink"/>
                <w:rtl w:val="true"/>
              </w:rPr>
              <w:tab/>
            </w:r>
            <w:r>
              <w:rPr>
                <w:rStyle w:val="IndexLink"/>
              </w:rPr>
              <w:t>344</w:t>
            </w:r>
          </w:hyperlink>
        </w:p>
        <w:p>
          <w:pPr>
            <w:pStyle w:val="Contents3"/>
            <w:tabs>
              <w:tab w:val="clear" w:pos="8459"/>
              <w:tab w:val="right" w:pos="9026" w:leader="dot"/>
            </w:tabs>
            <w:rPr/>
          </w:pPr>
          <w:hyperlink w:anchor="__RefHeading___Toc48751_3644566090">
            <w:r>
              <w:rPr>
                <w:webHidden/>
                <w:rStyle w:val="IndexLink"/>
                <w:rtl w:val="true"/>
              </w:rPr>
              <w:t>عشق شاعرانه</w:t>
            </w:r>
            <w:r>
              <w:rPr>
                <w:rStyle w:val="IndexLink"/>
                <w:rtl w:val="true"/>
              </w:rPr>
              <w:t>:</w:t>
              <w:tab/>
            </w:r>
            <w:r>
              <w:rPr>
                <w:rStyle w:val="IndexLink"/>
              </w:rPr>
              <w:t>348</w:t>
            </w:r>
          </w:hyperlink>
        </w:p>
        <w:p>
          <w:pPr>
            <w:pStyle w:val="Contents3"/>
            <w:tabs>
              <w:tab w:val="clear" w:pos="8459"/>
              <w:tab w:val="right" w:pos="9026" w:leader="dot"/>
            </w:tabs>
            <w:rPr/>
          </w:pPr>
          <w:hyperlink w:anchor="__RefHeading___Toc48753_3644566090">
            <w:r>
              <w:rPr>
                <w:webHidden/>
                <w:rStyle w:val="IndexLink"/>
                <w:rtl w:val="true"/>
              </w:rPr>
              <w:t>رابطة عفت با لباس</w:t>
            </w:r>
            <w:r>
              <w:rPr>
                <w:rStyle w:val="IndexLink"/>
                <w:rtl w:val="true"/>
              </w:rPr>
              <w:t>:</w:t>
              <w:tab/>
            </w:r>
            <w:r>
              <w:rPr>
                <w:rStyle w:val="IndexLink"/>
              </w:rPr>
              <w:t>352</w:t>
            </w:r>
          </w:hyperlink>
        </w:p>
        <w:p>
          <w:pPr>
            <w:pStyle w:val="Contents3"/>
            <w:tabs>
              <w:tab w:val="clear" w:pos="8459"/>
              <w:tab w:val="right" w:pos="9026" w:leader="dot"/>
            </w:tabs>
            <w:rPr/>
          </w:pPr>
          <w:hyperlink w:anchor="__RefHeading___Toc48755_3644566090">
            <w:r>
              <w:rPr>
                <w:webHidden/>
                <w:rStyle w:val="IndexLink"/>
                <w:rtl w:val="true"/>
              </w:rPr>
              <w:t>لیبیدو، و حیاء</w:t>
            </w:r>
            <w:r>
              <w:rPr>
                <w:rStyle w:val="IndexLink"/>
                <w:rtl w:val="true"/>
              </w:rPr>
              <w:t>:</w:t>
              <w:tab/>
            </w:r>
            <w:r>
              <w:rPr>
                <w:rStyle w:val="IndexLink"/>
              </w:rPr>
              <w:t>354</w:t>
            </w:r>
          </w:hyperlink>
        </w:p>
        <w:p>
          <w:pPr>
            <w:pStyle w:val="Contents3"/>
            <w:tabs>
              <w:tab w:val="clear" w:pos="8459"/>
              <w:tab w:val="right" w:pos="9026" w:leader="dot"/>
            </w:tabs>
            <w:rPr/>
          </w:pPr>
          <w:hyperlink w:anchor="__RefHeading___Toc48757_3644566090">
            <w:r>
              <w:rPr>
                <w:webHidden/>
                <w:rStyle w:val="IndexLink"/>
                <w:rtl w:val="true"/>
              </w:rPr>
              <w:t>اخلاق و تراژدی اودیپ</w:t>
            </w:r>
            <w:r>
              <w:rPr>
                <w:rStyle w:val="IndexLink"/>
                <w:rtl w:val="true"/>
              </w:rPr>
              <w:tab/>
            </w:r>
            <w:r>
              <w:rPr>
                <w:rStyle w:val="IndexLink"/>
              </w:rPr>
              <w:t>358</w:t>
            </w:r>
          </w:hyperlink>
        </w:p>
        <w:p>
          <w:pPr>
            <w:pStyle w:val="Contents3"/>
            <w:tabs>
              <w:tab w:val="clear" w:pos="8459"/>
              <w:tab w:val="right" w:pos="9026" w:leader="dot"/>
            </w:tabs>
            <w:rPr/>
          </w:pPr>
          <w:hyperlink w:anchor="__RefHeading___Toc48759_3644566090">
            <w:r>
              <w:rPr>
                <w:webHidden/>
                <w:rStyle w:val="IndexLink"/>
                <w:rtl w:val="true"/>
              </w:rPr>
              <w:t>مرد و پوشش سواتی</w:t>
            </w:r>
            <w:r>
              <w:rPr>
                <w:rStyle w:val="IndexLink"/>
                <w:rtl w:val="true"/>
              </w:rPr>
              <w:tab/>
            </w:r>
            <w:r>
              <w:rPr>
                <w:rStyle w:val="IndexLink"/>
              </w:rPr>
              <w:t>363</w:t>
            </w:r>
          </w:hyperlink>
        </w:p>
        <w:p>
          <w:pPr>
            <w:pStyle w:val="Contents3"/>
            <w:tabs>
              <w:tab w:val="clear" w:pos="8459"/>
              <w:tab w:val="right" w:pos="9026" w:leader="dot"/>
            </w:tabs>
            <w:rPr/>
          </w:pPr>
          <w:hyperlink w:anchor="__RefHeading___Toc48761_3644566090">
            <w:r>
              <w:rPr>
                <w:webHidden/>
                <w:rStyle w:val="IndexLink"/>
                <w:rtl w:val="true"/>
              </w:rPr>
              <w:t>رؤیا و آرزو</w:t>
            </w:r>
            <w:r>
              <w:rPr>
                <w:rStyle w:val="IndexLink"/>
                <w:rtl w:val="true"/>
              </w:rPr>
              <w:t>:</w:t>
              <w:tab/>
            </w:r>
            <w:r>
              <w:rPr>
                <w:rStyle w:val="IndexLink"/>
              </w:rPr>
              <w:t>365</w:t>
            </w:r>
          </w:hyperlink>
        </w:p>
        <w:p>
          <w:pPr>
            <w:pStyle w:val="Contents3"/>
            <w:tabs>
              <w:tab w:val="clear" w:pos="8459"/>
              <w:tab w:val="right" w:pos="9026" w:leader="dot"/>
            </w:tabs>
            <w:rPr/>
          </w:pPr>
          <w:hyperlink w:anchor="__RefHeading___Toc48763_3644566090">
            <w:r>
              <w:rPr>
                <w:webHidden/>
                <w:rStyle w:val="IndexLink"/>
                <w:rtl w:val="true"/>
              </w:rPr>
              <w:t>رؤیا</w:t>
            </w:r>
            <w:r>
              <w:rPr>
                <w:rStyle w:val="IndexLink"/>
                <w:rtl w:val="true"/>
              </w:rPr>
              <w:t xml:space="preserve">- </w:t>
            </w:r>
            <w:r>
              <w:rPr>
                <w:rStyle w:val="IndexLink"/>
                <w:rtl w:val="true"/>
              </w:rPr>
              <w:t>فطرت</w:t>
            </w:r>
            <w:r>
              <w:rPr>
                <w:rStyle w:val="IndexLink"/>
                <w:rtl w:val="true"/>
              </w:rPr>
              <w:t xml:space="preserve">- </w:t>
            </w:r>
            <w:r>
              <w:rPr>
                <w:rStyle w:val="IndexLink"/>
                <w:rtl w:val="true"/>
              </w:rPr>
              <w:t>قلب</w:t>
            </w:r>
            <w:r>
              <w:rPr>
                <w:rStyle w:val="IndexLink"/>
                <w:rtl w:val="true"/>
              </w:rPr>
              <w:t>:</w:t>
              <w:tab/>
            </w:r>
            <w:r>
              <w:rPr>
                <w:rStyle w:val="IndexLink"/>
              </w:rPr>
              <w:t>367</w:t>
            </w:r>
          </w:hyperlink>
        </w:p>
        <w:p>
          <w:pPr>
            <w:pStyle w:val="Contents3"/>
            <w:tabs>
              <w:tab w:val="clear" w:pos="8459"/>
              <w:tab w:val="right" w:pos="9026" w:leader="dot"/>
            </w:tabs>
            <w:rPr/>
          </w:pPr>
          <w:hyperlink w:anchor="__RefHeading___Toc48765_3644566090">
            <w:r>
              <w:rPr>
                <w:webHidden/>
                <w:rStyle w:val="IndexLink"/>
                <w:rtl w:val="true"/>
              </w:rPr>
              <w:t>پایان</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36_26760"/>
      <w:bookmarkStart w:id="1" w:name="pg4436_26760"/>
      <w:bookmarkEnd w:id="1"/>
    </w:p>
    <w:p>
      <w:pPr>
        <w:pStyle w:val="Heading2"/>
        <w:numPr>
          <w:ilvl w:val="1"/>
          <w:numId w:val="1"/>
        </w:numPr>
        <w:rPr/>
      </w:pPr>
      <w:bookmarkStart w:id="2" w:name="pg4436_26760"/>
      <w:bookmarkStart w:id="3" w:name="__RefHeading___Toc48521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ascii="IRNazanin" w:hAnsi="IRNazanin" w:eastAsia="IRNazanin"/>
          <w:color w:val="111111"/>
          <w:sz w:val="28"/>
          <w:sz w:val="28"/>
          <w:szCs w:val="28"/>
          <w:lang w:bidi="fa-IR"/>
        </w:rPr>
        <w:t>‭۷۲</w:t>
      </w:r>
      <w:r>
        <w:rPr>
          <w:rFonts w:eastAsia="IRNazanin" w:cs="IRNazanin"/>
          <w:color w:val="111111"/>
          <w:sz w:val="28"/>
          <w:szCs w:val="28"/>
          <w:lang w:bidi="fa-IR"/>
        </w:rPr>
        <w:t>-</w:t>
      </w:r>
      <w:r>
        <w:rPr>
          <w:rFonts w:ascii="IRNazanin" w:hAnsi="IRNazanin" w:eastAsia="IRNazanin"/>
          <w:color w:val="111111"/>
          <w:sz w:val="28"/>
          <w:sz w:val="28"/>
          <w:szCs w:val="28"/>
          <w:lang w:bidi="fa-IR"/>
        </w:rPr>
        <w:t>۱۴۱۱۷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ت‍ب‍ی‍ی‍ن‌ ج‍ه‍ان‌ و ان‍س‍ان‌ ن‍وش‍ت‍ه‌ ی‌ م‍رت‍ض‍ی‌ رض‍وی‌ م‍ن‍ت‍ش‍ر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ج‍ه‍ان‌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م‍رت‍ض‍ی‌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23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تبیین جهان و انسان</w:t>
      </w:r>
    </w:p>
    <w:p>
      <w:pPr>
        <w:pStyle w:val="BookText"/>
        <w:rPr/>
      </w:pPr>
      <w:r>
        <w:rPr>
          <w:rFonts w:ascii="IRNazanin" w:hAnsi="IRNazanin" w:eastAsia="IRNazanin"/>
          <w:color w:val="111111"/>
          <w:sz w:val="28"/>
          <w:sz w:val="28"/>
          <w:szCs w:val="28"/>
          <w:rtl w:val="true"/>
          <w:lang w:bidi="fa-IR"/>
        </w:rPr>
        <w:t>ویراست دوم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حروفچینی و صفحه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کامپیوتری قلم</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چاپخانۀ مهر قم</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http://www.binesheno.com/Files/books.php</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سخنی به جای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شناسی، توحید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روزی بود روزی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تعریف خدا در بیان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آخرین بحث در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شناسی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پیدایش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اوّلین تحول در درون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پایگاه اساسی این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عمر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دیگر در مورد روز هفتم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معراج و شکل جهان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شناسی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قرائت و قراعت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صور و نفخه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سرنوشت کرة زمین ما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روح و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سرزمین محشر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طول مدت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بازیابی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تفکیک میان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جایگاه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عرض و طول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سیر تکامل جهان و ماهیت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بدل ما یتحلّل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شبهة آکل و مأکول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کردار انسان در پنجة قوانین جهان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کردار، فعل و انفعال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اقسام حرکت‌ها و تغییرها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کردار و انرژی‌های صادره از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تجسم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سزاها و جزاها در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رابطة کردار با جسم و جان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عمل و نامه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زمینه پیدایش بشر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انقراض‌ها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پیدایش بشر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عوامل تحولات گیاهان و جانداران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ادلة تحول گیاهان و جانداران از همدیگر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پیدایش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انسان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بشری و زبان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عالم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غذا و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عدم سازگاری با یک محیط و سازگاری با محیط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ممنوعه و ریزش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خروج از جنگل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انسان و دوران غار نشینی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آخرین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دیگر بر استقلال 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آثاری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مفقوده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پرده بکارت در انسان،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گیاهی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بودن مدنیت‌های ابتدایی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زبان و وحدت نژاد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شناسائی بن‌بست‌ها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انسان چیست؟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جزا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هنجارها و ناهنجارها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چیست؟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تعقل و غریزه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تعریف غریزه و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خصوصیات غریزه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اقتضاها و انگیزشهای فطری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شبکة تحریم جنسی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پشیمانی و خود نکوهیدن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فطرت در فرهنگهای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کدام عقل</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فطرت در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سیطرة کمّیت‌ها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اخلاق و جامعه 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اسلام و سیّال بودن هنجارها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اخلاق تکنوکراسی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ژنوی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راز تداوم اومانیسم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اخلاق و انضباط</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اخلاق و خانواده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منشأ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نظریة دست اندرکاران علوم انسانی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نگاهی به نظریه‌های دانشمندان معاصر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لباس</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ضمانت بقاء</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گریز از بدیهیات</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یک نگاه دیگر به سوآت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لباس و پوشش غیر سواتی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عشق شاعرانه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رابطة عفت با 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لیبیدو، و حیاء</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اخلاق و تراژدی اودیپ</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مرد و پوشش سواتی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رؤیا و آرزو</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7" w:name="pg4436_26770"/>
    </w:p>
    <w:p>
      <w:pPr>
        <w:pStyle w:val="Heading2"/>
        <w:numPr>
          <w:ilvl w:val="1"/>
          <w:numId w:val="1"/>
        </w:numPr>
        <w:rPr/>
      </w:pPr>
      <w:bookmarkStart w:id="8" w:name="__RefHeading___Toc48525_3644566090"/>
      <w:bookmarkStart w:id="9" w:name="_Toc3"/>
      <w:bookmarkEnd w:id="7"/>
      <w:bookmarkEnd w:id="8"/>
      <w:r>
        <w:rPr>
          <w:rtl w:val="true"/>
        </w:rPr>
        <w:t>سخنی به جای مقدمه</w:t>
      </w:r>
      <w:bookmarkEnd w:id="9"/>
    </w:p>
    <w:p>
      <w:pPr>
        <w:pStyle w:val="BookText"/>
        <w:rPr/>
      </w:pPr>
      <w:r>
        <w:rPr>
          <w:rFonts w:ascii="IRNazanin" w:hAnsi="IRNazanin" w:eastAsia="IRNazanin"/>
          <w:color w:val="111111"/>
          <w:sz w:val="28"/>
          <w:sz w:val="28"/>
          <w:szCs w:val="28"/>
          <w:rtl w:val="true"/>
          <w:lang w:bidi="fa-IR"/>
        </w:rPr>
        <w:t xml:space="preserve">برای این کتاب مقدمة مشروحی نوشته بودم که هم خواننده را متوجه محتوای کتاب می‌نمود و هم نگاهی نقادانه به سیر تاریخی برخورد مسلمین با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دارم خواننده این کتاب از خود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مطلب اصولی و اساسی علمی که در قرآن و آثار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چرا قرن‌ها پیش برای مردم بیان نشده و در دسترس عموم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پاسخ این سئوال پرداخته بودم و در خاتمه به اوضاع کنونی محافل و مراکز علمی پرداخته و توضیح داده بودم که جهان استکبار سعی می‌کند اندیشمندان ما را به منابع و جریان‌های فکری دیگر مشغول کند تا هر چه بیشتر و بیش از گذشته از قرآن و حدیث دور بمانیم و استدلال کرده بودم، شواهد آورده بودم و خلاصه حدود پنجاه صفحه با خواننده درد دل کرده بودم اما پس از اتمام مقدمه و تکمیل آن به نظرم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وقت دگر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چاپ می‌کردم نیز دچار همین مشکل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که سر خواننده را به خاطر شرح آن به درد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آن را بدون هیچ مقدمه‌ای به دهان ماشین چاپ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نخواستم مقدمه را برگ سفید تقدیم کنم برای خالی نبودن عریضه این چند جمله را نوشتم و اینک توضیح مختصری در چگونگی تکون این کتاب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نویسنده‌ای به کتاب خویش ارزش والایی قائل می‌شود و خواننده بر </w:t>
      </w:r>
    </w:p>
    <w:p>
      <w:pPr>
        <w:pStyle w:val="BookText"/>
        <w:rPr/>
      </w:pPr>
      <w:r>
        <w:rPr>
          <w:rFonts w:ascii="IRNazanin" w:hAnsi="IRNazanin" w:eastAsia="IRNazanin"/>
          <w:color w:val="111111"/>
          <w:sz w:val="28"/>
          <w:sz w:val="28"/>
          <w:szCs w:val="28"/>
          <w:rtl w:val="true"/>
          <w:lang w:bidi="fa-IR"/>
        </w:rPr>
        <w:t>عکس او، و گاهی نویسنده نسبت به محتوای نوشته‌اش ایمان دارد لیکن سبک نگارش آن را نمی‌پسندد اما خواننده هم محتوا و هم سبک نگارش آن را می‌پسندد به حدی که خود نویسنده در شگفت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مقاله‌ها و جزوه‌ها و کتاب‌هایم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عکس العمل مواجه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ارزش و اهمیت این کتاب نیز پس از قضاوت خوانندگان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سرگذشتی که این کتاب قبل از چاپ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جزوه‌های درسی و بحث در محافل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همراه با تجربه خوب و قرین به موفقیت و استقبال پرشوری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اساتید حوزه‌ها و دانشگاه‌ها بر چاپ و نشر آن اصرار نمودند که از لطف و تشویق‌شان تشکر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 که از رسم مقدمه نویسی خارج شده‌ام، اصول مقدمه نویسی حتی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براعت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رانیز ترک می‌نمایم و به سرگذشت مذکور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پائیز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یادادشت‌ها و برگه‌های پراکنده را که در محور موضوع این کتاب داشتم، کنار هم چیدم و اولین شکل استخوان‌بندی کلی آن را ترسیم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در محافل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جلسات غیر رسمی و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آذربایجان تدریس نمودم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دو مدرسه از مدارس حوزه علمیه قم تدریس کردم پس از آن مجدداً سه دوره دیگر در محافل حوزوی و آموزش عالی تبریز و از بهار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در دانشکده‌ها و یک دوره در کانون توحید و آخرین دوره در یکی از مدارس حوزوی تهران،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آخرین تنظیم آن توسط دو نفر از طلاب حوزه از روی جزوه‌ها و نسخه‌های مختلف، ‌انجام یافته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پس از بیست و یک دوره تدریس، باید چیز کاملی از آب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ادعایی ندارم و تنها ادعایم این است که توانستم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شروع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تکمیل آن با دیگران یعنی طلاب جوان و محقق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سخنم از تعارفات مرسوم نیست بلکه عین احساس درونیم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آن تواضع‌هایی که خود زمینه سازی بر علیه تواضع است، بیزارم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سبک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تعهد بر این است که تنها از سه منبع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اصول مسلم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دیگر وفرضیه‌های علمی در آن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منبع حدیثی باید گفت در حقیقت دانه‌هایی چند از خرمن انبوه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روی خواننده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کتاب از نظر کمیت و کیفیت در حدی نیست که خودم انتظار داشتم زیرا مشکلات چاپی و موانع مهمتر دیگر مانع از بسط کلام در حد لزوم گردید شاید در اکثریت قریب به اتّفاق مسائل، از ده‌ها آیه و حدیث به یکی، دو تا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بحث در همه موضوعات از هسته اصلی کلیات فراتر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صرفه جویی اجباری نامطلوب، بر کتاب تحمیل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رسوباتی که از منابع مختلف اجنبی و خرافه‌های افراد غیر مسئول بر تبیین‌های اسلامی آمده و نفوذ کرده، چاره‌ای نبود، به جز انتخاب سبک خاصی که موجب شود اصل ماجرا و ادعا در خلال اقوال و نظریه‌های رایجی که از منابع مذکور سرچشمه گرفته‌اند،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مقصود اصول مطالب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جنبه استدلال و به صورت عریان و در شکل صرفاً ادعا در قالب ساده‌ترین بیان قرار داده شده و استدلال و دلایل به شکل پاورقی در ذیل متن اصلی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نظر به عوامل و موانعی که در بالا اشاره شد، محتوای این کتاب بخشی از مجموعه‌ای است که به شرح رفت و بخش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انسان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امامت، جبرهای تکوینی، جبرهای اجتماعی و جبرهای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توفیق به عنوان جلد دوم تقدیم خواهد شد،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436_26774"/>
      <w:bookmarkStart w:id="11" w:name="pg4436_26774"/>
      <w:bookmarkEnd w:id="11"/>
    </w:p>
    <w:p>
      <w:pPr>
        <w:pStyle w:val="Heading2"/>
        <w:numPr>
          <w:ilvl w:val="1"/>
          <w:numId w:val="1"/>
        </w:numPr>
        <w:rPr/>
      </w:pPr>
      <w:bookmarkStart w:id="12" w:name="pg4436_26774"/>
      <w:bookmarkStart w:id="13" w:name="__RefHeading___Toc48527_3644566090"/>
      <w:bookmarkStart w:id="14" w:name="_Toc4"/>
      <w:bookmarkEnd w:id="12"/>
      <w:bookmarkEnd w:id="13"/>
      <w:r>
        <w:rPr>
          <w:rtl w:val="true"/>
        </w:rPr>
        <w:t>فصل اول</w:t>
      </w:r>
      <w:r>
        <w:rPr>
          <w:rtl w:val="true"/>
        </w:rPr>
        <w:t xml:space="preserve">: </w:t>
      </w:r>
      <w:r>
        <w:rPr>
          <w:rtl w:val="true"/>
        </w:rPr>
        <w:t>خدا شناسی، توحید</w:t>
      </w:r>
      <w:bookmarkEnd w:id="1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8529_3644566090"/>
      <w:bookmarkStart w:id="16" w:name="_Toc5"/>
      <w:bookmarkEnd w:id="15"/>
      <w:r>
        <w:rPr>
          <w:rtl w:val="true"/>
        </w:rPr>
        <w:t>اشاره</w:t>
      </w:r>
      <w:bookmarkEnd w:id="1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4436_26776"/>
      <w:bookmarkStart w:id="18" w:name="pg4436_26776"/>
      <w:bookmarkEnd w:id="18"/>
    </w:p>
    <w:p>
      <w:pPr>
        <w:pStyle w:val="BookText"/>
        <w:rPr/>
      </w:pPr>
      <w:bookmarkStart w:id="19" w:name="pg4436_26776"/>
      <w:bookmarkEnd w:id="1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0" w:name="__RefHeading___Toc48531_3644566090"/>
      <w:bookmarkStart w:id="21" w:name="_Toc6"/>
      <w:bookmarkEnd w:id="20"/>
      <w:r>
        <w:rPr>
          <w:rtl w:val="true"/>
        </w:rPr>
        <w:t>روزی بود روزی نبود</w:t>
      </w:r>
      <w:bookmarkEnd w:id="21"/>
    </w:p>
    <w:p>
      <w:pPr>
        <w:pStyle w:val="BookText"/>
        <w:rPr/>
      </w:pPr>
      <w:r>
        <w:rPr>
          <w:rFonts w:ascii="IRNazanin" w:hAnsi="IRNazanin" w:eastAsia="IRNazanin"/>
          <w:color w:val="111111"/>
          <w:sz w:val="28"/>
          <w:sz w:val="28"/>
          <w:szCs w:val="28"/>
          <w:rtl w:val="true"/>
          <w:lang w:bidi="fa-IR"/>
        </w:rPr>
        <w:t>روزی بود روزی نبود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منظور گوینده این است که غیر از خدا چیزی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اذ لم یکن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کان اذ لم یکن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کلمه و لفظی برای این مطلب وجود ندارد، ناچار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زمان هم نبود در آن وقت که غیر از خدا چیزی نبود خود وقت هم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زمان عین مادّه است و سخن در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بحث از نقطه‌ای آغاز می‌شود که مادّه‌ای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چیست؟ در پاسخ به این سئوال دو تعریف برای زمان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برداشت کلی از تغییرات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زمان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واقعیت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عبارت است از جریان عمومی تغییرات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تعریف زمان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دو تعریف، تعریف دوم مورد تأیید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بعدی خواهیم دید که در زبان حدیث زمان یک پدیده معرفی می‌شود که حادث شده و پدید آمده است و درست مانند سایر واقعیت‌ها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اسحاق نیوتون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می‌توانست غیر از زمان چیز دیگری نیافریند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بحث‌های آینده بیان خواهد شد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است که وجود نداشته و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 نیز که عین ماده است، پدیده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را خدا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روزی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 غیر از خدا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دیگر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بعد چهارم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احادیث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آنها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 تعالی لایوصف بزمان و لامکان و لاحرکة و لا انتقال و لا سکون بل هو خالق الزمان و المکان و الحرکة و السکون و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به زمان و مکان موصوف می‌شود ونه به حرکت و انتقال و نه به سکون بل او خالق زمان و مکان و حرکت و سکون و انتقال،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لاتصحبه الاوقات ولا ترفده الادوات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الاوقات کونه و العدم وجوده، و الابتداء 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مصاحب او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و اسباب او را یاری نمی‌کنند بودش بر زمان‌ها سبقت دارد، وجودش بر عدم پیشی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ازلیت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علیه السکون و الحرکة، و کیف یجری علیه ما هو اجراه، و یعود الیه ما هو ابداه، و یحدث فیه ما هو احدثه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حرکت بر او جاری نمی‌شود و چگونه جاری می‌شود بر او چیزی که خود او را به جریان انداخته است و چگونه بر می‌گردد به او چیزی که خودش آن را ابداء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پدید می‌شود در او چیزی که خودش آن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تکه‌ها در خطبه‌ی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یک حدیث عین همین جمله‌ها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خدا چیزی نبود، نه زمینی بود، نه زمانی، نه جمادی و 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جهان ریز اتم‌ها و میکروب‌ها و ویروس‌ها وجود داشت و نه جهان درشت 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کره‌ای نه منظومه‌ای، نه کهکشانی نه فضایی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جانی وجود داشت و نه جانداری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کهکشان‌های بی‌شمار با این همه ستاره‌ها و سیاره و ماه‌های بی‌شمار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 بود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چیزی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این سئوال از پایه غلط است و به جز تصوّر ذهنی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مقولاتی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مقولات این جهان هستند روزی که روزی نبود، قبل و بعد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قبل و بعد نیز پدیده و مخلوق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خطبه‌ی مشروحی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اَن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شکافت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دانسته شود که نه قبلی بر او هست و نه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شماره‌ی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این موضوع باید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که حقیقت عقل چیست؟ عقل ما که این مقوله‌ها را درک می‌کند، خود پدیده است و در عرصة این جهان توان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یعنی سنجش قوانین و فرمول‌های این جهان که پدیده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تعقل نمی‌تواند در خارج از این جهان فعالیتی داشته باشد و به داوری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بی‌پایه‌ای که زمینه‌ای نداشته و تخیّل محض است که قوانین جهان را بر غیر جهان بار می‌کند، جواب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سئوال عقلی در مورد درون دایرة جهان باشد قابل پاسخ دادن است وگرنه،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فقط این جهان را می‌تواند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عقل و تعقل برای شاخت خدا راهی ندارد مگر با شناخت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عقل جهان را بشناسد و پدیده بودن آن را دریابد آن وقت پی می‌برد که این پدیده، پدید آورنده‌ای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واحد، احد، بی‌همتا و بی‌همسر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از یار و همدم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 است و قیوم، نه به خواب محتاج است و نه به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از تنهایی بر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هیچ چیز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سن، سال و سایر مقولات از این قبیل، همه از مقولات زمان و تغییر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مطالب گذشته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خود یک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مخلوق خدا است، خداوند زمان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شامل همه چیز است اما شامل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 بر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نکته روشن می‌شود که خداوند 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عدد و تعدد و متعدّد بودن، یعنی تغییر و متغیّر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و تعدّد از ذاتیات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متعدّدی قهراً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 روزی نبود غیر از خدا چیزی نبود، یعنی تغییری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است که خدا آن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جفت و همسری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همگی در می‌یابیم که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وجود او یقین داریم که هیچ نیازی به استدلال و اثبات ندارد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بسیاری از قدیمی‌ها فکر می‌کردند که جهان بی‌نهایت و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مسلم شده است که این جهان بس بزرگ، با میلیاردها کهکشان و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 ستاره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روسو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کودکانه است که جهان را بی‌نهایت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محدودها تشکیل یافته است از کرات محدود، و فضاهای محدود فواصل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از محدودها تشکیل شود بالاخره محدود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خیلی بزرگ و بسی پهناور باشد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انتها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همان طور که در مباحث آینده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قانون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گسترش جهان می‌گوید که جهان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نامحدود و بی‌انتهاست گسترش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گسترش یک شیء بی‌انتها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بحث به همین چند جمله اکتفا و بسنده کرده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حدود این جهان چیست؟</w:t>
      </w:r>
    </w:p>
    <w:p>
      <w:pPr>
        <w:pStyle w:val="BookText"/>
        <w:rPr/>
      </w:pPr>
      <w:r>
        <w:rPr>
          <w:rFonts w:ascii="IRNazanin" w:hAnsi="IRNazanin" w:eastAsia="IRNazanin"/>
          <w:color w:val="111111"/>
          <w:sz w:val="28"/>
          <w:sz w:val="28"/>
          <w:szCs w:val="28"/>
          <w:rtl w:val="true"/>
          <w:lang w:bidi="fa-IR"/>
        </w:rPr>
        <w:t>پاسخ این سئوال به طور قهری یکی از دو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حدود این جهان،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غلط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 و نمی‌توان گفت آن سوی جهان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ذهنمان چنین تصوّری کرده باشیم 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این جهان عدم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مرادمان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است و ما فقط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حدود این جهان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این وجود غیر از وجودها و موجودات درون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ماده است و نه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است و نه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سنخیّتی با این جهان و پدیده‌های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در خارج از این مقولات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وجود نه تغییر دارد و نه بُعد، نه گسترش دارد و نه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عقل و تعقّل با استخدام همه‌ی علوم به شناخت خصوصیات کلی جهان نائل می‌شود و سپس با استفاده از مسلّمات علوم به مسلّم بودن وجود خداوند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مسلّم ریاضی که هیچ شک و شبهه‌ای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خدا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آینده این موضوع به طور مشروح خواهد آمد و در اینجا فقط به این نکته اشاره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اساس سئوال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از مقولات این جهان است و در ماسوای این جهان کاربردی نداشته، بی‌معنی و بی‌زمینه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کار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از میان آن متعدّدها بگوئیم آن، یا این چیست؟ و به همین جهت به ما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تتکلّموا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خدا بحث نکنید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الواحد الّذی 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التفکر فی الله، و لکن اذا اردتم اَن تنظروا الی عظمته فانظرو الی عِظَم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اندیشه در ذات خدا بپرهیزید، و اگر خواستید عظمت او را مشاهده کنید، نگاه کنید به عظمت آفریده‌اش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فی الله کیف هو،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صدد باشد که خدا چگونه است،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تکلّموا فی الله فانّ الکلام فی الله لا یزداد الاّ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خدا بحث نکنید زیرا بحث در ذات خدا نمی‌افزاید مگر حیرت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امر به معروف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مطالعه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ما این گونه توصیه‌ها زیاد است و بجاست که در چون و چرای آنها کمی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مورد مخلوقات خداوند اندیشید اما در ذات او نباید به تفکر پرداخت؟</w:t>
      </w:r>
    </w:p>
    <w:p>
      <w:pPr>
        <w:pStyle w:val="BookText"/>
        <w:rPr/>
      </w:pPr>
      <w:r>
        <w:rPr>
          <w:rFonts w:ascii="IRNazanin" w:hAnsi="IRNazanin" w:eastAsia="IRNazanin"/>
          <w:color w:val="111111"/>
          <w:sz w:val="28"/>
          <w:sz w:val="28"/>
          <w:szCs w:val="28"/>
          <w:rtl w:val="true"/>
          <w:lang w:bidi="fa-IR"/>
        </w:rPr>
        <w:t>چرا باید از عظمت انسان، کره، منظومه، کهکشان، فضا، حیات، حیوان، گیاه، میکروب، باکتری، ویروس و نیز از عظمت قوانین و فرمول‌های هستی به عظمت خداوند پی برد؟</w:t>
      </w:r>
    </w:p>
    <w:p>
      <w:pPr>
        <w:pStyle w:val="BookText"/>
        <w:rPr/>
      </w:pPr>
      <w:r>
        <w:rPr>
          <w:rFonts w:ascii="IRNazanin" w:hAnsi="IRNazanin" w:eastAsia="IRNazanin"/>
          <w:color w:val="111111"/>
          <w:sz w:val="28"/>
          <w:sz w:val="28"/>
          <w:szCs w:val="28"/>
          <w:rtl w:val="true"/>
          <w:lang w:bidi="fa-IR"/>
        </w:rPr>
        <w:t>برای این که عقل و اندیشه و فکر ما جزء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که در مورد خدا تصوّر یا تعقّل و درک نماید قهراً سیمای این جهان و لباس و ماهیّت این جهانی بدان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چاره‌ای جز اینکه قوانین و خواص این جهانی به آن بدهد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قوانین و خصوصیات آفریده را بر آفریدگار شامل خواهد کرد که نتیجه‌ای به جز افزایش حیرت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حیطة فعالیت آن شامل خدا نمی‌شود زیرا خود عقل پدیده‌ای است که خداوند آن را به وجود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اجراه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حدیث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نیوتون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از متافیزیک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نتوانست حذر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اگر افرادی همانند نیوتون، موریس مترلینگ، انیشتین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قبیل مباحث و خصوصاً در موضوعات هستی شناسی و فضا با معارف اسلامی آشنا می‌بودند، در پایان کار به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دچار لطمه‌ی روحی و فکری نمود، دچار نمی‌شدند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دلیلی نیاز ندارد درک خدا هم به هیچ دلیلی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چیزی برای این درک کمک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دلیل بیاورند که تو نیستی،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هزار دلیل بیاورند که تو هستی باز هم بی‌فایده است زیرا می‌دانی که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خدا هم برای ما از همین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فردی نتوانسته وجود خدا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گاهی در اثر دیوانگی و بیماری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شده،و افرادی پیدا شده‌اند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بشر در هیچ شرایطی رخ نداده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 بشنوید یا در جایی بخوانید که فلان شخص منکر وجود خدا است و کمی با دقت بنگرید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می‌بینید که یا محض تعمّد دارد</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خود درکی اصیل‌ترین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درک لمسی، درک بصری، شنوایی، ذائقی و 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مرحله‌ای به رتبة خود درکی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درک برای انسان است و پس از آن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لامسه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درک‌های پنجگانه خود مُدْرَک و مورد درکِ خود درکی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میان این دو تنها در با واسطه و بی‌واسطه بودن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تفاوت ماهوی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همه حواس پنج‌گانه خود را از دست بدهد لیکن باز بتواند خود درکی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نیز خدا درکی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شرح کامل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رابطة ادراکی انسان با خداوند بی‌واسطه‌ترین رابطه‌ای است که انسان با چیزی غیر از خودش دارد، به حدّی که درست با رابطه‌ای که با هستی خود، دارد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بحث وجدانی است که هر کسی به دریافت آن در خود اعتراف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bookmarkStart w:id="22" w:name="pg4436_26783"/>
    </w:p>
    <w:p>
      <w:pPr>
        <w:pStyle w:val="BookText"/>
        <w:rPr/>
      </w:pPr>
      <w:bookmarkEnd w:id="22"/>
      <w:r>
        <w:rPr>
          <w:rFonts w:ascii="IRNazanin" w:hAnsi="IRNazanin" w:eastAsia="IRNazanin"/>
          <w:color w:val="111111"/>
          <w:sz w:val="28"/>
          <w:sz w:val="28"/>
          <w:szCs w:val="28"/>
          <w:rtl w:val="true"/>
          <w:lang w:bidi="fa-IR"/>
        </w:rPr>
        <w:t xml:space="preserve">و این در حالی است که برای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3" w:name="__RefHeading___Toc48533_3644566090"/>
      <w:bookmarkStart w:id="24" w:name="_Toc7"/>
      <w:bookmarkEnd w:id="23"/>
      <w:r>
        <w:rPr>
          <w:rtl w:val="true"/>
        </w:rPr>
        <w:t>مکان</w:t>
      </w:r>
      <w:bookmarkEnd w:id="24"/>
    </w:p>
    <w:p>
      <w:pPr>
        <w:pStyle w:val="BookText"/>
        <w:rPr/>
      </w:pP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روزی که روزی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هم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هم چیزی است که خداوند آنرا پدید آورده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جهان پدیده است پس مکان نیز پدیده است و شمولی بر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زمان، مکان،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ماده و انرژی با هم است که بعداً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و طبیعت همه در حقیقت اسم‌هایی هستند به یک معنی و بسته به این است که گوینده از چه موضعی آنها را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چیزی، در جایی، در محدوده‌ای و در مکانی جای نگرفته و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می‌توانید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همه جا هست حتی جایی که 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رسیدیم به ضیق خناق یعنی چون لفظی برای ادای مطلب وجود ندارد به ناچار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جا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در این مورد وارد شده است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حدیث شمارة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آن که آسمان‌ها و زمین را بیافریند در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خداوند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حدیث شمارة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اَیّن الاین کان ولا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قبل از اینکه مکان وجود داشته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خودش نیز مکانی برای</w:t>
      </w:r>
    </w:p>
    <w:p>
      <w:pPr>
        <w:pStyle w:val="BookText"/>
        <w:rPr/>
      </w:pP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مکان در رابطة میان دو چیز مادی و دارای بُعد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تای آنها باید دارای بُعد و محکوم به بُعد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موضوع بحث ما یک طرف که جهان است دارای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طرف دیگر که خداوند است از بُعد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ظرف و مظروف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خالق و مخلوق همسنخی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جا هست هم در درون جهان و هم در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 هم به دلیل ضیق خناق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جایی از او خالی است ونه جایی که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فیم، فقد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خدا در چیست؟ پس او خدا را مضمون و محدود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خدا را محدود بداند، او را قابل عدد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خطبة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بحث شد که متعدد بودن، و اساساً قابل عدد و شمارش بودن، از لوازم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تغییر مخلوق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انسان‌ها برای چیزهای زیادی مکان هستیم و آنها در بدن ما جای گرفته‌اند به عنوان مثال علاوه بر اندام‌های متعددی که در بدن ما قرار دارند وجودمان مکانی است برای هوش، عقل و استعدادمان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هیچ چیز در وجود خداوند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ظرف است و نه 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 xml:space="preserve">عین حال با همه چیز هست بدون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همه چیز است بدون اینکه از آنها بر کنار باشد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مع کل شیء لا بمقارنة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چیزی هست نه به طور با هم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کل شیء لا بمزایلة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هر چیز است نه به معنای کناره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آسمان است و نه در زمین و نه در روی کرسی، تخت یا عرش قرار گرفته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تزاحم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خداوند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هر ذره‌ای، و در دل هر صخره‌ای، در ته اقیانوس و در هر جایی که بتوان در عقل آورد خدای واحد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خداوند و سایر اشیاء تزاحم مکانی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 با هم تزاحم مکانی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لیوان یا باید پر از آب باشد یا پر از شیر و یا پر از هوا، و امکان ندارد که هم پر از شیر باشد و هم پر از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همة اشیاء نسبت به همه مکان‌ها و ظرف‌ها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اَیِّنُ الاَیْن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را کجا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مکان را او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باب احتجاجات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وقتی مطلب کامل می‌شود و قلب آرامش می‌یابد که دوباره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خدا اندیشه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بخش پیشین بحث شد به یاد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همه جا هست و اگر او را در جهت بالا و آسمان مورد خطاب و دعا قرار می‌دهیم، صرفاً یک احترام و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اشاره‌ای به سوی بالا می‌شود به این معنی نیست که او را در سمت بالا می‌دانیم</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اشار الیه فقد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او اشاره کند او را محدود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بحث کردیم که محدود بودن از خصوصیات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و مخلوق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او را محدود کند پس او را معدود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این جمله قبلاً گذشت</w:t>
      </w:r>
      <w:r>
        <w:rPr>
          <w:rFonts w:eastAsia="IRNazanin" w:cs="IRNazanin"/>
          <w:color w:val="111111"/>
          <w:sz w:val="28"/>
          <w:szCs w:val="28"/>
          <w:rtl w:val="true"/>
          <w:lang w:bidi="fa-IR"/>
        </w:rPr>
        <w:t>).</w:t>
      </w:r>
      <w:bookmarkStart w:id="25" w:name="pg4436_26786"/>
    </w:p>
    <w:p>
      <w:pPr>
        <w:pStyle w:val="BookText"/>
        <w:rPr/>
      </w:pPr>
      <w:bookmarkEnd w:id="25"/>
      <w:r>
        <w:rPr>
          <w:rFonts w:ascii="IRNazanin" w:hAnsi="IRNazanin" w:eastAsia="IRNazanin"/>
          <w:color w:val="111111"/>
          <w:sz w:val="28"/>
          <w:sz w:val="28"/>
          <w:szCs w:val="28"/>
          <w:rtl w:val="true"/>
          <w:lang w:bidi="fa-IR"/>
        </w:rPr>
        <w:t xml:space="preserve">بنابراین تقسیم 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تقسیم موضعی و مکانی،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جهان فیزیک حضور دارد همانگونه که در متافیزیک حضور دارد بدون کوچکترین 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w:t>
      </w:r>
    </w:p>
    <w:p>
      <w:pPr>
        <w:pStyle w:val="Heading3"/>
        <w:numPr>
          <w:ilvl w:val="2"/>
          <w:numId w:val="1"/>
        </w:numPr>
        <w:rPr/>
      </w:pPr>
      <w:bookmarkStart w:id="26" w:name="__RefHeading___Toc48535_3644566090"/>
      <w:bookmarkStart w:id="27" w:name="_Toc8"/>
      <w:bookmarkEnd w:id="26"/>
      <w:r>
        <w:rPr>
          <w:rtl w:val="true"/>
        </w:rPr>
        <w:t>تعریف خدا در بیان قرآن</w:t>
      </w:r>
      <w:bookmarkEnd w:id="27"/>
    </w:p>
    <w:p>
      <w:pPr>
        <w:pStyle w:val="BookText"/>
        <w:rPr/>
      </w:pPr>
      <w:r>
        <w:rPr>
          <w:rFonts w:ascii="IRNazanin" w:hAnsi="IRNazanin" w:eastAsia="IRNazanin"/>
          <w:color w:val="111111"/>
          <w:sz w:val="28"/>
          <w:sz w:val="28"/>
          <w:szCs w:val="28"/>
          <w:rtl w:val="true"/>
          <w:lang w:bidi="fa-IR"/>
        </w:rPr>
        <w:t>گفته‌اند که سورة توحید شناسنامة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شناسنامه وجود خداوند را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بر خلاف سایر شناسنامه‌ها که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افراد و اشیاء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بخشندة مهربان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خدا تک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تک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غیر از خدا همه چیز جفتند، و هیچ چیز تک در هستی به غیر از خدا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بدون هم‌مثل، هم‌نوع و هم‌جنس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جفت و بدون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جنسی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این جهان مؤنث و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نبات، اتم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قرآن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تنها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صرفاً جنسی به صورتی که در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وقتی که می‌گوییم خداوند تک است و جفت ندارد در حقیقت نفی جفت به منزلة نفی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تک است به هر معنایی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کنیم، و به هر معنایی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در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بیاندیشیم و آن را از جنبه‌های مختلفی که دارد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بار معنی آن را از دیدگاه فیزیک و بار دیگر از دیدگاه شیمی، بار سوم از دیدگاه حیاتی و تولید مثل و بار چهارم از دیدگاه نیاز به همکاری و تعاطی و تعاون میان موجودات در عرصة جماد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توحید،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مشاهده خواهید نمود که ده‌ها کتاب در یک جمله قرار گرفته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در زبان عربی به دو معنی 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سورة توحید به معنای اول، و در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دوم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هم‌مثل و بدون هم‌نوع و بدون همجنس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غذا، جنس، مکان، همدم و مونس و نیاز به ابزار تعاون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متعالی‌تر از آن است که نیازی داشته باشد به هر معنایی که نیاز را بتوان تصور 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محال است زیرا هم قبلاً بحث گردید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دوگانگی و تعدّد در خدا محال است، و هم در آینده بحث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صادق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عین حال که نیاز بزرگترین نقیصه و نکتة ضعف این جهان است، در عین حال بزرگترین عامل هستی جهان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الّذی لا جوف له، و الصّمد الّذی قد انتهی سودده، والصّمد الّذی لا یأکل و لا یشرب، و الصّمد الّذی لا ینام، و الصّمد الدائم الّذی لم یزل و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یعنی آنکه جوف ندارد و صمد یعنی آنکه کمال و بزرگواریش بی‌نهایت است، و صمد یعنی آن که نه می‌خورد و نه می‌آشامد، و صمد یعنی آنکه نمی‌خوابد، و صمد یعنی آنکه دائم بوده و دائم بدون تغییر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چندین چیز از خدا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داشتن، محدود بودن، تغذیه کردن، خوابیدن 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تغییر و محدود بودن قبلاً بحث کردیم و راجع به جوف نیز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راجع به تغذیه یعنی نیاز به غذا اشاره‌ای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موجودات بدون استثناء نیازمند خوراک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ابر و باد و ماه و خورشید و سنگ و کره و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گرم داد و ستد و تعاطی میان موجودات، هیچ موجودی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شکل و صورتی از دیگری می‌گیرند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خواب نیز علی الخصوص برای امتیاز از انسان در تعریف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شاگردان و پیروان و همکاران کافی داشتم، همة توحید را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و منتشر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معنای وسیع و همه جانبه که لفظ صمد دارد و به تنهایی برای اکمال توحید کافی است، می‌توانیم با پیروی از حدیث بالا کاربرد آن را در یک جهت خاص و معین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بمجوّف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مجوف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کلام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احد صمد لیس له 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الّذی لاجوف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یعنی آنکه جوف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را همراه احادیث دیگر می‌توانید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مابعدش مطالعه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باب النسبة، حدیث سوم،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می‌دانست که در آخر الزمان مردمی عمیق‌نگر و محقق 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احادیث که صمد را در جهت خاص بررسی می‌کنند، خلاصة معنی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ماده به هر صورت و با هر ترکیبی، جوف دارد و اجوف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سنگ، یک پاره آهن اجوف بوده و در درون‌شان خلاء هست و هیچ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ماده‌ای از اتم است و اتم دارای جوف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ذات خداوند چیست، قبلاً هم بحث کردیم که انسان قادر به درک ذات خداوند نیست، لفظ صمد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که هست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ماده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خلاء و جوف در ماده و اتم به این معنی نیست که در درون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این است که در ساختمان اتم که خشت اول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طوری که اگر یک کره را به فرض محال بتوانید تحت فشار پرس کنید به یک چیز خیلی ریز و کوچک تبدیل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طبق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دارای معنی دو جانبه‌ای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از همه چیز، که همه چیز به او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یصمد الیه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باب تأویل الصمد، 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المصمود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مثل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خودش تولید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 به هر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 انسان از انسان، حیوان از حیوان، میوه از گل، گل از شکوفه، شکوفه از شاخه، شاخه از درخت، درخت از هسته، زایش عطر از گل، زایش ماده از انرژی، حتی اتم از اتم و ویروس از ویروس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چیزی را از وجود خود تولید نکرده و نمی‌کند و هیچ چیزی از عین وجود او نشأت نیافته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آنچه در مورد این آیه در اینجا باید گفته شود همان نکته‌ای است که در مورد آیه‌ی قبلی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را می‌توان از دو جهت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زائیده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زایش فرزند از پدر و نیز زایش او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هوا، آب، ابر، باد، ماه، خورشید، کره، اتم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 زایش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همین آیه برای اکمال توحید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این آیه در جهت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انرژی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انرژی زاینده است و ماده از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انرژی هم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به ماده و ماده به انرژی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انرژی فشرده و انرژی ماده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انرژی‌ای که از خورشید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 هم می‌سوزد و به انرژی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گونه زایش در این جهان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و انسان نه از وجود خداوند نشأت یافته و جدا شده‌اند و نه از وجود او صادر شده‌اند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به وجود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نشأت نیافته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جهت خاصة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باور بعضی از ملت‌ها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عشق زائیچه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می‌گویند عشق جهان را اداره می‌کند حتی چرخش کرات و گردش الکترون در اثر عشق است، باید در اندیشة‌شان تجدید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هستی شناسی جدّی‌تر از این سخن‌هاست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جهت خاصه‌اش این گونه تصورات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طول تاریخ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تبیین گرانه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حالات همان‌هایی است که بر موجود جاندار عارض می‌شودو گاهی در تعبیراتی به جهان جماد هم شمول داده می‌شود مثل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غضب، مهر، محبت و هر چه که از این قبیل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بر او همتا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هم‌سنخ هیچ کس نیست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اعم از انسان، فرشته، روح و جن هم‌سنخ خدا نبوده و خدا با هیچ کدام از اینها هم‌سنخ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به وسیلة آیات قبلی انسان از دایره خارج شده اما روح، فرشته و جن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فرشته و جن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آینده راجع به جن بحثی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لازم است نگاهی دیگر به خلاصة تفسیر سورة توحید، در جهت خاصه آیات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موجودات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ملک و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ملک و جن را نوعی موجود مادی بدانیم، فقط روح را در ردیف چهارم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وارد این بحث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دیگرش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سلبی و نفیی در تعریف خدا همة موجودات چهارگانه را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خدا 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جهت عامه است و ابتداء در یک برد کلی همة موجودات غیر از خدا را یکجا از دایره تعریف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ملک و جن،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مشروحی از امام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تفسیر سورة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معانی مختلف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فرموده است و همچنین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را نیز عنوان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بحث از آیه اول گفته شد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یک بار در اول آمده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در آخر آمده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باز هم چنین سئوالی به ذهن انسان خطور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 چیست؟ 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سئوال اول قبلاً بحث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بشر از درک ذات خدا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عرصة عمل عقل تنها جهان و پدیده‌های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سئوال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اساس سئوال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چگونگی خود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پرسشگری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کیِّف 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چگونگی را چگونگی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باب احتجاجات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همین سخن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شمارة </w:t>
      </w:r>
      <w:r>
        <w:rPr>
          <w:rFonts w:eastAsia="IRNazanin" w:cs="IRNazanin"/>
          <w:color w:val="111111"/>
          <w:sz w:val="28"/>
          <w:szCs w:val="28"/>
          <w:lang w:bidi="fa-IR"/>
        </w:rPr>
        <w:t>7</w:t>
      </w:r>
      <w:r>
        <w:rPr>
          <w:rFonts w:eastAsia="IRNazanin" w:cs="IRNazanin"/>
          <w:color w:val="111111"/>
          <w:sz w:val="28"/>
          <w:szCs w:val="28"/>
          <w:rtl w:val="true"/>
          <w:lang w:bidi="fa-IR"/>
        </w:rPr>
        <w:t>.</w:t>
      </w:r>
      <w:bookmarkStart w:id="28" w:name="pg4436_26792"/>
    </w:p>
    <w:p>
      <w:pPr>
        <w:pStyle w:val="BookText"/>
        <w:rPr/>
      </w:pPr>
      <w:bookmarkEnd w:id="28"/>
      <w:r>
        <w:rPr>
          <w:rFonts w:ascii="IRNazanin" w:hAnsi="IRNazanin" w:eastAsia="IRNazanin"/>
          <w:color w:val="111111"/>
          <w:sz w:val="28"/>
          <w:sz w:val="28"/>
          <w:szCs w:val="28"/>
          <w:rtl w:val="true"/>
          <w:lang w:bidi="fa-IR"/>
        </w:rPr>
        <w:t>نه هم‌سنخی در وجود دارد و نه در صفات</w:t>
      </w:r>
      <w:r>
        <w:rPr>
          <w:rFonts w:eastAsia="IRNazanin" w:cs="IRNazanin"/>
          <w:color w:val="111111"/>
          <w:sz w:val="28"/>
          <w:szCs w:val="28"/>
          <w:rtl w:val="true"/>
          <w:lang w:bidi="fa-IR"/>
        </w:rPr>
        <w:t>.</w:t>
      </w:r>
    </w:p>
    <w:p>
      <w:pPr>
        <w:pStyle w:val="Heading3"/>
        <w:numPr>
          <w:ilvl w:val="2"/>
          <w:numId w:val="1"/>
        </w:numPr>
        <w:rPr/>
      </w:pPr>
      <w:bookmarkStart w:id="29" w:name="__RefHeading___Toc48537_3644566090"/>
      <w:bookmarkStart w:id="30" w:name="_Toc9"/>
      <w:bookmarkEnd w:id="29"/>
      <w:r>
        <w:rPr>
          <w:rtl w:val="true"/>
        </w:rPr>
        <w:t>آخرین بحث در توحید</w:t>
      </w:r>
      <w:bookmarkEnd w:id="30"/>
    </w:p>
    <w:p>
      <w:pPr>
        <w:pStyle w:val="BookText"/>
        <w:rPr/>
      </w:pPr>
      <w:r>
        <w:rPr>
          <w:rFonts w:ascii="IRNazanin" w:hAnsi="IRNazanin" w:eastAsia="IRNazanin"/>
          <w:color w:val="111111"/>
          <w:sz w:val="28"/>
          <w:sz w:val="28"/>
          <w:szCs w:val="28"/>
          <w:rtl w:val="true"/>
          <w:lang w:bidi="fa-IR"/>
        </w:rPr>
        <w:t>شناخت، تصدیق و اخلاص</w:t>
      </w:r>
    </w:p>
    <w:p>
      <w:pPr>
        <w:pStyle w:val="BookText"/>
        <w:rPr/>
      </w:pPr>
      <w:r>
        <w:rPr>
          <w:rFonts w:ascii="IRNazanin" w:hAnsi="IRNazanin" w:eastAsia="IRNazanin"/>
          <w:color w:val="111111"/>
          <w:sz w:val="28"/>
          <w:sz w:val="28"/>
          <w:szCs w:val="28"/>
          <w:rtl w:val="true"/>
          <w:lang w:bidi="fa-IR"/>
        </w:rPr>
        <w:t>در فصل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بحث آن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اسلام انسان را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بکارگیری اندیشة مغزی و استدلال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شناخت هر قدر هم کامل و دقیق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قلب و دل همراه نباشد بحث کلامی و استدلالی محض، ثمرة مطلوب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آنچه را که اندیشه درمی‌یابد دل هم تصدیق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با کار هماهنگ و متعاون مغز و قلب به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باز نوبت به فعالیت مغزی می‌رسد که در فروعات توحید کار کند و به یک توحید دقیق‌تر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نیز مجدداً نوبت کار قلب است که محصولات مراحل قبلی را به اخلاص برساند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اول الدّین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معرفته التصدیق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التصدیق به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توحیده الإخاص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الإخلاص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لشهادة کل صفة اَنَّها غیر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شهادةِ کل موصوف انّه غیر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وصف الله سبحانه فقد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ثنّاه فقد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جزّاه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جهله فقد اشار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اشار الیه فقد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در عین حالی که صفات را از خداوند نفی می‌کنیم، دچار اشتباهی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بعضی‌ها فکر نکنیم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کنیم خداوند قبل از پیدایش این جهان مخلوقی نداشته و سپس تصمیم گرفته است که مخلوق را بیافریند، این اراده موجب می‌شود که تغییری در وجود خداوند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خیالات ناشی از این است که خدا را دارای صفات انگاشته و نیز او را مشمول قوانین این جهان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مذکور از قوانین این جهان است، یعنی خود این قانون از مخلوقات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پدیده‌ای است که نباید قدمی فراتر از جهان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در مورد خدای جهان، محض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اقدام به این کار نماید بی‌تردید خدا را مشمول قوانین خلقت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مورد خدا فقط دو کلام می‌تواند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نیازمند پدید آورنده است، پس خدایی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 از جهان و غیر از پدیده‌ها و قوانین و خواص این جهان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می‌تواند در شرح و بسط این دو کلام داد سخن دهد،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است که در احادیث آن همه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در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داشته‌اند، که قبلاً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مغز قادر به خدا شناسی باشد از خدایابی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خدایابی کار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اخلاص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در مرحلة شناخت بدون تصدیق به نتایجی برسد، در مرحلة اخلاص از آن هم عاجز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دچار تناقض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توحید وقتی حاصل می‌شود که صفات از خداوند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 به قدرت خدا ایمان داشته باشد و او را قادر بنامد و هم هر گونه صفت را از او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کل وجود خویش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خدا عین وجودش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بفهمد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خفی لشدّة ظهوره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سئوال بالا مطالبی را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مطلب دیگری را بر آن بیافزایید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خداوند محسوس نیست و محسوس بودن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سخن در این است که آیا این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شریک باری در محال بودن تفاوت دارد؟ در اینجا فرض بر صحت مورد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محسوس بودن خدا یک محال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 با دو شرط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بودن محسوس از حس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وقتی کار می‌کند که محسوس از دستگاه آن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سرماخورده از بوی دهان و دماغ خود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جز خودش همه چیز را می‌بیند و پوست انگشت به جز خودش همه چیز را لمس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همیشه شنیده شود، دیگر شنیده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صدای مهیبی که از گردش کرة زمین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صدای گردش سایر کرات، جهان سرتاسر غوغا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چون این غوغا دائمی است آن را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هر صدایی که خیلی بزرگ بوده به فرکانس بالایی برسد و همگام با غوغای بزرگ، باشد دیگر برای ما قابل شنیدن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هر یک از این دو مورد و همین طور برای مشترک‌شان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اطالة کلام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یک شیء طبیعی محسوس به طور یکنواخت و مداوم حس شود، دیگر حس نمی‌شود، مسأله نسبت به خداوند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کی از لامسه کنار رفته است تا مجدداً لمس شود؟ کی از باصره دور بوده تا دوباره دیده شود؟ و همین طور سایر 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شدّت ظهور خفاء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خفی لشدة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تکلمة بحث توحید</w:t>
      </w:r>
    </w:p>
    <w:p>
      <w:pPr>
        <w:pStyle w:val="BookText"/>
        <w:rPr/>
      </w:pPr>
      <w:r>
        <w:rPr>
          <w:rFonts w:ascii="IRNazanin" w:hAnsi="IRNazanin" w:eastAsia="IRNazanin"/>
          <w:color w:val="111111"/>
          <w:sz w:val="28"/>
          <w:sz w:val="28"/>
          <w:szCs w:val="28"/>
          <w:rtl w:val="true"/>
          <w:lang w:bidi="fa-IR"/>
        </w:rPr>
        <w:t>حدیث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فراوانی که در خداشناسی و توحید داریم، حدیثی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 یعنی شکاف، فاصله، تفاوت و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خطاب به یکی از کسانی که به علتی قیافة منکر خدا به خود می‌گیرند،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یلزمک ان ادّعیت اثنین، فرجة ما بینهما حتّی یکونا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الفرجة ثالثاً بینهما قدیماً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ادّعیت ثلاثة لزمک ما قلتُ فی الاثنین حتّی تکون بینهم 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فیکونوا خمسة ثم یتناهی فی العدد الی ما لانهایة له فی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اگر تو بگویی خدا دو تا است، بر تو لازم می‌آید که به فرجة میان آنها نیز معتقد باشی،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آن فرجه، چیز سومی است که آن هم وجود قدیم است همانند آن 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خدایی که قدیم هستند تفاوت و فرق‌شان هم باید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تو به سه خدای قدیم و ازلی معتقد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همین را بپذیری و به سه خدا معتقد شوی، باز لازم می‌آید بر تو آنچه که در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معتقد باشی به این که میان دو خداوند با همدیگر فرجه باشد و نیز میان همان فرجه با هر کدام از آن دو، فرجه‌ای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 آن سه فرقی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پنج تا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 و یک فرجه میان آنها، علاوه بر دو فرق میان فرجه با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عدد به حدّی می‌رسد که برای آن نهایتی در کثرت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کلام در اثبات توحید خدا استدلال زیر را نیز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چیز نسبت به همدیگر دارای دو جنبه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الاشتراک و ما به الإمتیاز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یک سری خصوصیات شریک و در یک سری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انسان به نام‌های آقای الف و آقای ب، هر دو انسان می‌باشند و هر دو از گوشت و استخوان تشکیل یافته، هر دو غذا می‌خورند، هر دو از آب و هوا استفاده نموده و حرف می‌زنند، هر دو بخشی از فضا را اشغال کرده‌اند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یکی آقای الف و آن دیگری آقای 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فرزند فلان و دیگری فرزند شخص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یکی بلند و دیگری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یکی زیاد و دیگری کم بوده، یکی این بخش از فضا و دیگری بخش دیگر را اشغال نموده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دو خط، دو شکل، دو جسم، دو گیاه، دو ماده، دو اتم، دو معنی، دو حالت، دو استعداد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 چنین است یک خط و یک شکل، یک جسم و یک معنی، یک ماده و یک انرژی، یک درخت و یک شعر، یک حالت و یک کوه، یک شیر جنگل و یک لیوان شیر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چیز نسبت به یکدیگر دارای دو جنبه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آنها از دو جنبه ترکیب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نمی‌تواند ازلی باشد زیرا مرکب مخلوق اجزاء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را به کار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هر چند این استدلال در جای خود استدلال صحیحی است، اما نمی‌تواند در مورد خداوند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می‌تواند چنین اشکال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باید گفت هرگز امکان ندارد که خداوند مرکّب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و مخلوق او دو چیز هستند پس خالق و مخلوق دو چیزاند و نسبت به همدیگر دارای دو جنبه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مرکب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پاسخی ندارد، مگر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نیز در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استدلال استفاده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اساسی دو روش در این است که دیگران طوری استدلال می‌کنند که خدا را مشمول قوانین و فرمول‌های جهان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چیز نسبت به همدیگر دارای دو جنبه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قوانین این جهان است و تنها در درون همین جهان کاربرد دارد و شامل خدا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هر چیز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دارای دو جنبه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صورت صحیح قانون فوق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چیز که پدیده باشند، نسبت به همدیگر دارای دو جنبه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پدیده‌ای نسبت 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پدیده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آیه در مقام تأکید این نکته است که خداوند با هیچ چیز دیگر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مخلوقات وحدت و اشتراک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به جز در لفظ،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هم همین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همان اشتراک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دیگری حل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فقط یکی است آن هم خداست، سایر اشیاء تجلّی و جلوه‌های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توجیه منظورشان از دریا و موج مثال آورده‌اند و اینجاست که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مجبور است به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ملا صدرا این واقعیت را کشف نموده و لذا میان دو مکتب فلسفی آشتی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می‌رسد این توجیه نیز با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است و مخلوق،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رابطه‌ای میان خالق و مخلوق به غیر از خالق بودن و مخلوق بودن،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بینش‌ها از یک چیز ناشی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دادن قوانین جهان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بدیهی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نمود که عقل بشر غیر از قوانین و فرمول‌های هستی، چیزی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 هر استدلالی بکند تنها در درون جهان به درد می‌خورد، و در بیرون از آن برای عقل زمینه عملکرد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پیشتر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منهای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قوانین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هرگز نمی‌تواند ذات خدا را بشناسد و درباره چگونگی او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می‌تواند فقط جهان و خصوصیات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نتیجه‌گیری کند که این جهان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همین خدا را مشمول یکی از قوانین کند، پس او را جزء این جهان کرده است و باید دنبال خدای این جهان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راجع به خداوند فقط سه ره‌آورد زیر را 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شناخت جهان نتیجه‌گیری کند که جهان خدایی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یک از صفات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پدیده‌های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تعدّد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متعدّد باشد، باید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مطلب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زمان، است و زمان پدیده است، پس هر چیز زمانداری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دادن قوانین جهان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قوانین این جهان است، از خدا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حدیث فرجه، که تعدد و دوئیّت را از خدا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بالا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قوانین جهان است، از خدا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میان دو استدلال چیست؟ و می‌دانیم که تعدد با دوئیت فرقی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بالاتر، مقدمة بحث کلی و شامل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شامل خدا نیز هست،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چیز نسبت به همدیگر دارای دو جنبه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مقدمه، قانون را بر خداوند شمول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شمول ندهد به نتیجه نرسیده و استدلال عقیم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پدیده نسبت به همیدگر دارای دو جنبه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می‌تواند بگیرد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پدیده‌ای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نتیجه‌ای نمی‌دهد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ازلی، یک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پدیده نسبت به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پدیده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خواهد گرفت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پدیده‌ای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نمی‌تواند چنین نتیجه‌گیری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یک 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مقدمه و نتیجة آن نیز مخدوش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4436_26798"/>
      <w:bookmarkStart w:id="32" w:name="pg4436_26798"/>
      <w:bookmarkEnd w:id="32"/>
    </w:p>
    <w:p>
      <w:pPr>
        <w:pStyle w:val="Heading2"/>
        <w:numPr>
          <w:ilvl w:val="1"/>
          <w:numId w:val="1"/>
        </w:numPr>
        <w:rPr/>
      </w:pPr>
      <w:bookmarkStart w:id="33" w:name="pg4436_26798"/>
      <w:bookmarkStart w:id="34" w:name="__RefHeading___Toc48539_3644566090"/>
      <w:bookmarkStart w:id="35" w:name="_Toc10"/>
      <w:bookmarkEnd w:id="33"/>
      <w:bookmarkEnd w:id="34"/>
      <w:r>
        <w:rPr>
          <w:rtl w:val="true"/>
        </w:rPr>
        <w:t>فصل دوم</w:t>
      </w:r>
      <w:r>
        <w:rPr>
          <w:rtl w:val="true"/>
        </w:rPr>
        <w:t xml:space="preserve">: </w:t>
      </w:r>
      <w:r>
        <w:rPr>
          <w:rtl w:val="true"/>
        </w:rPr>
        <w:t xml:space="preserve">جهان شناسی </w:t>
      </w:r>
      <w:r>
        <w:rPr>
          <w:rtl w:val="true"/>
        </w:rPr>
        <w:t>(</w:t>
      </w:r>
      <w:r>
        <w:rPr/>
        <w:t>1</w:t>
      </w:r>
      <w:r>
        <w:rPr>
          <w:rtl w:val="true"/>
        </w:rPr>
        <w:t>)</w:t>
      </w:r>
      <w:bookmarkEnd w:id="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48541_3644566090"/>
      <w:bookmarkStart w:id="37" w:name="_Toc11"/>
      <w:bookmarkEnd w:id="36"/>
      <w:r>
        <w:rPr>
          <w:rtl w:val="true"/>
        </w:rPr>
        <w:t>اشاره</w:t>
      </w:r>
      <w:bookmarkEnd w:id="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4436_26800"/>
      <w:bookmarkStart w:id="39" w:name="pg4436_26800"/>
      <w:bookmarkEnd w:id="39"/>
    </w:p>
    <w:p>
      <w:pPr>
        <w:pStyle w:val="Heading3"/>
        <w:numPr>
          <w:ilvl w:val="2"/>
          <w:numId w:val="1"/>
        </w:numPr>
        <w:rPr/>
      </w:pPr>
      <w:bookmarkStart w:id="40" w:name="pg4436_26800"/>
      <w:bookmarkStart w:id="41" w:name="__RefHeading___Toc48543_3644566090"/>
      <w:bookmarkStart w:id="42" w:name="_Toc12"/>
      <w:bookmarkEnd w:id="40"/>
      <w:bookmarkEnd w:id="41"/>
      <w:r>
        <w:rPr>
          <w:rtl w:val="true"/>
        </w:rPr>
        <w:t>پیدایش جهان</w:t>
      </w:r>
      <w:bookmarkEnd w:id="42"/>
    </w:p>
    <w:p>
      <w:pPr>
        <w:pStyle w:val="BookText"/>
        <w:rPr/>
      </w:pPr>
      <w:r>
        <w:rPr>
          <w:rFonts w:ascii="IRNazanin" w:hAnsi="IRNazanin" w:eastAsia="IRNazanin"/>
          <w:color w:val="111111"/>
          <w:sz w:val="28"/>
          <w:sz w:val="28"/>
          <w:szCs w:val="28"/>
          <w:rtl w:val="true"/>
          <w:lang w:bidi="fa-IR"/>
        </w:rPr>
        <w:t>روزی بود روزی نبود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غیر از خدا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نیازی به حضور موجود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تنهایی می‌هراسید و نه احتیاجی به مونس و همدم داشت</w:t>
      </w:r>
      <w:r>
        <w:rPr>
          <w:rFonts w:eastAsia="IRNazanin" w:cs="IRNazanin"/>
          <w:color w:val="111111"/>
          <w:sz w:val="28"/>
          <w:szCs w:val="28"/>
          <w:rtl w:val="true"/>
          <w:lang w:bidi="fa-IR"/>
        </w:rPr>
        <w:t>.</w:t>
      </w:r>
      <w:r>
        <w:rPr>
          <w:rStyle w:val="FootnoteAnchor"/>
          <w:rtl w:val="true"/>
        </w:rPr>
        <w:footnoteReference w:id="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خدا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زمینِ ما و نه میلیاردها ضرب در میلیاردها میلیارد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 سیّارات و 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‌انرژی و فضایی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فرمود که جهانی بیافریند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 این را هم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آغاز پیدایش جهان</w:t>
      </w:r>
      <w:r>
        <w:rPr>
          <w:rStyle w:val="FootnoteAnchor"/>
          <w:rtl w:val="true"/>
        </w:rPr>
        <w:footnoteReference w:id="27"/>
      </w:r>
      <w:r>
        <w:rPr>
          <w:rFonts w:ascii="IRNazanin" w:hAnsi="IRNazanin" w:eastAsia="IRNazanin"/>
          <w:color w:val="111111"/>
          <w:sz w:val="28"/>
          <w:sz w:val="28"/>
          <w:szCs w:val="28"/>
          <w:rtl w:val="true"/>
          <w:lang w:bidi="fa-IR"/>
        </w:rPr>
        <w:t>، آن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را به طور ناگهانی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بزرگی که اکنون هست، نیافرید، بلکه یک چیز کوچک و ریز پدید آورد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جهان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ده سطر از این کتاب را بخوانید میلیون‌ها کیلومتر مربع بر حجم جهان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همین محاسبه کلی و احتمالی به عقب و اول زمان برگردید، به جایی می‌رسید که جهان چیز بسیار کوچکی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می‌توانست همین طور بزرگ بیافریند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بالاخره ما فرزند این جهان هستیم و عقلمان نیز پدیده‌ای از پدیده های این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غیر از این را خواسته باشیم، نقض خود و عقلمان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فرمول‌های همین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صورت خواستة عمل، غیر عاقلانه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 کوچک را از چه چیزی خلق کرد؟ از چیزی که قبلاً‌ وجود داشته است؟ یا از عدم؟ هیچ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وجود خلق کرد و نه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عدم، عدم است و ساختن چیز دیگر </w:t>
      </w:r>
    </w:p>
    <w:p>
      <w:pPr>
        <w:pStyle w:val="BookText"/>
        <w:rPr/>
      </w:pPr>
      <w:r>
        <w:rPr>
          <w:rFonts w:ascii="IRNazanin" w:hAnsi="IRNazanin" w:eastAsia="IRNazanin"/>
          <w:color w:val="111111"/>
          <w:sz w:val="28"/>
          <w:sz w:val="28"/>
          <w:szCs w:val="28"/>
          <w:rtl w:val="true"/>
          <w:lang w:bidi="fa-IR"/>
        </w:rPr>
        <w:t>از آن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گروه‌هایی خواسته‌اند پیدایش جهان را به نحوی به یک وجود سابق مرتبط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مخلوقات تجلّیئی از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و ماده اولیه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چیزی از چیزی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چیزی، بدون اینکه از چیز سابقی نشأت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گفته‌های سایر مکاتب کاری نداریم، خواه از انواع مکاتب فلسفی و خواه از انواع اشراقات عرفانی باشد، و در عین حال که به همة آنها ارزش قائل هستیم، خود را فقط مسئول بیان مطالب بر اساس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با اهل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خطبة معروفی که در آغاز خلافت ابوبکر و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فرموده است، ابتدع الأشیاء لا من شیء کان قبلها و انشأها بلا احتذاء امثلة امتثلها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ابداع کرد نه از چیزی که قبلاً وجود داشته است و بدون شکل‌هایی که از روی آن شکل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که آن حضرت پیدایش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نمی‌نامد،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خطبة اول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الخلق انشاءً، ابتدأه ابتداءً، بلارؤیة اجالها، و لا تجربةٍ استفادها، و لا همامة نفس اضطرب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نه تنها می‌فرماید که آن پدیدة اول را انشاء کرد، بلکه می‌فرماید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چیزی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قوانین است که خدا آن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آن ابتداء کردن، ابتداء کردن به خصوصی است که برای بشر ناشناخته و حتی غیر قابل درک و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خالق عقل با عقل در همین چیزها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خلقت، یعنی ساختن چیزها از همدیگر و پدید آوردن اشیاء از یکدیگر، بلافاصله پس از مرحلة ایجاد 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شیءٍ کوّن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از چیزی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فراوانی بر این موضوع دلالت می‌کند که به اصطلاح در حدّ اعلای تواتر هستند به طوری که یکی از ضروریات مکتب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رابطة خدا با جهان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این جهانی است پس خود همین قانون پدیده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نمی‌تواند شامل خدا شود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اجراه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به یاد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رابطة خدا با جهان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 و 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منشِیء و منشَیء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میان خدا و جهان به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مجبورند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اشکالات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علت و معلول سنخیت لازم است و در این صورت باید خدا با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همة پدیده‌های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همسنخ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همین بینش مجبورشان می‌کند که به فرضیه‌هایی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ببرند که با هیچ دلیل و برهانی قابل توجیه نیستند مگر با تکیه بر همان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علت معلولی میان خدا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تکیه‌ای مصادره به مطلوب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جا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توهم است و اساس اینگونه فرضیه‌ها واهی است و همة اینگونه اندیشه‌ها از یک اشتباه ناشی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نیز مشمول فرمول‌های عقل می‌کنند و قوانین جهان را بر خدا شامل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عقل و هم قوانین جهان، همه پدیده و مخلوق‌اند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موجود کوچک اولیه کروی شکل بوده و به تدریج بزرگ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 با بزرگ شدن در درونش نیز تحولات و تغییراتی رخ می‌داد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پیدایش و رشد و تکامل یک انار را مشاهده کرده‌اید؟ اول ذرّة کوچکی در وسط گل است که پس از ریختن گلبرگ‌ها به صورت کره‌ای به بزرگی یک نخود دیده می‌شود به تدریج از درخت تغذیه کرده و بزرگ می‌شود تا به شکل کره‌ای که در درونش دهها کره دیگر به نام دانه‌های انار هستند،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است سیر رشد انجیر، که خودش </w:t>
      </w:r>
    </w:p>
    <w:p>
      <w:pPr>
        <w:pStyle w:val="BookText"/>
        <w:rPr/>
      </w:pPr>
      <w:r>
        <w:rPr>
          <w:rFonts w:ascii="IRNazanin" w:hAnsi="IRNazanin" w:eastAsia="IRNazanin"/>
          <w:color w:val="111111"/>
          <w:sz w:val="28"/>
          <w:sz w:val="28"/>
          <w:szCs w:val="28"/>
          <w:rtl w:val="true"/>
          <w:lang w:bidi="fa-IR"/>
        </w:rPr>
        <w:t>یک کره است در درون آن صدها کرة ریز وجود دارد که فواصل آنها پر از شیره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دانة کوچک اولیه جهان تنها در دو مورد با انار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از گل و درخت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دانة اولیة جهان از چیزی پدید نیامده، بلکه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از درخت تغذیه نموده و بزرگ می‌شود اما دانة اولیة جهان از خارج از پیکر خود تغذیه نمی‌کرد، بلکه ایجاد و انشائی که به وسیلة آن به وجود‌آمده بود، همچنان در درون او به ودیعه گذاشته شده و مدام از مرکزش ایجاد شده و آن را تغذیه و بزرگ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همان جوشش ایجادی و انشائی در مرکز جهان ادامه 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آیا بدون افزایش مواد و انرژی‌های درون جهان، چنین گسترش و افزایش حجمی با این سرعت امکان دارد؟ ما سخنی نداریم و پاسخ این سئوال به عهدة علوم فضایی و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مسلم و طبیعی است که اگر مواد و انرژی‌های جهان در قبال این افزایش حجم، ثابت باقی بماند، جهان در عرض مدت کمی پوک و تو خالی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گسترش جهان صرفاً یک گسترش بی‌محتوا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پوکی و پوچی نیز با حکمت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همان میزانی که به حجم و محتوای جهان افزوده می‌شود، سیر هماهنگ به سوی تکامل کیفی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اولیة و همچنین مواد و انرژی که ایجاد می‌شوند، بلافاصله راه کمال را در پیش گرفته و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برنامة خلقت، که همان برنامة تکامل است پس از لحظة ایجاد به راه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احادیثی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حدیث شمارة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بحار،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آن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لاتنقضی عجائبه لانه کل یوم هو فی شأن من احداث بدیع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عجایبی که خداوند پدید می‌آورد پایانی ندارد، زیرا او هر زمانی در مقام پدید آوردن چیزی است که قبلاً وجود نداشت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دانة ریز انار از گل در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شکاف و فضایی در </w:t>
      </w:r>
    </w:p>
    <w:p>
      <w:pPr>
        <w:pStyle w:val="BookText"/>
        <w:rPr/>
      </w:pPr>
      <w:r>
        <w:rPr>
          <w:rFonts w:ascii="IRNazanin" w:hAnsi="IRNazanin" w:eastAsia="IRNazanin"/>
          <w:color w:val="111111"/>
          <w:sz w:val="28"/>
          <w:sz w:val="28"/>
          <w:szCs w:val="28"/>
          <w:rtl w:val="true"/>
          <w:lang w:bidi="fa-IR"/>
        </w:rPr>
        <w:t>درون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چاک‌هایی در داخل آن حادث شده و به تدریج توده‌هایی از دانه‌ها در درون آن بوجود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دانة اولیة جهان نیز دقیقاَ به همین صورت چاک‌هایی در درونش بوجود آمده،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آغاز این کتاب بحث گردید که ایجاد جهان، ایجاد زمان و مکان و قوانین جهان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قانونی که پس از مرحلة ایجاد به فعلیت و فعالیت می‌افتد،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چیزها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دومین قانون،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خوردن درون جهان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دو قانون، کرات زیادی و کهکشان‌ها و منظومه‌هایی در درون جهان اولیه که خود یک کره بود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شبیه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خطبة مذکور به دنبال جملاتی که در بالا آمد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سکائک الهواء، فأَجری فیها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فاصلة زیادی میان این دو جمله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حضرتش تا پاپان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 الارجاء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جهان اولیه و تکوّن کرات درون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آغاز جملة بعدی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صفحه‌های بعدی بحث خواهد شد، می‌پردازد که میان این دو مرحله میلیاردها سال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دنبالة خطبه نیز گواه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دلیل این عبور همان است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مطالب برای مردم آخر الزمان که در علوم تعمّق می‌کنند،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در مسجد کوفة آن روز، تاب تحمل شرح و بیان ماجرای جهان از اول پیدایش تا امروز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سقطی در متن خطبه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عدم توجه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شده است که مفسرین نهج البلاغه در تفسیر این خطبه به اندازه‌ی خطبه‌های دیگر، موفق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ادعای رخ دادن عبور یا افتادگی به این خاطر نیست که روند خطبه با این کتاب ناسازگار بوده و لذا در مقام تأویل برآمده‌ایم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ادّعا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الآیات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آینده آنها را ملاحظه خواهید فرمود و به دلیل حساسیت موضوع و مباحث این کتاب، از پرداختن به آنها در اینجا خودداری شده و این مهم به جای دیگر در فصول آینده موکول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توده‌هایی از کرات پیدایش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آنها را کهکشان‌های اولیه در آن جهان اولیه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انار و آن جهان را فراموش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درون جهان اولیه کهکشان‌ها بوجود آمدند که جهان خیلی بزرگ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انار یک پوسته و یک محتوا دارد، جهان اولیه نیز یک پوسته داشت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آسمان گفته می‌شد،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یعنی اگر برای دریافت پاسخ این گونه سئوال‌ها، لطفی و منّتی بر نویسنده شامل شود و انتظار آینده تحمل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مورد نیاز نویسنده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انگیزة تدوین این کتاب همین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محتوا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زمین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مجموع کرات و فواصل میان آنها در درون آن، به طور یکجا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می‌دانیم که در جهان خلاء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جهان را به هندوانه‌ای تشبیه کنید که درون آن پر است اما قسمت‌هایی از آن را تخمه و قسمت‌های دیگر را گوشته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کرات را به تخمه و فضای بین کرات را به گوشه هندوانه تشبیه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جای فضا انباشته از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نیست که تعریف ماده و انرژی را دوباره از این دیدگاه تکرار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فشرده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می‌توان به یک انجیر نیز که خود یک کره است، تشبیه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انجیر صدها کرة ریز هست و فاصله میان این کرات ریز پر از شیره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بالا در صدد آماده سازی ذهن خواننده برای درک این معنای بخصوص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اخبار است که در آینده به طور مشروح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یکی از کرات درون آن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3" w:name="pg4436_26807"/>
    </w:p>
    <w:p>
      <w:pPr>
        <w:pStyle w:val="Heading3"/>
        <w:numPr>
          <w:ilvl w:val="2"/>
          <w:numId w:val="1"/>
        </w:numPr>
        <w:rPr/>
      </w:pPr>
      <w:bookmarkStart w:id="44" w:name="__RefHeading___Toc48545_3644566090"/>
      <w:bookmarkStart w:id="45" w:name="_Toc13"/>
      <w:bookmarkEnd w:id="43"/>
      <w:bookmarkEnd w:id="44"/>
      <w:r>
        <w:rPr>
          <w:rtl w:val="true"/>
        </w:rPr>
        <w:t>اوّلین تحول در درون جهان</w:t>
      </w:r>
      <w:bookmarkEnd w:id="45"/>
    </w:p>
    <w:p>
      <w:pPr>
        <w:pStyle w:val="BookText"/>
        <w:rPr/>
      </w:pPr>
      <w:r>
        <w:rPr>
          <w:rFonts w:ascii="IRNazanin" w:hAnsi="IRNazanin" w:eastAsia="IRNazanin"/>
          <w:color w:val="111111"/>
          <w:sz w:val="28"/>
          <w:sz w:val="28"/>
          <w:szCs w:val="28"/>
          <w:rtl w:val="true"/>
          <w:lang w:bidi="fa-IR"/>
        </w:rPr>
        <w:t>روزی بود که روزی بود،</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غیر از خدا یک جهانی بود، اما نه به بزرگی جهان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کوچک‌تر از این، لیکن نه به آن کوچکی که هنوز هم انار را در ذهن ما تداعی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 که تنها یکی از کرات آن میلیون‌ها بار از انار،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محتوای جهان دگرگون گردید کرات، منظومه‌ها و کهکشان‌های آن بهم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انفجار عظیم همه چیز را متلاشی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درون جهان به طوری تبدیل به گاز و مادة مذاب گردید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که غیر از انرژی و گاز و ماده مذاب، در آن چیزی یافت نمی‌شد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لابد تنة بریدة درختی که به صورت افقی بریده شده است را ملاحظه کرده‌اید در جای بریده شدة درخت، چندین قشر حلقه‌وار که در درون همدیگر قرار گرفته و ساختمان تنه را تشکیل می‌دهند،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سال درخت نیز از تعداد این قشرها معلوم و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تحوّلی که در مغز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حلقه‌ها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قشر جدیدی از آن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درون جهان اولیه نیز همین‌گونه بوده و بیش از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هست در نسبت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نسبتی که جهان از درخت یا هویج بزرگ‌تر است، تحول آن نیز عظیم‌تر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تکامل یافتة مواد و انرژی‌های آن مذاب‌ها و گازها در زیر پوسته جمع شده و </w:t>
      </w:r>
    </w:p>
    <w:p>
      <w:pPr>
        <w:pStyle w:val="BookText"/>
        <w:rPr/>
      </w:pPr>
      <w:r>
        <w:rPr>
          <w:rFonts w:ascii="IRNazanin" w:hAnsi="IRNazanin" w:eastAsia="IRNazanin"/>
          <w:color w:val="111111"/>
          <w:sz w:val="28"/>
          <w:sz w:val="28"/>
          <w:szCs w:val="28"/>
          <w:rtl w:val="true"/>
          <w:lang w:bidi="fa-IR"/>
        </w:rPr>
        <w:t xml:space="preserve">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را به وجود آوردند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قیامت یک آسمان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تنشقّ عن المجرّة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آسمان جدید از کهکشان‌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شرح بیشتر به آیندة نزدیک موکول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هویجی که فقط یک مغز و یک قشر داشت و اینک دارای دو قشر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درخت جوانی که تازه دو ساله شده و دارای یک مغز و دو حلقة قشر در کنار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پوستة جدید گاز گونه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مانند پوستة قبلی سفت و محکم نشده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اینک جهان مورد بحث ما نیز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باقیماندة محتوای درونی آن به صورت گاز، مواد مذاب و انرژی بوده و برای اینکه از نو نظام منظومه‌ای کهکشانی بخود بگیرد، در تلاطم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سهمگین مواد مذاب و توپندگی گازها و فعالیت انرژی در درون آسمان و پوستة تازه بوجود آمدة آن، غوغایی برپا کرده‌اند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نتیجة این فعالیت‌ها و به مرور زمان، ساختمان جدیدی از منظومه‌ها و کهکشان‌ها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 از نو و چرخش‌ها از نو</w:t>
      </w:r>
      <w:r>
        <w:rPr>
          <w:rFonts w:eastAsia="IRNazanin" w:cs="IRNazanin"/>
          <w:color w:val="111111"/>
          <w:sz w:val="28"/>
          <w:szCs w:val="28"/>
          <w:rtl w:val="true"/>
          <w:lang w:bidi="fa-IR"/>
        </w:rPr>
        <w:t xml:space="preserve">. </w:t>
      </w:r>
      <w:bookmarkStart w:id="46" w:name="pg4436_26809"/>
    </w:p>
    <w:p>
      <w:pPr>
        <w:pStyle w:val="Heading3"/>
        <w:numPr>
          <w:ilvl w:val="2"/>
          <w:numId w:val="1"/>
        </w:numPr>
        <w:rPr/>
      </w:pPr>
      <w:bookmarkStart w:id="47" w:name="__RefHeading___Toc48547_3644566090"/>
      <w:bookmarkStart w:id="48" w:name="_Toc14"/>
      <w:bookmarkEnd w:id="46"/>
      <w:bookmarkEnd w:id="47"/>
      <w:r>
        <w:rPr>
          <w:rtl w:val="true"/>
        </w:rPr>
        <w:t>پایگاه اساسی این مباحث</w:t>
      </w:r>
      <w:bookmarkEnd w:id="48"/>
    </w:p>
    <w:p>
      <w:pPr>
        <w:pStyle w:val="BookText"/>
        <w:rPr/>
      </w:pPr>
      <w:r>
        <w:rPr>
          <w:rFonts w:ascii="IRNazanin" w:hAnsi="IRNazanin" w:eastAsia="IRNazanin"/>
          <w:color w:val="111111"/>
          <w:sz w:val="28"/>
          <w:sz w:val="28"/>
          <w:szCs w:val="28"/>
          <w:rtl w:val="true"/>
          <w:lang w:bidi="fa-IR"/>
        </w:rPr>
        <w:t>خلق السّموات و الارض فی ستة ایام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ربّکم الله الّذی خلق السّموات و الارض فی ستة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ربّکم الله الّذی خلق السّموات و الارض فی ستة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خلق السّموات و الارض فی ستة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السّموات و ما بینهما فی ستة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خلق السّموات و الارض و ما بینهما فی ستة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السموات و الأرض و ما بینهما فی ستة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السّموات و الارض فی ستة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را در شش روز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امروزی شش روز از عمر خود را طی کرده و اینک در روز هفتم به سر می‌برد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 پوسته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دیدیم دومین پوسته در اولین تحول و سومین پوسته در دومین و چهارمین پوسته در سومین و پنجمین پوسته در چهارمین و ششمین پوسته در پنجمین، و نیز هفتم در ششمین تحول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پوسته داشت و شش پوستة دیگر در شش تحول،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مجموعاً دارای هفت پوسته می‌باشد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بعضی نیز در اطراف هر کره و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فرض نموده‌اند در این تصویر و فرض‌ها آسمان وجود واقعی نیافته و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این سخنان با آیات و احادیث بسیاری، نه تنها سازگار نیست، بلکه تضاد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قدری روشن است که موجب نهایت شگفتی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حضرات با اصل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و احادیث مربوط به آن را چگونه معنی می‌کنند؟ و تصویر ذهنی‌ِشان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کم فرضیة ذهنی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معراج چیست؟</w:t>
      </w:r>
    </w:p>
    <w:p>
      <w:pPr>
        <w:pStyle w:val="BookText"/>
        <w:rPr/>
      </w:pPr>
      <w:r>
        <w:rPr>
          <w:rFonts w:ascii="IRNazanin" w:hAnsi="IRNazanin" w:eastAsia="IRNazanin"/>
          <w:color w:val="111111"/>
          <w:sz w:val="28"/>
          <w:sz w:val="28"/>
          <w:szCs w:val="28"/>
          <w:rtl w:val="true"/>
          <w:lang w:bidi="fa-IR"/>
        </w:rPr>
        <w:t>آنچه بیش از هر نظریه‌ای بر هستی شناسی و جهان شناسی اسلام لطمه زده و سیمای روشن بیان اسلام را در این مورد تیره و مبهم کرده است، خلطی است که پیروان فلسفة ارسطویی و هیأت بطلمیوسی، میان نُه فلک افسانه‌ای و هفت آسمان،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متعددی به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و تنصیص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و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طرفداران بطلمیوس در جهت تأیید و توجیه فرضیة او، کمتر همّت بستند که قرآن را تأویل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احادیث و قرآن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بطلمیوسی تأویل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انشاء سبحانه فتق الأجواء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السموات و 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ثابت شدن بطلان هیئت بطلمیوسی بخش عمده‌ای از مردم نظریه اسلام را نیز باطل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اثر این تأویلات فکر می‌کردند اسلام همان نظریه بطلمیوسی را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بدین گونه و با این فرضیه‌ها، تصویر واقعی که اسلام بیان می‌دارد، در اذهان بهم خورد و آسمان‌ها در فواصل برج‌های دوازده گانه و درون منظومه‌ی شمسی جایگزین شدند، موضوع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اذهان مخدوش، و عملاً دچار بلاتکلیفی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دلیل خوانندة محترم را به مراجعه به مبحث مذکور،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آمادگی بیشتر برای بحث‌های آینده اکنون باید نام این آسمان‌ها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سبکی که تاکنون پیش آمدیم، دورترین آسمان از هفت آسمان که در بالای سر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که در مرحلة ایجاد به وجود آمده بود و نزدیک‌ترین آسمان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یا باید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پاورقی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اینجا به بعد نزدیک‌ترین آسمان به ما یعنی پایین‌ترین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آسمانی که بالای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آسمانی که در مرحلة ایجاد بوجود آمده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 شبیه گلبرگ‌ها ترسیم شده‌اند و در حال فرار از مرکز جهان هستند که همگام با بزرگ شدن و گسترش جهان پیش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کهکشان‌ها و فضاهای میان آنها، یعنی همه محتوای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یکی از نقطه‌های ریز را در یکی از کهکشان‌ها، کرة زمین خودمان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تحول هفتم که پیش روی جهان بوده و خواهد آمد، نیز آسمان جدیدی پیدایش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تعداد آسمان‌ها به هشت خواهد رسید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بهتر است این آیه را به همراه سه آیة ماقبلش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نُفِخَ فِی الصُّورِ نَفْخَةٌ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الْأَرْضُ وَ الْجِبالُ فَدُکَّتا دَکَّةً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وَقَعَتِ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انْشَقَّتِ السَّماءُ فَهِیَ یَوْمَئِذٍ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عَلی أَرْجائِها وَ یَحْمِلُ عَرْشَ رَبِّکَ فَوْقَهُمْ یَوْمَئِذٍ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کرده‌اند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گروه از ملائکه است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دوش خود حمل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انتساب این سخن به ابن عباس، سند ندارد، خود وی معتقد است که عرش خدا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یک جسم یا شیء مجسّمی که بر دوش ملائکه حمل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بر فرض صحیح بودن سند این سخن، عقیده و کلام ابن عباس حجیّت نداشته و یک نظریه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پایگاه اصلی و تکیه‌گاه اساسی چگونگی پیدایش آسمان‌ها است که در کنار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همراه آیاتی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تحوّل عظیم جهانی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این مسأله را به صورت شیوا و روشن بیان می‌دارند البته این شیوائی و روشنی تحت تأثیر تأویل‌ها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چهرة نامرتب و مغشوشی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اول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جهان دارای</w:t>
      </w:r>
    </w:p>
    <w:p>
      <w:pPr>
        <w:pStyle w:val="BookText"/>
        <w:rPr/>
      </w:pPr>
      <w:r>
        <w:rPr>
          <w:rFonts w:ascii="IRNazanin" w:hAnsi="IRNazanin" w:eastAsia="IRNazanin"/>
          <w:color w:val="111111"/>
          <w:sz w:val="28"/>
          <w:sz w:val="28"/>
          <w:szCs w:val="28"/>
          <w:rtl w:val="true"/>
          <w:lang w:bidi="fa-IR"/>
        </w:rPr>
        <w:t xml:space="preserve">هفت آسمان و یک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قبلاً گفته شد آنچه در داخل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اعمّ از انرژی، ماده، کره و فضا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href="#ref-/storage/sources/28/library/books/50/346850/images/53.jpg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 شبیه گلبرگ‌ها ترسیم شده‌اند و در حال فرار از مرکز جهان هستند که همگام با بزرگ شدن و گسترش جهان پیش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اول عبارت است از مجموع کهکشان‌ها و فضاهای میان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یکی از نقطه‌های ریز را در یکی از کهکشان‌ها، کرة زمین خودمان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و پر واضح است 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مجموع محتوای آسمان اول بوده و کرة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هفت آسمان را به دور کرة زمین کشید و محتوای آسمان اول فقط کرة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دو اشکال بزرگ 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سایر کرات، منظومه‌ها، کهکشان‌ها، فضا، همه و همه را به خارج هفت آسمان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حدیث همة مخلوقات را در محتوای آسمان هفتم محدود و منحصر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انحصار از مسلّمات است و احادیث معراج نیز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می‌تواند احتمالاً درک این موضوع را مشکل نماید، بینش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بینش کرة زمین تشخّص پیدا کرده و فضای فواصل میان کرات خلاء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بینش علمی مجموع محتوای آسمان اول،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ملموس شدن موضوع علاوه بر یادآوری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هندوانه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انجیر را دوباره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یک کره‌ای ست که در درونش صدها کرة کوچک قرار دارد و فاصلة میان این کرات ریز پر از 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انجیر می‌گوییم از دو قسمت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تفاوتی که اندام جهان با یک دانة انجیر دارد، این است که جهان یک محتوا و هفت پوستة تو در تو، بر روی آن محتوا،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معنای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نداشته باشد هرگز به تصویر ذهنی درستی از آنچه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شکل جهان ارائه فرموده‌اند،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نکتة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احادیث مسلم است که آسمان‌ها بعد از زمین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لَکُمْ ما فِی الْأَرْضِ جَمِیعاً ثُمَّ اسْتَوی إِلَی السَّماءِ فَسَوَّاهُنَّ سَبْعَ سَماواتٍ وَ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آنچه را در زمین است،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آفرینش آسمان‌ها را کرد پس تکمیل نمود آنها را هفت آسمان، و او به هر چیزی دانا است، و از احادیث هم به عنوان نمونه حدیث شمارة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بحار،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را پس از زمین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آیه‌های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نازعات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أَشَدُّ خَلْقاً أَمِ السَّماءُ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سَمْکَها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مِنْها ماءَها وَ مَرْعاها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همیشه و همه جا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دو مطلب فوق تناقض غیر قابل حلی با هم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کلمة ارض در آیة اول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سیمای مسأله کاملاً روشن و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جایی که فرموده‌اند زمین قبل از آسمان خلق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محتوای آسمان اول، و آنجا که فرموده‌اند زمین بعد از آسمان آفریده شده، مراد کرة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جمع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بالا نیز گواه دیگری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یک کرة زمین وجود دارد، ولی زمین به معنای محتوای آسمان اول، یا زمین به معنایی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هفت زمین می‌شد که شکل نمادین آن را ترسیم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قبل از پیدایش آسمان‌ بالاتر از خود، وجود داشته‌اند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footnote1-page53" id="/storage/sources/28/library/books/50/346850/images/53.jpg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 شبیه گلبرگ‌ها ترسیم شده‌اند و در حال فرار از مرکز جهان هستند که همگام با بزرگ شدن و گسترش جهان پیش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اول عبارت است از مجموع کهکشان‌ها و فضاهای میان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یکی از نقطه‌های ریز را در یکی از کهکشان‌ها، کرة زمین خودمان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و پر واضح است 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مجموع محتوای آسمان اول بوده و کرة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هفت آسمان را به دور کرة زمین کشید و محتوای آسمان اول فقط کرة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دو اشکال بزرگ 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سایر کرات، منظومه‌ها، کهکشان‌ها، فضا، همه و همه را به خارج هفت آسمان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حدیث همة مخلوقات را در محتوای آسمان هفتم محدود و منحصر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انحصار از مسلّمات است و احادیث معراج نیز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می‌تواند احتمالاً درک این موضوع را مشکل نماید، بینش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بینش کرة زمین تشخّص پیدا کرده و فضای فواصل میان کرات خلاء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بینش علمی مجموع محتوای آسمان اول،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ملموس شدن موضوع علاوه بر یادآوری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هندوانه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انجیر را دوباره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یک کره‌ای ست که در درونش صدها کرة کوچک قرار دارد و فاصلة میان این کرات ریز پر از 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انجیر می‌گوییم از دو قسمت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تفاوتی که اندام جهان با یک دانة انجیر دارد، این است که جهان یک محتوا و هفت پوستة تو در تو، بر روی آن محتوا،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معنای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نداشته باشد هرگز به تصویر ذهنی درستی از آنچه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شکل جهان ارائه فرموده‌اند،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نکتة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احادیث مسلم است که آسمان‌ها بعد از زمین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لَکُمْ ما فِی الْأَرْضِ جَمِیعاً ثُمَّ اسْتَوی إِلَی السَّماءِ فَسَوَّاهُنَّ سَبْعَ سَماواتٍ وَ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آنچه را در زمین است،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آفرینش آسمان‌ها را کرد پس تکمیل نمود آنها را هفت آسمان، و او به هر چیزی دانا است، و از احادیث هم به عنوان نمونه حدیث شمارة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بحار،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را پس از زمین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آیه‌های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نازعات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أَشَدُّ خَلْقاً أَمِ السَّماءُ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سَمْکَها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مِنْها ماءَها وَ مَرْعاها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همیشه و همه جا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دو مطلب فوق تناقض غیر قابل حلی با هم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کلمة ارض در آیة اول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سیمای مسأله کاملاً روشن و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جایی که فرموده‌اند زمین قبل از آسمان خلق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محتوای آسمان اول، و آنجا که فرموده‌اند زمین بعد از آسمان آفریده شده، مراد کرة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جمع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بالا نیز گواه دیگری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یک کرة زمین وجود دارد، ولی زمین به معنای محتوای آسمان اول، یا زمین به معنایی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هفت زمین می‌شد که شکل نمادین آن را ترسیم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قبل از پیدایش آسمان‌ بالاتر از خود، وجود داشته‌اند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footnote1-page53"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 شبیه گلبرگ‌ها ترسیم شده‌اند و در حال فرار از مرکز جهان هستند که همگام با بزرگ شدن و گسترش جهان پیش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اول عبارت است از مجموع کهکشان‌ها و فضاهای میان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یکی از نقطه‌های ریز را در یکی از کهکشان‌ها، کرة زمین خودمان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و پر واضح است 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مجموع محتوای آسمان اول بوده و کرة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هفت آسمان را به دور کرة زمین کشید و محتوای آسمان اول فقط کرة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دو اشکال بزرگ 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سایر کرات، منظومه‌ها، کهکشان‌ها، فضا، همه و همه را به خارج هفت آسمان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حدیث همة مخلوقات را در محتوای آسمان هفتم محدود و منحصر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انحصار از مسلّمات است و احادیث معراج نیز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می‌تواند احتمالاً درک این موضوع را مشکل نماید، بینش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بینش کرة زمین تشخّص پیدا کرده و فضای فواصل میان کرات خلاء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بینش علمی مجموع محتوای آسمان اول،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ملموس شدن موضوع علاوه بر یادآوری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هندوانه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انجیر را دوباره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یک کره‌ای ست که در درونش صدها کرة کوچک قرار دارد و فاصلة میان این کرات ریز پر از 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انجیر می‌گوییم از دو قسمت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تفاوتی که اندام جهان با یک دانة انجیر دارد، این است که جهان یک محتوا و هفت پوستة تو در تو، بر روی آن محتوا،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معنای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نداشته باشد هرگز به تصویر ذهنی درستی از آنچه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شکل جهان ارائه فرموده‌اند،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نکتة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احادیث مسلم است که آسمان‌ها بعد از زمین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لَکُمْ ما فِی الْأَرْضِ جَمِیعاً ثُمَّ اسْتَوی إِلَی السَّماءِ فَسَوَّاهُنَّ سَبْعَ سَماواتٍ وَ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آنچه را در زمین است،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آفرینش آسمان‌ها را کرد پس تکمیل نمود آنها را هفت آسمان، و او به هر چیزی دانا است، و از احادیث هم به عنوان نمونه حدیث شمارة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بحار،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را پس از زمین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آیه‌های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نازعات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أَشَدُّ خَلْقاً أَمِ السَّماءُ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سَمْکَها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مِنْها ماءَها وَ مَرْعاها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همیشه و همه جا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دو مطلب فوق تناقض غیر قابل حلی با هم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کلمة ارض در آیة اول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سیمای مسأله کاملاً روشن و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جایی که فرموده‌اند زمین قبل از آسمان خلق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محتوای آسمان اول، و آنجا که فرموده‌اند زمین بعد از آسمان آفریده شده، مراد کرة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جمع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بالا نیز گواه دیگری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یک کرة زمین وجود دارد، ولی زمین به معنای محتوای آسمان اول، یا زمین به معنایی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هفت زمین می‌شد که شکل نمادین آن را ترسیم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قبل از پیدایش آسمان‌ بالاتر از خود، وجود داشته‌اند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footnote1-page53" style="color:#3b82f6;" id="ref-/storage/sources/28/library/books/50/346850/images/53.jpg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 شبیه گلبرگ‌ها ترسیم شده‌اند و در حال فرار از مرکز جهان هستند که همگام با بزرگ شدن و گسترش جهان پیش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اول عبارت است از مجموع کهکشان‌ها و فضاهای میان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یکی از نقطه‌های ریز را در یکی از کهکشان‌ها، کرة زمین خودمان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و پر واضح است 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مجموع محتوای آسمان اول بوده و کرة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هفت آسمان را به دور کرة زمین کشید و محتوای آسمان اول فقط کرة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دو اشکال بزرگ مواجه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سایر کرات، منظومه‌ها، کهکشان‌ها، فضا، همه و همه را به خارج هفت آسمان برانیم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حدیث همة مخلوقات را در محتوای آسمان هفتم محدود و منحصر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انحصار از مسلّمات است و احادیث معراج نیز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می‌تواند احتمالاً درک این موضوع را مشکل نماید، بینش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بینش کرة زمین تشخّص پیدا کرده و فضای فواصل میان کرات خلاء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بینش علمی مجموع محتوای آسمان اول،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ملموس شدن موضوع علاوه بر یادآوری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هندوانه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انجیر را دوباره مثال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یک کره‌ای ست که در درونش صدها کرة کوچک قرار دارد و فاصلة میان این کرات ریز پر از 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انجیر می‌گوییم از دو قسمت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تفاوتی که اندام جهان با یک دانة انجیر دارد، این است که جهان یک محتوا و هفت پوستة تو در تو، بر روی آن محتوا،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معنای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نداشته باشد هرگز به تصویر ذهنی درستی از آنچه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شکل جهان ارائه فرموده‌اند،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نکتة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احادیث مسلم است که آسمان‌ها بعد از زمین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لَکُمْ ما فِی الْأَرْضِ جَمِیعاً ثُمَّ اسْتَوی إِلَی السَّماءِ فَسَوَّاهُنَّ سَبْعَ سَماواتٍ وَ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آنچه را در زمین است،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آفرینش آسمان‌ها را کرد پس تکمیل نمود آنها را هفت آسمان، و او به هر چیزی دانا است، و از احادیث هم به عنوان نمونه حدیث شمارة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بحار،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آسمان‌ها را پس از زمین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آیه‌های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نازعات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أَشَدُّ خَلْقاً أَمِ السَّماءُ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سَمْکَها فَسَوَّاها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أَغْطَشَ لَیْلَها وَ أَخْرَجَ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مِنْها ماءَها وَ مَرْعاها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همیشه و همه جا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دو مطلب فوق تناقض غیر قابل حلی با هم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کلمة ارض در آیة اول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سیمای مسأله کاملاً روشن و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جایی که فرموده‌اند زمین قبل از آسمان خلق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محتوای آسمان اول، و آنجا که فرموده‌اند زمین بعد از آسمان آفریده شده، مراد کرة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جمع بودن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بالا نیز گواه دیگری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یک کرة زمین وجود دارد، ولی زمین به معنای محتوای آسمان اول، یا زمین به معنایی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هفت زمین می‌شد که شکل نمادین آن را ترسیم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قبل از پیدایش آسمان‌ بالاتر از خود، وجود داشته‌اند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footnote1-page53"&gt; 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این موضوع قبلاً نیز اشاره شد، اکنون وقت آن است که مطلب کمی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شش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لَنا رَبَّکَ یُخْرِجْ لَنا مِمَّا تُنْبِتُ الْأَرْضُ مِنْ بَقْلِها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الَّذِی خَلَقَ الْأَزْواجَ کُلَّها مِمَّا تُنْبِتُ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ذَلُولٌ تُثِیرُ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الْأَرْضَ هامِدَةً فَإِذا أَنْزَلْنا عَلَیْهَا الْماءَ اهْتَزَّتْ وَ 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فَخَسَفْنا بِهِ وَ بِدارِهِ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خَسَفْنا بِهِ الْأَرْضَ وَ مِنْهُمْ مَنْ أَغْرَقْنا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یَنْفَعُ النَّاسَ فَیَمْکُثُ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سرزمین،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نَجَّیْناهُ وَ لُوطاً إِلَی الْأَرْضِ الَّتِی بارَکْنا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فلسطین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جِئْتَنا لِتُخْرِجَنا مِنْ أَرْضِنا بِسِحْرِکَ یا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أَوْرَثَکُمْ أَرْضَهُمْ وَ دِیارَهُمْ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تَجْرِی بِأَمْرِهِ إِلی الْأَرْضِ الَّتِی بارَکْنا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مراد فلسطین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تُقَطَّعَ أَیْدِیهِمْ وَ أَرْجُلُهُمْ مِنْ خِلافٍ أَوْ یُنْفَوْا مِنَ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جامعة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لا تُفْسِدُوا فِی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یُفْسِدُونَ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اذْکُرُوا إِذْ أَنْتُمْ قَلِیلٌ مُسْتَضْعَفُونَ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کُنَّا مُسْتَضْعَفِینَ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هذِهِ ناقَةُ اللَّهِ لَکُمْ آیَةً فَذَرُوها تَأْکُلْ فِی أَرْضِ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الْأَرْضِ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فَسِیحُوا فِی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آیَةٌ لَهُمُ الْأَرْضُ الْمَیْتَةُ أَحْیَیْناها وَ أَخْرَجْنا مِنْها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پیدایش اولین گیاه و دانه در کرة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تَصْرِیفِ الرِّیاحِ وَ السَّحابِ الْمُسَخَّرِ بَیْنَ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یا أَرْضُ ابْلَعِی ماءَکِ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مَدَّ الْأَرْضَ وَ جَعَلَ فِیها رَواسِیَ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مَدَدْناها وَ أَلْقَیْنا فِیها رَواسِیَ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اسْکُنُوا الْأَرْضَ فَإِذا جاءَ وَعْدُ الْ‏آخِرَةِ جِئْنا بِکُمْ لَفِیفاً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جَعَلَ لَکُمُ الْأَرْضَ مَهْداً وَ سَلَکَ لَکُمْ فِیها سُبُلاً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مجموع محتوای آسمان اول، که کرة زمین جزء کوچکی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تُسَبِّحُ لَهُ السَّماواتُ السَّبْعُ وَ الْأَرْضُ وَ مَنْ فِیهِنَّ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خَلَقَ سَبْعَ سَماواتٍ وَ مِنَ الْأَرْضِ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أَعْلَمُ غَیْبَ السَّماواتِ وَ الْأَرْضِ</w:t>
      </w:r>
    </w:p>
    <w:p>
      <w:pPr>
        <w:pStyle w:val="BookText"/>
        <w:rPr/>
      </w:pPr>
      <w:r>
        <w:rPr>
          <w:rFonts w:ascii="Amiri" w:hAnsi="Amiri" w:eastAsia="Amiri" w:cs="Amiri"/>
          <w:color w:val="111111"/>
          <w:sz w:val="28"/>
          <w:sz w:val="28"/>
          <w:szCs w:val="28"/>
          <w:rtl w:val="true"/>
          <w:lang w:bidi="ar-SA"/>
        </w:rPr>
        <w:t>لَهُ مُلْکُ السَّماواتِ وَ الْأَرْضِ</w:t>
      </w:r>
    </w:p>
    <w:p>
      <w:pPr>
        <w:pStyle w:val="BookText"/>
        <w:rPr/>
      </w:pPr>
      <w:r>
        <w:rPr>
          <w:rFonts w:ascii="Amiri" w:hAnsi="Amiri" w:eastAsia="Amiri" w:cs="Amiri"/>
          <w:color w:val="111111"/>
          <w:sz w:val="28"/>
          <w:sz w:val="28"/>
          <w:szCs w:val="28"/>
          <w:rtl w:val="true"/>
          <w:lang w:bidi="ar-SA"/>
        </w:rPr>
        <w:t>لَهُ ما فِی السَّماواتِ وَ الْأَرْضِ</w:t>
      </w:r>
    </w:p>
    <w:p>
      <w:pPr>
        <w:pStyle w:val="BookText"/>
        <w:rPr/>
      </w:pPr>
      <w:r>
        <w:rPr>
          <w:rFonts w:ascii="Amiri" w:hAnsi="Amiri" w:eastAsia="Amiri" w:cs="Amiri"/>
          <w:color w:val="111111"/>
          <w:sz w:val="28"/>
          <w:sz w:val="28"/>
          <w:szCs w:val="28"/>
          <w:rtl w:val="true"/>
          <w:lang w:bidi="ar-SA"/>
        </w:rPr>
        <w:t>بَدِیعُ السَّماواتِ وَ الْأَرْضِ</w:t>
      </w:r>
    </w:p>
    <w:p>
      <w:pPr>
        <w:pStyle w:val="BookText"/>
        <w:rPr/>
      </w:pPr>
      <w:r>
        <w:rPr>
          <w:rFonts w:ascii="Amiri" w:hAnsi="Amiri" w:eastAsia="Amiri" w:cs="Amiri"/>
          <w:color w:val="111111"/>
          <w:sz w:val="28"/>
          <w:sz w:val="28"/>
          <w:szCs w:val="28"/>
          <w:rtl w:val="true"/>
          <w:lang w:bidi="ar-SA"/>
        </w:rPr>
        <w:t>خَلْقِ السَّماواتِ وَ الْأَرْضِ</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خداوند در این قبیل آیه‌ها به آسمان‌ها و زمین منحصر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کرة زمین باشد لازم می‌آید که کرات دیگر و این همه فضا مخلوق خدا نباشند، و یا عدم انگاشته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فِی السَّماواتِ وَ ما فِی الْأَرْضِ</w:t>
      </w:r>
    </w:p>
    <w:p>
      <w:pPr>
        <w:pStyle w:val="BookText"/>
        <w:rPr/>
      </w:pPr>
      <w:r>
        <w:rPr>
          <w:rFonts w:ascii="Amiri" w:hAnsi="Amiri" w:eastAsia="Amiri" w:cs="Amiri"/>
          <w:color w:val="111111"/>
          <w:sz w:val="28"/>
          <w:sz w:val="28"/>
          <w:szCs w:val="28"/>
          <w:rtl w:val="true"/>
          <w:lang w:bidi="ar-SA"/>
        </w:rPr>
        <w:t>وَ جَنَّةٍ عَرْضُهَا السَّماواتُ وَ الْأَرْضُ</w:t>
      </w:r>
    </w:p>
    <w:p>
      <w:pPr>
        <w:pStyle w:val="BookText"/>
        <w:rPr/>
      </w:pPr>
      <w:r>
        <w:rPr>
          <w:rFonts w:ascii="Amiri" w:hAnsi="Amiri" w:eastAsia="Amiri" w:cs="Amiri"/>
          <w:color w:val="111111"/>
          <w:sz w:val="28"/>
          <w:sz w:val="28"/>
          <w:szCs w:val="28"/>
          <w:rtl w:val="true"/>
          <w:lang w:bidi="ar-SA"/>
        </w:rPr>
        <w:t>وَ لِلَّهِ مِیراثُ السَّماواتِ وَ الْأَرْضِ</w:t>
      </w:r>
    </w:p>
    <w:p>
      <w:pPr>
        <w:pStyle w:val="BookText"/>
        <w:rPr/>
      </w:pPr>
      <w:r>
        <w:rPr>
          <w:rFonts w:ascii="Amiri" w:hAnsi="Amiri" w:eastAsia="Amiri" w:cs="Amiri"/>
          <w:color w:val="111111"/>
          <w:sz w:val="28"/>
          <w:sz w:val="28"/>
          <w:szCs w:val="28"/>
          <w:rtl w:val="true"/>
          <w:lang w:bidi="ar-SA"/>
        </w:rPr>
        <w:t>وَ لِلَّهِ مُلْکُ السَّماواتِ وَ الْأَرْضِ وَ ما بَیْنَهُما</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اخیر که در چندین موضع تکرار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آسمان‌ها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کرة زمین ذرة کوچکی است که قابل تقابل به آسمان‌ها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توجه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می‌دانیم که کرة زمین در همین اواخر خلق شده و بیش از شش میلیارد سال از عمر آن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رقم در مقابل عمر آسمان‌ها خصوصاً آسمان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شرحش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بس ناچیزی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آیه خلقت زمین را همزمان با آسمان‌ها در یک مرحله پیدایش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وجود آمدن زمین را در همان روزی می‌داند که آسمانی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 چیزی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به مغز درخت و هویج یا محتوای انار تشبیه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معنی که قبل از به وجود آمدن کرة زمین، زمینی که در این آیه نام برده شده،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آسمانی بوده، زمین مذکور نیز بوده، در حالی که کرة زمین همین دیروز پیدایش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زمین به زمین دیگری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بیان گردید در هر تحولی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قیامتی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آسمان اول تحول یافته و دوباره سازمان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در این آیه کرة زمین باشد باید معتقد شویم که کرة زمین پس از متلاشی شدن در انفجار قیامت باز به صورت کرة زمین دیگری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بحث شد و در آینده نیز خواهد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 زمین در آن انفجار در میان گازها و مواد مذاب درون آسمان اول مستهلک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السَّماواتِ وَ الْأَرْضَ کانَتا رَتْقاً فَفَتَقْناهُما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کرة زمین با این کوچکی نمی‌تواند با آسمان به آن بزرگی رتق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دانة عدس را به ته دیگی بزرگ بچسبانید جسم دیگ همچنان مفتوق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بگوییم که محتوای آسمان فقط همین کرة زمین بوده که جسم آسمان را پر کرده بوده است، سپس آسمان بزرگ شده و فتق و فضای وسیعی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سئوال مطرح می‌شود که این همه خورشید‌ها و منظومه‌ها و کهکشان‌ها کجا بوده‌اند؟</w:t>
      </w:r>
    </w:p>
    <w:p>
      <w:pPr>
        <w:pStyle w:val="BookText"/>
        <w:rPr/>
      </w:pPr>
      <w:r>
        <w:rPr>
          <w:rFonts w:ascii="IRNazanin" w:hAnsi="IRNazanin" w:eastAsia="IRNazanin"/>
          <w:color w:val="111111"/>
          <w:sz w:val="28"/>
          <w:sz w:val="28"/>
          <w:szCs w:val="28"/>
          <w:rtl w:val="true"/>
          <w:lang w:bidi="fa-IR"/>
        </w:rPr>
        <w:t>در عرصة حدیث هم این بحث را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باسناده عن الحسین بن خالد،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کفّیه ثمّ وضع الیمنی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 الدّنیا، و السماء الدنیا علیها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الارض الثانیة فوق السماء الدنیا، و السماء الثانیه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الارض الثانیة فوق السماء الثانیه، و السّماء الثالثة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ذکر الرّابعة و الخامسة و السادسة،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السابعة فوق السماء السّادسة و السماء السابعة فوقها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الرّحمن فوق السّماء السابعة،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سموات و من الأرض مثلهنّ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دستش را باز کرد سپس دست راست را بر روی دست چپ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پائین است که آسمان اول در بالای آن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دوم روی آسمان اول است که آسمان دوم روی آن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همین طور زمین چهارم و پنجم و ششم را نیز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هفتم روی آسمان ششم است که آسمان هفتم عرش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سَماواتٍ وَ مِنَ الْأَرْضِ مِثْلَهُنَّ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کل جهان مخلوقات به هشت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پایین به طرف بالا بشماریم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اول، زمین دوم، زمین سوم، زمین چهارم، زمین پنجم، زمین ششم، زمین هفتم و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بالا رو به سوی پایین شمرده شود بدین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هفتم، آسمان ششم، آسمان پنجم، آسمان چهارم، آسمان سوم، آسمان دوم، آسمان اول و زمین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جز آسمان هفتم هر یک از آسمان‌ها در عین حال که آسمان هستند نسبت به آسمان بالاتر زمین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جز زمین اول، هر یک از زمین‌ها در عین حال که زمین هستند نسبت به زمین پایین‌تر از خود، آسمان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برای روشن شدن این بحث نگاهی مجدّد به تصویر نیمه شده جهان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زیر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پاورقی </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کره زمین ذره کوچکی در میان آن 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4436_26818"/>
      <w:bookmarkStart w:id="50" w:name="pg4436_26818"/>
      <w:bookmarkEnd w:id="50"/>
    </w:p>
    <w:p>
      <w:pPr>
        <w:pStyle w:val="Heading3"/>
        <w:numPr>
          <w:ilvl w:val="2"/>
          <w:numId w:val="1"/>
        </w:numPr>
        <w:rPr/>
      </w:pPr>
      <w:bookmarkStart w:id="51" w:name="pg4436_26818"/>
      <w:bookmarkStart w:id="52" w:name="__RefHeading___Toc48549_3644566090"/>
      <w:bookmarkStart w:id="53" w:name="_Toc15"/>
      <w:bookmarkEnd w:id="51"/>
      <w:bookmarkEnd w:id="52"/>
      <w:r>
        <w:rPr>
          <w:rtl w:val="true"/>
        </w:rPr>
        <w:t>عمر جهان</w:t>
      </w:r>
      <w:bookmarkEnd w:id="53"/>
    </w:p>
    <w:p>
      <w:pPr>
        <w:pStyle w:val="BookText"/>
        <w:rPr/>
      </w:pPr>
      <w:r>
        <w:rPr>
          <w:rFonts w:ascii="IRNazanin" w:hAnsi="IRNazanin" w:eastAsia="IRNazanin"/>
          <w:color w:val="111111"/>
          <w:sz w:val="28"/>
          <w:sz w:val="28"/>
          <w:szCs w:val="28"/>
          <w:rtl w:val="true"/>
          <w:lang w:bidi="fa-IR"/>
        </w:rPr>
        <w:t xml:space="preserve">به سیمای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جهان پهناور و بزرگ در شش روز یعنی در شش بخش</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متأسفانه چنین نیست افراد و مردمان بسیاری عقیده داشته و دارند که مراد از روز همین روز کرة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معتقدند که خداوند آفرینش جهان و جهانیان را از صبح روز یکشنبه شروع و در پایان روز جمعه به انجام رسانید و روز شنبه را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تعطیل روز شنبه را بدینصورت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تحریف شدة کنونی نیز بدین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آفرینش را صبح دوشنبه شروع و در پایان روز شنبه به پایان رسانده و روز یکشنبه را به استراحت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تعطیلی یکشنبه را بدینگونه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می‌کنید که این افسانه‌ها توسّط کسانی که در مقابل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باز کرده بودند، در فرهنگ اسلامی نیز رسوخ کرد و بعضی از مسلمانان معتقد شدند که خداوند کار آفرینش را در صبح روز شنبه آغاز و در پایان پنج شنبه خاتمه داده و روز جمعه را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روز جمعه تعطیل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توّجه ندارند که وقتی که هنوز نه جهانی بود و نه کرة زمین و نه خورشیدی، چگونه ممکن بود که همین شب و روز کرة زمین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شنبه، یکشنبه، یا جمعه قبل از آفرینش جهان وجود داشت، تا خداوند در صبح یکی از آنها کار را شروع و در پایان دیگری به اتمام برساند؟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مرحله از زمان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مرحلة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آن بیافزاییم، هفت مرحله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نیز همگام با مادة اولیه و در همان مرحلة ایجاد بوجود آمده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دست کم در مورد آغاز روزهای ششگانه این آگاهی کلی</w:t>
      </w:r>
      <w:r>
        <w:rPr>
          <w:rStyle w:val="FootnoteAnchor"/>
          <w:rtl w:val="true"/>
        </w:rPr>
        <w:footnoteReference w:id="48"/>
      </w:r>
      <w:r>
        <w:rPr>
          <w:rFonts w:ascii="IRNazanin" w:hAnsi="IRNazanin" w:eastAsia="IRNazanin"/>
          <w:color w:val="111111"/>
          <w:sz w:val="28"/>
          <w:sz w:val="28"/>
          <w:szCs w:val="28"/>
          <w:rtl w:val="true"/>
          <w:lang w:bidi="fa-IR"/>
        </w:rPr>
        <w:t>را داریم که ابتدای آنها همان مرحلة ایجاد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رخ دادن انفجار یا تحوّل عظیم در مرکز جهان پایان یکی از آنها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لحظة آغازین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کرات و کهکشان‌ها به گاز، مذاب و انرژی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تشکیل کامل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و کهکشان‌ها و کرات جدید، شب آن روز محسوب می‌شود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پس از تکمیل قشر جدید باز هم اندام مغز فعالیّت می‌کند تا به آمادگی لازم جهت پدید آوردن قشر جدید،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مورد جهان، بخش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اعتراف نمود که دلیل صریحی از قرآن و احادیث بر این تقسیم نداریم، و تنها تناسب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اینست که لابد این یوم، لیلی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ما در شمارش تقویمی، تنها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یک شبانه روز بکار می‌بریم، شاید مراد آیه نیز همین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طول مدّت این شب و روز با هم مساوی است یا خیر؟ در پاسخ باید گفت اگر از نظر مدّت مساوی نباشند دست کم قریب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 اوّل میلیاردها سال طول کشیده، بخش دوّم نیز میلیاردها سال بطول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دو میلیارد با هم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تعیین هر عدد معینی برای بیان تفاوت آنها، به دور از حدس و گمان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رخداد ششمین تحول و سپری شدن شب آن، روز هفتم شروع شده و اینک در حوالی عصر این روز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موضوع جالب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رقمی برای مدت زمان یکی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تعیین نمود؟ آیا اسلام از این مسأله نیز سخن گفته است؟ خوشبختانه پاسخ این سئوال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یکی از این روزها هیجده میلیارد و دویست و پنجاه میلیون سال </w:t>
      </w:r>
      <w:r>
        <w:rPr>
          <w:rFonts w:eastAsia="IRNazanin" w:cs="IRNazanin"/>
          <w:color w:val="111111"/>
          <w:sz w:val="28"/>
          <w:szCs w:val="28"/>
          <w:rtl w:val="true"/>
          <w:lang w:bidi="fa-IR"/>
        </w:rPr>
        <w:t>(</w:t>
      </w:r>
      <w:r>
        <w:rPr>
          <w:rFonts w:eastAsia="IRNazanin" w:cs="IRNazanin"/>
          <w:color w:val="111111"/>
          <w:sz w:val="28"/>
          <w:szCs w:val="28"/>
          <w:lang w:bidi="fa-IR"/>
        </w:rPr>
        <w:t>000/000/250/18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رقم را در شش ضرب کنید </w:t>
      </w:r>
      <w:r>
        <w:rPr>
          <w:rFonts w:eastAsia="IRNazanin" w:cs="IRNazanin"/>
          <w:color w:val="111111"/>
          <w:sz w:val="28"/>
          <w:szCs w:val="28"/>
          <w:rtl w:val="true"/>
          <w:lang w:bidi="fa-IR"/>
        </w:rPr>
        <w:t>(</w:t>
      </w:r>
      <w:r>
        <w:rPr>
          <w:rFonts w:eastAsia="IRNazanin" w:cs="IRNazanin"/>
          <w:color w:val="111111"/>
          <w:sz w:val="28"/>
          <w:szCs w:val="28"/>
          <w:lang w:bidi="fa-IR"/>
        </w:rPr>
        <w:t>000/000/500/109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یکصدو نه میلیارد و پانصد میلیون سال، با سال‌های کرة زمین ما،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بنابراین باشد که این روزها شب نیز داشته‌اند باید رقم مذکور را در دو ضرب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رقم </w:t>
      </w:r>
      <w:r>
        <w:rPr>
          <w:rFonts w:eastAsia="IRNazanin" w:cs="IRNazanin"/>
          <w:color w:val="111111"/>
          <w:sz w:val="28"/>
          <w:szCs w:val="28"/>
          <w:rtl w:val="true"/>
          <w:lang w:bidi="fa-IR"/>
        </w:rPr>
        <w:t>(</w:t>
      </w:r>
      <w:r>
        <w:rPr>
          <w:rFonts w:eastAsia="IRNazanin" w:cs="IRNazanin"/>
          <w:color w:val="111111"/>
          <w:sz w:val="28"/>
          <w:szCs w:val="28"/>
          <w:lang w:bidi="fa-IR"/>
        </w:rPr>
        <w:t>000/000/000/219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به دست آوردن عمر جهان تا امروز، باید مدت صبح تا عصر روز هفتم را نیز بر رقم مذکور بیافزاییم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سطرهای بعدی به بحث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محاسبه بر اساس 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حج و 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معارج، انجام می‌یابد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آیة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تعرج الملائکة و الرّوح الیه فی یوم کان مقداره خمسین الف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آیه مربوط به قیامت بوده و با موضوع مورد بحث ما کاملاً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دارند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ما کاربردهای متعدّدی دارد، روز خدائی هم دو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گاهی لفظ روز را در مورد یک شبانه روز کامل و گاهی در مورد بخش روشن آن و گاهی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نادر بر ایران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 روز است، روزی بر له و روزی بر علیه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کاربردها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کاربرد آن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ممّآ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یک سال از این روزها </w:t>
      </w:r>
      <w:r>
        <w:rPr>
          <w:rFonts w:eastAsia="IRNazanin" w:cs="IRNazanin"/>
          <w:color w:val="111111"/>
          <w:sz w:val="28"/>
          <w:szCs w:val="28"/>
          <w:lang w:bidi="fa-IR"/>
        </w:rPr>
        <w:t>000/365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سالهای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دوّم می‌فرماید خداوند روز دیگری دارد که طول آن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در اینجا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حساب این آیه بر اساس همان روز خدایی و ملکوتی باشد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دارد و یک سال آن </w:t>
      </w:r>
      <w:r>
        <w:rPr>
          <w:rFonts w:eastAsia="IRNazanin" w:cs="IRNazanin"/>
          <w:color w:val="111111"/>
          <w:sz w:val="28"/>
          <w:szCs w:val="28"/>
          <w:lang w:bidi="fa-IR"/>
        </w:rPr>
        <w:t>000/356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سالهای ما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eastAsia="IRNazanin" w:cs="IRNazanin"/>
          <w:color w:val="111111"/>
          <w:sz w:val="28"/>
          <w:szCs w:val="28"/>
          <w:lang w:bidi="fa-IR"/>
        </w:rPr>
        <w:t>000/000/250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000/365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سال از سالهای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الأنوار جلد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حدیث بیست و نهم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الرّازی فی کتابه المسمّی بمفاتیح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الی السّماء رأیت فی السّماء السابعة میادین کمیادین ارضکم هذه و رأیت افواجا من الملائکة یطیرون لا یقف هؤلاء لهؤلاء و لا هؤلاء لهؤلاء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جاؤوا؟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أین یمضون؟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و لکن سلهم انت 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فاعترضت ملکا منهم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اتیت؟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تمضی؟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لک فی السّیر؟ فقال لا اعلم غیر انّی یا حبیب الله اعلم انّ الله سبحانه یخلق فی کلّ اَلْفَ سنة کوکبا و قد رأیت ستّة آلاف کوکب خلقهنّ و انا فی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کتاب خود موسوم به مفاتیح الغیب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من به آسمان سیر داده شدم در آسمان هفتم میدانهائی دیدم همانند میدانهای این زمین شما، و گروههائی از ملائکه را دیدم که در پرواز بودند نه اینان برای آنان می‌ایستادند و نه آنان برای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 و 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امّا شما از آنها بپرسید 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آنها روبرو شدم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کیکائیل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در سیر و گردش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غیر از اینکه می‌دانم خداوند سبحانه در هر هزار سال ستاره‌ای خلق می‌کند و من شش هزار ستاره را که خدا خلق کرده است، دیده‌ام، در حالی که در گردش و حرکت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خیلی ساده و با بیان روشن، مطلب را بصورت گفتگوی معمولی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یک فرد غیر محقّق و معمولی که تنها بتواند چهار عمل اصلی حساب را انجام دهد، و توجّه داشته باشد که یک روز در عالم ملکوت معادل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می‌‌تواند محاسبه زیر را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000/365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1000</w:t>
      </w:r>
    </w:p>
    <w:p>
      <w:pPr>
        <w:pStyle w:val="BookText"/>
        <w:rPr/>
      </w:pPr>
      <w:r>
        <w:rPr>
          <w:rFonts w:eastAsia="Times New Roman" w:cs="Times New Roman" w:ascii="Times New Roman" w:hAnsi="Times New Roman"/>
          <w:color w:val="111111"/>
          <w:sz w:val="28"/>
          <w:szCs w:val="28"/>
          <w:lang w:val="en-US" w:bidi="en-US"/>
        </w:rPr>
        <w:t>000/000/250/18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000/365</w:t>
      </w:r>
    </w:p>
    <w:p>
      <w:pPr>
        <w:pStyle w:val="BookText"/>
        <w:rPr/>
      </w:pPr>
      <w:r>
        <w:rPr>
          <w:rFonts w:ascii="IRNazanin" w:hAnsi="IRNazanin" w:eastAsia="IRNazanin"/>
          <w:color w:val="111111"/>
          <w:sz w:val="28"/>
          <w:sz w:val="28"/>
          <w:szCs w:val="28"/>
          <w:rtl w:val="true"/>
          <w:lang w:bidi="fa-IR"/>
        </w:rPr>
        <w:t>چه شگفت انگیز است مطابقت این حدیث با محاسبه‌ای که در بالا بر اساس آیه‌ها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ستاره‌ای که مورد نظر آن ملک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آن را شاه ستاره یا شمس الشّموس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000/000/250/18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یکبار آفریده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با کمال تأسّف در آخرین جمله این حدیث تحریفی روی داده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آلاف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توجّه روشن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آیه‌های متعدّد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یکی از نسخه برداران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خودش محاسبه کرده و نتیجه گرفته است که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یک فرشته عمر کمی است، لذا دست به تحریف زده است البتّه از یک نظر باید به او حق داد، زیرا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حدیث در مقام شرح وسعت زیاد جهان و عمر طولانی آن، و عمر زیاد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براستی عمر جهان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مدّت اندکی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گمان او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اشتباه بوده و دست کم باید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حدّاقل به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شگفتی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خوانده‌ایم و بسیار شنیده‌ایم که یکی از مسلّمات عقاید یهودیان و مسیحیان جهان این است که از عمر جهان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است که همة قلم بدستان این اصل و عقیدة کلیسائی را نکوهش و تخطئه کرده‌اند و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می‌بینیم که اگر همین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با سالهای کرة زمین حساب نکرده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نمائیم صحیح ‌می‌شود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000/190/2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6000</w:t>
      </w:r>
    </w:p>
    <w:p>
      <w:pPr>
        <w:pStyle w:val="BookText"/>
        <w:rPr/>
      </w:pPr>
      <w:r>
        <w:rPr>
          <w:rFonts w:ascii="IRNazanin" w:hAnsi="IRNazanin" w:eastAsia="IRNazanin"/>
          <w:color w:val="111111"/>
          <w:sz w:val="28"/>
          <w:sz w:val="28"/>
          <w:szCs w:val="28"/>
          <w:rtl w:val="true"/>
          <w:lang w:bidi="fa-IR"/>
        </w:rPr>
        <w:t>مجموع کل عمر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000/000/500/109</w:t>
      </w:r>
      <w:r>
        <w:rPr>
          <w:rFonts w:eastAsia="IRNazanin" w:cs="IRNazanin"/>
          <w:color w:val="111111"/>
          <w:sz w:val="28"/>
          <w:szCs w:val="28"/>
          <w:rtl w:val="true"/>
          <w:lang w:bidi="fa-IR"/>
        </w:rPr>
        <w:t xml:space="preserve">= </w:t>
      </w:r>
      <w:r>
        <w:rPr>
          <w:rFonts w:eastAsia="IRNazanin" w:cs="IRNazanin"/>
          <w:color w:val="111111"/>
          <w:sz w:val="28"/>
          <w:szCs w:val="28"/>
          <w:lang w:bidi="fa-IR"/>
        </w:rPr>
        <w:t>000/50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000/190/2</w:t>
      </w:r>
    </w:p>
    <w:p>
      <w:pPr>
        <w:pStyle w:val="BookText"/>
        <w:rPr/>
      </w:pPr>
      <w:r>
        <w:rPr>
          <w:rFonts w:ascii="IRNazanin" w:hAnsi="IRNazanin" w:eastAsia="IRNazanin"/>
          <w:color w:val="111111"/>
          <w:sz w:val="28"/>
          <w:sz w:val="28"/>
          <w:szCs w:val="28"/>
          <w:rtl w:val="true"/>
          <w:lang w:bidi="fa-IR"/>
        </w:rPr>
        <w:t>طول یک ششم از 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000/000/250/18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000/000/500/109</w:t>
      </w:r>
    </w:p>
    <w:p>
      <w:pPr>
        <w:pStyle w:val="BookText"/>
        <w:rPr/>
      </w:pPr>
      <w:r>
        <w:rPr>
          <w:rFonts w:ascii="IRNazanin" w:hAnsi="IRNazanin" w:eastAsia="IRNazanin"/>
          <w:color w:val="111111"/>
          <w:sz w:val="28"/>
          <w:sz w:val="28"/>
          <w:szCs w:val="28"/>
          <w:rtl w:val="true"/>
          <w:lang w:bidi="fa-IR"/>
        </w:rPr>
        <w:t xml:space="preserve">به طوری که ملاحظه می‌شود اوّل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را در تعداد روزهای سال ضرب نموده و سپس حاصل ضرب را که تعداد روزهای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است مجدّداً در عدد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قبلاً ثابت نمودیم مقدار تقریبی مدّت هر روز ملکوتی از سالهای ماست، ضرب کردیم، عددی که بدینترتیب به دست می‌آید مجموع مدّت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مسیحیت و یهودیان است که پس از تقسیم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یک روز آن حدود </w:t>
      </w:r>
      <w:r>
        <w:rPr>
          <w:rFonts w:eastAsia="IRNazanin" w:cs="IRNazanin"/>
          <w:color w:val="111111"/>
          <w:sz w:val="28"/>
          <w:szCs w:val="28"/>
          <w:rtl w:val="true"/>
          <w:lang w:bidi="fa-IR"/>
        </w:rPr>
        <w:t>«</w:t>
      </w:r>
      <w:r>
        <w:rPr>
          <w:rFonts w:eastAsia="IRNazanin" w:cs="IRNazanin"/>
          <w:color w:val="111111"/>
          <w:sz w:val="28"/>
          <w:szCs w:val="28"/>
          <w:lang w:bidi="fa-IR"/>
        </w:rPr>
        <w:t>000/000/250/18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سالهای کرة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عددی است که طبق آیه‌ها و حدیث به آن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نتیجه پی می‌بریم که اصل مسئله در دین یهودی و مسیحی نیز صحیح بوده است، امّا سران کلیسا یک اصل دیگر را فراموش کرده‌اند و گمان کرده‌‌اند که مراد،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سالهای کرة زمین است و رقم را کوچک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نسخه بردار ما نیز رقم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کوچک دیده و بجای آن رقم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کلیسا رقم را بزرگتر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بی‌توجّهی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تقلیل رقم و عدم توجّه نسخه بردار ما به آنها باعث افزایش آن گردیده است، بدون آنکه خودش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مراد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بیان قرآن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بیان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سایر پیامبران که کلامشان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هم اینک ما در روز هفتم، یا هزارة هفتم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شرح داده شده و نیز در آینده نزدیک توضیح داده خواهد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خوبی می‌دانم که مسیحیان و یهودیان به محض شنیدن این محاسبه‌ها فوراً بهانه‌‌ها و چیزهایی فراهم آورده و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اوّل عقیدةمان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زیر بار این حقیقت نمی‌روند که اعتراف کنند حلّ مسئله را از قرآن و یک نوشتة اسلامی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دفاع از همین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با سالهای کرة زمین حساب می‌کردند، در دادگاههای انگیزاسیون محاکمه‌ها راه انداخته و دانشمندان را به عذاب کشیدند که چرا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نمی‌پذیرند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نجوم شناسان و محققین علوم فضایی و کیهانی غربی عمر کهکشان‌های کنونی و سازمان کنونی جهان را بین پانزده میلیارد </w:t>
      </w:r>
      <w:r>
        <w:rPr>
          <w:rFonts w:eastAsia="IRNazanin" w:cs="IRNazanin"/>
          <w:color w:val="111111"/>
          <w:sz w:val="28"/>
          <w:szCs w:val="28"/>
          <w:rtl w:val="true"/>
          <w:lang w:bidi="fa-IR"/>
        </w:rPr>
        <w:t>(</w:t>
      </w:r>
      <w:r>
        <w:rPr>
          <w:rFonts w:eastAsia="IRNazanin" w:cs="IRNazanin"/>
          <w:color w:val="111111"/>
          <w:sz w:val="28"/>
          <w:szCs w:val="28"/>
          <w:lang w:bidi="fa-IR"/>
        </w:rPr>
        <w:t>000/000/000/15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میلیارد </w:t>
      </w:r>
      <w:r>
        <w:rPr>
          <w:rFonts w:eastAsia="IRNazanin" w:cs="IRNazanin"/>
          <w:color w:val="111111"/>
          <w:sz w:val="28"/>
          <w:szCs w:val="28"/>
          <w:rtl w:val="true"/>
          <w:lang w:bidi="fa-IR"/>
        </w:rPr>
        <w:t>(</w:t>
      </w:r>
      <w:r>
        <w:rPr>
          <w:rFonts w:eastAsia="IRNazanin" w:cs="IRNazanin"/>
          <w:color w:val="111111"/>
          <w:sz w:val="28"/>
          <w:szCs w:val="28"/>
          <w:lang w:bidi="fa-IR"/>
        </w:rPr>
        <w:t>000/000/000/10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تخمین می‌زنند که به نظر می‌رسد این یافتة آنها چندان از واقعیت 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مدت مذکور همه کهکشان‌ها و منظومه‌ها و فاصلة میان آنها، توده‌ای از گاز و مواد مذاب و قهراً همراه با انرژی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کهکشان‌ها و کرات از آن گازها و مواد مذاب و انرژی بوجود آمده‌اند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غربیها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اشتباه اساسی آنان در اینست که آن انفجار را آغاز پیدایش جهان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آغاز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مباحث ما آمده، آغاز پیدایش جهان می‌دانند و از شش مرحلة قبلی خبری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جالب است که آنان دریافته‌اند، جهان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ریزی پیدایش و گسترش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قبلاً طبق آیات و احادیث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نیافته‌اند که در فاصلة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انفجار بزرگ پنج روز از روزهای مورد بحث ما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یکباره از مرحلة گوی کوچک به انفجار بزرگ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محاسبة تخمینی که انجام دادیم، همین ده یا پانزده میلیارد سال تنها باید از آغاز صبح روز هفتم از لحظة ششمین انفجار بزرگ که آغاز هفتمین روز بود و کهکشان‌های کنونی از مواد مذاب و انرژیها به وجود آمدند، تاکنون سپری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از غربیها به میان آمد، بهتر است به یکی دیگر از نواقص اساسی روند تحقیقات علوم فضایی و کیهانی غربیها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محقّق تا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نکند، هرگز توان ارائة مطلب کامل در کلیات پیدایش و سرنوشت جهان و همچنین چگونگی سازمان جهان،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اینگونه معلومات توسعه بیابد از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مواردی از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نابسامانی اساسی بر کنار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مشاهده می‌کنیم یکی از نابسامان‌ترین علوم روز علوم کیهانی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لطمه‌‌هایی که این علوم از عدم درک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اوّلیه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می‌خورند، یکی از بدیهی‌ترین قوانین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اثر عدم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جوشش ایجادی انرژی و مواد از مرکز جهان، یک سخن ناقص و به صورت قانون تبیین نشده،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نه می‌توانند گسترش حجم جهان را بدون افزایش هماهنگ مواد و انرژی‌های جهانی بپذیرند، و نه می‌توانند این گسترش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بادکنکی و صرفاً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چیزی به نام انبساط مادّه سخن می‌گویند لیکن به وضوح می‌بینند که این انبساط در این موضوع نه کافی است و نه پاسخگوی ده‌ها سؤال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گرچه حتّی بر فرض قبول توجیه گسترش جهان به وسیلة انبساط، هیچ چاره‌ای از پرداختن به تبیین ایجاد در مرحلة پیدایش آغازین جهان نیست، آنان مسئله را در این موضوع بس مهمّ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پیشین گذشت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مجموع شش شبانه روز را به میانگین ده و پانزده میلیارد یعنی </w:t>
      </w:r>
      <w:r>
        <w:rPr>
          <w:rFonts w:eastAsia="IRNazanin" w:cs="IRNazanin"/>
          <w:color w:val="111111"/>
          <w:sz w:val="28"/>
          <w:szCs w:val="28"/>
          <w:rtl w:val="true"/>
          <w:lang w:bidi="fa-IR"/>
        </w:rPr>
        <w:t>(</w:t>
      </w:r>
      <w:r>
        <w:rPr>
          <w:rFonts w:eastAsia="IRNazanin" w:cs="IRNazanin"/>
          <w:color w:val="111111"/>
          <w:sz w:val="28"/>
          <w:szCs w:val="28"/>
          <w:lang w:bidi="fa-IR"/>
        </w:rPr>
        <w:t>000/000/500/12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کنیم رقم </w:t>
      </w:r>
      <w:r>
        <w:rPr>
          <w:rFonts w:eastAsia="IRNazanin" w:cs="IRNazanin"/>
          <w:color w:val="111111"/>
          <w:sz w:val="28"/>
          <w:szCs w:val="28"/>
          <w:rtl w:val="true"/>
          <w:lang w:bidi="fa-IR"/>
        </w:rPr>
        <w:t>(</w:t>
      </w:r>
      <w:r>
        <w:rPr>
          <w:rFonts w:eastAsia="IRNazanin" w:cs="IRNazanin"/>
          <w:color w:val="111111"/>
          <w:sz w:val="28"/>
          <w:szCs w:val="28"/>
          <w:lang w:bidi="fa-IR"/>
        </w:rPr>
        <w:t>000/000/500/231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تخمیناً مجموع عمر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روزی بود روزی نبود، غیر از خدا چیزی نبود</w:t>
      </w:r>
      <w:r>
        <w:rPr>
          <w:rFonts w:eastAsia="IRNazanin" w:cs="IRNazanin"/>
          <w:color w:val="111111"/>
          <w:sz w:val="28"/>
          <w:szCs w:val="28"/>
          <w:rtl w:val="true"/>
          <w:lang w:bidi="fa-IR"/>
        </w:rPr>
        <w:t>.</w:t>
      </w:r>
      <w:r>
        <w:rPr>
          <w:rStyle w:val="FootnoteAnchor"/>
          <w:rtl w:val="true"/>
        </w:rPr>
        <w:footnoteReference w:id="52"/>
      </w:r>
      <w:bookmarkStart w:id="54" w:name="pg4436_26825"/>
    </w:p>
    <w:p>
      <w:pPr>
        <w:pStyle w:val="Heading3"/>
        <w:numPr>
          <w:ilvl w:val="2"/>
          <w:numId w:val="1"/>
        </w:numPr>
        <w:rPr/>
      </w:pPr>
      <w:bookmarkStart w:id="55" w:name="__RefHeading___Toc48551_3644566090"/>
      <w:bookmarkStart w:id="56" w:name="_Toc16"/>
      <w:bookmarkEnd w:id="54"/>
      <w:bookmarkEnd w:id="55"/>
      <w:r>
        <w:rPr>
          <w:rtl w:val="true"/>
        </w:rPr>
        <w:t>شرحی دیگر در مورد روز هفتم</w:t>
      </w:r>
      <w:bookmarkEnd w:id="56"/>
    </w:p>
    <w:p>
      <w:pPr>
        <w:pStyle w:val="BookText"/>
        <w:rPr/>
      </w:pPr>
      <w:r>
        <w:rPr>
          <w:rFonts w:ascii="IRNazanin" w:hAnsi="IRNazanin" w:eastAsia="IRNazanin"/>
          <w:color w:val="111111"/>
          <w:sz w:val="28"/>
          <w:sz w:val="28"/>
          <w:szCs w:val="28"/>
          <w:rtl w:val="true"/>
          <w:lang w:bidi="fa-IR"/>
        </w:rPr>
        <w:t>آنچه تاکنون گفتیم یک سری اصول و قوانین کلی از سرگذشت جهان و داستان ایجاد خلقت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اعتراف نمود که بیش از این، چیزی از این داستان نمی‌دانیم زیرا قرآن و احادیث ما در مورد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مقایسه با سایر موضوعات که بعداً با تعدادی از آنها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پردامنه‌تری نکرده‌اند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بی‌تردید اگر همة آیات و احادیث مربوطه بررسی می‌گردید، مشتمل بر کتاب دو هزار صفحه‌ای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شرح و توضیحات گسترده‌ای در مورد لحظة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روز ششم، ندارند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 از آن لحظه به بعد توضیحات نسبتاً گسترده‌ای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مورد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پیش روی جهان قرار دارد، دامنة شرح و بسط کلام در حدّی گسترش دارد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کل قرآن مباحث معاد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تفسیری را از هیچکسی غیر از اهلبیت علیهم السلام نپذیریم، حتی از ابن عباس، مگر اینکه وی رسماً راوی بوده و سلسلة سند روایت تا شخص او نیز سالم باشد، یکی از مسامحه‌های ما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و شیعیان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در عرصة تحقیقات فقهی، برخوردی کاملاُ فنّی و دقیق با حدیث داریم، و با روایت در چهار چوبة محکم و استواری از اصول و قواعد، برخورد می‌کنیم، و باید هم چنین باشد، لیکن در تفسیر قرآن به هر سخن و هر نظریه‌ای از هر کسی که در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قرن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ارزش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آنان را به منزلة حدیث تلقّی نموده،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عمومی تفسیری ما فرهنگ قتاده، عکرمه، مجاهد، عدی، حسن بصری،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بدیهی است چنین افرادی چندان پرهیزی از تکرار القائات یهودیان نفوذی مانند کعب الأحبار و وهب بن منّبه و امثال آنها،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محدودة استفاده از احادیث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همان قوانین و اصول و قواعدی که در مورد هر حدیث فقهی اعمال می‌کنیم، در تفسیر نیز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تفسیر را از این صورت مضطرب و آشفتة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کالای سخیف بلکه تقلّبی در آن یافت می‌شود، برهانیم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تجربة چندین ساله و به صورت پیشنهاد خاصّی توصیه می‌شود در میان احادیثی که از ناحیة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باید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دقّت نموده و از بعضی روایات او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مرحوم علاّمة حلّی و فرزند دانشمندش فخر المحقّقین، احادیث او را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حدیثی که در مورد تفسیر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کلاً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احادیثی که او بر تک تک آیات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مواردی که به طور اتّفاقی با واقعیت مطابق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رجال نیز به این مطلب تصریح کرده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پس از به کارگیری این پیشنهادها باقی می‌‌ماند، در حدّ نهایت ضرورت و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اینست که بسیاری از احادیث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تفسیر مورد استفاده قرار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دو محور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در مورد 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کار چندانی با شش روز اول و همچنین مرحله اولیة ایجاد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می‌خواهیم بدانیم که این منظومه‌هایی که امروز هستند با چه جریانی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چگونگی تشکیل این کهکشان‌ها چیست؟</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پایان این منظومه‌ها و کهکشان‌ها چه خواهد شد؟</w:t>
      </w:r>
    </w:p>
    <w:p>
      <w:pPr>
        <w:pStyle w:val="BookText"/>
        <w:rPr/>
      </w:pPr>
      <w:r>
        <w:rPr>
          <w:rFonts w:ascii="IRNazanin" w:hAnsi="IRNazanin" w:eastAsia="IRNazanin"/>
          <w:color w:val="111111"/>
          <w:sz w:val="28"/>
          <w:sz w:val="28"/>
          <w:szCs w:val="28"/>
          <w:rtl w:val="true"/>
          <w:lang w:bidi="fa-IR"/>
        </w:rPr>
        <w:t xml:space="preserve">محور اول را در اینجا بحث می‌کنیم و محور دوم را تحت عنوان یک بخش اصلی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شناسی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بحث خواهیم نشست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محاسبة تخمینی که در مبحث گذشته انجام دادیم، در حدود </w:t>
      </w:r>
      <w:r>
        <w:rPr>
          <w:rFonts w:eastAsia="IRNazanin" w:cs="IRNazanin"/>
          <w:color w:val="111111"/>
          <w:sz w:val="28"/>
          <w:szCs w:val="28"/>
          <w:rtl w:val="true"/>
          <w:lang w:bidi="fa-IR"/>
        </w:rPr>
        <w:t>(</w:t>
      </w:r>
      <w:r>
        <w:rPr>
          <w:rFonts w:eastAsia="IRNazanin" w:cs="IRNazanin"/>
          <w:color w:val="111111"/>
          <w:sz w:val="28"/>
          <w:szCs w:val="28"/>
          <w:lang w:bidi="fa-IR"/>
        </w:rPr>
        <w:t>000/750/668/13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پیش</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این، از این همه کرات و کهکشان‌ها و سازمان آنها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آسمان اول را گاز، مواد مذاب و انرژی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انرژی قبلاً نیز وجود داشته و بخشی دیگر در اثر انفجاری که در کهکشان‌ها و منظومه‌های قبلی رخ داده بود و آنها را متلاشی نموده بود، به وجود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مقداری از گازها قبلاً وجود داشته و مقداری نیز در نتیجة انفجار جهانی حاصل شده بودند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عبارت تقییدی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نیست، و بعنوان توضیح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 شد که این انفجار و تبدیل کرات به مذاب چندین بار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انفجار اوّل آنچه جهان نامیده می‌شد فقط یک پوسته بود که محتوای آن انرژی، گاز و مواد مذاب بود، پس در آن وقت حکومت خدا بر آب بود بدون قید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انفجارهای بعدی حکومت خدا علاوه بر درون متلاشی شدة آسمان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آسمانها هم بود که همچنان در حال خود بودند بدون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انفجارها تنها در درون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قبلاً مغز جهان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مشمول این انفجارها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مباحث آینده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تفسیر این آیه نسبت به اوّلین انفجار، نیازمند آن جملة توضیحی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آن نسبت به انفجار ششم، بدان نیازمند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بیشتر مواد مذاب در اثر انفجار و تبدیل کرات به مذاب،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مقدار بسیار اندکی از مواد مذاب، قبل از انفجار به صورت بعضی از خورشیدها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سیّاره‌ها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گازها و انرژی‌ها در آن انفجار آسمان جدیدی را تشکیل داده بودند</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برای بحث دیگری مجدّداً به این آیه و چند آیه قبل و بعد از آن، رجوع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بتدریج و مرور زمان سفت‌تر و فشرده‌تر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بقیه انرژی‌ها و گازها و مواد مذاب، در کار ساختن کهکشان‌های جدید، سخت در تلاطم و خروشندگی بودند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فاجری فیها ماء متلاطماً 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جریان انداخت در آن آب انباشته و متلاطم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متراکماً زخّاره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انبوهی و انباشتگی بر روی هم می‌غلطید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علی متن الرّیح العاصفة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کرد آن آب را بر جریان شدید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الزعزع القاصفة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غرنّده و خروشان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فأمرها بردّه و سلّطها علی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باز گرداندن آن آب مأمور کرد و بر فشردنش مسلّط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قرنها الی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آویخت با آن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الهواء من تحتها فتیق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باد شکافته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الماء من فوقها دفیق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از روی آن جهنده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انشاء ریحاً اعتقم مهبّهاً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باد دیگری را به جریان انداخت که وزش آن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 مربّها و اعصفّ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بهم زنندة آن را دائمی و حرکتش را تند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ابعد منشأها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خیزشگاه آن در دور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فامرها بتصفیق الماء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مأمور کرد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 هم زدن آن آب تلنبار و غلطنده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اثارة موج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فشردن موج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فمخضته مخض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باد آن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 زدن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 و شیر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عصفت به عصفها بالفضاء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وزید بر آن آب مانند وزیدن در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 اوّله 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را به آخر آن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ساجیه الی مائره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فشردة آن را بر متحرّک بسیط آن، می‌کوبید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عبّ عبابه و رمی بالزبد رکامه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جدا شونده‌هایش جدا شد و متراکمش کف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فرفعه فی هواء منفتق و جوّ منفهق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کف را بالا برد به هوای شکافته و جوّ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سفلاهنّ موجاً مکفوفاً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پایینترین آنها را موجی بازداشت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علیا هنّ سقفاً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آنها را سقفی حفاظت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سمکاً مرفوعاً بغیر عمد یدعمها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قبه‌ای برافراشته بدون ستونی که ستون دارش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دسار ینظمها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میخی که منظمش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زیّنة بزینة الکواکب و ضیاء الثواقب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بیاراست آن را با آرایش ستارگان و نور نفوذگران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اجری فیها سراجاً مستطیراً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جریان انداخت در آن چراغ پر نور و ماه درخشان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فلک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مداری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سقف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انحنایی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سقفاً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فی انحناء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رقیم 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وادی نرم و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یک روند عمومی و کلّی برای آفرینش هفت آسمان بیان می‌شود که از ظاهر آن برمی‌آید که همة آسمانها در یک روز و یک مرحله و همزمان با هم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چنین بیان کلیّی در مورد آفرینش آسمانها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الی السّماء فسوّیهن 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آیه نیز برمی‌آید که همة آسمانها در یک مرحله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طبق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تعدادی از آنها بحث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آسمانها یکی پس از دیگری و هر کدام در مرحله‌ای، و پس از انفجار عظیمی که در خطبه شرح داده شده،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جمع بین الآیات و الاحادیث باید صورت کلّی این‌ آیه و نیز خطبه به مفاد تفصیلی آن آیات و احادیث 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این خطبه موارد و نکات زیادی قابل توضیح است، امّا برای آنکه این نوشته را بیش از این پیچیده‌تر و مملوّ از استدلال نکرده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سعی بر اینست که صورت سادة بحث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پرداختن به آنها خودداری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فشردگی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مورد آمده بساطت گاز و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اخیر می‌فرماید خورشید و ماه در مسیری منحنی و وادیی نرمین حرکت می‌کنند، که منظور فضای پر از انرژی می‌باشد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البته مواد خامی که کهکشان‌های امروزی را تشکیل داده‌اند فقط از مواد مذاب، گاز و انرژی که در آن انفجار بوده‌اند، نبوده، بلکه پس از آن که آن مواد به مصرف کره‌سازی رسیدند، به دنبال آنها کهکشان‌های دیگری از سرچشمة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جوشان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جوشیده و به راه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نیز جوشیده و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چاشنی نبوده، بلکه در طول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روز هفتم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قرآن آیه‌های زیادی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آسمانها و زمین را در شش روز آفریدیم، ولی چند آیة سورة فصّلت ظاهراً می‌فرمایند که ‌آسمانها و زمین در هشت روز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ظاهری مشکل بزرگی در عرصة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ائنّکم لتکفرون بالّذی خلق الأرض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فیها رواسی من فوقها و بارک فیها و قدّر فیها اقواتها فی اربعة ایّام سواء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الی السّماء و هی دخان فقال لها و للأرض ائتیا طوعاً‌ اوکرهاً قالتا ائتینا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فقضیهنّ سبع سموات فی یومین و اوحی فی کل سماء امرها و زیّنا السّماء الدّنیا بمصابیح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خلقت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تکمیل شده و خلقت آسمانها نیز در دو روز بوده، بدین ترتیب هشت روز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ظاهر این آیه‌ها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مشکل بدینصورت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اوّل کرة زمین می‌باشد که در دو مرحله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مذاب و مرحلة پیدایش سنگ و خاک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کرة زمین به شش مرحله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دوران آن به تکوین و تکوّن خودش طیّ شده و چهار دوران نیز برای رسیدن بصورت آباد و دارای زیست، که امروزه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آفرینش آسمانها در دو روز، عبارت است از دو مرحله‌ای که هر آسمان طی می‌کند،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مرحلة فشرده و سفت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را در مباحث پیش دیدیم 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در اینجا مهمّ است وجود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لفظ بیانگر اینست که اساساً هر دو مرحله‌ای که آسمانها طی کرده‌اند، پس از ساختمان کامل کرة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اشکال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 در هر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فاصلة زمانی میان دو چیز و ترتیب زمانی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گاهی صرفاً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معنای آن قصد نمی‌شود، در عربی نیز گاهی چنین نقشی دارد که در 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کاربرد زمانی و ترتیبی آن قصد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علاوه بر این،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مانند 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قیامت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لک فاولی ثمّ اولی لک فاولی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آفرین به تو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و مراد از آیة مذکور اینست که قرآن به زبان محاورة روزمرّة مردم آمده و مانند مردم هم تکیه کلام دارد و هم الفاظ را به معنای مختلفی که مردم بکار می‌برند،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در این آیه نقش ترتیب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مرحوم مجلسی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لفظ را به این معنی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اخباری این است که گوینده بدون رعایت تاریخ وقوع، چندین خبر از چند واقعه پشت سر هم می‌دهد و برای مخلوط نشدن خبرها کلماتی را که به ترتیب دلالت می‌کند،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استفاده نمودن از الفاظ ترتیب برای این منظور، در صورتی که دچار افراط نشود سبک طبیعی بوده 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زیبایی کلام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دچار افراط شود، نقص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دبیر یکی از مطبوعات در چگونگی کار برخی از خبرنگاران به شرح مفصّل شعری سروده است و اینک چند بیت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بگفتا منم سر دبیر و تو پیک</w:t>
      </w:r>
    </w:p>
    <w:p>
      <w:pPr>
        <w:pStyle w:val="BookText"/>
        <w:rPr/>
      </w:pPr>
      <w:r>
        <w:rPr>
          <w:rFonts w:ascii="IRNazanin" w:hAnsi="IRNazanin" w:eastAsia="IRNazanin"/>
          <w:color w:val="111111"/>
          <w:sz w:val="28"/>
          <w:sz w:val="28"/>
          <w:szCs w:val="28"/>
          <w:rtl w:val="true"/>
          <w:lang w:bidi="fa-IR"/>
        </w:rPr>
        <w:t>خبر خواهم از تو همی یک به یک</w:t>
      </w:r>
    </w:p>
    <w:p>
      <w:pPr>
        <w:pStyle w:val="BookText"/>
        <w:rPr/>
      </w:pPr>
      <w:r>
        <w:rPr>
          <w:rFonts w:ascii="IRNazanin" w:hAnsi="IRNazanin" w:eastAsia="IRNazanin"/>
          <w:color w:val="111111"/>
          <w:sz w:val="28"/>
          <w:sz w:val="28"/>
          <w:szCs w:val="28"/>
          <w:rtl w:val="true"/>
          <w:lang w:bidi="fa-IR"/>
        </w:rPr>
        <w:t>بیار آنچه داری ز اخبارشان</w:t>
      </w:r>
    </w:p>
    <w:p>
      <w:pPr>
        <w:pStyle w:val="BookText"/>
        <w:rPr/>
      </w:pPr>
      <w:r>
        <w:rPr>
          <w:rFonts w:ascii="IRNazanin" w:hAnsi="IRNazanin" w:eastAsia="IRNazanin"/>
          <w:color w:val="111111"/>
          <w:sz w:val="28"/>
          <w:sz w:val="28"/>
          <w:szCs w:val="28"/>
          <w:rtl w:val="true"/>
          <w:lang w:bidi="fa-IR"/>
        </w:rPr>
        <w:t>زمردم، ز کار و ز احوالشان</w:t>
      </w:r>
    </w:p>
    <w:p>
      <w:pPr>
        <w:pStyle w:val="BookText"/>
        <w:rPr/>
      </w:pPr>
      <w:r>
        <w:rPr>
          <w:rFonts w:ascii="IRNazanin" w:hAnsi="IRNazanin" w:eastAsia="IRNazanin"/>
          <w:color w:val="111111"/>
          <w:sz w:val="28"/>
          <w:sz w:val="28"/>
          <w:szCs w:val="28"/>
          <w:rtl w:val="true"/>
          <w:lang w:bidi="fa-IR"/>
        </w:rPr>
        <w:t>بگفتا وزیری به دی فوت کرد</w:t>
      </w:r>
    </w:p>
    <w:p>
      <w:pPr>
        <w:pStyle w:val="BookText"/>
        <w:rPr/>
      </w:pPr>
      <w:r>
        <w:rPr>
          <w:rFonts w:ascii="IRNazanin" w:hAnsi="IRNazanin" w:eastAsia="IRNazanin"/>
          <w:color w:val="111111"/>
          <w:sz w:val="28"/>
          <w:sz w:val="28"/>
          <w:szCs w:val="28"/>
          <w:rtl w:val="true"/>
          <w:lang w:bidi="fa-IR"/>
        </w:rPr>
        <w:t>گذاشتند جایش وزیری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پریروز شد نرخ بالا ز بس</w:t>
      </w:r>
    </w:p>
    <w:p>
      <w:pPr>
        <w:pStyle w:val="BookText"/>
        <w:rPr/>
      </w:pPr>
      <w:r>
        <w:rPr>
          <w:rFonts w:ascii="IRNazanin" w:hAnsi="IRNazanin" w:eastAsia="IRNazanin"/>
          <w:color w:val="111111"/>
          <w:sz w:val="28"/>
          <w:sz w:val="28"/>
          <w:szCs w:val="28"/>
          <w:rtl w:val="true"/>
          <w:lang w:bidi="fa-IR"/>
        </w:rPr>
        <w:t>نبود عرضه در صحن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پیش یافتند مال را</w:t>
      </w:r>
    </w:p>
    <w:p>
      <w:pPr>
        <w:pStyle w:val="BookText"/>
        <w:rPr/>
      </w:pPr>
      <w:r>
        <w:rPr>
          <w:rFonts w:ascii="IRNazanin" w:hAnsi="IRNazanin" w:eastAsia="IRNazanin"/>
          <w:color w:val="111111"/>
          <w:sz w:val="28"/>
          <w:sz w:val="28"/>
          <w:szCs w:val="28"/>
          <w:rtl w:val="true"/>
          <w:lang w:bidi="fa-IR"/>
        </w:rPr>
        <w:t>گرفتند دزدان پارسال را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امروزه نیز مرتباً ستاره‌ها و سیّاره‌ها و ماه‌هایی متولد می‌شوند و از سوی دیگر خورشیدها و سیاره‌ها و ماه‌های دیگری پس از دیگری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خورشیدها افول نموده و متلاشی می‌شوند و سیاره‌ها و ماه‌ها متلاشی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خورشید منظومة شمسی ما وزن و قطر معیّن و مشخصی دارد و روزانه مقدار قابل توجهی از وجود خودش را به صورت انرژی به اطراف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روز از حجم آن کاسته شده و سرانجام روز مرگش فرا رسیده، به سحابی تبدیل شده یا متلاشی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خورشید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مواد مذاب و گازها و انرژی آن انفجار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این مدت در ثقل ذرّات آن تفاوت‌هایی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کرة زمین نیز همانند خورشید، زمانی توده بزرگی از گاز و مواد مذاب و انرژی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خطبة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تکوین و تکوّن کرة زمین از این حالت مذابین مشروحاً سخن می‌گوید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کبس الأرض علی مور امواج مستفحله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گونه کشید زمین را بر اضطراب امواج خروشنده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 رأسه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خطبه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بر عکس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ملکولهایی در روی آب ظاهر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بعدی این نکته را توضیح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لجج بحار زاخرة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توده‌های انبوه دریاهای انباشته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تلتطم اواذیّ امواجها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امواج غول پیکر آن در تلاطم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تصطفق متقاذفات اثباجها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بزرگ و انباشته در حالی که همدیگر را دفع می‌کردند از همدیگر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ترغو زبداً کالفحول عند هیاجها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کف خامه می‌بست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کف‌ها در آن سفت شده و خامه گونه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هیجان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فخضع جماح الماء المتلاطم لثقل حملها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تکه‌های خامه‌ای بتدریج زیادتر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دلیل سنگینی باز آنها، آب متلاطم و سرکش، خاضع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سکن هیج ارتمائه اذ وطئته بکلکلها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 گردید هیجان فزایندة آن،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سینة‌شان، آن را 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 مستخذیاً اذ تمعکّت علیه بکواهلها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گردید خوارگونه،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دوش‌هایش را فرا آورد و آن را در آغوش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مواد نرمی به شکل کوههای بزرگ انباشته شده‌اند سپس پهلوهایشان فرو ریخته و بهم رسیده و توانسته‌اند گوی بزرگ مذاب مواج را در آغوش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اوّلین قشر سنگی زمین را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 بعد اصطناب امواجه ساجیاً مقهوراً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آنهمه غوغا و غرش، آرمیده، مغلوب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حکمة الذّل منقاداً اسیراً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تحت سلطة آن مطیع و اسیر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سکنت الأرض مدحوّة فی لجّة 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 شد زمین کشیده شده در فراز و نشیب آن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ضخامت روکش سنگی در بعضی جاها کم و در بعضی جاها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ردّت من نخوة بأوه و اعتلائه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از نخوت و بالندگی و فراز گرائیش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شموخ انفه و سموّ غلوائه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گردنفرازی و ارتفاع 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کعمته علی کظّة جریته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و جایگزین کرد آن آب را با از پای در آوردن جریانش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آن آب را از پای در آورد و آن را در آغوش خویش محدود و جایگزین و خانه نشین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فهمد بعد نزقاته، و لبد بعد زیفان و 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 شد بعد از آنکه از خروشندگی ماند، و ثابت گشت بعد از درماندگی و سستی ضرباتش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سکن هیج الماء من تحت اکنافها و حمل شواهق الجبال الشمخ البذخ علی اکنافها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هیجان آب در زیر بالهای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 کوههای بلند برافراشته‌ای را که در شانه‌های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ینابیع العیون من عرانین انوفها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گردید جریانهای چشمه‌ها از آویزه‌های دماغه‌های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خامه قشر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فرّقها فی سهوب بیدها و اخادیدها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چشمه‌ها را در نشیب‌ها و شکاف‌های زمین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چشمه‌ها، چشمه‌‌هائی که امروز می‌بینیم،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چشمه‌ها از آویزه‌های دماغه سنگها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قشر زمین از تراکم کف‌‌های آب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وقتی که کف در سیلاب متراکم می‌شود، در بلندترین قسمت‌های آن سوراخهای شیپورکی شکل ظاهر می‌شود و آب از آنها به روی کف آمده و به نشیب‌های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فشاری که قشر سنگی به محتوای درون خود وارد می‌آورد، مواد مذاب از سوراخهای شیپور گونه دماغه‌ها که در مرتفع‌ترین نقاط قرار داشتند، بیرون خزیده، در گودیها به سنگ تبدیل می‌شده و گاز متصاعد از آنها در اطراف زمین جای می‌گرفته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جمله‌های بعدی می‌آید که هنوز قشر زمین استحکام و ثبات نیافته بود، جایی فرو می‌رفت و جایی حباب گونه بالا می‌آمد پس از سپری شدن زمانی این حرکت‌ها به تعادل رسیده و سپس بکلّی ساکن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حرکاتها بالرّاسیات من جلامیدها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متعادل کرد انواع مختلف حرکتهای آن را بوسیلة راسخ و ثابتهایی از سنگهایی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قشر زمین در این مرحله بصورت سنگ کامل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مادّة 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اضطرابهایی است که در قشر جدید زمین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حرکت انتقالی یا 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جمع بکار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وتّد بالصّخور میدان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یعنی مضطرب شدن پیکر یک چیز، نه مضطرب شدن سیر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ذوات الشناحیب الشمّ من صیاخیدها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صخره‌‌های داغ که دارای قلّه‌ها و بلندیها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جلامیدها و من صیاخیدها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سنگهای صلب و سنگهای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فسکنت من المیدان لرسوب الجبال فی قطع ادیمها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گرفت از اضطراب به جهت رسوب کوهها در تکه‌‌های بالایی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تغلغها متسربة فی جوبات خیاشیمها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ریشة سنگها در حفره‌های خیشومی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درخت کهن که در زمین فرو رفته و مستحکم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حفرة خیشوم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سوراخ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مواد مذابی که از سوراخهای بالا می‌آمده‌اند، در سوراخهای پایین فرو رفته و منجمد می‌شده و آنها را پر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رکوبها اعناق سهو الأرضین و جراثیمها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آب بر زمینهای پایین و قابل رسوب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جرثومه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در ریشه درخت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قشر سنگی مستحکم گردید و تنها چشمه‌های بالاتر بصورت آتشفشانها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فسخ بین الجوّ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کرد میان جوّ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اعدّ الهواء متنسّماً لساکنها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فراهم آورد هوا را تا تنفس نماید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الیها اهلها علی تمام مرافقها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نمود بر آن اهلش را با تمام آنچه که به آن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حیوان و حتّی گیاه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بخشهای بعدی به سرد شدن بخشهایی از زمین و پیدایش نبات، حیوان و انسان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پیدایش اوّلین تک سلّولی‌های گیاهی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یدع جرز الأرض الّتی تقصر میاه البحار عن روابیها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وانگذاشت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بی‌آب زمین را که آب دریاها به آبیاری آنها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یجد جداول الأنهار ذریعة الی بلوغها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رودخانه‌ها نردبانی نیافتند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زمینهای بی‌آب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دریاها باید از طریق همین رودخانه‌ها که امروز نیز هستند، بسوی بالا می‌رفت یا برنامة دیگری ریخته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انشأ لها ناشئة سحاب تحیی مواتها و تستخرج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پدید آورد پدیدة ابرها را تا زنده کند زمینهای موات را و پدید آورد گیاه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نسخه‌های نهج البلاغه در جملة بالاتر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میاه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یک اشتباهی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چوپانهای عصر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می‌دانستند که آب چشمه‌ها از باران است و در سال بی‌بارانی، آب چشمه‌ها می‌‌خشکد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قبل از پیدایش باران چشمه‌ها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زمینة بروز این اشتباه، برداشت نادرستی است که بعضی از راوی‌ها و نسخه‌برداران در مورد جملة پیشتر،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ینابیع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که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غمامها بعد افتراق لمعه و تباین قزعه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کرد تکه‌های ابر سفید بی‌بارش را، پس از آنکه تکه‌های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متفرق بودند، و ناهمگنی یورتمه رفتن هر کدام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می‌رسد که ابرها چنین دوران خشک و عقیم بودن را پشت سر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تمخّضت لجّة المزن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بهم خوردن، و بهم ساییدن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تکه‌ای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التمع برقه فی کففه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درخشید برق آن ابر مزن، در کفّه‌های آن ابر 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ارسله سحاباُ متدارکاً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کرد آن را که پشت سر هم 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اسفّ هیدبه تمرّ به الجنوب درراها ضیبه و دفع شئابیبه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بسوی پایین آویزان گردید زلفهایش و به دوشیدن گاه می‌کشید آن را باد جنوب، برای ریزشهای فراوان و جهاندن پر شده‌هایش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القت السحاب برک بوانیها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آن سحاب هم آغوش گشت پراکنده‌هایش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القت برک بوانیها و بعاع ما استقلّت به من العب‌ء المحمول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ور انداخت سینة ستونهایش را، و آن آبی را که در خود جمع کرده بود از بار برایش حمل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به من هوامة الأرض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 به وسیلة آن از بخشهای سرد شدة زمین، گیاه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کوههای لخت علفها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تبهج بزینه ریاضها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خرّمی گرفت با آراستگی مرغزارهایش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تزد هی بما البسته من ریط ازاهیرها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بالندگی می‌گرفت به وسیلة آنچه بر او پوشانیده شده بود از پوشش گلهایش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حلیة ما سمطت به من ناظر انوارها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زیورهایی که بر او آویخته بود از چشم انداز درخششهایش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ذلک بلاغاً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این را بلاغی برای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رزقاً للأنعام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خوراکی برای دامها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خرق الفجاج فی آفاقها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بوسیلة باد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و گذرگاههایش در مناطق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اینصورت برای بشر عبور از کوهها ممکن نبود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اقام المنار للسالکین علی جوادّ 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 در گذرگاهها علامتهایی، تا بتوانند بر رهواره‌های زمین، راه بروند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زمین کرة مذابی بود که به تدریج از شدت حرارت و توپندگی و طوفندگی آن کاسته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آتشین بلند به مرور زمان آرام و آرام‌تر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گرمای آن حدی کاهش یافت، ملکول‌های جدیدی بر روی امواج آب پدیدار شدند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امواج سهمگین ملکول‌های جدیدی را که به طور روز افزونی افزایش می‌یافتند، بر روی </w:t>
      </w:r>
      <w:bookmarkStart w:id="57" w:name="pg4436_26837"/>
    </w:p>
    <w:p>
      <w:pPr>
        <w:pStyle w:val="BookText"/>
        <w:rPr/>
      </w:pPr>
      <w:bookmarkEnd w:id="57"/>
      <w:r>
        <w:rPr>
          <w:rFonts w:ascii="IRNazanin" w:hAnsi="IRNazanin" w:eastAsia="IRNazanin"/>
          <w:color w:val="111111"/>
          <w:sz w:val="28"/>
          <w:sz w:val="28"/>
          <w:szCs w:val="28"/>
          <w:rtl w:val="true"/>
          <w:lang w:bidi="fa-IR"/>
        </w:rPr>
        <w:t>هم می‌انباشتند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توده‌های عظیمی از آنها در جای جای کرة مذاب ظاهر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توده‌های نرم و سبک فرو ریخته و دامنه‌هایشان به هم رسیده، روی آب را فرا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مذاب به تکاپوی شدیدی در زیر ادامه داده و از جاهای نازک و خلال ناپیوسته و سوراخ‌های این قشر نرم، به بیرون می‌جهیدند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مذاب و گازها این قشر جدید نرم را شکافته و از سوراخ‌های موجود به بیرون فوران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امور به نفع قشر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مواد مذابی که فوران می‌کردند در نشیب‌های این قشر سرد و منجمد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قشر جدید روز به روز ضخیمتر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روز افزون کره به سرد شدن، در تکوّن و ساختمان این قشر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 از خروج قسمت زیادی از گازهای فشرده و متراکم، کرة سرکش و متلاطم و مذاب، در درون قشر سنگی مهار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بعضی جاهای آن باز هم گدازه‌ها فوران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شکل‌گیری کامل قشر جدید، ابتداء دریاها و سپس هوایی که قرار بود موجودات زنده استنشاق و تنفس نمایند، پیدایش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باران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سنگ، دماغه‌های سنگی روی قشر سنگی، در اثر سرما، گرما و باد و باران و عوامل فرساینده، فرسایش یافت و از ریز شدن آنها خاک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فرسایش امروزه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موجودات زنده قبل از خشکی در دریاها پدیدار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میلیون‌ها سال بود که باد و باران جریان داشت، هنگامی که موجودات زندة اولیه پدید آمدند، هنوز برنامة منظمی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مشروح این موضوع در فصل مخصوصی بحث خواهد شد</w:t>
      </w:r>
      <w:r>
        <w:rPr>
          <w:rFonts w:eastAsia="IRNazanin" w:cs="IRNazanin"/>
          <w:color w:val="111111"/>
          <w:sz w:val="28"/>
          <w:szCs w:val="28"/>
          <w:rtl w:val="true"/>
          <w:lang w:bidi="fa-IR"/>
        </w:rPr>
        <w:t>.</w:t>
      </w:r>
    </w:p>
    <w:p>
      <w:pPr>
        <w:pStyle w:val="Heading3"/>
        <w:numPr>
          <w:ilvl w:val="2"/>
          <w:numId w:val="1"/>
        </w:numPr>
        <w:rPr/>
      </w:pPr>
      <w:bookmarkStart w:id="58" w:name="__RefHeading___Toc48553_3644566090"/>
      <w:bookmarkStart w:id="59" w:name="_Toc17"/>
      <w:bookmarkEnd w:id="58"/>
      <w:r>
        <w:rPr>
          <w:rtl w:val="true"/>
        </w:rPr>
        <w:t>احادیث معراج و شکل جهان</w:t>
      </w:r>
      <w:bookmarkEnd w:id="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مدتی قبل از هجرت به معراج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نشان دادن چگونگی آسمان‌ها و مشاهده عجایب جهان خلقت، پیامبرش را </w:t>
      </w:r>
    </w:p>
    <w:p>
      <w:pPr>
        <w:pStyle w:val="BookText"/>
        <w:rPr/>
      </w:pPr>
      <w:r>
        <w:rPr>
          <w:rFonts w:ascii="IRNazanin" w:hAnsi="IRNazanin" w:eastAsia="IRNazanin"/>
          <w:color w:val="111111"/>
          <w:sz w:val="28"/>
          <w:sz w:val="28"/>
          <w:szCs w:val="28"/>
          <w:rtl w:val="true"/>
          <w:lang w:bidi="fa-IR"/>
        </w:rPr>
        <w:t>عروج داده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معراج یکی از عقاید مسلم و ضروری عموم مسلمانان است، و به اصطلاح یک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همة امّت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معراج نص صریح قرآن است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 آن قدر احادیث زیاد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اصل معراج و جزئیات آن وارد شده است که به قول مرحوم علامة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آنها جمع شود یک کتاب بزرگی می‌شود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معلوم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کتاب بحارالانوار بیان نموده،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در مورد هیچ کدام از اصول مذهب</w:t>
      </w:r>
      <w:r>
        <w:rPr>
          <w:rStyle w:val="FootnoteAnchor"/>
          <w:rtl w:val="true"/>
        </w:rPr>
        <w:footnoteReference w:id="65"/>
      </w:r>
      <w:r>
        <w:rPr>
          <w:rFonts w:ascii="IRNazanin" w:hAnsi="IRNazanin" w:eastAsia="IRNazanin"/>
          <w:color w:val="111111"/>
          <w:sz w:val="28"/>
          <w:sz w:val="28"/>
          <w:szCs w:val="28"/>
          <w:rtl w:val="true"/>
          <w:lang w:bidi="fa-IR"/>
        </w:rPr>
        <w:t>به اندازة معراج حدیث وارد شده 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اینجا نه از اصل معراج بحث خواهیم کرد و نه از اثبات یا محتوا و ره‌آورد این سفر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مهم را به فصل‌های آینده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شناسی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می‌گذاریم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آنچه که در اینجا به موضوع سخن ما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مشخص شدن مسیر این سفر به وسیلة احادیث زیادی که وارد شده است، ترسیمی از شکل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تصویر جهان یکی از ثمرات و پیام‌های احادیث معراج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شمارش منزل‌هایی که در این سفر طی شده است به قرار زیر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مبدأ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هفتم کنار سدرة المنتهی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یعنی در این سفر تا انتهای جهان رفته است و آسمان هفتم انتهای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عده از محققین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از مفسرین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آسمان را در اطراف کرة‌زمین ترسیم می‌کنند، و یا عده‌ای از علمای ما که هفت آسمان را در درون منظومة شمسی تصویر می‌کنند، و یا طرفداران فلسفة ارسطویی که سخن از نُه فلک می‌زنند و عده‌ای از آنها نُه فلک را معادل هفت آسمان فرض می‌کنند، باید در نظریة‌شان تجدید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معراج دقیقاً و مشروحاً مشخص می‌کنند که آسمان‌ها چیزهای صرفاً فرضی نیستند، بلکه واقعیت هستند و هر کدام از آنها عالَم و جهانی با مخلوقات مخصوص به خود می‌باشد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مشروح‌تر این مسائل در فصل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60" w:name="pg4436_26840"/>
    </w:p>
    <w:p>
      <w:pPr>
        <w:pStyle w:val="Heading2"/>
        <w:numPr>
          <w:ilvl w:val="1"/>
          <w:numId w:val="1"/>
        </w:numPr>
        <w:rPr/>
      </w:pPr>
      <w:bookmarkStart w:id="61" w:name="__RefHeading___Toc48555_3644566090"/>
      <w:bookmarkStart w:id="62" w:name="_Toc18"/>
      <w:bookmarkEnd w:id="60"/>
      <w:bookmarkEnd w:id="61"/>
      <w:r>
        <w:rPr>
          <w:rtl w:val="true"/>
        </w:rPr>
        <w:t>فصل سوم</w:t>
      </w:r>
      <w:r>
        <w:rPr>
          <w:rtl w:val="true"/>
        </w:rPr>
        <w:t xml:space="preserve">: </w:t>
      </w:r>
      <w:r>
        <w:rPr>
          <w:rtl w:val="true"/>
        </w:rPr>
        <w:t xml:space="preserve">جهان شناسی </w:t>
      </w:r>
      <w:r>
        <w:rPr>
          <w:rtl w:val="true"/>
        </w:rPr>
        <w:t>(</w:t>
      </w:r>
      <w:r>
        <w:rPr/>
        <w:t>2</w:t>
      </w:r>
      <w:r>
        <w:rPr>
          <w:rtl w:val="true"/>
        </w:rPr>
        <w:t>)</w:t>
      </w:r>
      <w:r>
        <w:rPr>
          <w:rtl w:val="true"/>
        </w:rPr>
        <w:t>، معاد</w:t>
      </w:r>
      <w:bookmarkEnd w:id="6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48557_3644566090"/>
      <w:bookmarkStart w:id="64" w:name="_Toc19"/>
      <w:bookmarkEnd w:id="63"/>
      <w:r>
        <w:rPr>
          <w:rtl w:val="true"/>
        </w:rPr>
        <w:t>اشاره</w:t>
      </w:r>
      <w:bookmarkEnd w:id="6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4436_26842"/>
      <w:bookmarkStart w:id="66" w:name="pg4436_26842"/>
      <w:bookmarkEnd w:id="66"/>
    </w:p>
    <w:p>
      <w:pPr>
        <w:pStyle w:val="Heading3"/>
        <w:numPr>
          <w:ilvl w:val="2"/>
          <w:numId w:val="1"/>
        </w:numPr>
        <w:rPr/>
      </w:pPr>
      <w:bookmarkStart w:id="67" w:name="pg4436_26842"/>
      <w:bookmarkStart w:id="68" w:name="__RefHeading___Toc48559_3644566090"/>
      <w:bookmarkStart w:id="69" w:name="_Toc20"/>
      <w:bookmarkEnd w:id="67"/>
      <w:bookmarkEnd w:id="68"/>
      <w:r>
        <w:rPr>
          <w:rtl w:val="true"/>
        </w:rPr>
        <w:t>معاد</w:t>
      </w:r>
      <w:bookmarkEnd w:id="69"/>
    </w:p>
    <w:p>
      <w:pPr>
        <w:pStyle w:val="BookText"/>
        <w:rPr/>
      </w:pPr>
      <w:r>
        <w:rPr>
          <w:rFonts w:ascii="IRNazanin" w:hAnsi="IRNazanin" w:eastAsia="IRNazanin"/>
          <w:color w:val="111111"/>
          <w:sz w:val="28"/>
          <w:sz w:val="28"/>
          <w:szCs w:val="28"/>
          <w:rtl w:val="true"/>
          <w:lang w:bidi="fa-IR"/>
        </w:rPr>
        <w:t>آنچه از شنیدن کلمة معاد به ذهن ما می‌رسد، زنده شدن انسان‌ها پس از مرگ، سئوال و جواب و محکمه پس دادن، و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اینها درست است و معنای معاد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برگشتن انسان‌ها به زندگی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ادبی کلمة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یعنی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یعنی زمان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یعنی مکان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معاد، روز معاد و محل و محشر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ذهن ما با شنیدن کلمة معاد، مسأله معاد را به صورت حادثه‌ای که تنها در مورد انسان رخ خواهد نمود و به هیچ چیز دیگری مربوط نیست،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معاد را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 عظیم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کفروا من مشهد یوم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چندین آیه دیگر، روز محشر و معاد که انسانها در آن حاضر خواهند شد، یوم عظیم نامیده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 عظیم به معنای حادثه بزرگی است که</w:t>
      </w:r>
    </w:p>
    <w:p>
      <w:pPr>
        <w:pStyle w:val="BookText"/>
        <w:rPr/>
      </w:pPr>
      <w:r>
        <w:rPr>
          <w:rFonts w:ascii="IRNazanin" w:hAnsi="IRNazanin" w:eastAsia="IRNazanin"/>
          <w:color w:val="111111"/>
          <w:sz w:val="28"/>
          <w:sz w:val="28"/>
          <w:szCs w:val="28"/>
          <w:rtl w:val="true"/>
          <w:lang w:bidi="fa-IR"/>
        </w:rPr>
        <w:t>شامل کل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 که جزیی از این جهان است مشمول این حادثة همه جایی و همگانی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محدود که معاد را تنها به سرنوشت انسان‌ها مربوط می‌داند، صورتی پیدا می‌کند که برای افراد توضیح، توجیه و تحلیل آن با مشکلات زیادی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سئوال‌های بسیاری در نظر و ذهن افراد خطور می‌کند که پاسخ و حل آنها در محدوده معاد انسان‌ها،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به ما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طوری به صورت تک بعدی نگفته و سخنش را بدون شرح و بسط و توضیح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همة ابعاد موضوع را شرح داده، مسائل را یک به یک بررسی نموده و دست ما را گرفته و قدم قدم پیش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چنین است پس چرا معلومات تبیین شدة ما از معاد خیلی کم و ناچیز است؟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 باید دانست که معاد از اصول دین است و پذیرش تعبدی آن، کافی نیست، زیرا در اصول دین تقلید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 مثل نماز، تعبدی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صبح دو رکعت و نماز ظهر دچار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نیست خداوند چنین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اصلاً دنبال فهم علت و حکمت دو رکعت بودن نماز صبح، و چهار رکعت بودن نماز ظهر، نرود و کاری با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او باز خواست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بگوید معاد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 چگونگی آن نرود و بقدر کفایت به یک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واجبی را بجای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این سخن این نیست که همة افراد باید در معاد شناسی متخصص باشند، و یا جزئی‌ترین مسائل معاد را برای خود و دیگران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تخصصی است و در هر امری از امور جامعه، و در هر بعدی از ابعاد طبیعت، تعدادی از افراد متخصص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افراد متخصص و تبیین‌های آنان در مورد تخصص خودشان، از یک طرف، و اهمیت دادن سایرین و لازم دانستن‌شان، از طرف دیگر موجب می‌گردد که آن موضوع تخصصی در عرصه فرهنگ در حد و سطح لازم فرهنگی،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معاد در فرهنگ عمومی در این حد و سطح قرار دارد یا نه؟؟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اطلاعات یک فرد غیر متخصص را مثلاً هم در تاریخ و هم در معاد مقایسه کنید، کدام یک در سطح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نقص نه در این است که متخصصین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وظیفه نکرده‌اند، بلکه عامل آن در کمیت این اشخاص است که تعدادشان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خریدار 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بر خلاف آنچه خیلی گفته و شنیده می‌شود و مرتب تکرار می‌گردد، اقتصاد یک عامل بس مهم و مؤثر در فعالیت‌های فردی و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اقتصاد تنها زیر بنای جامعه نیست لیکن یکی از عوامل زیر 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واقعیتی است انکار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انبیاء می‌فرمایند باید با این واقعیت مبارزه کرد و آن را به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گرنه سلطه جوئی، برتری جوئی و خیلی چیزها که بشر دلش می‌‌خواهد، واقعیت هستند، افرادی مانند مارکس هم می‌گویند این واقعیت را بپذیر و در مقابلش تسلیم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میان تقاضای جامعه از خودش، و عرضة جامعه در مقابل تقاضای خودش، یک رابطه مستحکم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رشته به همان اندازه متخصص بروز می‌کند که جامعه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تعداد متخصصین هم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فلسفه‌ها و سبک‌های دیگر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کارشان مهم و پر 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فلسفه ارزش کمتری از پرداختن به سایر علوم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آنطور که قرآن و اهل بیت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تعبدی، معاد مسیحیت است و معاد یهودیت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مسیحیت و یهودیت به تبیین معاد نپرداخته‌اند و آن را تعبدی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اسلام در مسائل معاد، مردم را تشویق به پرسش و سئوال کرده است و این مسلم است که اسلام نسبت به معاد بیش از هر اصلی از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قرآن در این مسئله طوری است که گویا می‌خواهد آنقدر در معاد بحث شود که مسائل آن در رده مسائل معلوم پیش پا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آیات، و این همه لفظ اذا… اذا… در قرآن همه پاسخهای سؤالاتی است که مردم در اثر تشویقات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پاسخ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الجبال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العشار عطلت و… اذا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البحار فجرت و… می‌گفتند این قیامتی که تو می‌گوئی کی 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پاسخ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احادیث</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می‌کرد، یک سوم قرآن و این همه احادیث توضیحی و تجربی را به مسائل معاد اختصاص نمی‌داد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چرا این همه سئوال در ذهن افراد بی‌پاسخ مانده و درگوشه‌های ذهن‌شان دفن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مهم‌ترین علت این امر بسنده نکردن به بیان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معاد می‌باشد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چرا باید معاد اسلام را در چهارچوب کلام اسلام بررسی نکنیم؟</w:t>
      </w:r>
      <w:r>
        <w:rPr>
          <w:rFonts w:eastAsia="IRNazanin" w:cs="IRNazanin"/>
          <w:color w:val="111111"/>
          <w:sz w:val="28"/>
          <w:szCs w:val="28"/>
          <w:rtl w:val="true"/>
          <w:lang w:bidi="fa-IR"/>
        </w:rPr>
        <w:t>.</w:t>
      </w:r>
      <w:r>
        <w:rPr>
          <w:rStyle w:val="FootnoteAnchor"/>
          <w:rtl w:val="true"/>
        </w:rPr>
        <w:footnoteReference w:id="7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قرآن معاد را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بخشی از مسائل آن، بررسی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فصل‌های گذشته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نبأ عظیم از آغاز عمر جهان تاکنون شش بار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جهان می‌رود که برای بار هفتم با آن حادثة بزرگ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ماهها، سیّاره‌ها، ستاره‌ها و منظومه‌ها و کهکشان‌ها با این نظم کامل عمومی و سازمان همه جانبه که به کار و فعالیت مشغولند، روزی دچار بهم‌ریختگی و درهم کوبیدگی و متلاشی شدن و داغون شدن، خواهند شد</w:t>
      </w:r>
      <w:r>
        <w:rPr>
          <w:rFonts w:eastAsia="IRNazanin" w:cs="IRNazanin"/>
          <w:color w:val="111111"/>
          <w:sz w:val="28"/>
          <w:szCs w:val="28"/>
          <w:rtl w:val="true"/>
          <w:lang w:bidi="fa-IR"/>
        </w:rPr>
        <w:t xml:space="preserve">. </w:t>
      </w:r>
      <w:bookmarkStart w:id="70" w:name="pg4436_26846"/>
    </w:p>
    <w:p>
      <w:pPr>
        <w:pStyle w:val="Heading3"/>
        <w:numPr>
          <w:ilvl w:val="2"/>
          <w:numId w:val="1"/>
        </w:numPr>
        <w:rPr/>
      </w:pPr>
      <w:bookmarkStart w:id="71" w:name="__RefHeading___Toc48561_3644566090"/>
      <w:bookmarkStart w:id="72" w:name="_Toc21"/>
      <w:bookmarkEnd w:id="70"/>
      <w:bookmarkEnd w:id="71"/>
      <w:r>
        <w:rPr>
          <w:rtl w:val="true"/>
        </w:rPr>
        <w:t>قرائت و قراعت</w:t>
      </w:r>
      <w:bookmarkEnd w:id="72"/>
    </w:p>
    <w:p>
      <w:pPr>
        <w:pStyle w:val="BookText"/>
        <w:rPr/>
      </w:pPr>
      <w:r>
        <w:rPr>
          <w:rFonts w:ascii="IRNazanin" w:hAnsi="IRNazanin" w:eastAsia="IRNazanin"/>
          <w:color w:val="111111"/>
          <w:sz w:val="28"/>
          <w:sz w:val="28"/>
          <w:szCs w:val="28"/>
          <w:rtl w:val="true"/>
          <w:lang w:bidi="fa-IR"/>
        </w:rPr>
        <w:t xml:space="preserve">امروز بر همة کرات و کهکشان‌ها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اگر کسی حروف و کلمات را به صورت مرتب به طوری در کنار هم قرار دهد که میان حروف هر کلمه و همچنین کلمات هر جمله رابطه‌ای باشد که به آنها وحدت بخشیده و مجموع آنها را به صورت کلمه یا جملة با معنایی دربیاورد و همین طور اگر جمله‌ها را با رعایت هماهنگی و رابطه معنوی مرتب نماید، به کاری که او انجام داده است، قرائت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وی بدون آنکه رابطه و هماهنگی لازم برای یک معنا را مراعات کند، حروفی را ردیف نموده و کلماتی بسازد و یا به همین ترتیب کلماتی را پشت سر هم قرار دهد، به این کار او قرائت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اگر شخصی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جان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سخن در زبان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قرائت کرده است زیرا هر کلمه آن سازمان لازم را داشته و مجموع جملات آن نیز از هماهنگی لازم برای بیان معنای مورد نظر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حروف کلمات این شعر را به هم ریخته و بدون رعایت هماهنگی و سازمان جمله‌ها و کلمات، آنها را به زبان بیاوریم، تقریباً چنین صورتی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رعایت سازمان و هماهنگی میان جمله‌ها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سخن در زبان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جان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رعایت سازمان و هماهنگی حروف در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فاناج دنداواداخ مانب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فانا بزرد نخس مکیح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هم یک نظامی در حروف و کلمات بالا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را دقیقاً از آخر شعر به ترتیب 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نظام هم نباشد بیشتر بهم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ما که بهم ریختن سازمان شعر بود، قرائت نبوده،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قراعت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و داغون نمودن سازمان و هماهنگی مجموعة منظم و هماهنگ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قرائت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کردن و تحت سازمان درآوردن چیزهای متعدّد و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بنایی که به صورت هماهنگ آجرها را کنار هم می‌چیند، قارء است و دارد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مهندسی که بر اساس محاسبة دقیق و منظم نهال‌ها را سازمان داده و می‌کارد، یا بافندة قالی که گره‌ها را کنار هم و هماهنگ، تحت نظم معینی ردیف می‌کند، قرائت می‌کند همین طور نقاش، حسابدار شرکت، سازندة موتور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ساختمانی که بنا ساخته است، به وسیله مواد منفجره ویران و متلاشی شود، کاری که انجام شده است، قراعت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آن باغ را ویران یا قالی بافته شده را دریده و متلاشی نماید و یا موتور منظم را داغون کند، قراعت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کرات و کهکشان‌ها امروز تحت سازمان قرائت هستند 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و نظم و هماهنگی و قرائت روزی دچار قراعت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القارعه ما القارعه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آن داغون کننده، چیست آن داغون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الْقارِعَة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چه چیز می‌فهماند به تو که چیست آن 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کدام بیان و کدامین الفاظ این اعجوبة جهان را بیان کنم و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ادای این مسأله لفظ و کلمه و جمله ندارد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 و ما ادراک ما 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اول سوره حاقه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ساصلیه سقر و ما ادراک ما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ادراک ما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 دراک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قارعه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فامّه هاویه و ما ادراک 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الحطمة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مورد دیگر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هنگامی این لفظ را به کار می‌برد که استثنائی و شگفت‌ انگیز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عظیم بودن چیزی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واقعه و پدیده‌‌ای که بشر نه آن را دیده و نه مانندش را مشاهده کرده، برای بشر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برای آن، لفظی درست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جاهائی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چه بیانی بگویم و با کدام کلماتی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معتقدیم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 دریافت اینگونه مطالب را داشته و هم به آنها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انسان با کدام لفظ و بیان، این موضوع را برایت شرح دهم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جاها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آمده لیکن بصورت کلی و میان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حکمت اساسی در این عبارت توجه دادن مخاطب است که توقعش را کم کند و بداند که بعضی چیزها را نخواهد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قارعه قانونی از قوانین هستی است، هنگامی که محتوای آسمان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رسید که مانند زردآلوی رسیده شد،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مثل زردآلو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کلیات قوانین جهان در جای جای پیکر جهان، و نیز در کل پیکر جهان،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تفاوتی که هست در کمیت آنها، و در جزئیات کیفیات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نظام یک کهکشان، بزرگ شدة نظام یک منظومه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درون اتم، کوچک شده نظام منظومه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مثالها که از زردآلو، یا هویج، یا قشرهای درخت، یا محتوای انجیر و انار، در این مباحث پیش می‌آید، هر کدام یک مثال واقعی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باید از درخت بیافتد و هم پلاسیده شود، و </w:t>
      </w:r>
    </w:p>
    <w:p>
      <w:pPr>
        <w:pStyle w:val="BookText"/>
        <w:rPr/>
      </w:pPr>
      <w:r>
        <w:rPr>
          <w:rFonts w:ascii="IRNazanin" w:hAnsi="IRNazanin" w:eastAsia="IRNazanin"/>
          <w:color w:val="111111"/>
          <w:sz w:val="28"/>
          <w:sz w:val="28"/>
          <w:szCs w:val="28"/>
          <w:rtl w:val="true"/>
          <w:lang w:bidi="fa-IR"/>
        </w:rPr>
        <w:t>دیگر مثل سابق نمی‌تواند به درخت متّصل مانده و تر و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نمی‌تواند سیستمی را که در پیکرش وجود داشت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اندامش بهم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بر سر مرکز جهان خراب و از پوسته‌اش جدا خواهد شد، همانند محتوای هندوانه لهیده می‌شود و از پوست جدا شده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البته پس از آن باز آسمان جدیدی بصورت دخان از مواد متعالی همان مذابها درست خواهد شد که به پیدایش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الی السماء و 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انشقت السماء، فهی یومئذ 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تشقّق السماء بالغمام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 بصورت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درون آن تلمب، تولمب می‌‌خورد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این نیز یکی دیگر از مصداقهای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حاکمیت خدا در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در خلال مباحث گذشته به شرح رفت، این فقط ارض است که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و آسمانها مشمول این تحول نمی‌شوند، آنها فقط بزرگتر می‌شوند، و به تکامل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هویج و مانند درخت که مغز آنها در هر مرحله‌ای متحول می‌شود و یک قشر جدید می‌دهد، و قشرهای قبلی‌شان همچنان هستند و با بزرگ شدنشان امکان فعالیت برای مغز،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در این بحث میان ارض و مغز هویج است، این است که مغز هویج در هر تحول لهیده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محتوای آسمان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تحوّل لهیده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از مثال زردآلو و هندوانه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تحولات در خود آسمانها هم، مؤثر خواهد بود که در مباحث آینده شرح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باید در اینجا تاکیداً یاد 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بحث گردید، در همه حال، خواه در حالت قرائت و خواه در حال قراعت،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تغذیة جهان و گسترش آن مدام جریان دارد، با آن سرعت سرسام آور که عدد و رقم را در تنگنا قرار می‌دهد، و یکی دیگر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گسترشی که چگونگی جزئیات و سرعت آن قابل توضیح نیست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دنیای </w:t>
      </w:r>
    </w:p>
    <w:p>
      <w:pPr>
        <w:pStyle w:val="BookText"/>
        <w:rPr/>
      </w:pPr>
      <w:r>
        <w:rPr>
          <w:rFonts w:ascii="IRNazanin" w:hAnsi="IRNazanin" w:eastAsia="IRNazanin"/>
          <w:color w:val="111111"/>
          <w:sz w:val="28"/>
          <w:sz w:val="28"/>
          <w:szCs w:val="28"/>
          <w:rtl w:val="true"/>
          <w:lang w:bidi="fa-IR"/>
        </w:rPr>
        <w:t>بزرگی است از گاز، مواد مذاب،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غوغای امواج بزرگ گاز، امواج خشمگین و آشفتة مواد مذاب و جریان شدید انرژی‌ها است که طوفانی به 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خدا لطیف است و کارها و ساخته‌های لطیف مانند نواهای موسیقی، عطر، گلبرگ زیبا، ریزه کاری اتم، دمسازی مولکول، آهنگ شگفت‌انگیز حیات، مهر و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او هستند، خداوند عظیم نیز هست و کارهای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عظیم، نبأ عظیم، ساختن آسمان عظیم و این طوفان عظیم همه از کارهای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القادر المبدعُ المُبداء المُنشیء الخالق، و هو ربّ العالمین الرحمن الرحیم، الودود الرّئوف، مدبر السموات و الأَرض و مدبّرها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همة مخلوقاتش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و ارض، به کهکشان‌ها و منظومه‌ها، به خورشید و زمین و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همة آفریده‌هایش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آنها می‌خواهد که خلاف قوانین و فرمول‌های هستی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کاینات به این خواسته او عمل می‌کنند و از قوانین تکوین تجاوز نمی‌کنند و چون به انسان اراده داده، در مقابل آن یک سری قوانین تشریعی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شکنی در این زمینه را نیز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قوانین تشریع برگردانی از قوانین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اخلال در آن دقیقاً همانند اخلال در فرمول‌های سیستم هماهنگ جهان است</w:t>
      </w:r>
      <w:r>
        <w:rPr>
          <w:rFonts w:eastAsia="IRNazanin" w:cs="IRNazanin"/>
          <w:color w:val="111111"/>
          <w:sz w:val="28"/>
          <w:szCs w:val="28"/>
          <w:rtl w:val="true"/>
          <w:lang w:bidi="fa-IR"/>
        </w:rPr>
        <w:t>.</w:t>
      </w:r>
      <w:r>
        <w:rPr>
          <w:rStyle w:val="FootnoteAnchor"/>
          <w:rtl w:val="true"/>
        </w:rPr>
        <w:footnoteReference w:id="80"/>
      </w:r>
      <w:bookmarkStart w:id="73" w:name="pg4436_26851"/>
    </w:p>
    <w:p>
      <w:pPr>
        <w:pStyle w:val="Heading3"/>
        <w:numPr>
          <w:ilvl w:val="2"/>
          <w:numId w:val="1"/>
        </w:numPr>
        <w:rPr/>
      </w:pPr>
      <w:bookmarkStart w:id="74" w:name="__RefHeading___Toc48563_3644566090"/>
      <w:bookmarkStart w:id="75" w:name="_Toc22"/>
      <w:bookmarkEnd w:id="73"/>
      <w:bookmarkEnd w:id="74"/>
      <w:r>
        <w:rPr>
          <w:rtl w:val="true"/>
        </w:rPr>
        <w:t>صور و نفخه</w:t>
      </w:r>
      <w:bookmarkEnd w:id="75"/>
    </w:p>
    <w:p>
      <w:pPr>
        <w:pStyle w:val="BookText"/>
        <w:rPr/>
      </w:pPr>
      <w:r>
        <w:rPr>
          <w:rFonts w:ascii="IRNazanin" w:hAnsi="IRNazanin" w:eastAsia="IRNazanin"/>
          <w:color w:val="111111"/>
          <w:sz w:val="28"/>
          <w:sz w:val="28"/>
          <w:szCs w:val="28"/>
          <w:rtl w:val="true"/>
          <w:lang w:bidi="fa-IR"/>
        </w:rPr>
        <w:t>صور و نفخه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طولانی نبأ عظیم که مسألة معاد هم در ضمن آن است، در دو مرحله انجام می‌یابد که در اصطلاح قرآن صور اول و صور دوم یا نفخة اول و نفخة دوم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یعنی 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اصلی 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دهانة این شیپور همان محتوای آسمان اول می‌باشد یعنی شیپوری که به صورت ابزار خاص و جدا از ارض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اسرافیل در آن می‌دمد و نبأ عظیم حادث می‌گردد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مدت زمان لازم گذشت و در عرض آن، ارض آمادة حادثه جدید گردید، و مواد لازم برای ساختن آسمان جدید در فاصله محتوای لهیده و پوسته جمع گشته و آن را ساختند، صور دوم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یک انفجار بزرگ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و منظومه‌ها و کهکشان‌ها ساخته می‌شوند و از نو مانند میوة نو با سازمان اندام خویش، شکل جدیدی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 نبأ عظیم و در ضمن آن معاد در دو صور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بحثی که پیشتر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اول قارعه است و صور دوم قارئه، صور اول نظامی را که به وسیله قارئه قبلی به کار افتاده بود، درهم کوبیده و صور دوم آن درهم کوبیده شده‌ها را در سازمان جدید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نبأ عظیمی که در پیش روی جهان است، تکرار چیزی است که قبلاً شش بار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است همان طور که این بار اولِ این حادثه نیست، بار آخر آن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میلیاردها سال مجدداً همین صورها و حادثه بزرگ اتفاق خواهد افتاد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افعیینا بالخلق الاول بل هم فی لبس من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جابر تاویل این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این خلق و این عالم را فانی کرد و ساکن نمود اهل بهشت را در بهشت و اهل دوزخ را در دوزخ، تجدید خواهد کرد عالمی را غیر از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خواهد کرد عالمی که بدون نر و ماده خواهند بود و عبادت خواهند کرد خدا را و به توحید او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می‌کند برای آنان ارضی غیر این ارض، که حمل می‌کند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آسمانی غیر از این آسمان بر آنان سایه خواهد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می‌کنی که خداوند فقط تنها این عالم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خیال می‌کنی که خداوند بشری نیز از شما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 خدا سوگند همانا خلق کرده است خداوند هزار هزار عالم، و هزار هزار آدم،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عالم‌ها و آن آدم‌ها،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آدم، در مورد عالم می‌فرماید پس از قیامت و حشر محشر که بهشتیان در بهشت و دوزخیان در دوزخ جای می‌گیرند، باز خداوند در جای عالم متلاشی شده و فانی شده، مجدداً عالمی را به راه خواهد انداخت و مردمی را خواهد آفرید که ارض جدید آنها را در خود حمل خواهد کرد و در بالای سرشان آسمان جدیدی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امروز هم موجوداتی در میان این ارض امروزی و آسمان امروزی هستند بدون نر و ماده و بدون دو جنسیت مخالف، در آن عالم جدید گروه جدیدی از آنها آفریده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موجودات فرشتگانی هستند که در آن آسمان جدید و ارض جدید آفریده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جهت عبارت مربوط به این موضوع را میان دو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مراد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 انسان‌ها نیز سر منشأشان مانند خلقت آدم از پدر و مادر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تصریح فرموده بر اینکه پس از قیامت و معاد باز جریان کرات از نو به راه خواهد افتاد، راجع به آدم یعنی موجود مادی عاقل و مکلف توضیح داده است که هزار هزار نوع از این موجود آمده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حدیث یک جهت طولی هست و یک جهت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انواع بشر همگی در این دوره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روی کرات متعدد آفریده شده‌اند؟ یا تعدادی از آ‌نها در دوره‌های قبلی آمده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قیامت‌های قبلی و نبأهای عظیم گذشته، موجودات مکلّفی بوده‌اند که به بهشت یا دوزخ خودشان رفته‌اند؟ یا آن دوران‌ها خالی از موجود مکلف بوده است؟</w:t>
      </w:r>
    </w:p>
    <w:p>
      <w:pPr>
        <w:pStyle w:val="BookText"/>
        <w:rPr/>
      </w:pPr>
      <w:r>
        <w:rPr>
          <w:rFonts w:ascii="IRNazanin" w:hAnsi="IRNazanin" w:eastAsia="IRNazanin"/>
          <w:color w:val="111111"/>
          <w:sz w:val="28"/>
          <w:sz w:val="28"/>
          <w:szCs w:val="28"/>
          <w:rtl w:val="true"/>
          <w:lang w:bidi="fa-IR"/>
        </w:rPr>
        <w:t>پاسخ این سئوال یکی از اساسی‌ترین مباحث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روی همین کرة زمین ما تنها یک نوع بشر آمده که نسل حضرت آدم است یا انواع متعدد آمده و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مسئله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آدم و بحثی در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اختصار توضیح داده‌ایم، و اگر خداوند توفیق عطا فرماید در این کتاب نیز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نه تنها دُر دانة هستی است و نه هدف نهائی از آفرینش کل هستی، همین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نسل آدم مولود یک و یکدانة این مجموعه بزرگ و عظیم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به این نکته اشاره شود که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دیگری که با آن هم صدا و هم پیام هستند،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و به هیچ کس دیگر، مقایسه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فرمایش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نقش اصلی را دارد، این است که قیامتی که در پیش هست نه اوّلین قیامت است و نه آخرین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این است که این حدیث نصّ است در اینکه آسمان جدیدی در همین قیامت پیدایش خواهد یافت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یحمل عرش ربک فوقهم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دقیقاً و مشروحاً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قیامت تعداد آسمان‌ها به هشت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تفسیر این آیه به ابن عباس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 هشت گروه از فرشتگان عرش خدا را بر دوش‌شان حمل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سند روایت هم به همین جهت در اوّل یک به یک ضبط گردید تا در این موضوع هم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کاربرد سند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حدیث یکی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متون رجالی او را ضعیف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اینجا چند نکته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حدیث نه تنها تعارضی با آیه‌ای ندارد، بلکه توسط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یحمل عرش ربکّ فوقهم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اعتقادات و اصول توحید عظمت خداوند و قدرت لاینتاهی خدا را، ایجاب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ایجاب می‌کنند که خداوند کار عبث و زودگذر و حقیری را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حدیث با وسعت پیامش جهان آفرینش را با عظمت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تایید این اصول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بوسیله حدیث دیگر که با سلسله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عن محمد بن الحسن بن الولید، عن محمد بن الحسن الصفار، عن محمد بن الحسین بن ابی الخطاب، عن محمد بن عبدالله بن هلال، عن العلاء،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ما در علم فقه به احادیثی که با سند آمده‌اند،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اینکه ما حدیث بالاتر را ترجیح دادیم، ترتیب سیاق جملات آن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محتوای دو حدیث کاملاً برابر و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هر دو حدیث ضبط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نیز حدیثی مثل همین حدیث را از محمد بن مسلم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سه حدیث، حدیث معارضی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ابن عباس نسبت داده شده، هم سند ندارد و هم با عقیدة خود ابن عباس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عرش خدا را جسمی، تختی، نمی‌داند که بر دوش هشت گروه از فرشتگان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چنین سخنی لازم گرفته جسم بودن خدا را، که مجسم شود و در روی یک تخت بنشیند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آیات و احادیث که از آغاز این کتاب عنوان شده‌اند، همگی پیام این سه حدیث را تایید می‌کنند، و این سه حدیث هم پیام آنها را تایید می‌نمایند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4436_26855"/>
      <w:bookmarkStart w:id="77" w:name="pg4436_26855"/>
      <w:bookmarkEnd w:id="77"/>
    </w:p>
    <w:p>
      <w:pPr>
        <w:pStyle w:val="Heading3"/>
        <w:numPr>
          <w:ilvl w:val="2"/>
          <w:numId w:val="1"/>
        </w:numPr>
        <w:rPr/>
      </w:pPr>
      <w:bookmarkStart w:id="78" w:name="pg4436_26855"/>
      <w:bookmarkStart w:id="79" w:name="__RefHeading___Toc48565_3644566090"/>
      <w:bookmarkStart w:id="80" w:name="_Toc23"/>
      <w:bookmarkEnd w:id="78"/>
      <w:bookmarkEnd w:id="79"/>
      <w:r>
        <w:rPr>
          <w:rtl w:val="true"/>
        </w:rPr>
        <w:t>سرنوشت کرة زمین ما</w:t>
      </w:r>
      <w:bookmarkEnd w:id="80"/>
    </w:p>
    <w:p>
      <w:pPr>
        <w:pStyle w:val="BookText"/>
        <w:rPr/>
      </w:pPr>
      <w:r>
        <w:rPr>
          <w:rFonts w:ascii="IRNazanin" w:hAnsi="IRNazanin" w:eastAsia="IRNazanin"/>
          <w:color w:val="111111"/>
          <w:sz w:val="28"/>
          <w:sz w:val="28"/>
          <w:szCs w:val="28"/>
          <w:rtl w:val="true"/>
          <w:lang w:bidi="fa-IR"/>
        </w:rPr>
        <w:t>فناء</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سرنوشت حتمی هر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 جاندار، کره، منظومه، کهکشان، اتم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کرة زمین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خوشمان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امروزه یک مسأله پیش پا افتاده علمی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شدن یک کره ممکن است به یکی از پنج صورت زیر تحق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کره مشتعل مانند خورشید در اثر از دست دادن روزمرّة انرژی به تدریج کوچک و کوچک‌تر شده،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کره‌ای از مدار خارج شده و در نتیجة تصادم با اجسام دیگر یا به هر دلیل دیگری متلاشی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منظومه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منظومه به دلیل مرگ خورشیدش از هم پاشیده و هر کدام از اعضای خانواده دچار مرگ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 بعضی از منظومه‌های کهکشان پیری که نظم موجود در آن از میان رفته، متلاشی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همة کرات و محتوای آسمان اول منفجر می‌شوند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کره زمین ما کدام یک از سرنوشت‌های مذکور را دارد؟ ظاهراً سرنوشت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سه ردیف دیگر گویا آنچه قرعه‌اش را به نام کره زمین زده‌اند، همان ردیف سوم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در هم فرو پیچیده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البته آیه‌های ما بعد این آیه به سراغ نبأ عظیم و آنگاه محشر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سلیقه‌های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اول و دوم سورة‌حج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اتَّقُوا رَبَّکُمْ إِنَّ زَلْزَلَةَ السَّاعَةِ شَیْ‏ءٌ عَظِیمٌ یَوْمَ تَرَوْنَها تَذْهَلُ کُلُّ مُرْضِعَةٍ عَمَّا أَرْضَعَتْ وَ تَضَعُ کُلُّ ذاتِ حَمْلٍ حَمْلَها وَ تَرَی النَّاسَ سُکاری وَ ما هُمْ بِسُکاری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نشانگر این هستند که زمین ما قبل از نبأ عظیم به پایان عمر خویش خواهد رسید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چون حادثه نبأ عظیم خیلی سریع 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امرنا الّا واحدة کلمح بالبصر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 الساعة الاّ کلمح البصر او هو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فرصتی برای هیچ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زمین ما تا سقوط خورشید از حکومت منظومه، بقاء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خطرهائی از قبیل شکافته شدن اوزون و غیره بنحوی حل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حجم خورشید نشان می‌دهد که این حادثه در زمانهای بسیار دور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آیات به نبأ عظیم گفته شده، و در بعضی به روز محشر، و در بعضی هم به مرگ منظومه و کرة زمین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خورشید منقبض و تکویر شود، سیاره‌های تابع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پاره کرده‌ها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وزنه‌ای که نخی را به آن بسته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آتشگردان که قدیمی‌ها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به دور سر خودتان بچرخانید و نخ آن پاره شود، وزنة مزبور خواهد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گریز از مرکز موجب پرت شدن سیاره‌ها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یا با همدیگر برخورد نموده و داغون می‌شوند و یا با کرات منظومه‌های</w:t>
      </w:r>
      <w:bookmarkStart w:id="81" w:name="pg4436_26857"/>
    </w:p>
    <w:p>
      <w:pPr>
        <w:pStyle w:val="BookText"/>
        <w:rPr/>
      </w:pPr>
      <w:bookmarkEnd w:id="81"/>
      <w:r>
        <w:rPr>
          <w:rFonts w:ascii="IRNazanin" w:hAnsi="IRNazanin" w:eastAsia="IRNazanin"/>
          <w:color w:val="111111"/>
          <w:sz w:val="28"/>
          <w:sz w:val="28"/>
          <w:szCs w:val="28"/>
          <w:rtl w:val="true"/>
          <w:lang w:bidi="fa-IR"/>
        </w:rPr>
        <w:t>دیگر تصادم کرده و متلاشی می‌گردند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انشتین در این صدد بود که نقص قانون مذکور را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انحنای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پس از مرگ هر خورشیدی سیاره‌های تابع آن، یا در اثر نیروی گریز از مرکز با شتاب سهمگینی به اطراف خواهند گریخت، و یا در اثر خلاء حاصل از مرگ خورشید به طرف سیاه چاله‌ای که از مرگ خورشید حاصل شده، جذب شده و در آن مستهلک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بصورت یک کرة سرگردان در فضا دور زده و بالاخره متلاشی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پس از این حادثه بصورت تکه‌ها و ذرات پخش شده، منتظر نبأ عظیم خواهد بود، تا بیاید و دو مرحلة خود را طی کند و پس از صور دوم، چیزی به نام محشر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تعیین شده است که مرگ کره زمین، و حادثه مذکور در روز جمعه بر سرکرة زمین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هنگام آغاز گریز تا متلاشی شدن، وضع مضطرب و متزلزلی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با شرایط زندگی موجود زنده‌ای مانند انسان متناسب نیست</w:t>
      </w:r>
      <w:r>
        <w:rPr>
          <w:rFonts w:eastAsia="IRNazanin" w:cs="IRNazanin"/>
          <w:color w:val="111111"/>
          <w:sz w:val="28"/>
          <w:szCs w:val="28"/>
          <w:rtl w:val="true"/>
          <w:lang w:bidi="fa-IR"/>
        </w:rPr>
        <w:t>.</w:t>
      </w:r>
    </w:p>
    <w:p>
      <w:pPr>
        <w:pStyle w:val="Heading3"/>
        <w:numPr>
          <w:ilvl w:val="2"/>
          <w:numId w:val="1"/>
        </w:numPr>
        <w:rPr/>
      </w:pPr>
      <w:bookmarkStart w:id="82" w:name="__RefHeading___Toc48567_3644566090"/>
      <w:bookmarkStart w:id="83" w:name="_Toc24"/>
      <w:bookmarkEnd w:id="82"/>
      <w:r>
        <w:rPr>
          <w:rtl w:val="true"/>
        </w:rPr>
        <w:t>برزخ</w:t>
      </w:r>
      <w:bookmarkEnd w:id="83"/>
    </w:p>
    <w:p>
      <w:pPr>
        <w:pStyle w:val="BookText"/>
        <w:rPr/>
      </w:pPr>
      <w:r>
        <w:rPr>
          <w:rFonts w:ascii="IRNazanin" w:hAnsi="IRNazanin" w:eastAsia="IRNazanin"/>
          <w:color w:val="111111"/>
          <w:sz w:val="28"/>
          <w:sz w:val="28"/>
          <w:szCs w:val="28"/>
          <w:rtl w:val="true"/>
          <w:lang w:bidi="fa-IR"/>
        </w:rPr>
        <w:t>همة ملت‌های روی زمین به چیزی به نام برزخ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در اوایل فصل معاد گفته شده هیچ دین و آئینی مسائل معاد را تبیین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آنها پیروان خود را به یک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برزخ، محشر،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اسلام است که برزخ را نیز تشریح و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را باید در دو جهت تصویر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جسم‌ها وبدن‌ها و برزخ روح‌ها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برزخ جسم‌ها می‌پردازیم و برزخ روح‌ها به آینده حواله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سال‌ها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پیدایش انسان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مرده‌اند و پیکرشان به زمین تحویل شده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امروز تا فرا رسیدن مرگ خورشید مرده و تحویل زمین می‌شوند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همزمان با مرگ زمین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زمین نیز متلاشی شده و ذرات آن در نبأ عظیم، در میان مواد، مذاب، گاز و انرژی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ذرّات بدن‌ها نیز در آن عالم بسیار بزرگ پراکنده خواهند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القارعة 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هم کوبنده و چیست آن در هم کوبنده و متلاشی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ادراک 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بیانی می‌رساند به تو که چیست آن 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سه آیه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یکون الناس کالفراش المبثوت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مانند فراش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در لغت عرب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سفیدی که در آب انگور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باغداران انگور را بوسیله چرخ می‌فشارند و آب آن را در تغاری جمع می‌کنند، ذرات سفیدی در آن آب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معانی دیگر فراش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دشت و صحرا، می‌بارد، و آب آن در گودالها جمع می‌شود، سپس آب می‌خشکد، آنگاه در جای آن روی گل پرده‌ای صاف و زیبائی هست که از ته‌نشین شدن ذرات درون آب بوجود آمده، این پرده‌ها در اثر تابش آفتاب خشکیده و ترک برمی‌دارند، سپس از گل جدا شده و مانند پوست خشکیدة خربزه لوله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گلّه‌ای از روی آنها عبور کند بصورت ذره‌هائی در هوا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مساعدترین مواد برای رفتن به هوا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بدنهای انسانها مانند فراش در آن عالم بس وسیع مذاب و گاز، پراکند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با نظریه‌های دیگر در تفسیر این‌ آیه نداریم، و به هر نظریه‌ای احترام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مراد از این آیه این است که انسانها در انفجار قارعه مانند حشرات پراکنده، به این طرف و آن طرف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بدیهی است وقتی که قارعه می‌آید و همه چیز را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کرات و کوههای کرات داغون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فرصتی برای این طرف و آن طرف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مراد از قارعه نبأ عظیم و انفجار همه کهکشان‌هاست نه پایان عمر زمین چنانکه پیشتر بحث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الجبال کالعهن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می‌گردد کوه‌ها مانند پشم رنگین حلاجی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به هر معنائی و در هر کجائی و در هر کره‌ای به این حالت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چوپانها بعضی از گوسفندان، خصوصاً بعضی از قوچ‌ها را در حد سوگلی دوست دارند، این قوچها را در بهار با رنگهای مختلف آرایش می‌دهند، از سر قوچ تا انتهای دمش رنگی می‌کشند به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سپس خطوط دیگری را بطور عمودی از خط مذکور بسوی پائین بدن حیوان تا زیر شکم، می‌کشند، هر یک از این خطوط به رنگ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تابستان که پشم‌ها را می‌چینند، پشم چنین گوسفندی را برای مصرف مخصوصی جدا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به این پشم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عهن را حلاجی می‌کنند توده‌ای پشم بصورت توده‌ای از ابر که رنگ ارغوانی دارد،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تارهائی از هر رنگ در خلال هم رنگی را بوجود می‌آورند که نه سفید است و نه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سرخ کامل است و نه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رنگ ارغوانی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ذرّات بدنهای آدمیان که با متلاشی شدن کرة زمین در این فضای بی‌کران پخش و منتشر شده بودند اینک پس از انفجار عظیم بصورت فراش در آن جهان گاز و مذاب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ارغوانی و گلگون رنگ است، منتشر شده‌اند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بعدی تحولات جهان آفرینش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نه از بین خواهند رفت و نه مفقود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تکامل یافته‌ترین مواد ارض هستند که باید به عالم بالاتر بروند و بدلیل کمال تکاملی‌شان نمی‌توانند در بخش مغز جهان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مواد تکامل یافتة مغز هویج که باید برای ساختن قشر جدید به کار رود و دیگر نمی‌تواند در قسمت مغز بماند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اصلی این کمال و تکامل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شده 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بطور مشروح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گل سر سبد جهان ارض، است و این همه چرخش‌ها، فعالیتها، دهش‌ها، دمش‌ها، تعاطی، داد و ستد میان کهکشان‌ها و منظومه‌ها و در درون اتم، و نیز فعالیت باکتری‌ها، میکروبها، نباتها،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پدید آوردن این مواد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نبأ عظیم محصول برداری است از کشتزار بزرگ جهان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مواد و انرژی‌های تکامل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در بخش‌های مختلف کرات متعدد، بوده‌اند و در طول </w:t>
      </w:r>
      <w:r>
        <w:rPr>
          <w:rFonts w:eastAsia="IRNazanin" w:cs="IRNazanin"/>
          <w:color w:val="111111"/>
          <w:sz w:val="28"/>
          <w:szCs w:val="28"/>
          <w:lang w:bidi="fa-IR"/>
        </w:rPr>
        <w:t>000/000/250/18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مراحل زیادی از کمال را پشت سر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ساختمان آسمان جدید بالا می‌روند، همین ذرات فراش که تکامل یافته‌تر از بقیه مواد جهان هستند، به سوی بالا رفته و به صورت خاصی در خلال مواد و پیکر قشر جدید قرار </w:t>
      </w:r>
      <w:bookmarkStart w:id="84" w:name="pg4436_26860"/>
    </w:p>
    <w:p>
      <w:pPr>
        <w:pStyle w:val="BookText"/>
        <w:rPr/>
      </w:pPr>
      <w:bookmarkEnd w:id="84"/>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برنامه صور اول تمام می‌شود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صور اول یا قارعه آمد و کارهای خویش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عظیم را به وجود آورد، ذرات بدن انسان‌ها را به صورت فراش درآورد، و مواد عالی را برای ساختن قشر جدید بالا فرستاد و عالم ارض را به صورت عالمی گسترده و پر از مواد مذاب و گاز و انرژی درآورد که طوفان‌های عظیم در آن برپاست تا مجدّداً کهکشان‌های جدیدی ساخته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نوبت به صور دوم می‌رسد که کارهای زیر را باید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کهکشان‌ها و منظومه‌های جدیدی راه بیاندازد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بدن انسان‌ها را در پیکر آسمان جدید با هم جمع کرده و پیوند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شرایط محشر را فراهم سازد</w:t>
      </w:r>
      <w:r>
        <w:rPr>
          <w:rFonts w:eastAsia="IRNazanin" w:cs="IRNazanin"/>
          <w:color w:val="111111"/>
          <w:sz w:val="28"/>
          <w:szCs w:val="28"/>
          <w:rtl w:val="true"/>
          <w:lang w:bidi="fa-IR"/>
        </w:rPr>
        <w:t>.</w:t>
      </w:r>
    </w:p>
    <w:p>
      <w:pPr>
        <w:pStyle w:val="Heading3"/>
        <w:numPr>
          <w:ilvl w:val="2"/>
          <w:numId w:val="1"/>
        </w:numPr>
        <w:rPr/>
      </w:pPr>
      <w:bookmarkStart w:id="85" w:name="__RefHeading___Toc48569_3644566090"/>
      <w:bookmarkStart w:id="86" w:name="_Toc25"/>
      <w:bookmarkEnd w:id="85"/>
      <w:r>
        <w:rPr>
          <w:rtl w:val="true"/>
        </w:rPr>
        <w:t>روح و برزخ</w:t>
      </w:r>
      <w:bookmarkEnd w:id="86"/>
    </w:p>
    <w:p>
      <w:pPr>
        <w:pStyle w:val="BookText"/>
        <w:rPr/>
      </w:pPr>
      <w:r>
        <w:rPr>
          <w:rFonts w:ascii="IRNazanin" w:hAnsi="IRNazanin" w:eastAsia="IRNazanin"/>
          <w:color w:val="111111"/>
          <w:sz w:val="28"/>
          <w:sz w:val="28"/>
          <w:szCs w:val="28"/>
          <w:rtl w:val="true"/>
          <w:lang w:bidi="fa-IR"/>
        </w:rPr>
        <w:t>از قدیم چیزی به عنوان روح یک مسأله در میان جامعه‌ها و محافل اندیشه و علم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نشان می‌دهد کمتر کسی پیدا شده که روح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افراد نیز روح را دست‌کم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در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موریس مترلینگ در پاسخ اینها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شمعی که روشن است و شعله زیبائی بر سر آن قرار دارد، فوت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 چه شد؟ کجا رفت؟ آیا عدم گشت؟ وجود عدم نمی‌شود؟ نوازنده‌ای چنگ را می‌نوازد و ما آهنگ آن را می‌شنویم وقتی‌ که انگشتانش را از روی سیمها بر می‌دارد، دیگر آهنگی نیست، آن آهنگ چه شد؟ کجا رفت؟ آیا عدم گشت؟ وجود عدم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 در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که نتیجه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مسئلة بقای هر آهنگ، هر صدا و هر عمل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خواهد آمد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متوجه این حقیقت</w:t>
      </w:r>
    </w:p>
    <w:p>
      <w:pPr>
        <w:pStyle w:val="BookText"/>
        <w:rPr/>
      </w:pPr>
      <w:r>
        <w:rPr>
          <w:rFonts w:ascii="IRNazanin" w:hAnsi="IRNazanin" w:eastAsia="IRNazanin"/>
          <w:color w:val="111111"/>
          <w:sz w:val="28"/>
          <w:sz w:val="28"/>
          <w:szCs w:val="28"/>
          <w:rtl w:val="true"/>
          <w:lang w:bidi="fa-IR"/>
        </w:rPr>
        <w:t>شده‌اند که در این صورت نیز روح یک موجود ماندگار و از بین نرفتنی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دیدگاه این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عدم و هیچ معدومی وجود نمی‌گردد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ثابت شده است که آهنگ نیز همچنان جاوید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افلاطونی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روح‌ها قبل از آفرینش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ادیان نیز به این اصل معتقدند لیکن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را نمی‌پذیرد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زیرا ادیان همه چیز را در مسیر تکامل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ارسطو روح‌ها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 و روحانیة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مرحوم مجلسی در جلد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فصل مخصوصی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الارواح قبل الاجساد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نصوص زیادی از اخبار و احادیث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همه جلد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استوار است و همه احادیث جلد مذکور در این جهت است و اگر همه احادیثی که دلالت بر این موضوع دارند، در اینجا ذکر شوند، باید جلد مذکور را کلاً در اینجا جای بدهیم، علاوه بر این، احادیث زیاد و فراوانی در مجلدات دیگر بحار هست که آنها نیز دلالت بر این موضوع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آن جمله است حدیثهائی که دلالت دارند بر خلقت نور و روح حضرت رسول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چیز</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مکتب‌های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کانتیانیسم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w:t>
      </w:r>
    </w:p>
    <w:p>
      <w:pPr>
        <w:pStyle w:val="BookText"/>
        <w:rPr/>
      </w:pPr>
      <w:r>
        <w:rPr>
          <w:rFonts w:ascii="IRNazanin" w:hAnsi="IRNazanin" w:eastAsia="IRNazanin"/>
          <w:color w:val="111111"/>
          <w:sz w:val="28"/>
          <w:sz w:val="28"/>
          <w:szCs w:val="28"/>
          <w:rtl w:val="true"/>
          <w:lang w:bidi="fa-IR"/>
        </w:rPr>
        <w:t>پایة وجود روح مبتنی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وجود و بقای روح امروز از مسلمات علمی است به طوری که تقریباً در ردیف علوم تجربی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اسلام روح و همة مخلوقات و سرتاسر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چیز از آن ماده کوچک که در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آفریده شده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بینش اسلام، روح ماده نیست، امّا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معنی نیست که روح‌ها پس از ساختمان بدن و جنین در رحم، از خود بدن نشأت می‌یابند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روح‌ها در حالت آزاد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در رحم مادر روح نباتی یعنی قوة رشد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دارای روح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روحیاتی که گوشت زنده دارد و با حیات نباتی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سه ماهگی پس از ورود به چهار ماهگی روح انسانی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مورد بحث است همین روح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انسان‌ها در حالتی که دارای سه روح هستند متولد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پس از جدائی از بدن، زنده و جاوید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بیانات اسلام بر طبق فلسفه ارسطوئی لازم گرفته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اسلام و مورد اجماع سنّی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اسلام عالم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که بحث شیرین و شنیدنی دارد و به فصل انسان شناسی و پیدایش انسان، واگذار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مسائل مربوط به روح بدانجا حواله می‌گردد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ارسطوئی، فلسفه ارسطوئی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اسلام نیز فلسفه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ارسطو، مکتب ارسطو است، مکتب اسلام،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داده‌ایم، و بی‌توجهی در این است که بعضی از جوانان احساساتی گمان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منهای فلسفه ارسطوئی، یعنی اسلام منهای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چگونگی پیدایش روح و روح‌ها را در این قصه به شما نخواهیم گفت، و نقل آن را به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هنوز مشغول مطالعه پیرامون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جهان از کجا آمده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والاترین موجود این جهان و نتیجة آفرینش آن است، در ضمن جریان جهان به سراغ انسان نیز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مباحث کاری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کجا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جسم و روح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پی‌گیری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برهم نخوردن ترتیب بحث‌ها، به جز این روش چاره‌ای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مطلب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روح‌هایی هستند که چند هزار سال پیش از این، از بدن‌های مربوطةشان جدا شده‌اند، روح‌های دیگری نیز تا پایان عمر کرة زمین از بدن‌ها جدا خواهند شد و همچنین روح‌هایی در هنگام متلاشی شدن کره زمین به این سرنوشت دچار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مانند کاروانیان پشت سر هم در عالم برزخ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میان دو حالت، عالمی میان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منتظر فرا رسیدن صور دوم خواهند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آنان مانند افرادی که در یک محل جمع شده و بی‌کار نشسته و منتظر باشند، نیستند و خود عالم برزخ یک عالم زیستی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عالم جنین عالم رکود و ایستایی </w:t>
      </w:r>
      <w:bookmarkStart w:id="87" w:name="pg4436_26864"/>
    </w:p>
    <w:p>
      <w:pPr>
        <w:pStyle w:val="BookText"/>
        <w:rPr/>
      </w:pPr>
      <w:bookmarkEnd w:id="87"/>
      <w:r>
        <w:rPr>
          <w:rFonts w:ascii="IRNazanin" w:hAnsi="IRNazanin" w:eastAsia="IRNazanin"/>
          <w:color w:val="111111"/>
          <w:sz w:val="28"/>
          <w:sz w:val="28"/>
          <w:szCs w:val="28"/>
          <w:rtl w:val="true"/>
          <w:lang w:bidi="fa-IR"/>
        </w:rPr>
        <w:t>نیست، عالم برزخ عالم رکود و ایستایی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عالم‌ها مرحله‌ای از هستی، بودن و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کوتاه و بعضی با زمانی بس طولانی و 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اگر انسان در عالم جنین آسیب دیده و دچار نقص شود، نتیجه آن در همین عالم حیاتی و زیستی او عیان گردیده و دچار مشکلات می‌شود، همین طور اگر در این عالم دچار لطمه و نقص شود، در عالم برزخ دچار مشکلاتی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برای نیکوکاران عالم زیستی والا و پرشکوه، و برای بدکاران که به روح خود لطمه زده‌اند یک عالم زیستی پر از گرفتاری‌ها و عذاب است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88" w:name="__RefHeading___Toc48571_3644566090"/>
      <w:bookmarkStart w:id="89" w:name="_Toc26"/>
      <w:bookmarkEnd w:id="88"/>
      <w:r>
        <w:rPr>
          <w:rtl w:val="true"/>
        </w:rPr>
        <w:t>سرزمین محشر</w:t>
      </w:r>
      <w:bookmarkEnd w:id="89"/>
    </w:p>
    <w:p>
      <w:pPr>
        <w:pStyle w:val="Heading3"/>
        <w:numPr>
          <w:ilvl w:val="2"/>
          <w:numId w:val="1"/>
        </w:numPr>
        <w:rPr/>
      </w:pPr>
      <w:bookmarkStart w:id="90" w:name="__RefHeading___Toc48573_3644566090"/>
      <w:bookmarkStart w:id="91" w:name="_Toc27"/>
      <w:bookmarkEnd w:id="90"/>
      <w:r>
        <w:rPr>
          <w:rtl w:val="true"/>
        </w:rPr>
        <w:t>طول مدت برزخ</w:t>
      </w:r>
      <w:r>
        <w:rPr>
          <w:rtl w:val="true"/>
        </w:rPr>
        <w:t xml:space="preserve">- </w:t>
      </w:r>
      <w:r>
        <w:rPr>
          <w:rtl w:val="true"/>
        </w:rPr>
        <w:t>چگونگی بازیابی حیات</w:t>
      </w:r>
      <w:bookmarkEnd w:id="91"/>
    </w:p>
    <w:p>
      <w:pPr>
        <w:pStyle w:val="BookText"/>
        <w:rPr/>
      </w:pPr>
      <w:r>
        <w:rPr>
          <w:rFonts w:ascii="IRNazanin" w:hAnsi="IRNazanin" w:eastAsia="IRNazanin"/>
          <w:color w:val="111111"/>
          <w:sz w:val="28"/>
          <w:sz w:val="28"/>
          <w:szCs w:val="28"/>
          <w:rtl w:val="true"/>
          <w:lang w:bidi="fa-IR"/>
        </w:rPr>
        <w:t>اکنون داستان به جایی رسیده است که صور اول نبأ عظیم دمیده شده و آسمان جدید تولد یافته و از مواد متعالی قشر جدیدی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ذرات فراش در جای جای قشر جدید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مدیدی به روی قشر جدید که کرة بسیار بزرگی است،</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ظاهراً نباید نیازی به تکرار بحثهای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سرزمین محشر دارای وسعت شگفت‌انگیزی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تلقی عامیانه تصور می‌کنند که محشر در روی همین کره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تفاوت ره از کجا تا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بدون مبالغه با هزاران اشکال علمی و اعتقادی مواجه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کرة زمین در همان لحظه‌ای که متلاشی می‌شود، از بین می‌رود و دیگر هرگز شکل مجدد پیدا نمی‌کند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المفنی لها بعد وجودها حتّی یصیر موجودها کمفقودها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کرة زمین را فانی می‌کند بطوری که بود و نابودش یکی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از اول نبوده است و جالب این است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یافته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ادیم آن کرة بزرگ فراش‌ها ملکول‌های زنده‌ای را تشکیل می‌دهند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جمع شده به صورت پیکر جدید انسانی در می‌آیند و پیکر جدید دارای روح گیاهی است</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نگاه مجدد بر شکل نمادی نقاشی شده که پیشتر داشتیم،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صور دوم روح‌ها به آنها پیوسته و انسان‌ها حیات مجدّد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مشخص شدکه جایگاه محشر روی کره بزرگ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هنگامی که انسان‌ها در محشر زنده می‌شوند به گذشته خود فکر کرده و در می‌یابند که از زمان مرگ تا لحظه‌ای که مجدّداً زنده شده‌اند، بیش از چند ساعت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انسان به هنگام خواب از گذشت زمان اطلاع ندارد، پس از مرگ نیز آن زمان طولانی را که میلیاردها سال می‌باشد، به اندازه یک روز یا بخشی از آن، تصور خواهد کرد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گواه است که جایگاه محشر در ارض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می‌رساند که محشر جائی است و ارض جای دیگر، در محشر از آنها می‌پرسند که پس از مرگ چقدر در ارض منتظر ماندید تا اینک که در اینجا زنده شده‌اید؟ می‌‌گویند یک روز یا بخشی از یک روز در ارض درنگ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نیز هستند که دلالت می‌کنند بر این خصوصیت رابطة روح با زمان،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یدعوکم فتستجیبون بحمده و تظنون ان لبثتم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ندا در می‌دهد شما را پس جواب می‌دهید با حمد او و گمان می‌کنید که درنگ نکرده‌اید مگر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یتخافتون بینهم ان لبثتم الاّ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همدیگر می‌گویند درنگ نکردید مگر دو شبانه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امثلهم طریقه ان لبثتم الا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آنکه وضعیتش نسبتاً خوب است می‌‌گوید درنگ نکردید مگر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می‌شود که گذشت زمان برای روح در برزخ بسته به چگونگی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حداکثرش نیز ده شبانه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یقسم المجرمون ما لبثوا غیر ساعة کذلک کانوا یوفکون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اوتو العلم و الایمان لقد لبثتم فی کتاب الله الی یوم البعث فهذا یوم البعث و لکنّکم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برپا می‌شود قیامت سوگند می‌خورند مجرمان که درنگ نکرده‌اند مگر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می‌شود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توجه نخواهند داشت که میلیاردها سال درنگ کرده‌‌اند، امّا مومنین بوسیله علمی که دارند خواهند دانست که این مدت کم در حقیقت میلیاردها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یحشر هم کأن لم یلبثوا الاّساعة من النهار یتعارفون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محشور می‌کند آنان را گویا درنگ نکرده‌اند مگر تکّه‌ای از روز را و همدیگر را شناسائی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چند آیه دیگر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حقیقت زمان طولانی مذکور برای روح‌ها بیش از آن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تعجب نکنید، اگر با اندکی توجه و دید وسیع به عظمت جهان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عظمت بی‌نهایت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را بررسی کنیم، جای تعجبی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یک محاسبه زیبایی هم دارد و می‌توان به رقم‌های کلی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می‌توانیم مسأله را قدری ملموس‌تر و تجربی‌تر ارائه کنیم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روح نه مادّة فشرده است که با درنگ زیاد زمان مواجه گردد و نه صرفاً انرژی است که رابطة زمان با او تقریباً به حالت صفر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 است که میلیاردها سال برایش بمقدار ده روز یا بخشی از روز،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مسافر فضائی با سفینه‌ای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سرعت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 حرکت کند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ساعت خویش در فضا گردش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زمین برگردد خواهد دید که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زمین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مسئله روح صرفنظر کرده و یک محاسبه در مورد همین مسافر که یک انسان زنده و دارای جسم است، به عمل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گردید، اگر برای هر کدام از آن روزها شبی را نیز در نظر بگیریم و هر شب از شبهای ششگانه را با یکی از آنروزها مساوی بدانیم فاصلة زمان میان دو صور</w:t>
      </w:r>
      <w:r>
        <w:rPr>
          <w:rFonts w:eastAsia="IRNazanin" w:cs="IRNazanin"/>
          <w:color w:val="111111"/>
          <w:sz w:val="28"/>
          <w:szCs w:val="28"/>
          <w:rtl w:val="true"/>
          <w:lang w:bidi="fa-IR"/>
        </w:rPr>
        <w:t xml:space="preserve">- </w:t>
      </w:r>
      <w:r>
        <w:rPr>
          <w:rFonts w:eastAsia="IRNazanin" w:cs="IRNazanin"/>
          <w:color w:val="111111"/>
          <w:sz w:val="28"/>
          <w:szCs w:val="28"/>
          <w:lang w:bidi="fa-IR"/>
        </w:rPr>
        <w:t>000/000/225/18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سال زمین ما، اینک اگر همین مسافر فضائی به همین مدت از سال‌های زمین در فضا گردش کند، چند ساعت یا چند روز باید در فضاء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428/071/52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000/000/225/18</w:t>
      </w:r>
    </w:p>
    <w:p>
      <w:pPr>
        <w:pStyle w:val="BookText"/>
        <w:rPr/>
      </w:pPr>
      <w:r>
        <w:rPr>
          <w:rFonts w:eastAsia="Times New Roman" w:cs="Times New Roman" w:ascii="Times New Roman" w:hAnsi="Times New Roman"/>
          <w:color w:val="111111"/>
          <w:sz w:val="28"/>
          <w:szCs w:val="28"/>
          <w:lang w:val="en-US" w:bidi="en-US"/>
        </w:rPr>
        <w:t>571/676928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428/52071</w:t>
      </w:r>
    </w:p>
    <w:p>
      <w:pPr>
        <w:pStyle w:val="BookText"/>
        <w:rPr/>
      </w:pPr>
      <w:r>
        <w:rPr>
          <w:rFonts w:ascii="IRNazanin" w:hAnsi="IRNazanin" w:eastAsia="IRNazanin"/>
          <w:color w:val="111111"/>
          <w:sz w:val="28"/>
          <w:sz w:val="28"/>
          <w:szCs w:val="28"/>
          <w:rtl w:val="true"/>
          <w:lang w:bidi="fa-IR"/>
        </w:rPr>
        <w:t>مجموع دقیقه‌هائی که او با ساعت خود در فضا درنگ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142/11282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571/676928</w:t>
      </w:r>
    </w:p>
    <w:p>
      <w:pPr>
        <w:pStyle w:val="BookText"/>
        <w:rPr/>
      </w:pPr>
      <w:r>
        <w:rPr>
          <w:rFonts w:ascii="IRNazanin" w:hAnsi="IRNazanin" w:eastAsia="IRNazanin"/>
          <w:color w:val="111111"/>
          <w:sz w:val="28"/>
          <w:sz w:val="28"/>
          <w:szCs w:val="28"/>
          <w:rtl w:val="true"/>
          <w:lang w:bidi="fa-IR"/>
        </w:rPr>
        <w:t>مجموع روزهائی که او در فضا گردش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08928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11282</w:t>
      </w:r>
    </w:p>
    <w:p>
      <w:pPr>
        <w:pStyle w:val="BookText"/>
        <w:rPr/>
      </w:pPr>
      <w:r>
        <w:rPr>
          <w:rFonts w:ascii="IRNazanin" w:hAnsi="IRNazanin" w:eastAsia="IRNazanin"/>
          <w:color w:val="111111"/>
          <w:sz w:val="28"/>
          <w:sz w:val="28"/>
          <w:szCs w:val="28"/>
          <w:rtl w:val="true"/>
          <w:lang w:bidi="fa-IR"/>
        </w:rPr>
        <w:t>پس زمان مساوی زمان برزخ نسبت به این مسافر کمتر از یکسال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زمان برای یک روح کمتر از یک روز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می‌کنید که تفاوت میان یک انسان زنده، با یک روح تنها نسبت میان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و یا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مبحث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این کتاب شرح داده شده رجوع فرمائید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چنین عملی</w:t>
      </w:r>
      <w:bookmarkStart w:id="92" w:name="pg4436_26867"/>
    </w:p>
    <w:p>
      <w:pPr>
        <w:pStyle w:val="BookText"/>
        <w:rPr/>
      </w:pPr>
      <w:bookmarkEnd w:id="92"/>
      <w:r>
        <w:rPr>
          <w:rFonts w:ascii="IRNazanin" w:hAnsi="IRNazanin" w:eastAsia="IRNazanin"/>
          <w:color w:val="111111"/>
          <w:sz w:val="28"/>
          <w:sz w:val="28"/>
          <w:szCs w:val="28"/>
          <w:rtl w:val="true"/>
          <w:lang w:bidi="fa-IR"/>
        </w:rPr>
        <w:t>حوصله زیاد و نیز عشق و علاقه لازم است تا بتوان بدان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بهشت</w:t>
      </w:r>
    </w:p>
    <w:p>
      <w:pPr>
        <w:pStyle w:val="Heading3"/>
        <w:numPr>
          <w:ilvl w:val="2"/>
          <w:numId w:val="1"/>
        </w:numPr>
        <w:rPr/>
      </w:pPr>
      <w:bookmarkStart w:id="93" w:name="__RefHeading___Toc48575_3644566090"/>
      <w:bookmarkStart w:id="94" w:name="_Toc28"/>
      <w:bookmarkEnd w:id="93"/>
      <w:r>
        <w:rPr>
          <w:rtl w:val="true"/>
        </w:rPr>
        <w:t>تفکیک میان آیات</w:t>
      </w:r>
      <w:bookmarkEnd w:id="9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داستان محشر را تا همان جایی که شرح داده شد به یاد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w:t>
      </w:r>
    </w:p>
    <w:p>
      <w:pPr>
        <w:pStyle w:val="BookText"/>
        <w:rPr/>
      </w:pPr>
      <w:r>
        <w:rPr>
          <w:rFonts w:ascii="IRNazanin" w:hAnsi="IRNazanin" w:eastAsia="IRNazanin"/>
          <w:color w:val="111111"/>
          <w:sz w:val="28"/>
          <w:sz w:val="28"/>
          <w:szCs w:val="28"/>
          <w:rtl w:val="true"/>
          <w:lang w:bidi="fa-IR"/>
        </w:rPr>
        <w:t xml:space="preserve">نگاه کلی به آیات مربوط به معاد،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 و سپس بقیّه ماجرای محشر را خواهیم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آیه‌های بسیاری در قرآن در مورد معاد،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 بالغ بر یک سوم قرآن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میان آیه‌ها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یک به پایان عمر منظومه مربوط است و کدام یک از مرگ کرة زمین سخن می‌گوید و یا کدام آیه ماجرای نبأ عظیم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کدام لفظ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کرة زمین و کدام یک از آنها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محتوای 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کار و فعالیت مداوم تحقیقاتی چندین ساله را ایجاب می‌کند، این دشواری نه بدین جهت است که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اعوجاج دارد و نه بدین جهت که بیانات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بلیغ و فصیح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اصلی این گرفتاری بزرگ جریان‌های عقاید غیر اسلامی است که در طول سده‌های اول اسلام بر فرهنگ عمومی اسلام رودخانه وار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دشواری تفکیک میان آیات موجب آن گردیده که باورهای عجیب و غریبی برای بعضی از محققین اسلامی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معتقد می‌شوند که حیوانات نیز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الوحوش 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می‌خوانند و چون برای آنها تفکیک دشوار است، به چنین باوری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توفیق باشد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که تنها انسان به دلیل تعالی روح و جسمش به والاترین درجه کمال می‌رسد و به همین جهت لایق حشر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فاقد آن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روح روحی است که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داده شده و او دارای سه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تفکیک مسائل زیادی پیش می‌آورد و این مسأله یکی از آنها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خورشید منقبض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نجم‌ها منکدر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کره‌هائی که از خورشید نور گرفته و به چشم ما نورانی می‌آیند، بی‌نور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موضوع بحث آیه‌ها مرگ منظومه و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العشار عطّلت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پرها خالی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الوحوش 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عریان‌ها پدیدار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اصلی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حیوانات لباس نمی‌پوشند به همین خاطر به آنها وحشی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البحار 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دریاها مشتعل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آیه هم ناظر به نبأ عظیم و انفجار عظیم مجموعه کهکشانها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شدن پرها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انرژی‌ها در اثر انفجار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سوم و چهارم سورة انشقاق، این آیه را برای ما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الارض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 ما فیها و تخلت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شدن عریان‌ها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انفجار بزرگ فقط سه چیز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مذاب و انرژی، دیگر از این همه موجودات که در اشکال و لباس‌های مختلف هستند، خبری نخواهد بود، درخت از لباس درخت بودن، کوه از قیافه کوه بودن، سنگ از شکل سنگ بودن، کره از شکل کره بودن، منظومه از چهره منظومه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همگی بدون این قیافه‌ها و بدون این شکل‌ها در آن عالمی که دریائی از مذاب است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آیه بعدی مربوط به احوالات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روحها با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الموءدة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از زنده به گور شده‌ها سئوال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گناهی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الصحف نشرت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آیه بعدی نیز به تعیین جایگاه بهشت مربوط است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آیات این سوره به نصایح و ارشاد و هدایت مردم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الوحوش 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وحشی‌ها محشور خواهند شد، نمی‌‌تواند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یک آیه پس از آن در خصوصیات نبأ عظیم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قابل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حدیثی که سند آن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این تفسیر وجود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آن جریان‌های غیر اسلامی نبود، مشاهده می‌نمودید که بیان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چقدر روشن و واضح است</w:t>
      </w:r>
      <w:r>
        <w:rPr>
          <w:rFonts w:eastAsia="IRNazanin" w:cs="IRNazanin"/>
          <w:color w:val="111111"/>
          <w:sz w:val="28"/>
          <w:szCs w:val="28"/>
          <w:rtl w:val="true"/>
          <w:lang w:bidi="fa-IR"/>
        </w:rPr>
        <w:t xml:space="preserve">. </w:t>
      </w:r>
      <w:bookmarkStart w:id="95" w:name="pg4436_26870"/>
    </w:p>
    <w:p>
      <w:pPr>
        <w:pStyle w:val="Heading3"/>
        <w:numPr>
          <w:ilvl w:val="2"/>
          <w:numId w:val="1"/>
        </w:numPr>
        <w:rPr/>
      </w:pPr>
      <w:bookmarkStart w:id="96" w:name="__RefHeading___Toc48577_3644566090"/>
      <w:bookmarkStart w:id="97" w:name="_Toc29"/>
      <w:bookmarkEnd w:id="95"/>
      <w:bookmarkEnd w:id="96"/>
      <w:r>
        <w:rPr>
          <w:rtl w:val="true"/>
        </w:rPr>
        <w:t>جایگاه بهشت</w:t>
      </w:r>
      <w:r>
        <w:rPr>
          <w:rtl w:val="true"/>
        </w:rPr>
        <w:t>:</w:t>
      </w:r>
      <w:bookmarkEnd w:id="97"/>
    </w:p>
    <w:p>
      <w:pPr>
        <w:pStyle w:val="BookText"/>
        <w:rPr/>
      </w:pPr>
      <w:r>
        <w:rPr>
          <w:rFonts w:ascii="IRNazanin" w:hAnsi="IRNazanin" w:eastAsia="IRNazanin"/>
          <w:color w:val="111111"/>
          <w:sz w:val="28"/>
          <w:sz w:val="28"/>
          <w:szCs w:val="28"/>
          <w:rtl w:val="true"/>
          <w:lang w:bidi="fa-IR"/>
        </w:rPr>
        <w:t xml:space="preserve">بهشت در کجاست؟ ادیان دیگر مانند مسیحیت و یهودیت، با توجه به اینکه از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رفته‌اند، به این سئوال پاسخی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این ادیان موظف به بایگانی کردن هر گونه سئوال در مورد معاد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این سئوال را نیز تبیین و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سورة تکویر پس از بیان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خورشید، مرگ کرة زمین، نبأ عظیم و زنده شدن برای محشر، نوبت به گشایش درب‌های بهشت 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السَّماءُ 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آسمان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گشوده شدن هر چیز سر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الْجَحِیمُ سُعِّرَتْ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دوزخ برافروخته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الْجَنَّةُ أُزْلِفَتْ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بهشت به نزدیک محشر کشیده 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راهی به آسمان باز و به وسیله آن میان بهشت و محشر رابطه‌ای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آسمان؟ بهشت آدمیانی که امروز در کرة‌زمین و نیز موجوداتی که احتمالاً در سایر کرات زندگی می‌کنند، در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قیامت با پیدایش آسمان جدید در روی آسمان جدید محشور شده و به آسمان بالاتر که امروز آسمان اول نامیده می‌شود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قدمی پیش گذارده و مسأله را به صورت بزرگ‌تر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انفجارهای عظیم قیامت‌های قبلی، یعنی در هر کدام از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موجودات عاقل و مکلفی بوده و به بهشت خودشان رفته‌اند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 حدیث را از سه طریق و از سه سلسله سند،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تکرار آنها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در اینجا توضیح داده شود، این است که از هفت آسمان که امروز وجود دارند روی شش تا از آنها بهشت است و روی آسمان هفتم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آسمان هفتم انتهای جهان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نگاه دیگر به تصویر ترسیمی نمادی در اینجا هم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معراج به ما شرح می‌دهند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شده و بهشتیان را مشاهده کرده است که مشغول برخورداری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ما می‌گویند که حضرتش در معراج افرادی را که معذب بودند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جزئیات زیادی از بهشت و دوزخ را شرح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می‌دانیم که هنوز قیامتی که در پیش روی جهان است برپا نشده و هنوز کسی به بهشت و دوزخ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صور اول و صور دوّم دمیده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بهشتیان و دوزخیان که احوالاتشان در احادیث معراج آمده کیستند؟ و احادیث معراج می‌گویند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مزبور از بهشت را، در آسمانها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برای اینکه نتوانستند معانی این احادیث را بفهمند، اقدام به تاویل همة احادیث معراج، بلکه دست به تاویل اصل معراج زده‌اند، که ما کاری به آنها نداریم و آنان را به خدای‌شان می‌سپاریم زیرا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حل مسئله وامانده‌‌اند صورت مسئله را پاک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احادیث معراج از طرفی، و وجود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بهشت به تدریج در اثر عمل‌ها ساخته می‌شود، باعث شده است که جنجال بزرگی در محافل کلامی و علمی مسلمانان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تکیه بر احادیث معراج می‌گفتند که بهشت خلق شده و کاملاً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نیز با تکیه بر احادیث عمل، خصوصاً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می‌گفتند که بهشت به تدریج و با صدور اعمال انسان‌ها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پیدا شدند گفتند که خداوند بهشت را در روز محشر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 بهشت‌های قیامت‌های قبلی ساخته شده و افرادشان هم، هم اکنون در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بهشت مردمان امروزی کرة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سایر 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عرصه‌اش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اعیان آن با صدور اعمال انسانها، به تدریج ساخته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می‌فرمائید که اگر به همراه آیات و احادیث گام برداریم به چه سهولت، مسائل مشکل 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هر گروه از احادیث جای خود را می‌یابد؟</w:t>
      </w:r>
      <w:r>
        <w:rPr>
          <w:rFonts w:eastAsia="IRNazanin" w:cs="IRNazanin"/>
          <w:color w:val="111111"/>
          <w:sz w:val="28"/>
          <w:szCs w:val="28"/>
          <w:rtl w:val="true"/>
          <w:lang w:bidi="fa-IR"/>
        </w:rPr>
        <w:t>!</w:t>
      </w:r>
      <w:bookmarkStart w:id="98" w:name="pg4436_26871"/>
    </w:p>
    <w:p>
      <w:pPr>
        <w:pStyle w:val="Heading3"/>
        <w:numPr>
          <w:ilvl w:val="2"/>
          <w:numId w:val="1"/>
        </w:numPr>
        <w:rPr/>
      </w:pPr>
      <w:bookmarkStart w:id="99" w:name="__RefHeading___Toc48579_3644566090"/>
      <w:bookmarkStart w:id="100" w:name="_Toc30"/>
      <w:bookmarkEnd w:id="98"/>
      <w:bookmarkEnd w:id="99"/>
      <w:r>
        <w:rPr>
          <w:rtl w:val="true"/>
        </w:rPr>
        <w:t>عرض و طول بهشت</w:t>
      </w:r>
      <w:r>
        <w:rPr>
          <w:rtl w:val="true"/>
        </w:rPr>
        <w:t>:</w:t>
      </w:r>
      <w:bookmarkEnd w:id="1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احادیث از طول بهشت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راجع به عرض بهشت دو آیه به طور صریح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کَعَرْضِ السَّماءِ وَ الْأَرْضِ</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و بهشتی که عرض آن برابر عرض آسمان و 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چند نکته را باید به دقت به یاد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محتوای 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کروی دارای عرض و طول نیست و به همین جهت لفظ عرض در مورد آن کافی بوده و کلمة طول در مورد آن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بهشت به اندازه یک آسمان و ارض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اندرون کره بزرگ بهشت تنها یک آسمان است و 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عَرْضُها کَعَرْضِ السَّماءِ وَ الْأَرْضِ</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و بهشتی که عرض آن بر آسمان‌ها و 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صیغة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منافاتی میان این دو آیه وجود دارد؟ آیه اول از پایین‌ترین بهشت سخن می‌گوید که عرض آن برابر با تنها یک آسمان و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 از بهشت‌های بالاتر بحث می‌کند که چندین آسمان و نیز ارض در درون کرة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پایین‌ترین بهشت موجود نیز پس از چندین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قیامتی که در پیش روی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چندین آسمان و ارض خواهد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لیکن با سبک گام به گامی که در این کتاب مشاهده می‌کنید و در اثر عدم توجه به اسرائیلیات و سخنان غیر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سیمای زیبای کلام خدا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مطلب دیگری نیز می‌فهمیم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که قبلاً اقامه کردیم بر اینکه بهشت در آسمان است، یعنی هر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w:t>
      </w:r>
      <w:bookmarkStart w:id="101" w:name="pg4436_26873"/>
    </w:p>
    <w:p>
      <w:pPr>
        <w:pStyle w:val="BookText"/>
        <w:rPr/>
      </w:pPr>
      <w:bookmarkEnd w:id="101"/>
      <w:r>
        <w:rPr>
          <w:rFonts w:ascii="IRNazanin" w:hAnsi="IRNazanin" w:eastAsia="IRNazanin"/>
          <w:color w:val="111111"/>
          <w:sz w:val="28"/>
          <w:sz w:val="28"/>
          <w:szCs w:val="28"/>
          <w:rtl w:val="true"/>
          <w:lang w:bidi="fa-IR"/>
        </w:rPr>
        <w:t>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آسمان است، نسبت به آسمان بالاتر از خود، ارض است و همچنین در عین حال بهشت نیز هست، با این دو آیه تأیید و تقویت می‌شوند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حادثة بزرگ نبأ عظیم تنها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آن شده و آسمان‌ها همچنان ثابت باقی خواهند ماند و متلاشی نمی‌شوند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 الصور فصعق من فی السموات و من فی الارض الاّ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دمیده می‌شود در صور پس مدهوش می‌شود آنکه در آسمانها و ارض است، مگر آنکه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ینفخ فی الصور قفرع من فی السموات و من فی الارض الاّ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دمیده می‌شود در صور پس می‌ترسد آنکه در آسمانها است و آنکه در ارض است، مگر آنکه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آیه‌ها استفاده می‌شود که آن انفجار عظیم که در ارض رخ خواهد داد، در آسمانها هم موجب دلهره و ترس شدید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معنای این نیست که آسمانها هم متلاشی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یادآوری دوباره مثال درخت و هویج و قشرهای آنها در اینجا مفید باشد</w:t>
      </w:r>
      <w:r>
        <w:rPr>
          <w:rFonts w:eastAsia="IRNazanin" w:cs="IRNazanin"/>
          <w:color w:val="111111"/>
          <w:sz w:val="28"/>
          <w:szCs w:val="28"/>
          <w:rtl w:val="true"/>
          <w:lang w:bidi="fa-IR"/>
        </w:rPr>
        <w:t>.</w:t>
      </w:r>
    </w:p>
    <w:p>
      <w:pPr>
        <w:pStyle w:val="Heading3"/>
        <w:numPr>
          <w:ilvl w:val="2"/>
          <w:numId w:val="1"/>
        </w:numPr>
        <w:rPr/>
      </w:pPr>
      <w:bookmarkStart w:id="102" w:name="__RefHeading___Toc48581_3644566090"/>
      <w:bookmarkStart w:id="103" w:name="_Toc31"/>
      <w:bookmarkEnd w:id="102"/>
      <w:r>
        <w:rPr>
          <w:rtl w:val="true"/>
        </w:rPr>
        <w:t>سیر تکامل جهان و ماهیت بهشت</w:t>
      </w:r>
      <w:bookmarkEnd w:id="1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تنه بریده شدة یک درخت نگاه کنید، و یک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آن تا انتها و لبه محیطش بکشید، سپس در روی همین خط به مطالعه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دید که قشر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کامل‌تر است، و همچنین قشر دوم نسبت به قشر اول، و قشر سوم نسبت به قشر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آخرین قشر آن که از همه تکامل یافته‌تر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در هویج هم می‌توانید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هویج مواد خام است و قشر اول آن نسبت به مغز تکامل یافته‌تر است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ارض و آسمان‌ها از 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عالم‌های مادی نسبت به همدیگر تفاوت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اول از ارض تکامل یافته‌تر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پیکر مادی آن از ارض، بسیط‌تر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آسمان دوم از آسمان اول، تا برسد به آسمان هفتم که از همه تکامل یافته‌تر و بسیط‌تر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جهان از آغاز پیدایش، از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کمال جو و تکامل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هم آفریده شده، به همین جهت در بهشت، غم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ترس، نگرانی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خوبی در آنجا هست بدون این که بدی‌ها حضور داشته باشند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اینک پس از تذکر مهم مذکور، برمی‌گردیم به تفاوت دنیا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از مثبت و منفی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از مثبت و منفی تشکیل شده است، خاک، ابر، باد، مه، خورشید و … و… همه از مثبت و منفی تشکیل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سیر به کمال یعنی اگر از مرکز مغز جهان بسوی انتهای کران آن سفر کنید خواهید دید که مرحله به مرحله از جنبه منفی آن کاسته شده و به جنبه مثبت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چرک و کثافت نیست غم و غصّه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فساد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تشتهیه الانفس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واعظی این آیه را خواند و در محور آن بحثی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رندی به بغل دستی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بهشت جای تبهکاران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تجاوز، عرق و ورق و… بالاخره هر چه بخواهند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این موضوع مهم توضیح داده شود که معلوم گردد که حقیقت این مسئله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بهشت به دلیل همان تکامل و افزایش جنبه مثبت آن، و کاهش شدید از جنبه منفی آن، عالمی است که اساساً استعداد برای بدیها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بهشتی فکر بدی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چنین اندیشه‌ای در بهشت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 در ماهیت آن جهان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 میوه‌اش، هوایش و… و … توان و استعداد برای بدی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این دنیا، هم مفید است و لازم، و هم در شرایطی مضر است و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بهشتی همه جنبه‌های مفید را دارد، لیکن جنبه منفی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چیزی به نام قتل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بهشتی اساساً چنین چیزی را تصور هم نمی‌کنند تا بخواهند مرتکب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زیبائی محض است همه چیز آن زیبا است، بهشت شادی محض است و غمی در آن راه ندارد</w:t>
      </w:r>
      <w:r>
        <w:rPr>
          <w:rFonts w:eastAsia="IRNazanin" w:cs="IRNazanin"/>
          <w:color w:val="111111"/>
          <w:sz w:val="28"/>
          <w:szCs w:val="28"/>
          <w:rtl w:val="true"/>
          <w:lang w:bidi="fa-IR"/>
        </w:rPr>
        <w:t>.</w:t>
      </w:r>
      <w:bookmarkStart w:id="104" w:name="pg4436_26875"/>
    </w:p>
    <w:p>
      <w:pPr>
        <w:pStyle w:val="BookText"/>
        <w:rPr/>
      </w:pPr>
      <w:bookmarkEnd w:id="104"/>
      <w:r>
        <w:rPr>
          <w:rFonts w:ascii="IRNazanin" w:hAnsi="IRNazanin" w:eastAsia="IRNazanin"/>
          <w:color w:val="111111"/>
          <w:sz w:val="28"/>
          <w:sz w:val="28"/>
          <w:szCs w:val="28"/>
          <w:rtl w:val="true"/>
          <w:lang w:bidi="fa-IR"/>
        </w:rPr>
        <w:t xml:space="preserve">در این دنیا غلبه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بهشت غلبه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ذی حیاتی باید به عرصه فیزیک برگردد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ماهیت بهشت تقریباً عکس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اصالت با قوانین متعال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اصالت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اصالت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عقده‌ای بودن، کج اندیشی،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معنائی و انگیزه‌ای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حیات ابدیت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جهان یک جهان سرتاسر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الدار الاخرة لهی الحیوان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آهنگ و نواهای غالب در این دنیا آهنگ فیزیک است، ولی آهنگ غالب در آنجا آهنگ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موسیقی بهشت در احادیث ما در چنین حدی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محشر</w:t>
      </w:r>
    </w:p>
    <w:p>
      <w:pPr>
        <w:pStyle w:val="Heading3"/>
        <w:numPr>
          <w:ilvl w:val="2"/>
          <w:numId w:val="1"/>
        </w:numPr>
        <w:rPr/>
      </w:pPr>
      <w:bookmarkStart w:id="105" w:name="__RefHeading___Toc48583_3644566090"/>
      <w:bookmarkStart w:id="106" w:name="_Toc32"/>
      <w:bookmarkEnd w:id="105"/>
      <w:r>
        <w:rPr>
          <w:rtl w:val="true"/>
        </w:rPr>
        <w:t>بدل ما یتحلّل</w:t>
      </w:r>
      <w:bookmarkEnd w:id="1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ابتدا پیکر کوچکی دارند، با تغذیه از شیر مادر و سایر مواد غذایی بدن‌شان به </w:t>
      </w:r>
    </w:p>
    <w:p>
      <w:pPr>
        <w:pStyle w:val="BookText"/>
        <w:rPr/>
      </w:pPr>
      <w:r>
        <w:rPr>
          <w:rFonts w:ascii="IRNazanin" w:hAnsi="IRNazanin" w:eastAsia="IRNazanin"/>
          <w:color w:val="111111"/>
          <w:sz w:val="28"/>
          <w:sz w:val="28"/>
          <w:szCs w:val="28"/>
          <w:rtl w:val="true"/>
          <w:lang w:bidi="fa-IR"/>
        </w:rPr>
        <w:t>تدریج بزرگ‌تر می‌شود، و مواد بیشتری به خود جذب کرده و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جریان افزایش و جذب،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گونه نیست که هر چه از شیرة غذا جذب بدن شود همچنان جزو بدن بماند،و جذب‌های بعدی روی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یک طرف می‌خورد و شیرة غذا به بدن او جذب شده و تبدیل به سلول و گلبول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سلول‌های فرسوده در اثر کار، حرکت، فعالیت، حتی تنفس و خواب به انرژی تبدیل شده و از بدن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بی‌کار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به چشم عاقلان‌نگری همه در کارند بی‌کاران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کار نیز انرژی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کودک در میان این دو جریان به تدریج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یک پیر نیز در میان این داد و ستد، نحیف‌تر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 و هر حرکت تند یا کوچک، حرکت فیزیکی یا حرکت غیر فیزیکی مانند تفکر و اندیشه، همه و همه انرژی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کاری و هیچ فعلی حتی نفس کشیدن، بدون صرف انرژی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تقریباً در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سلول‌های یک بدن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مانند روخانه‌ای است که از یک طرف سلول‌های جدید می‌آیند و از طرف 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بدن یک انسان هفتاد ساله ده بار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یک از این بدن‌ها به محشر می‌روند؟ و آن عمل ناهنجاری که یک فرد در بیست سالگی با بدن آن روزی مرتکب آن شده، آیا مکافات آن عمل را بدن هفتاد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آخرین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متحمل شود؟ درست است که این بدن‌های دهگانه به تدریج و رودخانه وار عوض شده‌اند، لیکن در صورت کلی و روی هم رفتة جریان، بدن بیست سالگی غیر از بدن هفتاد سالگی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بدن انسان به طور مداوم از مواد جهان می‌گیرد و آنها را به صورت انرژی به جهان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بخشی از بدن از آغاز دوران جنینی تا پایان عمر او ماندگار هست 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افزایش می‌یابد ولی کاهش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همان است که یک فرد هفتاد ساله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همانم که بیست سال پیش، </w:t>
      </w:r>
    </w:p>
    <w:p>
      <w:pPr>
        <w:pStyle w:val="BookText"/>
        <w:rPr/>
      </w:pPr>
      <w:r>
        <w:rPr>
          <w:rFonts w:ascii="IRNazanin" w:hAnsi="IRNazanin" w:eastAsia="IRNazanin"/>
          <w:color w:val="111111"/>
          <w:sz w:val="28"/>
          <w:sz w:val="28"/>
          <w:szCs w:val="28"/>
          <w:rtl w:val="true"/>
          <w:lang w:bidi="fa-IR"/>
        </w:rPr>
        <w:t>پنجاه سال پیش، شصت سال پیش هم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عبارت است از تکامل یافته‌ترین ذرات بدن، که در عین حال تکامل یافته‌ترین مواد در این کهکشان‌ها و منظومه‌ها هست، و محصول والای این همه فعالیت‌های فیزیکی و شیمیایی و حیاتی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فکر و اندیشه، مهر، عشق، رؤیا، سازندگی، ابداع و اختراع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آن و بر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و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بخش تشکیل دهندة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که آشیانة روح انسانی، و نیز زمینه و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بدن همیشگی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 تولد با گذشت ایام بر کمیت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 طبیعی و مقرر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 همه جای بدن شبکة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سر سوزن از نقاط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گوشت، رگ،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اصلی انسان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بدن که به طور مرتب عوض می‌شود و به تحلیل می‌رود و جایش را به سلول‌های جدید می‌دهد، با این که از نظر کمیت بیش از بخش اصلی است، لیکن از نظر کیفیت در حد خیلی پایین‌تر از مراحل تکامل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تنها توانسته است به اندازه‌ای از تکامل پیش برود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هست میان بخش اصیل بدن حیوان و بخش اصیل بدن انسان؟ هر دو دراک و حساس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هر دو از نظر کیفی در یک سطح از کمال باشند، هر چند در میزان این کیفیت تفاوتی با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عیان مشاهده می‌کنیم که میان یک انسان کودن و یک حیوان زرنگ، چندان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پائینترین فرد از انسان با بالاترین فرد از حیوان، تقریباً همسطح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پائینترین فرد از انسان، 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دیوانه مادر زاد، و حتی یک انسانی که مادر زاد فاقد همه حواس، و نیز فاقد درک، و تفکر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فرد حیوان که هم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میان نوع خود برترین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میان این انسان و این حیوان فرق اساسی و ذاتی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هستی شناسی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انسان شناسی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حیوان فاقد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نهاد انسانی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به فعلیت و فعالیت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حیوان ذاتاً دو چیز جدا از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حیوان هم واجد آن است، و هم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استعداد، و هر فعلیت و فعالیت عجیب و استثنائی که از حیوان مشاهده کنید، بر پایه همان غریزه و در بستر جریان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یک استعداد و رفتار شگفت انگیزی از یک حیوان مشاهده کنید، امّا دقت کنید که این رفتار شگفت انگیز که حاکی از هوش سرشار است، در جهت جریان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حیوان با آن هوش سرشاری در رفتارها و درک‌های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بی‌محتوا و خالی است که با یک قلوه سنگ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حیوان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پائینترین فرد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 بمیزان یک حیوان هم توان درک و حس را ندارد، بالقوه و ذاتاً و بطور نهادی، دارای این سطح از تکامل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زیبا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استعداد در آن به فعلیت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شناس بودن یک حیوان، تقریباً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انسان ناقص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زیبا شناسی که زیبا شناسی‌اش به فعلیت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مشروح و تفصیل این موضوع را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جهت توان رسیدن به محشر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مثل اجزای بدن حیوان در پایان عمر کره زمین و در هنگام مرگ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مرحلة انفجار عظیم و 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پهناور گاز و مذاب، مستهلک خواهد گشت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ماده و ذره‌ای که روزی جزء بدن انسان بوده، قابل رسیدن به محشر نیست، و </w:t>
      </w:r>
    </w:p>
    <w:p>
      <w:pPr>
        <w:pStyle w:val="BookText"/>
        <w:rPr/>
      </w:pPr>
      <w:r>
        <w:rPr>
          <w:rFonts w:ascii="IRNazanin" w:hAnsi="IRNazanin" w:eastAsia="IRNazanin"/>
          <w:color w:val="111111"/>
          <w:sz w:val="28"/>
          <w:sz w:val="28"/>
          <w:szCs w:val="28"/>
          <w:rtl w:val="true"/>
          <w:lang w:bidi="fa-IR"/>
        </w:rPr>
        <w:t>تنها ذرات بخش اصلی بدن است که ماندگار و جاوید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با مرگ انسان ماهیت و خصوصیتش را از دست می‌دهد، و نه هنگام انفجار کره زمین و مرگ منظومه، و نه در انفجار 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خصوصیات و کمال خود، خواهد ماند تا به آن عالم محشری که شرحش رفت، برسد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موضوع یک مسألة جدید یا یک ره‌آورد توسعه علوم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متکلمین قدیم ما عموماً از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 و تصریح کرده‌اند که آنچه به معاد خواهد آمد همة بدن انسان نیست، بلکه بخشی از آن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ذیل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هیئت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حالت تغییر و تبدّل مدام در صورتهای مختلف مانند صورت پوسیدگی، صورت خاک شدن،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سخن 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 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مراحلی از قبیل، قبر، پس از مرگ کره زمین، پس از انفجار نبأ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نظریه متکلمین را تائید می‌کند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انسان با اجزای اصلی او است، و اجزاء عارضی را در آن مدخلیتی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در معنای این حدیث دچار اشتباه می‌شوند و در نتیجه معتقد می‌شوند که تنها آن طینتی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 به محشر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بینش با دهها آیه و نیز دهها حدیث دیگر،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آیات و حدیث تصریح دارند که همین بدن در معاد مبعوث می‌گردد، و اعضای این بدن گواهی‌ها خواهند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طینته التی خلق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طینت اصلی که افزایش یافته و نیز تکامل هم یافته، به محشر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فقط ذرّه‌ای که در نطفه بوده راهی محشر خواهد شد و یک انسان جدید از آن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طینت که هم افزایش کمی و هم افزایش کیفی پیدا کرده، مجدداً همان انسان ساخته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بینش مزبور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جهان، حرکت ضد تکامل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دارید که سخن در اینجا در مواد و ماده است که در حدیث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نه در روح انسان که حرکت ارتجاعی از آن، امکان دارد، و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علمنا ما تنقص الارض منهم و عندنا کتاب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می‌دانیم آنچه را که ارض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کسر خواهد کرد و در اختیار ماست کتاب حفیظ</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 و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عجبوا ان جائهم منذر منهم فقال الکافرون هذا شئی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ءاذا متنا و کنّأ تراباً ذلک رجع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ما تنقص الارض منهم و عندنا کتاب حفیظ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 ارجمند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به والائی و ارجمندی قرآن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تعجب می‌کنند از اینکه اخطار دهنده‌ای از خودشان بر ایشان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آنکه مردیم و تبدیل به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زنده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رجوعی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آنچه را که ارض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کسر خواهد کرد، و در پیش ما است کتاب حفظ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تعجب می‌کنند که ذرات پوسیده بدن چگونه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می‌فرماید که بلی بخشی از آن ذرات،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تنزیلی، کتاب ناطق، کتاب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کتاب قرآن است که عنوان همه چیز، و بیان هر چیز در آن نبشته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خلقت، کتاب عینیت جهان، کتاب تکوین، که وجود همه چیز در آن نبشته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کتاب در آیه مزبور همین کتاب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هر کتاب ریاضی، ریاضی‌تر، و از هر کتاب دقیق فیزیکی، فیزیکی‌‌تر، و از هر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خود یک کتاب حفظ کننده دقیقی است که بطور اتوماتیک همه کارها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این نظر سر تا سر شگفت‌تر است 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پیکر کل جهان شگفت‌تر از پیکر یک درخت یا یک هویج،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بشر است که هر چه را از نزدیک مشاهده می‌کند جنبه شگفتی آن را فراموش می‌کند، و هر چه را که از نزدیک ندیده، در اثر شگفت بودن آن، باور نمی‌کند، و این عکس العمل است که افراد عوام در قبال شگفت‌ها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برای دانشمندان و اندیشمندان معیار است، اصول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دانشمند اگر معاد مسیحیت و معاد یهودیت را نپذیرد نه بدلیل شگفتی آن است، بلکه به این جهت است که معاد مسیحیت و معاد یهودیت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ادعای فاقد تبیین را باید رد کرد، و باید به هر سخن بی‌دلیل، معتقد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سفارش اکید قرآن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در اسلام یکی از مراحل تحول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ابعاد گوناگون توسط آیات قرآن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بی‌شمار جزئیات آن را هم در مورد جهان و هم در مورد انسان،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ابعاد این مسئله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جهان حفیظ است، اشتباه نمی‌کند، تفاوت یک کره با کرة دیگر و تفاوت یک ذرّه با ذرّه دیگر در سیستم منظم جهان محفوظ است و در این سیستم تکلیف هر 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ذرّه در کدام بخش از جهان باید باشد و کدام مواد باید در کجای پیکر جهان به کار رود، همه و همه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و فرمول‌های جهان تخطی روی نداده و نمی‌دهد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هیچ جای این جهان عیبی، اشکالی نبوده تا تخلف پذیر باشد، یا نیاز به تعویض و تجدید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تخلّفی در جهان رخ نداده 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زایدی هم در جهان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سیستم تخطی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معجزه‌ای رخ دهد مانند ماجرای حضرت ابراهیم در آتش، که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موضوع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 شاء الله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حفیظ مشخص شده است که ذرّه‌های بدن انسان‌ها در کجا هستند و </w:t>
      </w:r>
    </w:p>
    <w:p>
      <w:pPr>
        <w:pStyle w:val="BookText"/>
        <w:rPr/>
      </w:pPr>
      <w:r>
        <w:rPr>
          <w:rFonts w:ascii="IRNazanin" w:hAnsi="IRNazanin" w:eastAsia="IRNazanin"/>
          <w:color w:val="111111"/>
          <w:sz w:val="28"/>
          <w:sz w:val="28"/>
          <w:szCs w:val="28"/>
          <w:rtl w:val="true"/>
          <w:lang w:bidi="fa-IR"/>
        </w:rPr>
        <w:t>باید به کجا روند و چگونه باید بروند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این بینش عوامانه است که تصور شود که خداوند مانند یک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دنبال جمع کردن چیز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به قدم دنبال ذرّات فراش خواهد رفت و آنها را جمع کرده و از نو به صورت هیکل‌های بشری درخواهد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ان یجری الامور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ذرّات لازم برای ساختمان یک گل، یک میوه، یک برگ را توسط اسباب و سازمان عمومی جهان از جای جای خاک جمع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ذرّات فراش را برای حضور در محشر جمع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قادر است این کار را به طور مستقیم و بدون تسلط سیستم و سازمان عمومی جهان،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صورت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می‌کند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حکیمانه عمومی امور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معجزه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معجزه از نظر اسلام چیز جالبی نیست و انبیاء تا مجبور نشده‌اند اقدام به اعجاز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w:t>
      </w:r>
      <w:r>
        <w:rPr>
          <w:rStyle w:val="FootnoteAnchor"/>
          <w:rtl w:val="true"/>
        </w:rPr>
        <w:footnoteReference w:id="12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شاخه گل را در دست بگیرید و به آن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علم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طراوت و زیبایی از کجا می‌آئی؟</w:t>
      </w:r>
    </w:p>
    <w:p>
      <w:pPr>
        <w:pStyle w:val="BookText"/>
        <w:rPr/>
      </w:pPr>
      <w:r>
        <w:rPr>
          <w:rFonts w:ascii="IRNazanin" w:hAnsi="IRNazanin" w:eastAsia="IRNazanin"/>
          <w:color w:val="111111"/>
          <w:sz w:val="28"/>
          <w:sz w:val="28"/>
          <w:szCs w:val="28"/>
          <w:rtl w:val="true"/>
          <w:lang w:bidi="fa-IR"/>
        </w:rPr>
        <w:t>او هم با زبان علمی به شما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بس دور آمده‌ام و مسیر بس طولانی را طی کرده‌ام که اینک در دست تو قرار دارم، بیلیون سال پیش در در دل یک عالم مذاب و گاز قرار داشتم بعضی از ذرات پیکرم به صورت ذرات گازی و بعضی به صورت ذرات مایع و حتی بعضی از آنها در قالب انرژی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ذره‌های من در گوشه‌ای از آن عالم بس پهناور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 بعضی دیگر میلیون‌ها کیلومتر فاصله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پرتلاطم گاهی به این سو و گاهی به آن سو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مسافت زیادی را طی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سال بدین‌سان بر ذرات من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روزگاری در آن عالم گازی، مذابی ما انفجار عظیمی رخ داد کهکشان‌ها و منظومه‌ها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پیکر من نیز در یک کهکشان قرار گرفت و در بخشی از آن که منظومه‌اش می‌نامند، و بخشی از آن منظومه که به کره زمین موسوم گردید دوران‌هایی بر کره زمین گذشت که هنوز در حالت گاز و مذاب بود که ذرات پیکر من در آن کره متلاطم یکی در این گوشه و دیگری در گوشه دیگر در انباشت موج‌ها به فاصله میلیون‌ها کیلومتر، به سر می‌بردند، میلیون‌ها سال این چنین بر من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سرد شدن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ذرّات پیکر من هر کدام در جایی دورتر از دیگری در دل صخره‌های عظیم قرار داشتند، میلیون‌ها سال هم بدین گونه زمان بر من سپری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سپری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فرسایش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خاک پدایش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من در دل خاک‌ها، روی زمین‌ها، توی دریاها، پخش و پراکنده بودند، در اثر تغییرات زیاد، باد و باران و عوامل دیگر، شرایط جمع شدن ذرات من را در یک محیط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شبی، بارانی از ابری بارید، ابری که از آن سر دنیا و از گوشه‌های دور اقیانوس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ذره‌های مرا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من گل هستم در دست تو، در همین چند ماه پیش بخشی از ذرات وجودم میلیون‌ها کیلومتر از تو فاصله داشتند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بدان که هر ماده و هر ذرّه‌ای صلاحیت ساختن پیکر یک گلی مثل من را </w:t>
      </w:r>
      <w:bookmarkStart w:id="107" w:name="pg4436_26884"/>
    </w:p>
    <w:p>
      <w:pPr>
        <w:pStyle w:val="BookText"/>
        <w:rPr/>
      </w:pPr>
      <w:bookmarkEnd w:id="107"/>
      <w:r>
        <w:rPr>
          <w:rFonts w:ascii="IRNazanin" w:hAnsi="IRNazanin" w:eastAsia="IRNazanin"/>
          <w:color w:val="111111"/>
          <w:sz w:val="28"/>
          <w:sz w:val="28"/>
          <w:szCs w:val="28"/>
          <w:rtl w:val="true"/>
          <w:lang w:bidi="fa-IR"/>
        </w:rPr>
        <w:t>ندارد، این کار فقط از ذره‌هایی ساخته است که به میزان لازم راه تکامل را طی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همین کره زمین میلیون‌ها تن از ذره‌ها هستند تا چه رسد به هیکل عظیم منظومه‌ها و کهکشان‌ها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که از زبان این گل شنیدید، یکی از مسائل پیش پا افتاده و مسلم علمی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تکوّن پیکر یک انسان در محشر، با پیدایش و تکوّن این گل، هیچ تفاوتی در اصول،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xml:space="preserve">پس پیشی گیرید در انجام دادن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جمیعاً، که خداوند بر هر 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می‌توانید این مذاکره علمی و این مباحثه را با یک سیبی که می‌خورید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با یک دانه عدس، برنج، با یک قرص نان و هر کدام از آنها قصه‌ای شبیه قصة گل را برایتان سرایش خواهند کرد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108" w:name="__RefHeading___Toc48585_3644566090"/>
      <w:bookmarkStart w:id="109" w:name="_Toc33"/>
      <w:bookmarkEnd w:id="108"/>
      <w:r>
        <w:rPr>
          <w:rtl w:val="true"/>
        </w:rPr>
        <w:t>شبهة آکل و مأکول</w:t>
      </w:r>
      <w:bookmarkEnd w:id="109"/>
    </w:p>
    <w:p>
      <w:pPr>
        <w:pStyle w:val="BookText"/>
        <w:rPr/>
      </w:pPr>
      <w:r>
        <w:rPr>
          <w:rFonts w:ascii="IRNazanin" w:hAnsi="IRNazanin" w:eastAsia="IRNazanin"/>
          <w:color w:val="111111"/>
          <w:sz w:val="28"/>
          <w:sz w:val="28"/>
          <w:szCs w:val="28"/>
          <w:rtl w:val="true"/>
          <w:lang w:bidi="fa-IR"/>
        </w:rPr>
        <w:t>یکی از مسائل معروف معاد مسألة آکل و مأکول است که از قدیم عنوان می‌شده و پاسخ آن توسط متکلمین از روی احادیث ارائه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درنده‌ای از گوشت بدن انسان تغذیه کند، بخشی از مواد بدن مأکول به بدن حیوان آکل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مواد جذب شده، از بدن حیوان محسوب می‌شود و به محشر نخواهد آمد؟ در این صورت پیکر انسان مأکول به صورت ناقص به محشر خواهد آمد؟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درمقاطعی از تاریخ خشکسالی‌ها و قحطی‌های زیادی رخ داده است که در بعضی از آنها در اثر شدت قحطی، انسانی، از گوشت بدن انسان دیگر تغذیه کرده است و </w:t>
      </w:r>
    </w:p>
    <w:p>
      <w:pPr>
        <w:pStyle w:val="BookText"/>
        <w:rPr/>
      </w:pPr>
      <w:r>
        <w:rPr>
          <w:rFonts w:ascii="IRNazanin" w:hAnsi="IRNazanin" w:eastAsia="IRNazanin"/>
          <w:color w:val="111111"/>
          <w:sz w:val="28"/>
          <w:sz w:val="28"/>
          <w:szCs w:val="28"/>
          <w:rtl w:val="true"/>
          <w:lang w:bidi="fa-IR"/>
        </w:rPr>
        <w:t>بخشی از مواد بدن مأکول به بدن آکل جذب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که زمانی در پیکر مأکول قرار داشت و زمانی دیگر در پیکر آکل، در روز رستاخیز جزء بدن کدام یک از آنها قرار خواهد گرفت؟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این سئوال با قسمت دوم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آکل را یک حیوان فرض کنیم، یک پاسخ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آکل را یک انسان فرض کنیم پاسخ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بدن حیوانات در حدی از تکامل نیستند که به محشر بروند،</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بنابراین در این بحث فرقی نیست میان اینکه بدن یک انسان مرده در قبر قرار گیرد و بپوسد و سپس در هنگام مرگ منظومه و آنگاه در انفجار عظیم در عالم وسیع ارض پخش شود، یا به جای قبر در بدن حیوانی قرار گیرد و پس از مرگ آن حیوان، در خاک قرار گیرد و مراحل مذکور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بحث فرقی میان قبر و کام نهنگ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اصلی که در پاسخ قسمت دوم سئوال، خواهد آمد بر این قسمت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قسمت دوم سئوال نیز پایه اصلی مسأله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یتحلل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بدن انسان از دو بخش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و بخش غیر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اصلی جذب بدن آکل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آکل یک نهنگ باشد یا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موادی که جزء بدن اصلی و اصیل یک انسان است، جزء بدن حیوان یا انسان دیگر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مواد جزء پیکر یک درخت و یک گیاه هم نمی‌گردد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ایستگاه در سیر مراحلی که ماده آنها را سیر می‌کند، بدن اصیل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ماده به این حد از تکامل رسید که توانست به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درد این عالم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عالی‌تر و کامل‌تر و والاتر از آن است که مجدداً در قالب گیاه یا حیوان یا </w:t>
      </w:r>
    </w:p>
    <w:p>
      <w:pPr>
        <w:pStyle w:val="BookText"/>
        <w:rPr/>
      </w:pPr>
      <w:r>
        <w:rPr>
          <w:rFonts w:ascii="IRNazanin" w:hAnsi="IRNazanin" w:eastAsia="IRNazanin"/>
          <w:color w:val="111111"/>
          <w:sz w:val="28"/>
          <w:sz w:val="28"/>
          <w:szCs w:val="28"/>
          <w:rtl w:val="true"/>
          <w:lang w:bidi="fa-IR"/>
        </w:rPr>
        <w:t>انسان دیگر،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ماده به این حد از کمال می‌رسد دیگر مأموریت او در این عالم تمام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همه اصول و مسایل پایه‌ای و فرعی معاد، بر اساس تکامل و به دلیل تکامل و به خاطر تکامل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راجع به این موضوع که انسان گل سر سبد طبیعت است و کاملترین موجود جهان است و برتر 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آیات زیادی در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لکم ما فی الارض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ترو انّ الله سخر لکم ما فی السموات و ما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ما فی السموات و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و اساساً جریان بیان عمومی قرآن از اوّل تا آخر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احادیث فراوان وارد شده که یا مستقیماً و یا از نظر جهت‌گیری، به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معادی که اسلام آن را اعلام و تبیین می‌کند، محور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 تصویر این معاد بدون توجه به این اصل،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شاه کلید تبیین معاد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فهم هر علمی و دانستن هر دانشی بدون توجه به این اصل یا غیر ممکن است و یا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به این اصل شاه کلید هر تبیین و هر دانشی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مورد تبیین معاد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دانشی، اهمیت دارد و از حساسیت بیشتری برخوردار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 قسمت از بحث سعی بر این است که آن دیدگاه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زمینه فرهنگ عمومی جامعه‌ها است در مورد معاد، و به هیچ صورتی قابل توجیه و تبیین نیست و تنها به یک جمله مبتنی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انجام این معاد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یک موضعگیری صرفاً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شناسانده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دیدگاه نه تنها مورد پسند قرآن نیست، سیمای زیبای معاد اسلامی را مخدوش و ناموزون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گفته شد که بر خلاف ادیان دیگر، معاد در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تبیین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صرفاً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اصول دین بدون تبیین در اسلام پذیرفته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4436_26888"/>
      <w:bookmarkStart w:id="111" w:name="pg4436_26888"/>
      <w:bookmarkEnd w:id="11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pg4436_26888"/>
      <w:bookmarkStart w:id="113" w:name="__RefHeading___Toc48587_3644566090"/>
      <w:bookmarkStart w:id="114" w:name="_Toc34"/>
      <w:bookmarkEnd w:id="112"/>
      <w:bookmarkEnd w:id="113"/>
      <w:r>
        <w:rPr>
          <w:rtl w:val="true"/>
        </w:rPr>
        <w:t>کردار انسان درپنجهء قوانین جهان</w:t>
      </w:r>
      <w:bookmarkEnd w:id="1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4436_26890"/>
      <w:bookmarkStart w:id="116" w:name="pg4436_26890"/>
      <w:bookmarkEnd w:id="116"/>
    </w:p>
    <w:p>
      <w:pPr>
        <w:pStyle w:val="Heading3"/>
        <w:numPr>
          <w:ilvl w:val="2"/>
          <w:numId w:val="1"/>
        </w:numPr>
        <w:rPr/>
      </w:pPr>
      <w:bookmarkStart w:id="117" w:name="pg4436_26890"/>
      <w:bookmarkStart w:id="118" w:name="__RefHeading___Toc48589_3644566090"/>
      <w:bookmarkStart w:id="119" w:name="_Toc35"/>
      <w:bookmarkEnd w:id="117"/>
      <w:bookmarkEnd w:id="118"/>
      <w:r>
        <w:rPr>
          <w:rtl w:val="true"/>
        </w:rPr>
        <w:t>کردار فعل و انفعال</w:t>
      </w:r>
      <w:bookmarkEnd w:id="119"/>
    </w:p>
    <w:p>
      <w:pPr>
        <w:pStyle w:val="BookText"/>
        <w:rPr/>
      </w:pPr>
      <w:r>
        <w:rPr>
          <w:rFonts w:ascii="IRNazanin" w:hAnsi="IRNazanin" w:eastAsia="IRNazanin"/>
          <w:color w:val="111111"/>
          <w:sz w:val="28"/>
          <w:sz w:val="28"/>
          <w:szCs w:val="28"/>
          <w:rtl w:val="true"/>
          <w:lang w:bidi="fa-IR"/>
        </w:rPr>
        <w:t xml:space="preserve">در اولین بخش مباحث این کتاب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جریان عمومی حرکت جهان را، بخش بخش، تکه تکه، و هر کدام از آن بخش‌ها و تکه‌ها را در قالبی از زمان و مکان، جدا می‌کنیم و اسم، و نام مخصوص به آن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دمید، آفتاب طلوع کرد، روز رفت، شب آمد، فلانی متولد شد، فلانی ازدواج کرد، آن یکی خورد، آن دیگری مرد، باد آمد، آب رفت، فلان کوه ریزش کرد، فلان چیز پوسید، فلان گل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طوفان آمد، فلان خورشید خاموش شد، فلان شهاب درخشید،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ما می‌توانیم این حرکتها و تغییرها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صرفنظر از معیارهای محدود کنندة زمانی و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بدن یک انسان انواع مختلف حرکت مشاهده می‌کنید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دستهایش برای کار، ریه‌ها برای تنفس، دستگاه گوارش، دستگاه گردش خون برای سوخت رسانی به اندام بدن، حرکت و فعالیت سلولها، گلبولها، فعالیت اعصاب، مغز،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حرکت اتم‌های تشکیل دهنده بدن و چرخش الکترونهایش، انگیزش‌های احساسی عاطفی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همة اینها حرکت مجموع بدن از جائی به 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اینهمه حرکتهای مختلف با همدیگر روابط دقیق و سازمان یافته‌ای دارند بطوری که می‌توان آنها را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کلی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کرد، حرکت و تغییرات با انواع و اقسام مختلفش با هم مربوطند و در سطح بالائی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سیستم واحد، می‌توان آنها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حرکت و لو خیلی کوچکتر در اندام عمومی جهان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یک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فعلی از افعال انسان نیست که به محدوده زیستی خود او محدود باشد، یا به سرزمین و کشور او، یا تنها به کرة زمین محدود 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خانه خود چکشی را بر میخی بکوبد، یک جریان تغییری را در عموم پیکر جهان به راه انداخته است</w:t>
      </w:r>
      <w:r>
        <w:rPr>
          <w:rFonts w:eastAsia="IRNazanin" w:cs="IRNazanin"/>
          <w:color w:val="111111"/>
          <w:sz w:val="28"/>
          <w:szCs w:val="28"/>
          <w:rtl w:val="true"/>
          <w:lang w:bidi="fa-IR"/>
        </w:rPr>
        <w:t>.</w:t>
      </w:r>
      <w:bookmarkStart w:id="120" w:name="pg4436_26891"/>
    </w:p>
    <w:p>
      <w:pPr>
        <w:pStyle w:val="BookText"/>
        <w:rPr/>
      </w:pPr>
      <w:bookmarkEnd w:id="120"/>
      <w:r>
        <w:rPr>
          <w:rFonts w:ascii="IRNazanin" w:hAnsi="IRNazanin" w:eastAsia="IRNazanin"/>
          <w:color w:val="111111"/>
          <w:sz w:val="28"/>
          <w:sz w:val="28"/>
          <w:szCs w:val="28"/>
          <w:rtl w:val="true"/>
          <w:lang w:bidi="fa-IR"/>
        </w:rPr>
        <w:t>جهان سرتاسر فعل است و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 و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است 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کهکشان، پیکر آسمان همه و همه این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در این جهان هم فاعل است و هم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یکی از پدیده‌های این جهان است پس او هم فاعل است و افعالی از او صادر می‌شود و افعال او نیز در جهان تأثیر دارد</w:t>
      </w:r>
      <w:r>
        <w:rPr>
          <w:rFonts w:eastAsia="IRNazanin" w:cs="IRNazanin"/>
          <w:color w:val="111111"/>
          <w:sz w:val="28"/>
          <w:szCs w:val="28"/>
          <w:rtl w:val="true"/>
          <w:lang w:bidi="fa-IR"/>
        </w:rPr>
        <w:t>.</w:t>
      </w:r>
    </w:p>
    <w:p>
      <w:pPr>
        <w:pStyle w:val="Heading3"/>
        <w:numPr>
          <w:ilvl w:val="2"/>
          <w:numId w:val="1"/>
        </w:numPr>
        <w:rPr/>
      </w:pPr>
      <w:bookmarkStart w:id="121" w:name="__RefHeading___Toc48591_3644566090"/>
      <w:bookmarkStart w:id="122" w:name="_Toc36"/>
      <w:bookmarkEnd w:id="121"/>
      <w:r>
        <w:rPr>
          <w:rtl w:val="true"/>
        </w:rPr>
        <w:t>اقسام حرکت‌ها و تغییرها</w:t>
      </w:r>
      <w:r>
        <w:rPr>
          <w:rtl w:val="true"/>
        </w:rPr>
        <w:t>:</w:t>
      </w:r>
      <w:bookmarkEnd w:id="122"/>
    </w:p>
    <w:p>
      <w:pPr>
        <w:pStyle w:val="BookText"/>
        <w:rPr/>
      </w:pPr>
      <w:r>
        <w:rPr>
          <w:rFonts w:ascii="IRNazanin" w:hAnsi="IRNazanin" w:eastAsia="IRNazanin"/>
          <w:color w:val="111111"/>
          <w:sz w:val="28"/>
          <w:sz w:val="28"/>
          <w:szCs w:val="28"/>
          <w:rtl w:val="true"/>
          <w:lang w:bidi="fa-IR"/>
        </w:rPr>
        <w:t>حرکت‌ها گوناگون و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سقوط یک صخره سنگ از کوه، حرکت انتقالی خورشید همراه سیاره‌ها و ماه‌هایش یک حرکت و شکفتن یک گل نیز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تنه یک درخت حرکت است و اندیشیدن و دوران فکر در مغز هم یک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حرکت‌ها را از جهات مختلف می‌توان به دسته‌های مختلف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داستان ما مربوط است تقسیم حرکت و افعال به اقسام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حرکت الکترون به دور هسته، حرکت زمین به دور خورشید، حرکت خورشید به دور مرکزی در کهکشان، فرود آمدن چکش بر سر میخ، شکستن تنه خشک یک درخت، تصادف دو کامیون، بریدن یک ورق حلبی با قیچی،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اتم‌های مختلف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ترکیب اکسیژن و ئیدروژن برای تشکیل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عناصر مختلف برای پدید آمدن انواع گوناگون مواد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حیاتی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مواد بی‌جان، چیزی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آن تک سلولی اولیه که منشأ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مداوم این پدیده، و توسعه کمی و کیفی و تکامل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حیاتی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حیات حیوانی که چیزهایی اضافه بر حیات نباتی 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در جلوه‌های مختلف، انتقال در مکان، و حرکت‌های لازمه این گونه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حیاتی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انسان که چیزهایی علاوه بر حیات حیوانی و حرکات مربوط به آن،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اندیشه، تاریخ، جامعه، خانواده، زیبا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انواع مختلف حرکت‌های مذکور در انسان هست و از انسان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جزئی از این جهان فیزیکی است، و نیز جزئی از این جهان شیمایی،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نباتی نیز در پیکر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غرایز حیوانی و فعالیت‌های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علاوه بر اینها، متفکر و اراده 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فیزیک یک عالم سرتاسر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جبر در عالم شیمی تا اندازه‌ای انعطاف پذیر میشود و از خشکی آن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نبات انعطاف پذیرترین مرحله است که قوانین فیزیک اجازه تحمل آن را بر خود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حیوان آغاز پیدایش یک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جوار حرکت فیزیکی و شیمیایی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 انسان نمونه عالی‌ای است از سلطة حیات بر فیزیک که در این دنیا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این </w:t>
      </w:r>
    </w:p>
    <w:p>
      <w:pPr>
        <w:pStyle w:val="BookText"/>
        <w:rPr/>
      </w:pPr>
      <w:r>
        <w:rPr>
          <w:rFonts w:ascii="IRNazanin" w:hAnsi="IRNazanin" w:eastAsia="IRNazanin"/>
          <w:color w:val="111111"/>
          <w:sz w:val="28"/>
          <w:sz w:val="28"/>
          <w:szCs w:val="28"/>
          <w:rtl w:val="true"/>
          <w:lang w:bidi="fa-IR"/>
        </w:rPr>
        <w:t xml:space="preserve">حرکت را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زمان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به همین جهت از این همه انواع فعل در جهان تنها فعل انسان است که کردار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اگر هر حرکتی در این جهان تأثیر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همچنان که توضیح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کردار انسانی یک تأثیر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حرکتی نسبت به حرکت عمومی جهانی، یکی از دو صورت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جهت جریان عمومی حرکت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عمود بر جریان حرکت عمومی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جهت جریان عمومی حرکت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حرکت‌ها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کردارهای آگاهانه و انتخابگرانه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جریان عمومی حرکت جهان همنوا و هم جهت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آهنگ کلی آن تخلف و تخطی نمی‌کنند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عمود بر جریان عمومی حرکت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دلیل این که دارای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همة افعال او و کارهایش می‌تواند در یک جریانی که عمود بر جریان عمومی حرکت جهان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همة رشته‌های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صنعت انسان، هنر انسان که در جای افعال و کردارهای زیستی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زیست فردی و خواه زیست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می‌شود همگی روی همرفته جریانی هستند عمود بر جریان عمومی حرکت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خصوصیت تنها به افعال و کردار انسان منحصر </w:t>
      </w:r>
      <w:bookmarkStart w:id="123" w:name="pg4436_26894"/>
    </w:p>
    <w:p>
      <w:pPr>
        <w:pStyle w:val="BookText"/>
        <w:rPr/>
      </w:pPr>
      <w:bookmarkEnd w:id="1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به همین دلیل تأثیر فعل انسان در جهان و بر جهان بیش از تأثیری است که انواع فعل‌ها و حرکت‌های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اینجای بحث، یکی از تفاوت‌های فعل انسان با سایر فعل‌ها و حرکت‌ها،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پایگاه اصلی این مبحث تفاوت دیگری است که کردار انسان با فعل سایر موجودات این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توضیح آن، مبحث زیر گشایش می‌یابد</w:t>
      </w:r>
      <w:r>
        <w:rPr>
          <w:rFonts w:eastAsia="IRNazanin" w:cs="IRNazanin"/>
          <w:color w:val="111111"/>
          <w:sz w:val="28"/>
          <w:szCs w:val="28"/>
          <w:rtl w:val="true"/>
          <w:lang w:bidi="fa-IR"/>
        </w:rPr>
        <w:t>:</w:t>
      </w:r>
    </w:p>
    <w:p>
      <w:pPr>
        <w:pStyle w:val="Heading3"/>
        <w:numPr>
          <w:ilvl w:val="2"/>
          <w:numId w:val="1"/>
        </w:numPr>
        <w:rPr/>
      </w:pPr>
      <w:bookmarkStart w:id="124" w:name="__RefHeading___Toc48593_3644566090"/>
      <w:bookmarkStart w:id="125" w:name="_Toc37"/>
      <w:bookmarkEnd w:id="124"/>
      <w:r>
        <w:rPr>
          <w:rtl w:val="true"/>
        </w:rPr>
        <w:t>کردار و انرژی‌های صادره از انسان</w:t>
      </w:r>
      <w:bookmarkEnd w:id="125"/>
    </w:p>
    <w:p>
      <w:pPr>
        <w:pStyle w:val="BookText"/>
        <w:rPr/>
      </w:pPr>
      <w:r>
        <w:rPr>
          <w:rFonts w:ascii="IRNazanin" w:hAnsi="IRNazanin" w:eastAsia="IRNazanin"/>
          <w:color w:val="111111"/>
          <w:sz w:val="28"/>
          <w:sz w:val="28"/>
          <w:szCs w:val="28"/>
          <w:rtl w:val="true"/>
          <w:lang w:bidi="fa-IR"/>
        </w:rPr>
        <w:t>هر حرکتی در این جهان نیازمند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غلطاندن یک قلوه سنگ از کوه، حرکت یک خودرو، جوانه زدن یک درخت، شاخة گل، لفظی که از دهان بیرون می‌آید، نگاه کردن، شنیدن، بوئیدن،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فوق صورت ظاهر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حرکتی، هر تغییری در این جهان باعث می‌شود که مقداری انرژی از ماده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بنزین در باک ماشین انرژی نیست، منبع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حرکت ماشین بخشی از انرژی‌های انباشته شده در بنزین، آزاد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را که می‌سوزانید بخشی از انرژی‌های زندانی شده در آن را آزاد می‌کنید که به صورت گرما پخش می‌شود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فشرده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که تکان می‌دهید مقداری از انرژی‌های موجود در عضلات را آزاد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کلمه‌ای که آن را بر زبان جاری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همین طور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قلبتان نسبت به چیزی یا نسبت به کسی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همین طور است فکر کردن و اندیشیدن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بدن انسان مانند یک رودخانه است از یک طرف شیرة غذا را جذب کرده و تبدیل به سلول‌های جدید می‌کند و از طرف دیگر آنها را در اثر کار و کردار سوزانیده و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همه مواد غذایی که به بدن انسان جذب می‌شود همگی ماندگار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انباشتگی آنها موجب می‌گشت که بدن یک انسان به بزرگی یک کوه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حرکت و هر تغییری باعث می‌شود که مقداری انرژی آزاد و صادر گردد، اما انرژی‌های صادره از انسان یک خصوصیت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در مسألة معاد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این خصوصیت و ویژگی‌ای که در انرژی‌های صادره از انسان است،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ذرات بدن انسانی بیان گردید که چون این ذره‌ها به حدی از کمال می‌رسند و در سطح اعلایی از کمال قرار می‌گیرند، لذا به درد این عالم نمی‌خورند و به عالم بالا باید بروند</w:t>
      </w:r>
      <w:r>
        <w:rPr>
          <w:rStyle w:val="FootnoteAnchor"/>
          <w:rtl w:val="true"/>
        </w:rPr>
        <w:footnoteReference w:id="13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w:t>
      </w:r>
      <w:r>
        <w:rPr>
          <w:rStyle w:val="FootnoteAnchor"/>
          <w:rtl w:val="true"/>
        </w:rPr>
        <w:footnoteReference w:id="135"/>
      </w:r>
      <w:bookmarkStart w:id="126" w:name="pg4436_26896"/>
    </w:p>
    <w:p>
      <w:pPr>
        <w:pStyle w:val="BookText"/>
        <w:rPr/>
      </w:pPr>
      <w:bookmarkEnd w:id="126"/>
      <w:r>
        <w:rPr>
          <w:rFonts w:ascii="IRNazanin" w:hAnsi="IRNazanin" w:eastAsia="IRNazanin"/>
          <w:color w:val="111111"/>
          <w:sz w:val="28"/>
          <w:sz w:val="28"/>
          <w:szCs w:val="28"/>
          <w:rtl w:val="true"/>
          <w:lang w:bidi="fa-IR"/>
        </w:rPr>
        <w:t>وجود انسان یک پالایشگاه دقیق و حساسی است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بخش اصلی بدن انسان، والاترین و عالی‌‌ترین و تکامل یافته‌ترین مواد در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بخش غیر اصیل آن نیز در درجه دوم، والائی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گوهر مخصوص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بدلیل وجود روح و فطرت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عمود بر جریان عمومی حرکت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و امکانات ویژة انسانند، و بدین سبب انرژی‌های صادره از انسان والاترین و عالیترین و تکامل یافته‌ترین انرژی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در ردیف انرژی‌های این عالم جای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یک طرف مواد و انرژی‌ها را جذب می‌کند و از طرف دیگر آنها را به صورت انرژی ویژه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شرایطی که بتواند با انرژی‌های این عالم دمساز و هماهنگ باشد،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اصل شناخته شده علمی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انرژی‌های این عالم مفقود می‌شوند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بی‌ارتباط با این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انرژی‌ها چه می‌شوند؟ به کجا می‌روند؟ برای پاسخ به این سئوالات به مبحث بعدی توجه فرمائید</w:t>
      </w:r>
      <w:r>
        <w:rPr>
          <w:rFonts w:eastAsia="IRNazanin" w:cs="IRNazanin"/>
          <w:color w:val="111111"/>
          <w:sz w:val="28"/>
          <w:szCs w:val="28"/>
          <w:rtl w:val="true"/>
          <w:lang w:bidi="fa-IR"/>
        </w:rPr>
        <w:t>:</w:t>
      </w:r>
    </w:p>
    <w:p>
      <w:pPr>
        <w:pStyle w:val="Heading3"/>
        <w:numPr>
          <w:ilvl w:val="2"/>
          <w:numId w:val="1"/>
        </w:numPr>
        <w:rPr/>
      </w:pPr>
      <w:bookmarkStart w:id="127" w:name="__RefHeading___Toc48595_3644566090"/>
      <w:bookmarkStart w:id="128" w:name="_Toc38"/>
      <w:bookmarkEnd w:id="127"/>
      <w:r>
        <w:rPr>
          <w:rtl w:val="true"/>
        </w:rPr>
        <w:t xml:space="preserve">تجسم عمل </w:t>
      </w:r>
      <w:r>
        <w:rPr>
          <w:rtl w:val="true"/>
        </w:rPr>
        <w:t>(</w:t>
      </w:r>
      <w:r>
        <w:rPr>
          <w:rtl w:val="true"/>
        </w:rPr>
        <w:t xml:space="preserve">چگونگی سزاها و جزاها در معاد </w:t>
      </w:r>
      <w:r>
        <w:rPr>
          <w:rtl w:val="true"/>
        </w:rPr>
        <w:t>)</w:t>
      </w:r>
      <w:bookmarkEnd w:id="12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سخن از معاد به میان می‌آید اولین چیزی که به ذهن ما می‌آید مجازات و مکافات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صحنة یک دادگاه بزرگ در ذهنمان حاضر می‌شود که افراد را محاکمه می‌کنند، و در مورد هر کس حکمی را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 حسابرسی معاد را یک </w:t>
      </w:r>
    </w:p>
    <w:p>
      <w:pPr>
        <w:pStyle w:val="BookText"/>
        <w:rPr/>
      </w:pPr>
      <w:r>
        <w:rPr>
          <w:rFonts w:ascii="IRNazanin" w:hAnsi="IRNazanin" w:eastAsia="IRNazanin"/>
          <w:color w:val="111111"/>
          <w:sz w:val="28"/>
          <w:sz w:val="28"/>
          <w:szCs w:val="28"/>
          <w:rtl w:val="true"/>
          <w:lang w:bidi="fa-IR"/>
        </w:rPr>
        <w:t>دادگاه نامید اما با تفاوت‌های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دادگاه‌های این دنیا رابطة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یعنی قانون گذاری، و قانون گذاری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قرارداد از فکر یک رئیس قبیله ناشی شود یا از خواست و ارادة یک پادشاه مستبد، خواه محصول یک پارلمان باشد، و خواه اعلام شده از ناحیه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هر معنی، قرارداد،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قرار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از چراغ قرمز عبور کند گواهینامه‌اش سوراخ شود، و بار سوم گواهینامه‌اش مصادره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عبور از چراغ قرمز یک عمل است که در عینیت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دادن گواهینامه هم که جزای آن است در عینیت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رابطة این دو با هم یک امر قراردادی است نه عینی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دادگاه‌های این دنیا، عمل یک واقعیت است و جزا نیز یک واقعیت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یعنی قرار گرفتن واقعیتی در مقابل واقعیت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یک چیز است و جزا یک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چراغ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گواهینامه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چیز متغایر، و دو چیز غیر از همدیگرند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مجازات معادی رابطة عمل و جزا یک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رابطة عینی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عمل و جزا دو چیز جدا از همدیگر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تیشة نجاری را بردارد و به ساق پای خود بکوبد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این دو یک رابطة طبیعی و تکوینی و واقعی است، نه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پارلمانی تصویب نشده که چنین عملی باید چنین سزایی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عمل و جزا در حقیقت یک چیز هستند یا دستکم یکی اصل و دیگری فرع و نتیجة طبیعی آن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دقت در این مثال می‌توانیم نمونه‌ای برای مجازات تکوینی، در ذهنمان تصویر کنیم، اینک فکرمان نزدیک شده و آن آمادگی را دارد که بشنویم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مجازات معادی جزاء عین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 عمل جزای خودش است، نه اینکه جزا عملی باشد در مقابل </w:t>
      </w:r>
    </w:p>
    <w:p>
      <w:pPr>
        <w:pStyle w:val="BookText"/>
        <w:rPr/>
      </w:pPr>
      <w:r>
        <w:rPr>
          <w:rFonts w:ascii="IRNazanin" w:hAnsi="IRNazanin" w:eastAsia="IRNazanin"/>
          <w:color w:val="111111"/>
          <w:sz w:val="28"/>
          <w:sz w:val="28"/>
          <w:szCs w:val="28"/>
          <w:rtl w:val="true"/>
          <w:lang w:bidi="fa-IR"/>
        </w:rPr>
        <w:t>عمل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هر کس به وزن ذرّه‌ای عمل خیر انجام دهد همان عمل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وزن ذرّه‌ای عمل بد انجام دهد همان عمل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تُجْزَوْنَ إِلاَّ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 داده می‌شوید مگر خود آنچه را که عمل کرده‌اید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چند آیة دیگر نیز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الله کل نفس ما کسبت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تجزون الاّ 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تجزون الاّ 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تجزون 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تجزون 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تجزون 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جدّاً قابل توجه است، که تاکیدی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عمل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یجزون الاّ 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سیجزون 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سوة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یجزون الاّ ما کانوا یعملون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می‌توان این آیه‌ها و امثال‌شان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معنایی غیر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آنها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ما شرایطی برای تأویل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 آیه‌ای را تأویل کرد که ظاهر آن با مسلّمات یا یکی از مسلّمات دینی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پیام ظاهری این آیات هیچ منافاتی با سایر اصول و عقاید ندارد بلکه توسط حدیث و کلام معصوم تأیید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یک علم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فراروی بشر باز شده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بنابراین دوّمین شخصی که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 مرحوم مجلسی است، لیکن وی نه تنها این موضوع را نشکافته بلکه در زمینة کلّی آن نیز نظر صریحی نداده است و بیش از چند سطر به بحث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موضوع در همین اواخر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کرده است یعنی هنگامی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جناب آقای محمد امین رضوی در تبیین این موضوع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عنوان یک موضوع مسلّم سخت مورد توجه محققین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 توجهی علماء بر این موضوع به دلیل کمبود آیه و حدیث در این زمینه نیست، بلکه ماهیت موضوع طوری است که شکافتن آن به اطلاعات زیادی از علوم تجربی نیاز داشته و دارد که هنوز سیر علوم به آن حد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به دلیل اینکه اصل موضوع پیام چندین آیه و احادیث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یک نام تبیین نشدة آن، مانع از تاویل آیات و احادیث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عمل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احادیث متعدد، خصوصاً احادیث معراج، دقیقاً اعلام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معراج رفتم وارد بهشت شدم دیدم فرشتگان را که مشغول ساختن هستند، خشتی از طلا و خشتی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چیست شما را گاهی به ساختن می‌پردازید و گاهی دست از کار می‌کشید؟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مصالح به ما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بسته به رسیدن مصالح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شما چیست؟ گفتند گفتار مومن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او این کلام را می‌گوید ما به ساختمان می‌پردازیم، و هرگاه که خودداری می‌کند ما نیز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تبدیل می‌شود به مصالح ساختمان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عین عمل خود را در بهشت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این دنیای انسان با بهشت مثال کارگرانی است که در بالای ساختمان کار می‌کنند، اگر صاحب ساختمان مصالح نرساند آنان از کار باز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 بهشت اعمال خود انسان است، عین اعمال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 این مورد زیاد است، علاقمندان می‌توانند رجوع کنند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آقای محمد امین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عمل یعنی مثلاً دلجویی از یک افتاده، تبدیل به یک درخت در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ظلم به دیگران تبدیل به مواد آتشی در دوزخ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تبدیل به چیزی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می‌گردیم به پاسخ 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انرژی‌های صادره از انسان به دلیل والایی و عالی بودن‌شان و تکامل زیادشان دیگر به درد این عالم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مثبت‌اند به سوی بهشت می‌روند و اگر منفی‌اند به سوی دوزخ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تبدیل به مواد می‌گردند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وجود انسان گوهری نهاده شده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عرف غیر علمی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مواد جهان از بدن انسان عبور می‌کند، یا مورد امضای وجدان قرار می‌گیرد و مثبت می‌شود، و یا از نظر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کلاً منفی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مبحث انسان شناسی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نیز عالمی مثبت و دوزخ عالمی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انرژی‌ها نیز بسوی مرکزی که با خودش همسنخ 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انرژی‌‌ای که در انجام یک عمل نیک صادر شده، برایش جائی در این عالم مختلط نیست، و همچنین جائی برایش در عالم دوزخ که کلاً منفی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بهشت است و به درد بهشت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مثبت بودن بهشت، یا از منفی بودن دوزخ،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مطلق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اینجا یک مقایسه‌ای است میان این عالم و عالم بهشت و دوزخ، که مسئله از چهار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قبلاً شرح داده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شدن انرژی به ماده کار همیشگی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برنامة مداومی </w:t>
      </w:r>
      <w:bookmarkStart w:id="129" w:name="pg4436_26901"/>
    </w:p>
    <w:p>
      <w:pPr>
        <w:pStyle w:val="BookText"/>
        <w:rPr/>
      </w:pPr>
      <w:bookmarkEnd w:id="129"/>
      <w:r>
        <w:rPr>
          <w:rFonts w:ascii="IRNazanin" w:hAnsi="IRNazanin" w:eastAsia="IRNazanin"/>
          <w:color w:val="111111"/>
          <w:sz w:val="28"/>
          <w:sz w:val="28"/>
          <w:szCs w:val="28"/>
          <w:rtl w:val="true"/>
          <w:lang w:bidi="fa-IR"/>
        </w:rPr>
        <w:t>است که در جهان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گلدان بزرگ فراهم کنید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خاک در آن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تخم پرتقال هم در لای 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یک درخت بزرگ پرتقال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را از درون گلدان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گلدان را وزن کنید و همین طور وزن درخت را، خواهید دید که از میزان خاک چندان چیزی کاسته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پیکر درخت از کجا آمده؟ بخشی از آن موادی است که از آب جذب کرده و بخشی دیگر را از انرژی‌های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انرژی‌های خورشید می‌آید و در زمین ما تبدیل به درخت، میوه، گوشت و سایر مواد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انرژی تبدیل به 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همان درخت پرتقال را بسوزانید بخشی از پیکر آن به صورت انرژی آزاد شده 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یعنی تبدیل ماده به انرژی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انرژی‌های صادره از انسان نیز قبلاً به صورت مواد در بدن انسان بودند که به وسیله‌ی فعل، کار، عمل و کردار تبدیل به انرژی شده و صادر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آنها نیز مانند هر انرژی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تبدیل شدن به ماده هستند</w:t>
      </w:r>
      <w:r>
        <w:rPr>
          <w:rFonts w:eastAsia="IRNazanin" w:cs="IRNazanin"/>
          <w:color w:val="111111"/>
          <w:sz w:val="28"/>
          <w:szCs w:val="28"/>
          <w:rtl w:val="true"/>
          <w:lang w:bidi="fa-IR"/>
        </w:rPr>
        <w:t>.</w:t>
      </w:r>
    </w:p>
    <w:p>
      <w:pPr>
        <w:pStyle w:val="Heading3"/>
        <w:numPr>
          <w:ilvl w:val="2"/>
          <w:numId w:val="1"/>
        </w:numPr>
        <w:rPr/>
      </w:pPr>
      <w:bookmarkStart w:id="130" w:name="__RefHeading___Toc48597_3644566090"/>
      <w:bookmarkStart w:id="131" w:name="_Toc39"/>
      <w:bookmarkEnd w:id="130"/>
      <w:r>
        <w:rPr>
          <w:rtl w:val="true"/>
        </w:rPr>
        <w:t>رابطة کردار با جسم و جان انسان</w:t>
      </w:r>
      <w:bookmarkEnd w:id="13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کردار انسان، در چگونگی جسم او نیز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چگونگی </w:t>
      </w:r>
    </w:p>
    <w:p>
      <w:pPr>
        <w:pStyle w:val="BookText"/>
        <w:rPr/>
      </w:pPr>
      <w:r>
        <w:rPr>
          <w:rFonts w:ascii="IRNazanin" w:hAnsi="IRNazanin" w:eastAsia="IRNazanin"/>
          <w:color w:val="111111"/>
          <w:sz w:val="28"/>
          <w:sz w:val="28"/>
          <w:szCs w:val="28"/>
          <w:rtl w:val="true"/>
          <w:lang w:bidi="fa-IR"/>
        </w:rPr>
        <w:t>جان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بحث در همین جسم دنیایی و جان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مکتب‌های مختلف روانشناسی اجماعاً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قدیم هم مردم به این اصل ایمان داشته‌اند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قیافه فلانی جلادی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کردار ناهنجار در جان انسان نیز تأثیر دارد و در نتیجة این دو تأثیر مغز و اندیشه مجرم نیز تأثیر می‌پذیرد، و این روند منجر می‌گردد که معیارها در اندیشة فرد دگرگون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خوب‌ها در نظر او بد و بدها در نظرش خوب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 در خط نسبیت، درجات مختلف دارد، تامی‌رسد به حدی که در نظر او هنجار کاملاً ناهنجار می‌شود و ناهنجار به هنجار تبدیل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ارزش‌ها ارزش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با همدیگر تفاوت فکری، سلیقه‌ای، بینشی داشته‌اند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جرم موجب افزایش فاصلة بینش‌ها و تفاوت شدید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می‌گردد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افراد مجرم نمی‌توانند با همدیگر به اتحاد فکری برسند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برداشت‌ها از نعمت‌ها و لذایذ، نیز بسته به جرم و عدم جرم، و نسبت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سالم به یک شاخة گل نگاه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مجرم نیز به همان گل نگاه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جمله واحد در پیش هر کدام از آنها معنایی دارد متفاوت از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سالم هم برادری 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مجرم 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هر کدام برداشت خاصی از لفظ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متفاوت </w:t>
      </w:r>
    </w:p>
    <w:p>
      <w:pPr>
        <w:pStyle w:val="BookText"/>
        <w:rPr/>
      </w:pPr>
      <w:r>
        <w:rPr>
          <w:rFonts w:ascii="IRNazanin" w:hAnsi="IRNazanin" w:eastAsia="IRNazanin"/>
          <w:color w:val="111111"/>
          <w:sz w:val="28"/>
          <w:sz w:val="28"/>
          <w:szCs w:val="28"/>
          <w:rtl w:val="true"/>
          <w:lang w:bidi="fa-IR"/>
        </w:rPr>
        <w:t>با آن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رابطة فرد مجرم با همه چیز غیر از رابطة فرد سالم با آن چیزهاست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 باعث می‌شود که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درک او جایشان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فرد مجرم مجبور می‌شود تا به کیفیت‌های مصنوعی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کیفیت‌های طبیعی طبیعت، برایش کافی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درک آنها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فرد سالم همیشه شاد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نیازی به ایجاد شادی‌های مصنوعی ندارد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فرهنگ عامی هر فردی را که بدلیل عجز و ناتوانی از جرم، سیمای فرد بی‌آزار را دارد مؤمن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همة عاجزها و درمانده‌ها و وامانده‌ها را مصداق مؤمن و فرد سالم،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بینش عامیانه موجب شده که خیلی از اصول انسانشناسی، رفتار شناسی و جرم شناسی، و رابطه انسان با جرم، در تبیین اسلامی ناشناخته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علمی اسلامی در این موضوعات، جای خود را با انگیزه‌های احساساتی و عواطفی،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احساسات در اسلام جایگاه ارجمندی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که قلمرو اصول علمی را نیز مسخر می‌نمایند، در هر دو زمینه و هر دو اصول، در هم آمیخته یک سیمای متشتت از تبیین‌های اسلامی،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افراد عاجز که از ارتکاب جرم‌ها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ایده‌آل‌شان و آرزوی مهم‌شان، رسیدن به کمیت‌هائی است که افراد مجرم به آنها رسیده‌اند، یعنی معیارهای این افراد فرقی با معیارهای مجرمین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عکس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افرادی که کمیت‌ها را در اختیار دارند، لیکن معیارهایشان معیارهای سالمی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مشکل بشر این است که همه فکر می‌کنند که معیارهایشان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مجرم آن لطافت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لازمة طبع انسان است، را از دست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گمان می‌کند که برداشت او از لذایذ دنیا بیش از دیگران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گناه انعطاف پذیری و آن حساسیت به هستی و پدیده‌های هستی، را از انسان سلب می‌کند و او را مقمح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مقمح یعنی کسی که گردنش خشکیده و توان توجه و انعطاف به اطراف را ندارد و همچنان سر به هوا می‌ماند و حرکت او در جهان یک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کرگدنی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گناهکاران حالت کرگدنی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کرگدن هم خودش را حسّاس و انعطاف‌پذیر می‌داند و معتقد است که لذایذ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مانند یک حصار تنگ مسین، جان گناهکاران را در میان می‌گیرد و رابطة طبیعی جانش را با جهان،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یک رابطة دیگر جایگزین آن می‌شود، و مشکل اینجاست که او گمان می‌کند که بهترین و سالمترین رابطه با جهان و اشیاء جهان را او دارد، و این مشکل به داوری نخواهد رسید 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 مورد بدکاران دستکم در پنج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لفظی که در معنای آن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گناهکاران معتقد بودند که بهتر از هر کسی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فرعی آن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طرح این مسائل در اینجا مقدمه و زمینه چینی است برای یک مسئله از مسائل معاد و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آنچه در اینجا آمده یک صورت کامل و مشروح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کامل این قبیل از مسائل را در سطح اصول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فروع و فرعی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رابطه فرد با فرد، و رابطة جامعه با فرد و بالعکس،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نمی‌فهمد و گمان می‌کند که بهتر از هر کسی می‌فهمد</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برمی‌گردیم به یک مسأله از مسائل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گردید که ماهیت بهشت، مثبت است، و ماهیت دوزخ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گفته می‌شود که ماهیت فرد بهشتی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همساز و همگون با ماهیت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فرد مجرم منفی است، در روز محشر جلو درب بهشت مأمور نگذاشته‌اند که از ورود بدکاران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باز است و </w:t>
      </w:r>
      <w:bookmarkStart w:id="132" w:name="pg4436_26905"/>
    </w:p>
    <w:p>
      <w:pPr>
        <w:pStyle w:val="BookText"/>
        <w:rPr/>
      </w:pPr>
      <w:bookmarkEnd w:id="132"/>
      <w:r>
        <w:rPr>
          <w:rFonts w:ascii="IRNazanin" w:hAnsi="IRNazanin" w:eastAsia="IRNazanin"/>
          <w:color w:val="111111"/>
          <w:sz w:val="28"/>
          <w:sz w:val="28"/>
          <w:szCs w:val="28"/>
          <w:rtl w:val="true"/>
          <w:lang w:bidi="fa-IR"/>
        </w:rPr>
        <w:t>ورود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یک فرد مجرم نه توان رفتن به بهشت را دارد و نه 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ساختمان جسم و جان او در اثر اعمالش، و ماهیت وجود او با بهشت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 را از مردابی بگیرید و بیاورید در یک کاخ مجلل روی قالی‌های پر ارج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 پیش‌خدمت و پس‌خدمت برایش فراهم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الطاف شما به درد آن ماهی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لجن‌های مرداب برای او بهتر و سازگارتر است از این نعمت‌ها که شما به او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یک مثال است و گرنه مسأله چیز دیگر است و با حقیقتی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نزدیک شدن ذهن چاره‌ای از مثال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آن قبیل افراد که حد نصاب گناه‌شان بر حد نصاب ثوابشان می‌چربد، باید مدتی در دوزخ به سر برند تا وجودشان تصفیه و تسویه شود، تا ماهیت وجودشان با ماهیت بهشت سازگار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دوزخ درآمده و به بهشت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غیر از مجرم‌هایی هستند که خالد در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مسأله از مسائل معاد</w:t>
      </w:r>
    </w:p>
    <w:p>
      <w:pPr>
        <w:pStyle w:val="Heading3"/>
        <w:numPr>
          <w:ilvl w:val="2"/>
          <w:numId w:val="1"/>
        </w:numPr>
        <w:rPr/>
      </w:pPr>
      <w:bookmarkStart w:id="133" w:name="__RefHeading___Toc48599_3644566090"/>
      <w:bookmarkStart w:id="134" w:name="_Toc40"/>
      <w:bookmarkEnd w:id="133"/>
      <w:r>
        <w:rPr>
          <w:rtl w:val="true"/>
        </w:rPr>
        <w:t>نامه عمل و نامه اعمال</w:t>
      </w:r>
      <w:bookmarkEnd w:id="134"/>
    </w:p>
    <w:p>
      <w:pPr>
        <w:pStyle w:val="BookText"/>
        <w:rPr/>
      </w:pPr>
      <w:r>
        <w:rPr>
          <w:rFonts w:ascii="IRNazanin" w:hAnsi="IRNazanin" w:eastAsia="IRNazanin"/>
          <w:color w:val="111111"/>
          <w:sz w:val="28"/>
          <w:sz w:val="28"/>
          <w:szCs w:val="28"/>
          <w:rtl w:val="true"/>
          <w:lang w:bidi="fa-IR"/>
        </w:rPr>
        <w:t>کردارهای انسان ثبت و ضبط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ثبت و ضبط شدن جنبه‌های گوناگون و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که در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جنبه از آن را بحث کردیم،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ضبط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جریان 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قوانینِ سیستمیِ ماده و انرژی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ضبط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ضبط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جنبه به طور خیلی اختصاری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جنبه، یا دو شکل دیگر از ثبت کردارها هم هست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نوشته، کتیبه، هر چیزی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دقیقاً از چون و چرای آن </w:t>
      </w:r>
    </w:p>
    <w:p>
      <w:pPr>
        <w:pStyle w:val="BookText"/>
        <w:rPr/>
      </w:pPr>
      <w:r>
        <w:rPr>
          <w:rFonts w:ascii="IRNazanin" w:hAnsi="IRNazanin" w:eastAsia="IRNazanin"/>
          <w:color w:val="111111"/>
          <w:sz w:val="28"/>
          <w:sz w:val="28"/>
          <w:szCs w:val="28"/>
          <w:rtl w:val="true"/>
          <w:lang w:bidi="fa-IR"/>
        </w:rPr>
        <w:t>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خصوصی است که همة کردارهای فرد در آن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کردارهای همگان در آن ثبت است و مانند یک فیلم به تماشای عمومی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رسوائی‌ها به بار خواهد آورد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تفاوت این نامه با نامة خصوصی در این است که کردارهایی که فرد عامل از آنها توبه کرده، در نامه خصوصی هست</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مشاهده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در نامه عمومی محو شده‌اند و مشاهده نخواهند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دو نامه را چه بنامیم؟ پاسخ دقیقی برای این سئوال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راجع به نامة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نامه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می‌دانیم که دو فرشته برای ثبت و ضبط آن مؤکل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نامه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محشر به تماشای عمومی گذاشته می‌شود، شاید در قالب یک احتمال بتوان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این جهان خاصیت ثبّاتی و ضبّاطی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آنچه در خود می‌گذرد هم فیلم بر می‌دارد و هم صداها را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کوزه‌ای از زمین درآمد که به سه هزار سال پیش متعلق بود، خطوط روی آن نظر باستان شناس را جلب کرد، سوزن گرام را روی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 شروع کرد زمزمة کوزه‌گر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سه هزار سال پیش هنگام ساختن آن سر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در منطقة میانه نوعی درخت گردو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ته مانده‌های آنها پس ازغارت خارجیان،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حوادث اطراف خود </w:t>
      </w:r>
    </w:p>
    <w:p>
      <w:pPr>
        <w:pStyle w:val="BookText"/>
        <w:rPr/>
      </w:pPr>
      <w:r>
        <w:rPr>
          <w:rFonts w:ascii="IRNazanin" w:hAnsi="IRNazanin" w:eastAsia="IRNazanin"/>
          <w:color w:val="111111"/>
          <w:sz w:val="28"/>
          <w:sz w:val="28"/>
          <w:szCs w:val="28"/>
          <w:rtl w:val="true"/>
          <w:lang w:bidi="fa-IR"/>
        </w:rPr>
        <w:t>عکسبرداری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تصاویر در الوار آنها مشاهده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ما به این خصوصیات مواد جهان اشاره شده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سبحان ربّک رب العزة عما یصفون</w:t>
      </w:r>
    </w:p>
    <w:p>
      <w:pPr>
        <w:pStyle w:val="BookText"/>
        <w:rPr/>
      </w:pPr>
      <w:r>
        <w:rPr>
          <w:rFonts w:ascii="IRNazanin" w:hAnsi="IRNazanin" w:eastAsia="IRNazanin"/>
          <w:color w:val="111111"/>
          <w:sz w:val="28"/>
          <w:sz w:val="28"/>
          <w:szCs w:val="28"/>
          <w:rtl w:val="true"/>
          <w:lang w:bidi="fa-IR"/>
        </w:rPr>
        <w:t>و صلّ الله علی محمد و اله الطیبین المعصومین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محشر عصاره‌ای از این ثبت و ضبط به نمایش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یکی دیگر از کتاب‌های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خصوصیت جهان باشد</w:t>
      </w:r>
      <w:r>
        <w:rPr>
          <w:rFonts w:eastAsia="IRNazanin" w:cs="IRNazanin"/>
          <w:color w:val="111111"/>
          <w:sz w:val="28"/>
          <w:szCs w:val="28"/>
          <w:rtl w:val="true"/>
          <w:lang w:bidi="fa-IR"/>
        </w:rPr>
        <w:t>.</w:t>
      </w:r>
      <w:bookmarkStart w:id="135" w:name="pg4436_26908"/>
    </w:p>
    <w:p>
      <w:pPr>
        <w:pStyle w:val="Heading2"/>
        <w:numPr>
          <w:ilvl w:val="1"/>
          <w:numId w:val="1"/>
        </w:numPr>
        <w:rPr/>
      </w:pPr>
      <w:bookmarkStart w:id="136" w:name="__RefHeading___Toc48601_3644566090"/>
      <w:bookmarkStart w:id="137" w:name="_Toc41"/>
      <w:bookmarkEnd w:id="135"/>
      <w:bookmarkEnd w:id="136"/>
      <w:r>
        <w:rPr>
          <w:rtl w:val="true"/>
        </w:rPr>
        <w:t>فصل چهارم</w:t>
      </w:r>
      <w:r>
        <w:rPr>
          <w:rtl w:val="true"/>
        </w:rPr>
        <w:t xml:space="preserve">: </w:t>
      </w:r>
      <w:r>
        <w:rPr>
          <w:rtl w:val="true"/>
        </w:rPr>
        <w:t xml:space="preserve">انسان شناسی </w:t>
      </w:r>
      <w:r>
        <w:rPr>
          <w:rtl w:val="true"/>
        </w:rPr>
        <w:t>(</w:t>
      </w:r>
      <w:r>
        <w:rPr/>
        <w:t>1</w:t>
      </w:r>
      <w:r>
        <w:rPr>
          <w:rtl w:val="true"/>
        </w:rPr>
        <w:t>)</w:t>
      </w:r>
      <w:bookmarkEnd w:id="13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48603_3644566090"/>
      <w:bookmarkStart w:id="139" w:name="_Toc42"/>
      <w:bookmarkEnd w:id="138"/>
      <w:r>
        <w:rPr>
          <w:rtl w:val="true"/>
        </w:rPr>
        <w:t>اشاره</w:t>
      </w:r>
      <w:bookmarkEnd w:id="13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4436_26910"/>
      <w:bookmarkStart w:id="141" w:name="pg4436_26910"/>
      <w:bookmarkEnd w:id="141"/>
    </w:p>
    <w:p>
      <w:pPr>
        <w:pStyle w:val="Heading3"/>
        <w:numPr>
          <w:ilvl w:val="2"/>
          <w:numId w:val="1"/>
        </w:numPr>
        <w:rPr/>
      </w:pPr>
      <w:bookmarkStart w:id="142" w:name="pg4436_26910"/>
      <w:bookmarkStart w:id="143" w:name="__RefHeading___Toc48605_3644566090"/>
      <w:bookmarkStart w:id="144" w:name="_Toc43"/>
      <w:bookmarkEnd w:id="142"/>
      <w:bookmarkEnd w:id="143"/>
      <w:r>
        <w:rPr>
          <w:rtl w:val="true"/>
        </w:rPr>
        <w:t>زمینه پیدایش بشر</w:t>
      </w:r>
      <w:bookmarkEnd w:id="144"/>
    </w:p>
    <w:p>
      <w:pPr>
        <w:pStyle w:val="BookText"/>
        <w:rPr/>
      </w:pPr>
      <w:r>
        <w:rPr>
          <w:rFonts w:ascii="IRNazanin" w:hAnsi="IRNazanin" w:eastAsia="IRNazanin"/>
          <w:color w:val="111111"/>
          <w:sz w:val="28"/>
          <w:sz w:val="28"/>
          <w:szCs w:val="28"/>
          <w:rtl w:val="true"/>
          <w:lang w:bidi="fa-IR"/>
        </w:rPr>
        <w:t>یکی بود یکی نبود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اینهمه افراد انسان که تا امروز آمده و رفته‌اند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موجود زنده‌ای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خاک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زمین مذاب و روی آن پوسته‌ای از سنگ بود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این پوسته شبیه شکل امروزی، ناهموار و دارای فراز و نشیب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در آن یافت می‌شد که مثل شیشه صاف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اکثر جاهای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کوه‌ها، پهلوها، یال‌ها و دشت‌ها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کف 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طشتی انباشته شود و دانه‌های ریز و درشت حباب در روی آن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ناهموار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بخش‌های مشجر و مشبّک زیادی در آن پیدا می‌شد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این پوسته سنگی کلاً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156"/>
      </w:r>
      <w:r>
        <w:rPr>
          <w:rFonts w:ascii="IRNazanin" w:hAnsi="IRNazanin" w:eastAsia="IRNazanin"/>
          <w:color w:val="111111"/>
          <w:sz w:val="28"/>
          <w:sz w:val="28"/>
          <w:szCs w:val="28"/>
          <w:rtl w:val="true"/>
          <w:lang w:bidi="fa-IR"/>
        </w:rPr>
        <w:t xml:space="preserve">و هنوز از سنگ‌های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ولی بعد از فرسایش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چین خوردگی‌ها، زلزله‌ها، بادها، باران‌ها و سرما و گرما فرسوده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رسوبات خاک سنگ رسوبی درست گردیده 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قبل از آن که چیزی به نام خاک به وجود آید، در دریاها موجودات ریز دارای حیات پیدایش یافتند؟ یا این حادثه پس از پیدایش خاک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پاسخی همراه با اطمینان برای این سئوال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اینکه زمینه مناسب برای پیدایش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رسوبات شیمایی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باید گفت حادثه حیات قبل از پیدایش خاک رخ نداده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پیدایش قشر سنگی تا زمانی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مواد غذائی کامل برای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را به چهار مرحله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فیها رواسی من فوقها و بارک فیها و قدر فیها اقواتها فی اربعة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 در آن صخره‌ها و کوه‌ها را و برکت داد به آن و به سازمان در آورد مواد غذائی آن را، در چهار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مورد این آیه و آیه‌های ما قبل و ما بعد آن بحث شده و توضیحات لازم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قبلاً بیان گردید که مراد از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کردیم، سلیقه قرآن در اینگونه موارد بیان مرحله‌های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رقم و عددی که ارائه می‌دهد شامل مرحله اخیر که ما در آن هستیم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حدیث‌ها ما در اواخر روز هفتم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آیه نیز باید ما در روز پنجم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آینده به طور مکرر با این آیه سر و کار خواهیم 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اقوات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اندرکاران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عمر زمین را از آغاز پیدایش خاک و رسوب، تا به امروز به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دوران تشکیل قشر سنگی پنج دوران 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ما در این مباحث تنها بر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از این تعهدی نداریم و نقشی به علوم تجربی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برنامه‌ای کاری است دیگر، و ارزشی است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اتفاق‌هائی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علوم تجربی رخ داده است، را نیز ذکر می‌کنیم</w:t>
      </w:r>
      <w:r>
        <w:rPr>
          <w:rFonts w:eastAsia="IRNazanin" w:cs="IRNazanin"/>
          <w:color w:val="111111"/>
          <w:sz w:val="28"/>
          <w:szCs w:val="28"/>
          <w:rtl w:val="true"/>
          <w:lang w:bidi="fa-IR"/>
        </w:rPr>
        <w:t>.</w:t>
      </w:r>
      <w:bookmarkStart w:id="145" w:name="pg4436_26912"/>
    </w:p>
    <w:p>
      <w:pPr>
        <w:pStyle w:val="Heading3"/>
        <w:numPr>
          <w:ilvl w:val="2"/>
          <w:numId w:val="1"/>
        </w:numPr>
        <w:rPr/>
      </w:pPr>
      <w:bookmarkStart w:id="146" w:name="__RefHeading___Toc48607_3644566090"/>
      <w:bookmarkStart w:id="147" w:name="_Toc44"/>
      <w:bookmarkEnd w:id="145"/>
      <w:bookmarkEnd w:id="146"/>
      <w:r>
        <w:rPr>
          <w:rtl w:val="true"/>
        </w:rPr>
        <w:t>حیات</w:t>
      </w:r>
      <w:r>
        <w:rPr>
          <w:rtl w:val="true"/>
        </w:rPr>
        <w:t>:</w:t>
      </w:r>
      <w:bookmarkEnd w:id="147"/>
    </w:p>
    <w:p>
      <w:pPr>
        <w:pStyle w:val="BookText"/>
        <w:rPr/>
      </w:pPr>
      <w:r>
        <w:rPr>
          <w:rFonts w:ascii="IRNazanin" w:hAnsi="IRNazanin" w:eastAsia="IRNazanin"/>
          <w:color w:val="111111"/>
          <w:sz w:val="28"/>
          <w:sz w:val="28"/>
          <w:szCs w:val="28"/>
          <w:rtl w:val="true"/>
          <w:lang w:bidi="fa-IR"/>
        </w:rPr>
        <w:t xml:space="preserve">پس از پیدایش خاک و باتلاق‌ها، اولین موجودات ریز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صورت تک سلولی پیدایش یافتند</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ولی هنوز از موجودی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تک سلولی‌های پروتئینی اولیه ظاهر نشده بودند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اولیه به تدریج رشد کرده پس از گذشت زمان‌های مدید درختچه و درخت‌ها ظاهر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ذره‌های گیاهان اولیه به انواع مختلف گیاه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صورت درختان امروزی و با این ظرافت و زیبایی نبودند معمولاً پوسته‌های خشن</w:t>
      </w:r>
      <w:r>
        <w:rPr>
          <w:rStyle w:val="FootnoteAnchor"/>
          <w:rtl w:val="true"/>
        </w:rPr>
        <w:footnoteReference w:id="162"/>
      </w:r>
      <w:r>
        <w:rPr>
          <w:rFonts w:ascii="IRNazanin" w:hAnsi="IRNazanin" w:eastAsia="IRNazanin"/>
          <w:color w:val="111111"/>
          <w:sz w:val="28"/>
          <w:sz w:val="28"/>
          <w:szCs w:val="28"/>
          <w:rtl w:val="true"/>
          <w:lang w:bidi="fa-IR"/>
        </w:rPr>
        <w:t xml:space="preserve">و شاخ و برگ ناموزونی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تنه این درختان و شاخ و برگ‌شان و بوته سایر علف‌ها پس از طی عمر خود در روی خاک و آب افتاده و می‌پوسیدند، و بدین ترتیب روز به روز حالت شیمایی باتلاق‌ها شیمیایی‌تر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حیات نباتی سخت در فعالیت بوده و مراحل کمال را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زمانی رسید که آبستن حادثه دیگری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پیدایش موجودات ریزی با حیات حیوانی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آنها حیوان نبودند 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سلولی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حیات حیوانی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تنها یک خشت از ساختمان حیوان بودند خشت اول پیکر حیوان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تجزیه گیاهان و مرگ و میر این خشته‌های حیوانی و تجزیه شدن‌شان یک جریان تعاطی و داد و ستد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محیط حیاتی، گیاهان و خشته‌ها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تجزیه آنها در همان محیط به جریان حیات استعداد روز افزونی را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حیات قوّت و شتاب زیادتری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موجوداتی به وجود آمدند که از چند خشته تشکیل یافته بودند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مهم در تبیین‌های اسلامی است، اعم از تبیین جهان، تبیین انسان، تبیین جامعه و خصوصاً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عین و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کتابی به این نام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موجودات می‌آمدند و می‌مردند در حالی که اجزای آنها به محیط حیات بر می‌گشت و آن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شروع یافته و عود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برای اندیشه در این مسائل، تشویق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کَیْفَ یُبْدِئُ اللَّهُ الْخَلْقَ ثُمَّ یُعِیدُهُ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بَدَأَ الْخَلْقَ</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و نیز در آیه‌های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روم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بروج،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 الخلق ثم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اقطار روی زمین و سیر در قطرها و اعماق خاک یعنی مطالعه در آنها و تحقیق در امور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این مطالعه و تحقیق‌هاست که انسان را به عظمت خدا و به حقیقت توحید رهنمون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آن روز شرایط جوّی امروز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تحولاتی به خود دیده تا به شرایط امروزی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جوّی و محیطی عامل دیگری بود بر تحول آن جانداران و گونه‌گون شدن‌شان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اما از طرف دیگر همین تحولات جوی و محیطی باعث گردید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برای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مجدد،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همان‌هایی که در آن بحران حیاتی پیدایش یافتند راه تحول و تکامل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نداریم که آن محیط حیاتی اولیه فقط یکبار فراهم شده و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می‌گوییم اگر چندین بار هم اتفاق افتاده باشد همه آنها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نمی‌توان گفت که آن شرایط فقط در یک نقطه از کره زمین فراهم آمده است، شاید در نقاط متعدد چنین حادثه‌ای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که فقط یکبار و فقط در یک نقطه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هنگام ایجاد حیات نباتی اولیه ابتدا تنها یک موجود تک سلولی گیاهی، به وجود آمده و تجزیه شده، به محیط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اثر آن تعاطی، باز محیط به بازدهی چند عدد تک سلولی دیگر پرداخته است، و همین طور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اولین خشته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پیدایش حیات تک سلولی گیاهی و نیز پیدایش حیات حیوانی، مانند پیدایش ماده اولیه جهان،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پس مناسبت دارد که تنها در وجود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باشد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اما جداً پیشنهاد می‌شود در یادمان بماند که بار دیگر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پس از گذشت چند میلیارد سال از بحران حیاتی اول، در کرة زمین، در یک نقطه، برای پیدایش یک موجود، فراهم آمده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تأکید روی پیشنهاد فوق بر می‌گردیم به داستان تحول جانداران اولیه به انواع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ادامه بحث توجه به یک مطلب لازم است، که به عنوان موضوع معترضه </w:t>
      </w:r>
    </w:p>
    <w:p>
      <w:pPr>
        <w:pStyle w:val="BookText"/>
        <w:rPr/>
      </w:pP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سخنی از تحول انواع از همدیگر به میان می‌آید، بعضی‌ها عکس العمل منفی شدیدی نشان می‌دهند، که این هم سرایش مجدد فرضیة بی‌سر و ته داروین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بعضی هم فرضیه مذکور را ره‌آورد مسلم علمی دانسته، و عاشقانه به طور دربست آن را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آنچه امروز از نظریه داروین باقی مانده تنها یک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از همدیگر تحول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تبیین‌های او در اطراف مسأله، تار و مار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با این موضوع دچار افراط و تفریط دو جانبه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تقلید از اسرائیلیات هنوز هم معتقدند که خداوند مانند کودکان در کنار گلزاری نشسته و برای هر کدام از انواع جانداران، یک نر و یک ماده، یک پیکر مجسمه‌وار ساخته، آنگاه بر آنها روح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به طور چشم بسته ترانسفورمیسم را در تحول همگانی و وسیع پذیرفته‌اند و سراسیمه دست به قلم برده و آیات قرآن را بر آن اساس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تأویلی ناهنجار و سخت بی‌مهابا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اکنون باید گفت داستان ما به کجا می‌رود؟ پاسخ این سئوال غیر از ادامه دادن داستان نمی‌تواند چیز دیگری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هم مانند گیاهان با گذشت زمان انواع ظریف‌تری را به بار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اولیه، بد قیافه و دارای پوست‌های خشن و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171"/>
      </w:r>
      <w:r>
        <w:rPr>
          <w:rFonts w:ascii="IRNazanin" w:hAnsi="IRNazanin" w:eastAsia="IRNazanin"/>
          <w:color w:val="111111"/>
          <w:sz w:val="28"/>
          <w:sz w:val="28"/>
          <w:szCs w:val="28"/>
          <w:rtl w:val="true"/>
          <w:lang w:bidi="fa-IR"/>
        </w:rPr>
        <w:t xml:space="preserve">تا به تدریج با </w:t>
      </w:r>
    </w:p>
    <w:p>
      <w:pPr>
        <w:pStyle w:val="BookText"/>
        <w:rPr/>
      </w:pPr>
      <w:r>
        <w:rPr>
          <w:rFonts w:ascii="IRNazanin" w:hAnsi="IRNazanin" w:eastAsia="IRNazanin"/>
          <w:color w:val="111111"/>
          <w:sz w:val="28"/>
          <w:sz w:val="28"/>
          <w:szCs w:val="28"/>
          <w:rtl w:val="true"/>
          <w:lang w:bidi="fa-IR"/>
        </w:rPr>
        <w:t>گذشت میلیون‌ها سال پرندگان و سپس پستانداران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بعضی‌ها معتقدند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صیغه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نشوّیه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امروز هم خداوند به این پدید آوردن نشوی و تحولی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دوران‌ها اندام بدن بعضی از شاخه‌های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ظریف‌تر و حساس‌تر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چاشنی حیات طوفانی در درون جانداران ایجاد کرده بود،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حساسیت‌های درونی نقش مهمی در تحولات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این موضوع همه نقش را تنها به تأثیرات بیرونی از قبیل سازش با محیط، و تنازع بقاء</w:t>
      </w:r>
      <w:r>
        <w:rPr>
          <w:rStyle w:val="FootnoteAnchor"/>
          <w:rtl w:val="true"/>
        </w:rPr>
        <w:footnoteReference w:id="173"/>
      </w:r>
      <w:r>
        <w:rPr>
          <w:rFonts w:ascii="IRNazanin" w:hAnsi="IRNazanin" w:eastAsia="IRNazanin"/>
          <w:color w:val="111111"/>
          <w:sz w:val="28"/>
          <w:sz w:val="28"/>
          <w:szCs w:val="28"/>
          <w:rtl w:val="true"/>
          <w:lang w:bidi="fa-IR"/>
        </w:rPr>
        <w:t>می‌دهند، بی‌توجه‌اند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گفت در این مسأله میان محیط</w:t>
      </w:r>
      <w:r>
        <w:rPr>
          <w:rStyle w:val="FootnoteAnchor"/>
          <w:rtl w:val="true"/>
        </w:rPr>
        <w:footnoteReference w:id="174"/>
      </w:r>
      <w:r>
        <w:rPr>
          <w:rFonts w:ascii="IRNazanin" w:hAnsi="IRNazanin" w:eastAsia="IRNazanin"/>
          <w:color w:val="111111"/>
          <w:sz w:val="28"/>
          <w:sz w:val="28"/>
          <w:szCs w:val="28"/>
          <w:rtl w:val="true"/>
          <w:lang w:bidi="fa-IR"/>
        </w:rPr>
        <w:t>و درون موجود جاندار یک تعاطی و داد و ستد منظم، قوی و شدیداً محرّک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پیدایش چشم بدون انگیزش حساسیت‌های درونی هرگز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 موجب می‌گشتند که نقطه‌ای از بدن جاندار محل انباشتگی حساسیت شده و آن نقطه را ظریف‌تر کند تا به تدریج به صورت یک عضو حساس به نام چشم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تأثیرات بیرون در این امر یک طرف تعاطی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به عنوان یک نمونة بارز مذکور گردید، والاّ حساسیت‌های درونی در تحوّل همه </w:t>
      </w:r>
    </w:p>
    <w:p>
      <w:pPr>
        <w:pStyle w:val="BookText"/>
        <w:rPr/>
      </w:pPr>
      <w:r>
        <w:rPr>
          <w:rFonts w:ascii="IRNazanin" w:hAnsi="IRNazanin" w:eastAsia="IRNazanin"/>
          <w:color w:val="111111"/>
          <w:sz w:val="28"/>
          <w:sz w:val="28"/>
          <w:szCs w:val="28"/>
          <w:rtl w:val="true"/>
          <w:lang w:bidi="fa-IR"/>
        </w:rPr>
        <w:t>اعضا‌ء همین نقش را دارند، و شاید آنچه به عهده انگیزش‌های درونی است، بیش از تأثیرات محیط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محیط در این تعاطی تنها هدایت کننده و نشان دهنده برای تحوّل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انگیزش‌های درونی توجه بیشتری شده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اعرف یا مفضل ما للاطفال فی البکاء من المنفعة، و اعلم أنّ فی ادمغة الاطفال رطوبة أن بقیت فیها احدثت علیهم احداثاً و عللاً عظیمة من ذهاب البصر و غیره فالبکاء یسیل تلک الرطوبة من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بشناس ای مفضل منفعتی را که در گریه برای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در دماغ اطفال رطوبتی هست که اگر باقی بماند پدید می‌آورد برای آ‌نها آفات بزرگی را، و آسیب‌های خطرناکی را از قبیل از دست دادن بینائی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آن رطوبت را جاری می‌کند از سر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انسان مربوط است و ما هنوز به بحث انسان نرسیده‌ایم، لیکن در نشان دادن فعالیت‌های مهم درونی حیات، بر مطلب ما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الان کیف جعل حبأ الانثی من الفیلة فی اسفل بطنها فاذا هاجت للضراب ارتفع و برز حتّی یتمکن الفحل من 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لیتهیّأ للامر الذی فیه قوام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چگونه قرار داده است دستگاه تناسلی فیل مونث را در زیر شکمش، و هنگامی که موسم جفتگیری آن فرا می‌رسد دستگاه تناسلی او از زیر شکم به طرف بالا می‌آید و آشکار می‌گردد تا در دسترس فیل نر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درونی حیات، تنها عامل این موضوع در 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رایت یا مفضل هذا الطائر الطویل الساقین؟ و عرفت ماله من المنفعة فی طول ساقیه؟ فانّه اکثر ذلک فی ضحضاح من الماء فتراه بساقین طویلین کانّه ربیئة فوق مرقب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یتامل ما یدبّ فی الماء، فاذا رأی شیئاً مما یتقوّت به خطا خطوات رقیقاً حتی یتناوله و لو کان قصیر الساقین و کان یخطو نحو الصید لیاخذه یصیب بطنه الماء فیثور و یذعر منه فیتفرق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آیا دیده‌ای آن مرغ بلند پا را؟ و دانسته‌ای چه منافعی برای او در درازی گردنش هست؟ چون 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آب‌های کم عمق است و می‌بینی او را با ساق‌های بلندش گوئی دیده‌بانی است در بالای دکل که جنبندگان زیر آب را به زیر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چیز قابل خوردن را مشاهده می‌کند، قدم‌های آهسته برمی‌دارد تا آن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ساق‌هایش کوتاه بودند هنگام حرکت به طرف شکار شکمش با آب برخورد می‌کرد و آن را به حرکت در می‌آورد و در نتیجه شکار رمیده و متفرق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تکّه چگونگی اندام و سازگاری آن با محیط بیان شده و هم چگونگی رفتار، و آهسته برداشتن قدم‌ها که انگیزش درونی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منظور اصلی این است که نقش زیادتری در لحن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انگیزش‌های درونی حیات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اگر فرضاً در روی کره زمین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باز هم جانداران به انواع متعدد تقسیم می‌شدند و منحصر در یک نوع واحد نمی‌گشتند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مرغی ترجیح می‌دهد که به آهستگی قدم‌هایش به شکار برسد و مرغ دیگر ترجیح می‌دهد با هجوم سریع این کار را بکند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دو عامل موجب تحول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انگیزش‌های درونی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کشش‌های محیط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 به وسیلة‌ غرایز و نوعی هوشمندی تقویت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دوّم با تأثیرات عمومی محیط نیز تشدید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پایه‌ای با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اگر حیاتی نبود جانداری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نقش حیات در تحول است و کاربرد آن در ایجاد تحول</w:t>
      </w:r>
      <w:r>
        <w:rPr>
          <w:rFonts w:eastAsia="IRNazanin" w:cs="IRNazanin"/>
          <w:color w:val="111111"/>
          <w:sz w:val="28"/>
          <w:szCs w:val="28"/>
          <w:rtl w:val="true"/>
          <w:lang w:bidi="fa-IR"/>
        </w:rPr>
        <w:t>.</w:t>
      </w:r>
      <w:bookmarkStart w:id="148" w:name="pg4436_26919"/>
    </w:p>
    <w:p>
      <w:pPr>
        <w:pStyle w:val="Heading3"/>
        <w:numPr>
          <w:ilvl w:val="2"/>
          <w:numId w:val="1"/>
        </w:numPr>
        <w:rPr/>
      </w:pPr>
      <w:bookmarkStart w:id="149" w:name="__RefHeading___Toc48609_3644566090"/>
      <w:bookmarkStart w:id="150" w:name="_Toc45"/>
      <w:bookmarkEnd w:id="148"/>
      <w:bookmarkEnd w:id="149"/>
      <w:r>
        <w:rPr>
          <w:rtl w:val="true"/>
        </w:rPr>
        <w:t>انقراض‌ها</w:t>
      </w:r>
      <w:r>
        <w:rPr>
          <w:rtl w:val="true"/>
        </w:rPr>
        <w:t>:</w:t>
      </w:r>
      <w:bookmarkEnd w:id="150"/>
    </w:p>
    <w:p>
      <w:pPr>
        <w:pStyle w:val="BookText"/>
        <w:rPr/>
      </w:pPr>
      <w:r>
        <w:rPr>
          <w:rFonts w:ascii="IRNazanin" w:hAnsi="IRNazanin" w:eastAsia="IRNazanin"/>
          <w:color w:val="111111"/>
          <w:sz w:val="28"/>
          <w:sz w:val="28"/>
          <w:szCs w:val="28"/>
          <w:rtl w:val="true"/>
          <w:lang w:bidi="fa-IR"/>
        </w:rPr>
        <w:t>محیط زیست در اثر تغییرات جوّی عوض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 این که مواد غذایی گیاهان به وسیله مرگ و میر خودشان،</w:t>
      </w:r>
      <w:r>
        <w:rPr>
          <w:rStyle w:val="FootnoteAnchor"/>
          <w:rtl w:val="true"/>
        </w:rPr>
        <w:footnoteReference w:id="176"/>
      </w:r>
      <w:r>
        <w:rPr>
          <w:rFonts w:ascii="IRNazanin" w:hAnsi="IRNazanin" w:eastAsia="IRNazanin"/>
          <w:color w:val="111111"/>
          <w:sz w:val="28"/>
          <w:sz w:val="28"/>
          <w:szCs w:val="28"/>
          <w:rtl w:val="true"/>
          <w:lang w:bidi="fa-IR"/>
        </w:rPr>
        <w:t>و مواد غذایی حیوان به وسیله مرگ و میر گیاهان و مرگ و میر خودشان</w:t>
      </w:r>
      <w:r>
        <w:rPr>
          <w:rStyle w:val="FootnoteAnchor"/>
          <w:rtl w:val="true"/>
        </w:rPr>
        <w:footnoteReference w:id="177"/>
      </w:r>
      <w:r>
        <w:rPr>
          <w:rFonts w:ascii="IRNazanin" w:hAnsi="IRNazanin" w:eastAsia="IRNazanin"/>
          <w:color w:val="111111"/>
          <w:sz w:val="28"/>
          <w:sz w:val="28"/>
          <w:szCs w:val="28"/>
          <w:rtl w:val="true"/>
          <w:lang w:bidi="fa-IR"/>
        </w:rPr>
        <w:t>روز به روز عوض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کیفیت‌ها جای کمیّت‌ها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نتیجة این تغییرات عمومی، جاندارانی که بقای نسل‌شان بیشتر به کمیت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می‌شدند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نظر به اینکه دست اندرکاران ترانسفورمیسم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موجود مستقل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تبیین آن وا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همیشه حیات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تفاوت‌های اساسی بینش اسلام با بینش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پیشتر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نگاه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 فصل معاد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بعضی‌ها معتقدند روح مانند آهنگی است در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نظریه دیگر خریداری در محافل علمی ندارد، ترانسفورمیست‌ها، به طور اعلام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طور 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تبیین‌های‌شان، بر همان اساس، مسئله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این روش باعث شده که از رسیدن به یک سری نتایج علمی، باز مانند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جانداران چابک‌تر که بیشتر به کیفیت‌ها متکی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w:t>
      </w:r>
    </w:p>
    <w:p>
      <w:pPr>
        <w:pStyle w:val="BookText"/>
        <w:rPr/>
      </w:pPr>
      <w:r>
        <w:rPr>
          <w:rFonts w:ascii="IRNazanin" w:hAnsi="IRNazanin" w:eastAsia="IRNazanin"/>
          <w:color w:val="111111"/>
          <w:sz w:val="28"/>
          <w:sz w:val="28"/>
          <w:szCs w:val="28"/>
          <w:rtl w:val="true"/>
          <w:lang w:bidi="fa-IR"/>
        </w:rPr>
        <w:t>سنگینی وزنشان کمتر بود، و بر اساس این خصوصیت، محیط زیست آنها وسیع‌تر بود،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جای غول پیکران کمیت‌گرا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حیات در کره زمین گاهی انواع خرد پیکر هم، همراه غول پیکران،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تغییرات مذکور به ضرر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یک دوره‌ای قانون انقراض بیشتر به سراغ غول پیکران آمده، و در دوره‌ای بیشتر به سراغ خرد پیکران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تذکر که تغییرات محیطی، همه عامل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انقراض‌ها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ماجرا دخیل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به اصطلاح بعضی‌ها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به حد فوق تخصص خود رسید قهراً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در هر قالبی از قالبهای انواع تا حد معین و مدت معینی جا خوش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حدّ معین و وقت معین، از آن بستر و از آن قالب، رخت می‌بندد، و این یکی از قوانین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لا یتغیر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و هر 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یعنی حدّ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متعددی در این مورد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خلقنا السموات و الارض و ما بینهما الاّ بالحقّ و اجل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نیافریدیم آسمان‌ها و ارض، و آنچه را که در میان آنهاست مگر به حقّ و با اجل مشخص</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نباید همه چیز را در اختیار شرایط محیط دانست، یا در همه جا و در همه حوادث نقش اساسی را به محیط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خواسته حیات بر همه عوامل محیط قلم قرمزی کشیده و به آنها بی‌اعتنا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دیگر از تحولات بزرگ و همه جایی کره زمین نیز از چندین جهت در این انقراض‌ها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جایی خشکی‌ها و دریاها به سیر کاروان تکامل شتاب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را بیش از پیش به نفع کیفیت گرایان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قاره‌ها که امروزه مشاهده می‌کنیم، روزگاری دریا و اقیانوس بوده‌اند و جایگاه امروزی دریاها و اقیانوس‌ها خشکی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جای مانده از حیوانات دریایی در جای جای خشکی‌ها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ما بر این موضوع تصریح کرده‌اند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برای شرح این موضوع به حدیث‌های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حدیث شماره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دحا الارض من تحت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دحو الارض را از جایگاه کعبه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بیت وضع للناس للذی ببکه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اوّلین نقطه که به خشکی گرایید جایگاه کعبه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زیادی بر این موضوع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حدیث‌های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البیت العتیق لانّه اعتق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عتیق موسوم گردید زیرا مقرر بود هرگز غرق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بر اینکه جایگاه کعبه در طوفان نوح نیز غرق نشده‌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حدیث‌ها روشن می‌کنند که تنها نقطه عتیق در کره زمین، جایگاه کعبه است، و این امتیازی است که فقط به کعبه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تحقیقات زمین شناسی نیز این موضوع را به اثبات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تغییرات خشکی‌ها و دریاها تنها جائی که همیشه خشکی بوده کعبه و اطراف آن است</w:t>
      </w:r>
      <w:r>
        <w:rPr>
          <w:rFonts w:eastAsia="IRNazanin" w:cs="IRNazanin"/>
          <w:color w:val="111111"/>
          <w:sz w:val="28"/>
          <w:szCs w:val="28"/>
          <w:rtl w:val="true"/>
          <w:lang w:bidi="fa-IR"/>
        </w:rPr>
        <w:t>.</w:t>
      </w:r>
      <w:bookmarkStart w:id="151" w:name="pg4436_26922"/>
    </w:p>
    <w:p>
      <w:pPr>
        <w:pStyle w:val="Heading3"/>
        <w:numPr>
          <w:ilvl w:val="2"/>
          <w:numId w:val="1"/>
        </w:numPr>
        <w:rPr/>
      </w:pPr>
      <w:bookmarkStart w:id="152" w:name="__RefHeading___Toc48611_3644566090"/>
      <w:bookmarkStart w:id="153" w:name="_Toc46"/>
      <w:bookmarkEnd w:id="151"/>
      <w:bookmarkEnd w:id="152"/>
      <w:r>
        <w:rPr>
          <w:rtl w:val="true"/>
        </w:rPr>
        <w:t>پیدایش بشر</w:t>
      </w:r>
      <w:bookmarkEnd w:id="153"/>
    </w:p>
    <w:p>
      <w:pPr>
        <w:pStyle w:val="BookText"/>
        <w:rPr/>
      </w:pPr>
      <w:r>
        <w:rPr>
          <w:rFonts w:ascii="IRNazanin" w:hAnsi="IRNazanin" w:eastAsia="IRNazanin"/>
          <w:color w:val="111111"/>
          <w:sz w:val="28"/>
          <w:sz w:val="28"/>
          <w:szCs w:val="28"/>
          <w:rtl w:val="true"/>
          <w:lang w:bidi="fa-IR"/>
        </w:rPr>
        <w:t>پیدایش بشر</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فعالیت حیات پس از اولین چاشنی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همچنان در روی زمین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شرایط جوّی و محیط زیستی و مواد غذایی به تکامل لازم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زمین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خویش را طی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تشکیل پوسته سنگی،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پیدایش خاک و رسوبات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پیدایش حیات نباتی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پیدایش حیات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جوّی و مواد غذایی لازم برای گیاه و جاندار در آن وقت به کمال مطلوب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زمینة پیدایش موجود برتر آماده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مطابق این آیه بهتر است تقسیم بندی عمر زمین بر اساس پیدایش و سیر تحول مواد غذائی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زمین شناسی و زیست شناسی، خصوصاً از دیدگاه دست اندرکاران ترانسفورمیسم این تقسیم بر اساس تحولات پوسته زمین و بر اساس تحولات جانداران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فسیل‌ها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می‌یابد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بیشتر جنبة‌ کمالی مسئله را در نظر می‌گیرد، ولی آنان بیشتر به تغییرات و تحولات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یا دوران پنجم</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موجودی از شجرة جانداران تحول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مستقیم القامه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می‌توانست روی دو پای خود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قامتش را تا اندازه‌ای راست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اطلاع زیادی از چگونگی اندام و پیکر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می‌دانیم این است که چندین نوع بشر در روی زمین ظاهر شده و منقرض شده‌اند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اسامی این بشرها در اصطلاح ترانسفورمیست‌ها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جاوه، انسان پکن، انسان نئاندرتال، انسان کرومانیون، انسان ساپینس، انسان دکتر لیکی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توضیح داده خواهد شد که اساساً اسلام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لفظ بشر را در مورد آنها به کار می‌برد،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اختصاصی نوع حاضر بشر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چند نوع از این بشرها همزمان با هم و در عرض هم دیگر در گوشه‌های مختلف کرة زمین به وجود آمدند؟ یا پیدایش آنها از نظر زمان در طول هم بوده؟ و یا ابتداء یک نوع پیدا شده سپس در مراحل بعدی چندین نوع در عرض زمانی همدیگر بوده‌اند؟</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آخرین نوع بشرهای پیشین کدام بوده و کی زندگی کرده،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تاکنون مسلم شده این است که همة آنها در حدود دویست هزار سال پیش، از صحنه زمین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بعضی نظریه‌ها حدود پانصد هزار سال، و بنابر بعضی دیگر حدود هفتصد و پنجاه هزار سال از انقراض آخرین نوع از این بشرها، می‌گذرد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طول این مدت اثری، فسیلی، نشانه‌ای که دال باشد بر حضور بشر،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مورد بشر کنونی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مسلم است که حداکثر بیش از حدود چهل هزار سال،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سخن این است که دستکم حدود یکصد و شصت هزار سال پهنه زمین فاقد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از این انواع تنها هفت نوع به حدی از تکامل رسیده بوده‌اند که شبیه نوع حاضر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حدیث چنان زیبا و مستحکم است که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سلسلة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رویة خاک است که دارای مواد غذائی برای گیاهان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چگونگی 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دارد که باکتری‌ها و میکروب‌ها و ویروس‌ها توان فعالیت در آن را دارند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دو بخش تشکیل یافته، بخش دوم آن به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قیامت‌ها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که در همان فصل‌ها، قبلاً بحث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نکته موجب می‌شود که پیام حدیث مخدوش گردد</w:t>
      </w:r>
      <w:r>
        <w:rPr>
          <w:rFonts w:eastAsia="IRNazanin" w:cs="IRNazanin"/>
          <w:color w:val="111111"/>
          <w:sz w:val="28"/>
          <w:szCs w:val="28"/>
          <w:rtl w:val="true"/>
          <w:lang w:bidi="fa-IR"/>
        </w:rPr>
        <w:t>.</w:t>
      </w:r>
      <w:bookmarkStart w:id="154" w:name="pg4436_26925"/>
    </w:p>
    <w:p>
      <w:pPr>
        <w:pStyle w:val="BookText"/>
        <w:rPr/>
      </w:pPr>
      <w:bookmarkEnd w:id="154"/>
      <w:r>
        <w:rPr>
          <w:rFonts w:ascii="IRNazanin" w:hAnsi="IRNazanin" w:eastAsia="IRNazanin"/>
          <w:color w:val="111111"/>
          <w:sz w:val="28"/>
          <w:sz w:val="28"/>
          <w:szCs w:val="28"/>
          <w:rtl w:val="true"/>
          <w:lang w:bidi="fa-IR"/>
        </w:rPr>
        <w:t>از انواع بشرهای گذشته آثاری از مدنیّت، صنعت، و سلطه بر طبیعت حتی در سطح ابتدایی نیز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هست که بعضی از آنها تا حدی پیش رفته بوده‌اند که فرق زیادی با حیوان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از آنها که به دریافت زبان و کلام نایل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کلمات را در طول زمان بس طولانی در اثر تمرین‌ها و قراردادهای فی ما بین،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اشیاء اطراف زندگی‌شان نام گذاری می‌کردند و همچنین بر افعال هم نام می‌گذاشتند و از همین نام‌ها و اسم‌ها یک زبان محاوره‌ای برای آنها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طول چندین نسل به زحمت می‌توانستند به یک زبان خیلی محدود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داستان را در اینجا پایان می‌دهیم و به شمارش عوامل تحول و سپس به دلایل آن می‌پردازیم</w:t>
      </w:r>
      <w:r>
        <w:rPr>
          <w:rFonts w:eastAsia="IRNazanin" w:cs="IRNazanin"/>
          <w:color w:val="111111"/>
          <w:sz w:val="28"/>
          <w:szCs w:val="28"/>
          <w:rtl w:val="true"/>
          <w:lang w:bidi="fa-IR"/>
        </w:rPr>
        <w:t>:</w:t>
      </w:r>
    </w:p>
    <w:p>
      <w:pPr>
        <w:pStyle w:val="Heading3"/>
        <w:numPr>
          <w:ilvl w:val="2"/>
          <w:numId w:val="1"/>
        </w:numPr>
        <w:rPr/>
      </w:pPr>
      <w:bookmarkStart w:id="155" w:name="__RefHeading___Toc48613_3644566090"/>
      <w:bookmarkStart w:id="156" w:name="_Toc47"/>
      <w:bookmarkEnd w:id="155"/>
      <w:r>
        <w:rPr>
          <w:rtl w:val="true"/>
        </w:rPr>
        <w:t>عوامل تحولات گیاهان و جانداران</w:t>
      </w:r>
      <w:r>
        <w:rPr>
          <w:rtl w:val="true"/>
        </w:rPr>
        <w:t>:</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حیات و انگیزش‌های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مواد غذایی زمین و رشد کیفیت‌ها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کشش‌ها و جذبه‌ها و هدایت‌های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طبیعی، یا انتخاب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انقراض بعضی از انواع بوده، و در نتیجه فضای زیستی برای بعضی دیگر، فراهم‌تر می‌گشت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دست اندرکاران ترانسفورمیسم به پنج عامل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یا 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یعنی در سیر مراحل تکامل گیاهی و حیوانی، گاهی جهش‌هائی رخ داده است، که موجود در یک تغییر، چندین مرحله را در زمان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در 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توسط افراد زیادی تحقیق شده، و در قالب بینش‌هائی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نیز در صورت کلی مسئله بدان معتقدیم، و می‌توان آن را دستکم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نظر به اینکه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خاصی از آیات و احادیث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به آن دست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است که در کتاب مسئله‌ای بدون آیه و حدیث عنوان نشود، لذا از طرح آن صرفنظر گردید</w:t>
      </w:r>
      <w:r>
        <w:rPr>
          <w:rFonts w:eastAsia="IRNazanin" w:cs="IRNazanin"/>
          <w:color w:val="111111"/>
          <w:sz w:val="28"/>
          <w:szCs w:val="28"/>
          <w:rtl w:val="true"/>
          <w:lang w:bidi="fa-IR"/>
        </w:rPr>
        <w:t>.</w:t>
      </w:r>
      <w:bookmarkStart w:id="157" w:name="pg4436_26926"/>
    </w:p>
    <w:p>
      <w:pPr>
        <w:pStyle w:val="Heading3"/>
        <w:numPr>
          <w:ilvl w:val="2"/>
          <w:numId w:val="1"/>
        </w:numPr>
        <w:rPr/>
      </w:pPr>
      <w:bookmarkStart w:id="158" w:name="__RefHeading___Toc48615_3644566090"/>
      <w:bookmarkStart w:id="159" w:name="_Toc48"/>
      <w:bookmarkEnd w:id="157"/>
      <w:bookmarkEnd w:id="158"/>
      <w:r>
        <w:rPr>
          <w:rtl w:val="true"/>
        </w:rPr>
        <w:t>ادلة تحول گیاهان و جانداران از همدیگر</w:t>
      </w:r>
      <w:r>
        <w:rPr>
          <w:rtl w:val="true"/>
        </w:rPr>
        <w:t>:</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شناخته شده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هستی به صورتی که اسلام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می‌خواهیم دریابیم که اسلام این مسأله را چگونه تبیین کرده است؟ ادلّة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ادلّة طبیعی و تجربی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فسیل شناسی و آثار شناسی به معنای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تطبیقی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ژنتیک و 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یک دلیل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روشن تطور جانداران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دوم قابل 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 و برای یک فرد عامی چیز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نتیجه‌ای که از این دلیل حاصل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استخوانها در پیکر همة جانداران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سیستم کلّی ساختمان پیکر همه آنها را در بردارد و یک نظم واحد بر آنها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یک فرد که شناخت نسبتاً خوبی از طبیعت و جهان دارد، نتیجة مذکور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طبیعت فقط یک نظام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تشتت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کارخانه خودرو سازی نیست که ماشینی را دارای جعبه فرمان و ماشین دیگری را بدون جعبه فرمان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روند طبیعت فقط یک راه درست و صحیح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راه، دو سبک، دو سلیقه در طبیعت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سبک طبیعت همان است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راه وجود داشته باشد لابد یکی از آنها حکیمانه و دیگری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حکیمانه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اگر بنا بود انواع جانداران منشاهای متعددی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می‌بایست تعداد استخوان‌های یک نوع بیشتر یا کمتر از تعداد استخوان‌های نوع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طبیعت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هنور هم ثابت نیست که براستی همة انواع فقط از یک ریشه واحد تحول و تکامل یافته‌اند؟ یا از چندین منشاء متعدد؟ پیشتر هم شرح داده شد که شاید پیدایش حیات در چندین نقطه از زمین اتفاق افتاده و شاید از چندین نقطة مذکور شجره تحول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ما بر اساس سنت‌های الهی احتمال دادیم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مستدل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طبیعت فقط یک راه دارد پس چرا مرحله به مرحله جانداران را متحول کرده؟ اساساً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بودن راه طبیعت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وحدت راه، یک راه منجمد و خشک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دست اندکاران تراسنفور میسم،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فیکسیسم عقیده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خدایش هم یک موجود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یک راه دارد یک راهی که منعطف و متکامل و متحول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و متکامل و منعطف بودن غیر از متعدد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جهان هم با همة تحولات و تکاملش دارای یک نظام واحد، و یک سیستم واحد، و یک سازمان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کمیت‌ها به کیفیت‌ها دلیل تعدد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تعداد استخوان‌ها در انواع، به دلیل وحدت راه طبیعت ممکن نیست، پس چگونه بعضی از جانداران دم دارند و بعضی دیگر فاقد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می‌پذیریم که همة جانداران دم داشته‌اند و بعضی از آنها به دلیل تکامل و تحول و تدریج این عضو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پاسخ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واحد راه منعطف و تحول پذیر است و کمیت‌ها در آن به کیفیت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جانداری که دم را از دست داده توان و استعدادی یافته که جایگزین آن است و به وسیله آن توان و استعداد، نیازی را که به وسیله دم تأمین می‌‌کرده به وسیله آن استعداد تامین می‌کند، و یا استعدادی پیدا کرده که دیگر نیازمند به آن عضو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مسلّمات علوم تجربی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نمی‌پذیریم که همة انواع جانداران دارای دم بوده‌اند، در اینصورت اصل تحول و تکامل را نقض کرده‌ایم، و روی سخن ما با آنان است که به اصل تحول و تکامل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اگر از دلیل چهارم کمک نگیرد ضعیفتر از دلیل دوم است به شرحی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ملاحظة آن همراه کمکی که از ژنتیک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را بدان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حدی که بعضی‌ها با آب و تاب به شرح آن می‌پردازند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اینگونه مطالب را با ارزش و دارای اهمیت جلوه می‌دهد، سابقه‌های ذهنی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با ذهنی پر از خرافات مسیحیت و یهودیت به سراغ این مطالب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اینگونه مطالب در نظرشان خیلی بزرگ و مهم می‌آید، و در نتیجه ارزش بیش از اندازه به آنها می‌دهند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4436_26928"/>
      <w:bookmarkStart w:id="161" w:name="pg4436_26928"/>
      <w:bookmarkEnd w:id="161"/>
    </w:p>
    <w:p>
      <w:pPr>
        <w:pStyle w:val="Heading3"/>
        <w:numPr>
          <w:ilvl w:val="2"/>
          <w:numId w:val="1"/>
        </w:numPr>
        <w:rPr/>
      </w:pPr>
      <w:bookmarkStart w:id="162" w:name="pg4436_26928"/>
      <w:bookmarkStart w:id="163" w:name="__RefHeading___Toc48617_3644566090"/>
      <w:bookmarkStart w:id="164" w:name="_Toc49"/>
      <w:bookmarkEnd w:id="162"/>
      <w:bookmarkEnd w:id="163"/>
      <w:r>
        <w:rPr>
          <w:rtl w:val="true"/>
        </w:rPr>
        <w:t>پیدایش انسان</w:t>
      </w:r>
      <w:bookmarkEnd w:id="164"/>
    </w:p>
    <w:p>
      <w:pPr>
        <w:pStyle w:val="BookText"/>
        <w:rPr/>
      </w:pPr>
      <w:r>
        <w:rPr>
          <w:rFonts w:ascii="IRNazanin" w:hAnsi="IRNazanin" w:eastAsia="IRNazanin"/>
          <w:color w:val="111111"/>
          <w:sz w:val="28"/>
          <w:sz w:val="28"/>
          <w:szCs w:val="28"/>
          <w:rtl w:val="true"/>
          <w:lang w:bidi="fa-IR"/>
        </w:rPr>
        <w:t>روزی بود روزگاری بود روی زمین پر از انواع گیاهان و حیوانات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آنچه در این بین حضور نداشت بشر و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انقراض آخرین نوع بشر ده‌ها هزار سال می‌گذشت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بنابراین به اصطلاح فقها این حدیث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ممکن است که ما معنای آن را نفهمیم به طور محترمانه با اقرار به عدم فهم معنای آن، از عمل به آن خودداری می‌کنیم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هنوز هم نوع اخیر بشر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پیدایش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شرایط عمومی طبیعت کره زمین آبستن حادثه جدیدی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میلیاردها سال از عمر کره زمین گذشته بود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البته کلیسا در سراسر اروپا از این خرافات به سختی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برخوردها موجب می‌گردید که دانشمندان به کلیسا و عقایدش خرده بگیرند و در مواردی اساس آن دو مذهب را به سخریه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دادگاههای انگیزاسیون را در طول سال‌ها در قبال دانشمندان به راه انداخته بود و کمترین حربه‌اش تکفیر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گردید و در ردیف خرافه‌های مسلم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مسلمانان نیز بدون توجه به چون و چرای قضیه علم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افراشتند، و چه حرفهای بی‌پایه و بی‌اساس که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هیچ مطلبی را بدون تحقیق و بررسی باور نکنیم، و چه خوب است مصداق آن مثل فارسی نشویم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به مال خواجه نازد، خواجه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آنهم به صورتی که هنوز مال یا قال خواجه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عصر پر اضطراب تولد و نوجوانی و جوانی خویش را سپری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چنین زمانی باز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نقطه‌ای از زمین در ساحل دریا و میان باتلاق‌های جنگلی به فعالیت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بار بود که چنین اتفاقی در روی زمین رخ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ذره‌های زیادی حیات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شبیه ذره‌هایی نبودند که در اولین بحران حیات پدیدار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بیشتر شبیه ذره‌هایی بودند که در بحران دوم به حیات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بحران اول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ذره‌های حیات‌دار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یافته بودند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ذرّه‌هایی که در بحران دوم به حیات رسیدند جنبندگان اولیه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ذره‌های </w:t>
      </w:r>
    </w:p>
    <w:p>
      <w:pPr>
        <w:pStyle w:val="BookText"/>
        <w:rPr/>
      </w:pPr>
      <w:r>
        <w:rPr>
          <w:rFonts w:ascii="IRNazanin" w:hAnsi="IRNazanin" w:eastAsia="IRNazanin"/>
          <w:color w:val="111111"/>
          <w:sz w:val="28"/>
          <w:sz w:val="28"/>
          <w:szCs w:val="28"/>
          <w:rtl w:val="true"/>
          <w:lang w:bidi="fa-IR"/>
        </w:rPr>
        <w:t>بحران سوم هم در زبان حدیث به جنبندگان موسوم شده‌اند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باز در همان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همین جمله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این ذرّه‌ها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بمنزلة الذّریسعی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ذره‌هایی بودند که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حدیث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الذّر یدرج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ذره‌هایی بودند می‌جنبیدند،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جنبندگان در زمانی پدیدار شدند که میلیاردها سال بود موجودات زنده ریز که مواد غذایی را به ریشه‌های گیاهان می‌رسانند، وجود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همچنین پیدایش این جنبندگان، از جنبندگان بحران دوم هم توجیه پذیرتر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وقتی پیدایش یافتند که همه جا پر از حیات بود و پر از مواد غذائی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این جنبدگان به اصطلاح بی‌شمار چه مدت عمر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می‌دانیم که تنها یک جفت از آنها توانستند ادامه فعالیت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طبیعت است که با باز شدن سوپاپ احتیاط بحرانش فروکش می‌کند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زیرا رحم از هزاران دانه نطفه فقط پذیرای یکی دوتای‌شان می‌شود و بقیه را وا می‌گذارد که سرنوشتی مانند سرنوشت بقیه ذرّه‌های مذکور در متن بالا داشته باشند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باتلاق گرم و بدبو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دچار بحران حیاتی شده بود، تنها یک جای کوچکی بوده که شرایط پرورش آن ذرّه‌ها را داشته و توان پذیرش بیش از یک جفت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بقیة آن همه ذره‌های زنده چه شدند؟ کجا رفتند؟ این موضوع داستان شنیدنی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آنها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اصلی از اصول عقاید اسلامی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داستان در اینجا سیمای سخن را دچار اضطراب می‌کند و جریان کلام را از نظم لازم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چند مطلب به شرح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قهرمان داستان ما آن یک جفت ذرّه هستند که موفق به ادامة فعالیت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که آنها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باتلاقی گرم و بدبو و حتی باید گفت سیاه رنگ و متعفن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انّی خالق بشراً من صلصال من حماء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چنین محیطی است که بحرانی‌ترین حالت را برای فعالیت حیات جانداران ریز، دارد و بزرگترین گیاه آن جلبک و بزرگترین حیوان آن حلزون و گوش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جانداران درشت‌تر پذیرش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چنگی بر آن گِل می‌زدی و کفی از آن بر می‌داشتی با مختصر فشاری از لای انگشتانت به بیرون می‌لغزید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آیه بر اساس شمارش معکوس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صلصال، حماء مسنون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ذرّه تا اینجا دو مرحلة کاملاً جدا را طی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نیل به دریافت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پذیرش در آن محیط برای ادامه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مراحل دیگری شده‌اند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که خداوند دو مجسمه از گل درست کرد و به آنها روح دمید، و آنها در همان دم تبدیل به دو انسان شدند بنام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دو آیة فوق نه تنها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مورد خلقت آدم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روحیه معجزه گرائی عوام را نکوهش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دوست دارید همة کارهای خدا را بدون وقار و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حدوث یک حادثه بدون وجود علت آن، توقع عدم وقار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فرهنگ قرآن معجزه چیز خوبی نیست و انبیاء تا مجبور نشده‌اند اقدام به اعجاز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داریم که مشرکین مکه را برای همین روحیه معجزه خواهی نکوهش می‌کند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لولا انزل علیه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لولا انزل علیه‌ آیة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الذین کفروا لولا انزل علیه آیة‌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الذین کفروا لولا انزل علیه آیة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لهذا الرسول یاکل الطعام و یمشی فی الاسواق لولا انزل الیه ملک فیکون معه نذیراً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لولا انزل علیه آیات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الله ان یجری الامور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روحیه معجزه خواهی باعث شده که فرهنگ یهودیت در مورد خلقت آدم تقریباّ صورت یک باور عمومی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مبرهن و با دلایل روشن و انکار ناپذیر محکوم به خرافه گردید، به دلیل باور نادرست فوق لطمات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فرید وجدی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آدم اسلام را کنار گذاشته و تنها به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و پیدایش انسان از حیوان منافاتی با توحید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هر اهل دانشی می‌داند که اگر انسان را یک حیوان برتر فرض کنیم، زمینه‌ای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توحید بدون نبوت یک مقولة بی‌فایده است درست مانند یک درخت بی‌برگ و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منشأء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منشاء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را بر اساس ماهیت حیوانی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اشتباهی که برای دانشمندان غربی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مشروح این مسائل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دو آیة مورد بحث، از سورة نوح ابتداء معجزه گرائی را نکوهش فرموده،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خلقکم اطواراً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پیدایش شما را در مراحل و صورت‌های مختلف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ذرّه میان گل و لجن، در پیکر گیاه، در شکل صلصال، در حالت صلصال کالفخار و</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مرحلة دوم آنها به این صورت شده که پیکر گیاهی پذیرای آن دو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آیات متعددی نشئه ماده و محشر را به نشئة این دنیا تشبیه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محشر نیز دیدیم که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از زمین محشر خواهند 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همه افراد در محشر مانند خلقت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آنجا دیگر زاد و ولد و پیدایش در طول زمان‌های بس طولانی در قالب سلسلة آباء و اجداد،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مسلمات عقاید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محققین علوم تجربی نیز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اندام‌های پیکر انسان، هنوز آثار جلبکی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آثار در پیکر حیوانات حتی حیوانات گیاهخوار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آرام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یک جفت تخم پروانه که در داخل اندام گیاهان پذیرفته می‌شوند و به </w:t>
      </w:r>
    </w:p>
    <w:p>
      <w:pPr>
        <w:pStyle w:val="BookText"/>
        <w:rPr/>
      </w:pPr>
      <w:r>
        <w:rPr>
          <w:rFonts w:ascii="IRNazanin" w:hAnsi="IRNazanin" w:eastAsia="IRNazanin"/>
          <w:color w:val="111111"/>
          <w:sz w:val="28"/>
          <w:sz w:val="28"/>
          <w:szCs w:val="28"/>
          <w:rtl w:val="true"/>
          <w:lang w:bidi="fa-IR"/>
        </w:rPr>
        <w:t>فعالیت می‌پردازند تا روزی که به بلوغ لازم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گیاه مورد نظر از سنخ جلبک‌ها بوده زیرا در چنان محیطی امکان زیستی برای گیاهان درشت‌تر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بعدی آن دو را می‌بینیم که در میان جنگل افتاده‌اند</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دو کدو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نارگیل، یا هر چیز دیگر که دارای پوسته سفت و درونی نرم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ضربة انگشت بر آنها کوبیده شود مانند پوست خشک نارگیل یا بادام صدا می‌دهد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خزف و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سفال، نه عین و خود سفال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ساخته شده از گل که روی آن خشکیده باشد، به طوری که اگر ضربه‌ای با انگشت بر آن زده شود، صدا می‌دهد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مرحله‌های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یابی، جنبندگی، قرار گرفتن در پیکر گیاه، سفت پوستی و صلصال کالفخار بودن، پنجمین مرحله‌ای که آنها طی کرده‌اند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گویا از قالب سفت پوستی درآمده‌اند و دارای پوست سخت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بادام که </w:t>
      </w:r>
    </w:p>
    <w:p>
      <w:pPr>
        <w:pStyle w:val="BookText"/>
        <w:rPr/>
      </w:pPr>
      <w:r>
        <w:rPr>
          <w:rFonts w:ascii="IRNazanin" w:hAnsi="IRNazanin" w:eastAsia="IRNazanin"/>
          <w:color w:val="111111"/>
          <w:sz w:val="28"/>
          <w:sz w:val="28"/>
          <w:szCs w:val="28"/>
          <w:rtl w:val="true"/>
          <w:lang w:bidi="fa-IR"/>
        </w:rPr>
        <w:t>پس از ریزش پوست سفتش در قالب یک پوست سخت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پوست سخت را جنس همین ناخن‌هایی که امروز انسان‌ها دارند،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جای بدن آنها پوشیده از همین ناخن بوده و آنچه در سر انگشتشان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از آن پوسته و پوشش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پیکرش از گوشت و استخوان بود لیکن مانند یک گوش ماهی در درون آن پوستة سخت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با چنین پیکری مدت زیادی در گوشه‌ای از آن جنگل انبوه کنار باتلاق افتاده بود، قبل از آنکه روح انسانی بر او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حدیث فهمیده می‌شود دوران گیاهی، سفت پوستی و سخت پوستی مدت چهل سال طول کشیده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هنگام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ادّله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یکی از عوامل تحول موتاسیون یا جهش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دلیل خاصّی از قرآن و حدیث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قول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پرداختن به آن،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نظر به این که در مورد خود آدم دلیل داریم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چهل سال و مراحل مختلف، جهش‌هائی در روند ساختمان پیکر این موجود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عیسی عندالله کمثل آدم خلقه من تراب ثم 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عیسی مانند آفرینش آدم است که او را از خاک آفرید سپس به او گفت 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مادر بدون اینکه پدری داشته باشد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یکی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مقایسه شده میان این دو، روشن می‌گردد که آفرینش آدم نیز علاوه بر مرحلة پیدایش ذرات با حیات، بهره‌مندی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می‌فهمیم که او در آن حال دارای روح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 سلولی پروتوئینی 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لیکن هنوز فاقد روح انسانی بود</w:t>
      </w:r>
      <w:r>
        <w:rPr>
          <w:rFonts w:eastAsia="IRNazanin" w:cs="IRNazanin"/>
          <w:color w:val="111111"/>
          <w:sz w:val="28"/>
          <w:szCs w:val="28"/>
          <w:rtl w:val="true"/>
          <w:lang w:bidi="fa-IR"/>
        </w:rPr>
        <w:t>.</w:t>
      </w:r>
      <w:r>
        <w:rPr>
          <w:rStyle w:val="FootnoteAnchor"/>
          <w:rtl w:val="true"/>
        </w:rPr>
        <w:footnoteReference w:id="202"/>
      </w:r>
      <w:bookmarkStart w:id="165" w:name="pg4436_26935"/>
    </w:p>
    <w:p>
      <w:pPr>
        <w:pStyle w:val="BookText"/>
        <w:rPr/>
      </w:pPr>
      <w:bookmarkEnd w:id="165"/>
      <w:r>
        <w:rPr>
          <w:rFonts w:ascii="IRNazanin" w:hAnsi="IRNazanin" w:eastAsia="IRNazanin"/>
          <w:color w:val="111111"/>
          <w:sz w:val="28"/>
          <w:sz w:val="28"/>
          <w:szCs w:val="28"/>
          <w:rtl w:val="true"/>
          <w:lang w:bidi="fa-IR"/>
        </w:rPr>
        <w:t>در این دوران سخت پوستی مانند هر موجود زنده، اندام‌هایش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تغذیه‌اش از ذخیره‌هایی بوده که در درون محفظه سخت یا در اندام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درنگ‌ها و طی مراحل برای دریافت کمالی بود که لایق و آماده دریافت حیات انسانی و روح انسانی گردد</w:t>
      </w:r>
      <w:r>
        <w:rPr>
          <w:rFonts w:eastAsia="IRNazanin" w:cs="IRNazanin"/>
          <w:color w:val="111111"/>
          <w:sz w:val="28"/>
          <w:szCs w:val="28"/>
          <w:rtl w:val="true"/>
          <w:lang w:bidi="fa-IR"/>
        </w:rPr>
        <w:t>.</w:t>
      </w:r>
    </w:p>
    <w:p>
      <w:pPr>
        <w:pStyle w:val="Heading3"/>
        <w:numPr>
          <w:ilvl w:val="2"/>
          <w:numId w:val="1"/>
        </w:numPr>
        <w:rPr/>
      </w:pPr>
      <w:bookmarkStart w:id="166" w:name="__RefHeading___Toc48619_3644566090"/>
      <w:bookmarkStart w:id="167" w:name="_Toc50"/>
      <w:bookmarkEnd w:id="166"/>
      <w:r>
        <w:rPr>
          <w:rtl w:val="true"/>
        </w:rPr>
        <w:t>نفخ روح</w:t>
      </w:r>
      <w:bookmarkEnd w:id="167"/>
    </w:p>
    <w:p>
      <w:pPr>
        <w:pStyle w:val="BookText"/>
        <w:rPr/>
      </w:pP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ثُمَّ سَوَّاهُ وَ نَفَخَ فِیهِ مِنْ رُوحِهِ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الذی احسن کل شی خلقه و بدأ خلق الانسان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سلالة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سوّاه و نفخ فیه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خدائی که نیکو انجام داد هر چیزی را که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آفرینش انسان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قرار داد نسل او را از آب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تسویه کرد او را و دمید بر او از روحش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ترتیب این آیه‌ها خصوصاُ با عنایت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قبل از آنکه آن روح بر شخصی به نام آدم دمیده شود، افراد انسان و نوع انسان وجود داشته که توالد و تناسل‌شان به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تنها یکی از افراد آنها بوده که به این روح نایل آمده، و مراد از روح، روی پیامبری و استعداد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 نسل او را از منی خلق کرد، می‌فرماید قرار داد نسل او را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را از گل شروع کرد سپس در مراحل بعدی اندام پیکر او را طوری خلق کرد که نسلش از طریق نطفه باشد، یعنی این استعداد را به اندام او داد، و او را به این توان مجهز کرد، سپس که به مرحله کامل و تسویه رسید روح انسانی بر او دمیده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تأویل کنندگان ذهنشان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آنکه یک مجسمه گلی جان داشته باشد قرار دادن نسل او از طریق نطفه، چه معنی دارد؟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اصطلاح ادبی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روحی که مال خدا، مخلوق خدا و در اختیار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خداوند، بخشی از ذات و روح خود را بر آدم دمیده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معنائی لازم گرفته که خداوند قابل تجزیه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مرکّب هم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علامه مجلسی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روح اصطفیته و اخترته، او من عالم المجردات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توحید شرح بیشتری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آدم تسویه شده و در طول پنج مرحله دارای اندام کامل شده است، ولی هنوز در محفظه سخت قرار دارد، که آماده دریافت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روح خودش، یعنی روحی که مخلوق خود خدا بود، و روح والا و خاص بود،</w:t>
      </w:r>
      <w:r>
        <w:rPr>
          <w:rStyle w:val="FootnoteAnchor"/>
          <w:rtl w:val="true"/>
        </w:rPr>
        <w:footnoteReference w:id="205"/>
      </w:r>
      <w:r>
        <w:rPr>
          <w:rFonts w:ascii="IRNazanin" w:hAnsi="IRNazanin" w:eastAsia="IRNazanin"/>
          <w:color w:val="111111"/>
          <w:sz w:val="28"/>
          <w:sz w:val="28"/>
          <w:szCs w:val="28"/>
          <w:rtl w:val="true"/>
          <w:lang w:bidi="fa-IR"/>
        </w:rPr>
        <w:t>بر پیکر آماده آدم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قبلاً دارای حیات نباتی و حیات حیوانی بود اینک به حیات انسانی نیز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این بشر با بشرهای ما قبل که دستکم دویست هزار سال قبل از او منقرض شده بودند، در همین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این یکی انسان است و یک آفرینش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جسمش با برنامه خاصی آفریده شده هم استعدادهای درونی و روح و روانش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موجودات حیات‌دار، را از نظر چگونگی رابطه‌شان با حیات، چنین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دارای یک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دارای دو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که بدن و چشمش را رشد می‌دهد، و روح حیوانی که درک و حس‌هایی را به او داده و او را مستعد بر انتقال در مکان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سه روح است</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این میان رسماً به متعدد بودن روح‌ها در وجود انسان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اعتراض فرشتگان بر آفریدن آدم همین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می‌‌کردند این بشر هم مانند انواع منقرضة بشر تنها دارای دو روح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آثار روح سوم را در آدم دیدند به حقیقت ماجرا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مبحث بعدی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زبان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و روح حیوانی، و روح انسانی که این روح</w:t>
      </w:r>
      <w:bookmarkStart w:id="168" w:name="pg4436_26937"/>
    </w:p>
    <w:p>
      <w:pPr>
        <w:pStyle w:val="BookText"/>
        <w:rPr/>
      </w:pPr>
      <w:bookmarkEnd w:id="168"/>
      <w:r>
        <w:rPr>
          <w:rFonts w:ascii="IRNazanin" w:hAnsi="IRNazanin" w:eastAsia="IRNazanin"/>
          <w:color w:val="111111"/>
          <w:sz w:val="28"/>
          <w:sz w:val="28"/>
          <w:szCs w:val="28"/>
          <w:rtl w:val="true"/>
          <w:lang w:bidi="fa-IR"/>
        </w:rPr>
        <w:t>انسانی، او را بر ساختن تاریخ، ‌جامعه، حقوق، زیبا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شرح این قصه را به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یکی از آثار این روح در این مبحث می‌پردازیم</w:t>
      </w:r>
      <w:r>
        <w:rPr>
          <w:rFonts w:eastAsia="IRNazanin" w:cs="IRNazanin"/>
          <w:color w:val="111111"/>
          <w:sz w:val="28"/>
          <w:szCs w:val="28"/>
          <w:rtl w:val="true"/>
          <w:lang w:bidi="fa-IR"/>
        </w:rPr>
        <w:t>.</w:t>
      </w:r>
    </w:p>
    <w:p>
      <w:pPr>
        <w:pStyle w:val="Heading3"/>
        <w:numPr>
          <w:ilvl w:val="2"/>
          <w:numId w:val="1"/>
        </w:numPr>
        <w:rPr/>
      </w:pPr>
      <w:bookmarkStart w:id="169" w:name="__RefHeading___Toc48621_3644566090"/>
      <w:bookmarkStart w:id="170" w:name="_Toc51"/>
      <w:bookmarkEnd w:id="169"/>
      <w:r>
        <w:rPr>
          <w:rtl w:val="true"/>
        </w:rPr>
        <w:t xml:space="preserve">انسان و زبان </w:t>
      </w:r>
      <w:r>
        <w:rPr>
          <w:rtl w:val="true"/>
        </w:rPr>
        <w:t>(</w:t>
      </w:r>
      <w:r>
        <w:rPr>
          <w:rtl w:val="true"/>
        </w:rPr>
        <w:t xml:space="preserve">زبان بشری و زبان انسانی </w:t>
      </w:r>
      <w:r>
        <w:rPr>
          <w:rtl w:val="true"/>
        </w:rPr>
        <w:t>)</w:t>
      </w:r>
      <w:bookmarkEnd w:id="170"/>
    </w:p>
    <w:p>
      <w:pPr>
        <w:pStyle w:val="BookText"/>
        <w:rPr/>
      </w:pPr>
      <w:r>
        <w:rPr>
          <w:rFonts w:ascii="IRNazanin" w:hAnsi="IRNazanin" w:eastAsia="IRNazanin"/>
          <w:color w:val="111111"/>
          <w:sz w:val="28"/>
          <w:sz w:val="28"/>
          <w:szCs w:val="28"/>
          <w:rtl w:val="true"/>
          <w:lang w:bidi="fa-IR"/>
        </w:rPr>
        <w:t>در اینجای داستان باید برگردیم به زمان قبل از آفرینش آدم و به روزی که اعلامیه آفرینش آدم از ناحیه خداوند تازه صادر می‌گشت آن روز به همه ملائکه اعلام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خالِقٌ بَشَراً مِنْ صَلْصالٍ مِنْ حَمَإٍ مَسْنُونٍ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من اراده کرده‌ام بشری را از گِل سیاه بیافرینم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موجود مورد نظر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یک بار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خالِقٌ بَشَراً مِنْ طِین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جاعِلٌ فِی الْأَرْضِ خَلِیفَةً</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زیرا خلیفه کسی است که در غیاب کس دیگری به جای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هیچ جا غایب نیست تا جایش را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دلیلی نداریم که نوع انسان جانشین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نیز به همگان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همة افراد نوع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تأویلات بی‌دلیل، جامعه را از دریافت حقایق قرآن باز داشته و باز می‌دارد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بود، و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اشاره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فرشتگان گمان کردند که این موجود هم نوعی از همان بشرهای منقرضه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قبلاً انواعی از آن بشر را دیده بودند</w:t>
      </w:r>
      <w:r>
        <w:rPr>
          <w:rStyle w:val="FootnoteAnchor"/>
          <w:rtl w:val="true"/>
        </w:rPr>
        <w:footnoteReference w:id="210"/>
      </w:r>
      <w:r>
        <w:rPr>
          <w:rFonts w:ascii="IRNazanin" w:hAnsi="IRNazanin" w:eastAsia="IRNazanin"/>
          <w:color w:val="111111"/>
          <w:sz w:val="28"/>
          <w:sz w:val="28"/>
          <w:szCs w:val="28"/>
          <w:rtl w:val="true"/>
          <w:lang w:bidi="fa-IR"/>
        </w:rPr>
        <w:t>تعجب کردند و چون عدم کارآیی و نقص تکاملی آنها را قبلاً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آفرینش یک نوع دیگر از آنها برا‌ی‌شان روشن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اتجعل فیها من یفسد فیها و 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می‌دهی در روی زمین موجودی را که فساد می‌کند در آن و خون‌ها را می‌ریزد؟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کشتار افراد یک نوع به وسیله 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کشتار گوسفندان به دست پلنگ‌ها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طبیعت امری رایج و طبیعی بوده است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فرشتگان از خون ریزی، این قسم از خون ریزی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افراد یک نوع همدیگر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این شکل خاص تنها منحصر به بشر است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گرگی، گرگ دیگری را بکشد، پلنگی پلنگ دیگری را بدرد، گربه‌ای بچه گربه‌ای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خصلت در میان انواع حیوانات یک خصلت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گستردگی برخوردار نیست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سفاک </w:t>
      </w:r>
    </w:p>
    <w:p>
      <w:pPr>
        <w:pStyle w:val="BookText"/>
        <w:rPr/>
      </w:pPr>
      <w:r>
        <w:rPr>
          <w:rFonts w:ascii="IRNazanin" w:hAnsi="IRNazanin" w:eastAsia="IRNazanin"/>
          <w:color w:val="111111"/>
          <w:sz w:val="28"/>
          <w:sz w:val="28"/>
          <w:szCs w:val="28"/>
          <w:rtl w:val="true"/>
          <w:lang w:bidi="fa-IR"/>
        </w:rPr>
        <w:t>خون همنوع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همنوع کشی خصلت رایج آن بشرها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بقاء به عنوان یک اصل مسلم در میان انواع جانداران،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تنازع بقاء در میان افراد یک نوع، اگر به طور پراکنده هم دیده شود، در حدی نیست که واقعیت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فرشتگان برای این تعجب خودشان مثال روشنی 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یک طرف بشرهای منقرضه را می‌دیدند و در طرف دیگر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خودشان را معصوم می‌دیدند، لذا سئوال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موجودی مثل ما نمی‌آفرینی که نه فساد کند و نه خون‌ها را بریزد؟</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آنچه باعث شده بود که فرشتگان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بشرهای منقرضه در روی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خودشان توجه کنند، کلمه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این اعلامیه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دیده بودند که این لفظ فقط به موجودات برتر کره زمین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موجودات عاقل و مکّلف هر کدام نامی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بالفظ بشر موسوم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پاسخ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اعلم مالا تعلمون</w:t>
      </w:r>
      <w:r>
        <w:rPr>
          <w:rStyle w:val="FootnoteAnchor"/>
          <w:rtl w:val="true"/>
        </w:rPr>
        <w:footnoteReference w:id="215"/>
      </w:r>
      <w:r>
        <w:rPr>
          <w:rFonts w:ascii="IRNazanin" w:hAnsi="IRNazanin" w:eastAsia="IRNazanin"/>
          <w:color w:val="111111"/>
          <w:sz w:val="28"/>
          <w:sz w:val="28"/>
          <w:szCs w:val="28"/>
          <w:rtl w:val="true"/>
          <w:lang w:bidi="fa-IR"/>
        </w:rPr>
        <w:t>من می‌دانم آنچه را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که در این مباحثه میان خدا و فرشتگان، انتقادی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ناحیه خدا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عیب و نقص در مورد بشرهای گذشته، تائید می‌گردد، و در مورد بشری که ارادة آفریدن آن اعلام شده بدون توضیح مسکوت می‌ماند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بشر هم مفسد و خون‌ریز خواهد بود؟ این سئوالی بود که پاسخ آن در یک عبارت </w:t>
      </w:r>
    </w:p>
    <w:p>
      <w:pPr>
        <w:pStyle w:val="BookText"/>
        <w:rPr/>
      </w:pP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آنچه را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جزئیات آن مشخص نگردید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آیا انسان موجودی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ماهیتاً و ذاتاً متنازع در بقاء در میان نوع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غریزتاً این تنازع را دارد لیکن فطرتاً یک موجود متعاون در بقاء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انسان شناسی، در این کتاب برای شرح و توضیح این مسائل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پایة اصل مسئله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توضیح دیگر برای فرشتگان داده شد که برای‌شان روشن می‌کرد این موجود با بشرهای قبلی تفاوت اساسی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زمانی که آدم در آن پوشش زرهی سخت پوستی، سپری می‌کرد، روزی به هنگام خواب روح انسانی را بر وی دمیدند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تحولی در وجودش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عطسه کرده و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انبئونی باسماء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بشمارید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اسم همة پدیده‌ها را یک به یک بشمارید، آسمان، زمین، آب، خاک، درخت، آهو، پلنگ، کوه، دره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بشمارید، رفتن، گفتن، دیدن، شنیدن، بوئیدن، خوردن، خوابیدن، کار، صنعت</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و 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اسم این طشت و دست سنانه هم در زمره آن اسماء بود؟</w:t>
      </w:r>
    </w:p>
    <w:p>
      <w:pPr>
        <w:pStyle w:val="BookText"/>
        <w:rPr/>
      </w:pPr>
      <w:r>
        <w:rPr>
          <w:rFonts w:ascii="IRNazanin" w:hAnsi="IRNazanin" w:eastAsia="IRNazanin"/>
          <w:color w:val="111111"/>
          <w:sz w:val="28"/>
          <w:sz w:val="28"/>
          <w:szCs w:val="28"/>
          <w:rtl w:val="true"/>
          <w:lang w:bidi="fa-IR"/>
        </w:rPr>
        <w:t>امام در ادامه شمارش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تنگه‌ها، دشت‌ها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چپ و راست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طشت و دست سنانه، یک لفظ فارسی معرب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دست شویانه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شستن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تأیید نفرمود که اسمی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و دست 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اسماء بوده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لاعلم لنا الاّ ما عَلّمتنا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خدایا، دانش نداریم مگر آنچه خودت برای‌مان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بگوئیم هر چه می‌دانیم یا نمی‌دانیم برای خودت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آدم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انبئهم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بشمار برای این فرشتگان اسامی این اشیاء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ناظر صحنه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نقش زیادی در این صحنه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آدم شروع کرد به نامگذاری برای اشیاء محیط اطرافش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برای‌شان سخت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نکرده بودند که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بشر استثنائی است که سزاوار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سومی</w:t>
      </w:r>
      <w:r>
        <w:rPr>
          <w:rStyle w:val="FootnoteAnchor"/>
          <w:rtl w:val="true"/>
        </w:rPr>
        <w:footnoteReference w:id="218"/>
      </w:r>
      <w:r>
        <w:rPr>
          <w:rFonts w:ascii="IRNazanin" w:hAnsi="IRNazanin" w:eastAsia="IRNazanin"/>
          <w:color w:val="111111"/>
          <w:sz w:val="28"/>
          <w:sz w:val="28"/>
          <w:szCs w:val="28"/>
          <w:rtl w:val="true"/>
          <w:lang w:bidi="fa-IR"/>
        </w:rPr>
        <w:t>به او داده خواهد شد که به انواع بشر‌های منقرضه در روی کره زمین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بشرهای قبلی سال‌ها طول می‌کشید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خودشان نامی را برای چیزی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میان آنان یک صنعت بودکه می‌بایست کلمه به کلمه بر اساس قرارداد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جمله بندی این کلمات برای‌شان آن قدر سخت و دشوار بود که پس از مرحله نامگذاری در پیوند اسم‌های اشیاء با اسم‌های افعال، باز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زبان به حدی در میان‌شان بطیئی و کند بود که در طی دوره‌های مدیدی از عمر زمین، تنها توانسته بودند دارای یک زبان خیلی محدود 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بشر که در همان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 استعداد استثنایی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بر اشیاء و تقطیع صدا برایش یک امر ابتدایی، و خصلت ذاتی و نیروی نهادی، </w:t>
      </w:r>
      <w:bookmarkStart w:id="171" w:name="pg4436_26942"/>
    </w:p>
    <w:p>
      <w:pPr>
        <w:pStyle w:val="BookText"/>
        <w:rPr/>
      </w:pPr>
      <w:bookmarkEnd w:id="1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البته باید توجه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تازه تولد یافته به عنوان مثال گفته شد، تا این نکته روشن شود که شخص بزرگی که دارای زبانی است نمی‌تواند به صورت مذکور نامگذاری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زبانی که او قبلاً آموخته در این کار مزاحمش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او را از جریان طبیعی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ذرّ</w:t>
      </w:r>
    </w:p>
    <w:p>
      <w:pPr>
        <w:pStyle w:val="Heading3"/>
        <w:numPr>
          <w:ilvl w:val="2"/>
          <w:numId w:val="1"/>
        </w:numPr>
        <w:rPr/>
      </w:pPr>
      <w:bookmarkStart w:id="172" w:name="__RefHeading___Toc48623_3644566090"/>
      <w:bookmarkStart w:id="173" w:name="_Toc52"/>
      <w:bookmarkEnd w:id="172"/>
      <w:r>
        <w:rPr>
          <w:rtl w:val="true"/>
        </w:rPr>
        <w:t>عالم ذرّ</w:t>
      </w:r>
      <w:bookmarkEnd w:id="173"/>
    </w:p>
    <w:p>
      <w:pPr>
        <w:pStyle w:val="BookText"/>
        <w:rPr/>
      </w:pPr>
      <w:r>
        <w:rPr>
          <w:rFonts w:ascii="IRNazanin" w:hAnsi="IRNazanin" w:eastAsia="IRNazanin"/>
          <w:color w:val="111111"/>
          <w:sz w:val="28"/>
          <w:sz w:val="28"/>
          <w:szCs w:val="28"/>
          <w:rtl w:val="true"/>
          <w:lang w:bidi="fa-IR"/>
        </w:rPr>
        <w:t>در اینجا به یک موضوع دیگر به طور اختصار بپردازیم آنگاه به ادامه سرگذشت آدم بر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هنگام بحث از بحران سوم حیات گفته شد که تنها یک جفت از آن همه ذرّه‌های بسیار، موفق به ادامه فعالیت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موفقیت آن دو، سوپاپ احتیاط بحران طبیعت بود که موجب فروکش کردن بحران گشت، و بقیه ذرّه‌ها موفق به ادامة فعالیت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سئوالی عنوان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ذرات حیات‌دار با آن تعداد بیش از حدشان چه شدند؟ و به چه سرنوشتی دچار گشتند؟ آیا مردند و حیات به دست آورده را از دست دادند؟</w:t>
      </w:r>
    </w:p>
    <w:p>
      <w:pPr>
        <w:pStyle w:val="BookText"/>
        <w:rPr/>
      </w:pPr>
      <w:r>
        <w:rPr>
          <w:rFonts w:ascii="IRNazanin" w:hAnsi="IRNazanin" w:eastAsia="IRNazanin"/>
          <w:color w:val="111111"/>
          <w:sz w:val="28"/>
          <w:sz w:val="28"/>
          <w:szCs w:val="28"/>
          <w:rtl w:val="true"/>
          <w:lang w:bidi="fa-IR"/>
        </w:rPr>
        <w:t>در مورد این پرسش گفته شد که پاسخ آن، داستان شیرینی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 داستان گوش می‌کنیم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مراسم دمش روح سوم و استعداد استثنایی این موجود جدید، و برنامه سجده، نمایش دیگری در صورت مراسم دیگر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خدا همین سئوال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می‌خواست بداند که او و جفتش تنها خواهد بود یا نسلی از آنها پدید خواهد آمد؟ </w:t>
      </w:r>
    </w:p>
    <w:p>
      <w:pPr>
        <w:pStyle w:val="BookText"/>
        <w:rPr/>
      </w:pPr>
      <w:r>
        <w:rPr>
          <w:rFonts w:ascii="IRNazanin" w:hAnsi="IRNazanin" w:eastAsia="IRNazanin"/>
          <w:color w:val="111111"/>
          <w:sz w:val="28"/>
          <w:sz w:val="28"/>
          <w:szCs w:val="28"/>
          <w:rtl w:val="true"/>
          <w:lang w:bidi="fa-IR"/>
        </w:rPr>
        <w:t>خداوند بصیرتی دیگر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اطراف خود نگاه کرده زمین، هوا و آب را پر از ذراتی دید که جاندار و دارای حیات هستند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برایش روشن شد که خودش هم روزی یکی از این ذرّه‌ها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آن دم که پروردگارت نسل آدم را برگرفت از پدیدار شدن‌شان، ذره‌های‌شان را و گواه گردانید آنان را بر خودشان،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نیستم پروردگار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ذرّه‌ها از آن روز تا به امروز، و زمان‌های آینده، در هوا و آب و خاک این کرة زمین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آب و غذا داخل بدن افراد و دستگاه تناسلی‌شان می‌شوند، و بالاخره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حیاتی درون دستگاه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هستند که به نوبت به دنیا می‌آیند و در عالم رحم به دریافت روح سوم نائل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مانند زمان آفرینش آدم، آنها گروه گروه هجوم می‌آورند که به مرحله فعالیت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رحم انسان هر بار یکی یا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چند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 می‌پذیرد و بقیه باز به محیط و شرایط قبلی باز می‌گردند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ذرّه‌ها در آن مراسم نمایش به آدم و پس از آن، یعنی از روزی که فقط ذرّه آدم و حوا موفق به ادامه فعالیت شدند و بقیه باز ماندند به صورت ذراتی درآمدند که حیات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منبع حیات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در آنها به ودیعه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دانه گندم، دانه ارزن و </w:t>
      </w:r>
      <w:bookmarkStart w:id="174" w:name="pg4436_26944"/>
    </w:p>
    <w:p>
      <w:pPr>
        <w:pStyle w:val="BookText"/>
        <w:rPr/>
      </w:pPr>
      <w:bookmarkEnd w:id="174"/>
      <w:r>
        <w:rPr>
          <w:rFonts w:ascii="IRNazanin" w:hAnsi="IRNazanin" w:eastAsia="IRNazanin"/>
          <w:color w:val="111111"/>
          <w:sz w:val="28"/>
          <w:sz w:val="28"/>
          <w:szCs w:val="28"/>
          <w:rtl w:val="true"/>
          <w:lang w:bidi="fa-IR"/>
        </w:rPr>
        <w:t>کوچک‌تر، خیلی کوچک‌تر از آنها، با این تفاوت که دانه گندم تنها حامل حیات نباتی است ولی این ذره‌ّها حامل حیات نباتی و حیات حیوانی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روح سوم</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غذا و لباس</w:t>
      </w:r>
    </w:p>
    <w:p>
      <w:pPr>
        <w:pStyle w:val="BookText"/>
        <w:rPr/>
      </w:pPr>
      <w:r>
        <w:rPr>
          <w:rFonts w:ascii="IRNazanin" w:hAnsi="IRNazanin" w:eastAsia="IRNazanin"/>
          <w:color w:val="111111"/>
          <w:sz w:val="28"/>
          <w:sz w:val="28"/>
          <w:szCs w:val="28"/>
          <w:rtl w:val="true"/>
          <w:lang w:bidi="fa-IR"/>
        </w:rPr>
        <w:t>بر آنها دمیده نشده بود و این روح در رحم مادر پس از اتمام چهار ماهگی بر آنها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ذرّه‌ها که حیات بالقوه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دانة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حیات بالفعل ندارند، پس چگونه در همان مراسم پیمان‌گیری و گواه‌گیری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p>
    <w:p>
      <w:pPr>
        <w:pStyle w:val="BookText"/>
        <w:rPr/>
      </w:pPr>
      <w:r>
        <w:rPr>
          <w:rFonts w:ascii="IRNazanin" w:hAnsi="IRNazanin" w:eastAsia="IRNazanin"/>
          <w:color w:val="111111"/>
          <w:sz w:val="28"/>
          <w:sz w:val="28"/>
          <w:szCs w:val="28"/>
          <w:rtl w:val="true"/>
          <w:lang w:bidi="fa-IR"/>
        </w:rPr>
        <w:t xml:space="preserve">جالب این است که همین سئوال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اجابواوهم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فیهم ما اذا سئلهم اجابوا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دادند در حالی که ذرّه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حالتی داد که هنگام سئوال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موضوع قابل تبیین برای همگان نیست و در قرآن آیات متعددی داریم که از تسبیح و سخن گفتن همه چیز با خداوند، حکایت می‌کنند و نیز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لاتفقهون تسبیحهم</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تسبیح آنها را نمی‌فهمید و نخواهید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موضوع غیر قابل تبیین از مسئولیت این مباحث خارج است</w:t>
      </w:r>
      <w:r>
        <w:rPr>
          <w:rFonts w:eastAsia="IRNazanin" w:cs="IRNazanin"/>
          <w:color w:val="111111"/>
          <w:sz w:val="28"/>
          <w:szCs w:val="28"/>
          <w:rtl w:val="true"/>
          <w:lang w:bidi="fa-IR"/>
        </w:rPr>
        <w:t>.</w:t>
      </w:r>
    </w:p>
    <w:p>
      <w:pPr>
        <w:pStyle w:val="Heading3"/>
        <w:numPr>
          <w:ilvl w:val="2"/>
          <w:numId w:val="1"/>
        </w:numPr>
        <w:rPr/>
      </w:pPr>
      <w:bookmarkStart w:id="175" w:name="__RefHeading___Toc48625_3644566090"/>
      <w:bookmarkStart w:id="176" w:name="_Toc53"/>
      <w:bookmarkEnd w:id="175"/>
      <w:r>
        <w:rPr>
          <w:rtl w:val="true"/>
        </w:rPr>
        <w:t>غذا و لباس</w:t>
      </w:r>
      <w:bookmarkEnd w:id="176"/>
    </w:p>
    <w:p>
      <w:pPr>
        <w:pStyle w:val="BookText"/>
        <w:rPr/>
      </w:pPr>
      <w:r>
        <w:rPr>
          <w:rFonts w:ascii="IRNazanin" w:hAnsi="IRNazanin" w:eastAsia="IRNazanin"/>
          <w:color w:val="111111"/>
          <w:sz w:val="28"/>
          <w:sz w:val="28"/>
          <w:szCs w:val="28"/>
          <w:rtl w:val="true"/>
          <w:lang w:bidi="fa-IR"/>
        </w:rPr>
        <w:t>خوردن از درخت ممنوعه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توی آن پوشش سخت و شبیه زره به سر می‌برد که مراسم نمایش استعداد زبان، و سجده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احادیث متعدد وی پس از آن مراسم بیش از هفت ساعت در آن محیط جنگل و در آن پوشش سخت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به شرح رفت که یکی از عوامل مهم </w:t>
      </w:r>
    </w:p>
    <w:p>
      <w:pPr>
        <w:pStyle w:val="BookText"/>
        <w:rPr/>
      </w:pPr>
      <w:r>
        <w:rPr>
          <w:rFonts w:ascii="IRNazanin" w:hAnsi="IRNazanin" w:eastAsia="IRNazanin"/>
          <w:color w:val="111111"/>
          <w:sz w:val="28"/>
          <w:sz w:val="28"/>
          <w:szCs w:val="28"/>
          <w:rtl w:val="true"/>
          <w:lang w:bidi="fa-IR"/>
        </w:rPr>
        <w:t xml:space="preserve">و مسائل اساسی که باید در داستان پیدایش حیات در کرة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تک سلولی‌های گیاهی اولیه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 مرحلة دوم بحران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سوم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مورد بحث قرار گیرد، مسألة تکامل و تحول مواد غذایی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لازم است این موضوع تا آخر تعقیب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تغذیة ذره‌ها، در مبحث پیدایش حیات و پیدایش سه بحران حیات، اختصاراً بحث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پیکر آدم در مرحله گیاهی نیز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تغذیه پیکر او در مرحله سفت پوستی و سخت پوستی نیز همان طور که اشاره گردید از مواد غذایی ذخیره شده در پیکرش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فرق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تغذیه جوجه در درون تخم مرغ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زمان سخت پوستی تا دمش روح سوم هیچ چیزی از خارج تغذیه نکرده است؟ شاید پاسخ مستندی به این پرسش نتوان داد لیکن یک اصل در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وی تا هنگامی که از آن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نشده بود، چیزی از دفع مدفوع نمی‌دانست، وقتی که از آن درخت ممنوعه تغذیه کرد و از آن محیط اخراج گردید دردی در شکمش احساس کرد و جبرئیل او را به دفع مدفوع رهنمون گردید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بنابراین باید گفت او قبلاً تغذیه‌ای از خارج نداشت و مانند جوجه در درون تخم از یک نوع تغذیه آماده که نیاز به دفع مدفوع نداشت،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مدتی که او پس از دمش روح سوم در آن محیط توانسته بماند بیش از هفت ساعت نبوده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دمش روح سوم و در پایان مراسم سجده بلافاصله به او اعلام می‌شود که نیاز به </w:t>
      </w:r>
      <w:bookmarkStart w:id="177" w:name="pg4436_26946"/>
    </w:p>
    <w:p>
      <w:pPr>
        <w:pStyle w:val="BookText"/>
        <w:rPr/>
      </w:pPr>
      <w:bookmarkEnd w:id="177"/>
      <w:r>
        <w:rPr>
          <w:rFonts w:ascii="IRNazanin" w:hAnsi="IRNazanin" w:eastAsia="IRNazanin"/>
          <w:color w:val="111111"/>
          <w:sz w:val="28"/>
          <w:sz w:val="28"/>
          <w:szCs w:val="28"/>
          <w:rtl w:val="true"/>
          <w:lang w:bidi="fa-IR"/>
        </w:rPr>
        <w:t>غذا دارد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درخت ممنوعه و ریزش لباس</w:t>
      </w:r>
    </w:p>
    <w:p>
      <w:pPr>
        <w:pStyle w:val="BookText"/>
        <w:rPr/>
      </w:pPr>
      <w:r>
        <w:rPr>
          <w:rFonts w:ascii="IRNazanin" w:hAnsi="IRNazanin" w:eastAsia="IRNazanin"/>
          <w:color w:val="111111"/>
          <w:sz w:val="28"/>
          <w:sz w:val="28"/>
          <w:szCs w:val="28"/>
          <w:rtl w:val="true"/>
          <w:lang w:bidi="fa-IR"/>
        </w:rPr>
        <w:t>اما اکیداً سفارش شده که از میوه یک درخت خاص تغذیه نکند</w:t>
      </w:r>
      <w:r>
        <w:rPr>
          <w:rFonts w:eastAsia="IRNazanin" w:cs="IRNazanin"/>
          <w:color w:val="111111"/>
          <w:sz w:val="28"/>
          <w:szCs w:val="28"/>
          <w:rtl w:val="true"/>
          <w:lang w:bidi="fa-IR"/>
        </w:rPr>
        <w:t>.</w:t>
      </w:r>
    </w:p>
    <w:p>
      <w:pPr>
        <w:pStyle w:val="Heading3"/>
        <w:numPr>
          <w:ilvl w:val="2"/>
          <w:numId w:val="1"/>
        </w:numPr>
        <w:rPr/>
      </w:pPr>
      <w:bookmarkStart w:id="178" w:name="__RefHeading___Toc48627_3644566090"/>
      <w:bookmarkStart w:id="179" w:name="_Toc54"/>
      <w:bookmarkEnd w:id="178"/>
      <w:r>
        <w:rPr>
          <w:rtl w:val="true"/>
        </w:rPr>
        <w:t xml:space="preserve">عدم سازگاری با یک محیط و سازگاری با محیط دیگر </w:t>
      </w:r>
      <w:r>
        <w:rPr>
          <w:rtl w:val="true"/>
        </w:rPr>
        <w:t>(</w:t>
      </w:r>
      <w:r>
        <w:rPr>
          <w:rtl w:val="true"/>
        </w:rPr>
        <w:t xml:space="preserve">درخت ممنوعه و ریزش لباس </w:t>
      </w:r>
      <w:r>
        <w:rPr>
          <w:rtl w:val="true"/>
        </w:rPr>
        <w:t>)</w:t>
      </w:r>
      <w:bookmarkEnd w:id="179"/>
    </w:p>
    <w:p>
      <w:pPr>
        <w:pStyle w:val="BookText"/>
        <w:rPr/>
      </w:pPr>
      <w:r>
        <w:rPr>
          <w:rFonts w:ascii="IRNazanin" w:hAnsi="IRNazanin" w:eastAsia="IRNazanin"/>
          <w:color w:val="111111"/>
          <w:sz w:val="28"/>
          <w:sz w:val="28"/>
          <w:szCs w:val="28"/>
          <w:rtl w:val="true"/>
          <w:lang w:bidi="fa-IR"/>
        </w:rPr>
        <w:t>خوردن از درخت ممنوعه به عنوان آخرین مرحله از مراحل خلقت آدم،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قبل از آن، به کمال آفرینش خود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یک موجودی بود در درون پوشش زرهی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بود آن میوه را با حالت احساس قانون شکنی و نگرانی و اضطراب،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تأثیر غذا در حالات مختلف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مراسم سجده نیز تنها استعداد او به نمایش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هنوز به منزلة یک انسان صغیر بود، و اساساً یک مرحله از مراحل خلقتش مانده بود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درخت ممنوعه و ریزش لباس</w:t>
      </w:r>
    </w:p>
    <w:p>
      <w:pPr>
        <w:pStyle w:val="BookText"/>
        <w:rPr/>
      </w:pPr>
      <w:r>
        <w:rPr>
          <w:rFonts w:ascii="IRNazanin" w:hAnsi="IRNazanin" w:eastAsia="IRNazanin"/>
          <w:color w:val="111111"/>
          <w:sz w:val="28"/>
          <w:sz w:val="28"/>
          <w:szCs w:val="28"/>
          <w:rtl w:val="true"/>
          <w:lang w:bidi="fa-IR"/>
        </w:rPr>
        <w:t>و آدم هنوز انسان کامل و مکلف نبود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همه بحث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آدم که معصوم بود چرا گناه کرد، خلاف دستور عمل کرد؟ بی‌پایه و یک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نیازی نبود که آدم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دینی بهتر است افراد کبیر نسبت به </w:t>
      </w:r>
    </w:p>
    <w:p>
      <w:pPr>
        <w:pStyle w:val="BookText"/>
        <w:rPr/>
      </w:pPr>
      <w:r>
        <w:rPr>
          <w:rFonts w:ascii="IRNazanin" w:hAnsi="IRNazanin" w:eastAsia="IRNazanin"/>
          <w:color w:val="111111"/>
          <w:sz w:val="28"/>
          <w:sz w:val="28"/>
          <w:szCs w:val="28"/>
          <w:rtl w:val="true"/>
          <w:lang w:bidi="fa-IR"/>
        </w:rPr>
        <w:t>رفتارها و کردارهای دوران صغیری‌شان نیز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محیط سبز جنگل ساکن باش و از مواد غذایی آن بخور به طور آزاد و از هر چه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یک درخت نزدیک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هفت ساعت پس از مراسم سجده در آن محیط مانده‌اند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کمتر از هفت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درنگ زیادی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در آن مدت هفت ساعت چیز دیگری خورده یا اولین غذایش از تنها درختی بود که از آن منع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روشن است که به محض خوردن از آن درخت لباس‌های سخت از بدن‌شان ریخت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 لهما سوآتهما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سواتهما لا تبدو لهما فبدت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کانت من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 لهما سوآتهما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آشکار نبوده، آشکار گشت، یعنی از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میوه‌ای که خورده بودند خاصیتی داشته که همراه احساس قانون شکنی توانسته این تأثیر را در بدن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 موجود سخت پوست به دو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که تا آن روز در زیر قشری سخت قرار داشت و اینک باید در اثر تماس با هوا و اشیاء محیط حالت مقاومتری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بدنشان سخت آسیب‌پذیر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پیش از آنکه در اندیشة از دست دادن این حفاظ باشند، سراسیمه به فکر پوشانیدن سؤات‌شان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انگیزش‌های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به عنوان مؤثرترین عامل تکامل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نهیبش را بر آنان می‌زد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نسل به عهده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آشکار بمانند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در داخل پیکرشان بوده، پس از خوردن از آن درخت،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توجه می‌دهد که لباس آنها یک لباس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به طور حرف به حرف 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سوآتهما لا تری قصارت تری 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سوآت آنها طوری بود که دیده نمی‌شد سپس مشهود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حدیث، و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نشان می‌دهند که لباس آنها یک پوشش طبیعی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صفحه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از ابن عباس آورده است که لباس آنها از جنس ناخن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هم توضیح داده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کردند به درست کردن</w:t>
      </w:r>
      <w:bookmarkStart w:id="180" w:name="pg4436_26948"/>
    </w:p>
    <w:p>
      <w:pPr>
        <w:pStyle w:val="BookText"/>
        <w:rPr/>
      </w:pPr>
      <w:bookmarkEnd w:id="180"/>
      <w:r>
        <w:rPr>
          <w:rFonts w:ascii="IRNazanin" w:hAnsi="IRNazanin" w:eastAsia="IRNazanin"/>
          <w:color w:val="111111"/>
          <w:sz w:val="28"/>
          <w:sz w:val="28"/>
          <w:szCs w:val="28"/>
          <w:rtl w:val="true"/>
          <w:lang w:bidi="fa-IR"/>
        </w:rPr>
        <w:t>پوشش</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برگ‌های بزرگ و پهن گیاهان جنگل برای سوات خودشان</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خروج از جنگل</w:t>
      </w:r>
    </w:p>
    <w:p>
      <w:pPr>
        <w:pStyle w:val="BookText"/>
        <w:rPr/>
      </w:pPr>
      <w:r>
        <w:rPr>
          <w:rFonts w:ascii="IRNazanin" w:hAnsi="IRNazanin" w:eastAsia="IRNazanin"/>
          <w:color w:val="111111"/>
          <w:sz w:val="28"/>
          <w:sz w:val="28"/>
          <w:szCs w:val="28"/>
          <w:rtl w:val="true"/>
          <w:lang w:bidi="fa-IR"/>
        </w:rPr>
        <w:t>دستور آمد از آن محیط جنگل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مبحث بعدی برای پاسخ به این سئوال گشایش می‌یابد</w:t>
      </w:r>
      <w:r>
        <w:rPr>
          <w:rFonts w:eastAsia="IRNazanin" w:cs="IRNazanin"/>
          <w:color w:val="111111"/>
          <w:sz w:val="28"/>
          <w:szCs w:val="28"/>
          <w:rtl w:val="true"/>
          <w:lang w:bidi="fa-IR"/>
        </w:rPr>
        <w:t>.</w:t>
      </w:r>
    </w:p>
    <w:p>
      <w:pPr>
        <w:pStyle w:val="Heading3"/>
        <w:numPr>
          <w:ilvl w:val="2"/>
          <w:numId w:val="1"/>
        </w:numPr>
        <w:rPr/>
      </w:pPr>
      <w:bookmarkStart w:id="181" w:name="__RefHeading___Toc48629_3644566090"/>
      <w:bookmarkStart w:id="182" w:name="_Toc55"/>
      <w:bookmarkEnd w:id="181"/>
      <w:r>
        <w:rPr>
          <w:rtl w:val="true"/>
        </w:rPr>
        <w:t>خروج از جنگل</w:t>
      </w:r>
      <w:bookmarkEnd w:id="182"/>
    </w:p>
    <w:p>
      <w:pPr>
        <w:pStyle w:val="BookText"/>
        <w:rPr/>
      </w:pPr>
      <w:r>
        <w:rPr>
          <w:rFonts w:ascii="Amiri" w:hAnsi="Amiri" w:eastAsia="Amiri" w:cs="Amiri"/>
          <w:color w:val="111111"/>
          <w:sz w:val="28"/>
          <w:sz w:val="28"/>
          <w:szCs w:val="28"/>
          <w:rtl w:val="true"/>
          <w:lang w:bidi="ar-SA"/>
        </w:rPr>
        <w:t>قُلْنَا اهْبِطُوا بَعْضُکُمْ لِبَعْضٍ عَدُوٌّ وَ لَکُمْ فِی الْأَرْضِ مُسْتَقَرٌّ وَ مَتاعٌ إِلی حِینٍ</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گفتیم بریزید بیرون برخی از شما دشمن برخی دیگر هستید، و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قرارگاه و برخورداری هست 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از آن محیط بیرون روند؟ برای این که محیط آن بخش از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هر محیط جنگلی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جسمی آنها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میحط یک محیط استثنایی و لجنزار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خوردن از میوة آن درخت دیگر مواد غذایی در آن بخش، و امکان 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bookmarkStart w:id="183" w:name="pg4436_26949"/>
    </w:p>
    <w:p>
      <w:pPr>
        <w:pStyle w:val="BookText"/>
        <w:rPr/>
      </w:pPr>
      <w:bookmarkEnd w:id="18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انبوهی جنگل تابش آفتاب به سطح آن نمی‌رسید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انّ لک الاّ تجوع فیها و لا 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لا تظمؤ فیها و لا تضحی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این جنگل نه گرسنه می‌مانی و نه لخت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نه تشنه خواهی شد و نه تابش آفتاب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خوردن از آن درخت هم پوشش ریخت و هم نیازمند تابش آفتاب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بدنش نسبت به مواد غذائی آن محیط ناسازگار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خوردن با تشنگی ملازم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دیگر آن موجودی نبود که آب‌های غیر معمولی آن محیط غیر معمولی، با او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عدم تابش آفتاب به آن محیط را حدیث نیز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جنگل در آن محیط آن قدر انبوه بوده که نور آفتاب به سطح آن نمی‌رسیده است، وقتی که آدم از آن منطقه به بیرون هدایت گردید آسمان و ستاره‌ها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یادداشت کرده بودم متأسفانه هنگام تدوین این کتاب از دریافت آدرس آن باز ماندم، البته موضوع در نظر محققین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دوران غارنشینی</w:t>
      </w:r>
    </w:p>
    <w:p>
      <w:pPr>
        <w:pStyle w:val="BookText"/>
        <w:rPr/>
      </w:pPr>
      <w:r>
        <w:rPr>
          <w:rFonts w:ascii="IRNazanin" w:hAnsi="IRNazanin" w:eastAsia="IRNazanin"/>
          <w:color w:val="111111"/>
          <w:sz w:val="28"/>
          <w:sz w:val="28"/>
          <w:szCs w:val="28"/>
          <w:rtl w:val="true"/>
          <w:lang w:bidi="fa-IR"/>
        </w:rPr>
        <w:t>در حالی که بدن آنها سخت نیازمند آفتاب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می‌بایست،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باید در محیطی باشد که خود محیط او را به تصرف در طبیعت، وادار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طبیعت نیازمند تعاون، جامعه،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موجود برای اینها آفریده شده بود</w:t>
      </w:r>
      <w:r>
        <w:rPr>
          <w:rFonts w:eastAsia="IRNazanin" w:cs="IRNazanin"/>
          <w:color w:val="111111"/>
          <w:sz w:val="28"/>
          <w:szCs w:val="28"/>
          <w:rtl w:val="true"/>
          <w:lang w:bidi="fa-IR"/>
        </w:rPr>
        <w:t>.</w:t>
      </w:r>
    </w:p>
    <w:p>
      <w:pPr>
        <w:pStyle w:val="Heading3"/>
        <w:numPr>
          <w:ilvl w:val="2"/>
          <w:numId w:val="1"/>
        </w:numPr>
        <w:rPr/>
      </w:pPr>
      <w:bookmarkStart w:id="184" w:name="__RefHeading___Toc48631_3644566090"/>
      <w:bookmarkStart w:id="185" w:name="_Toc56"/>
      <w:bookmarkEnd w:id="184"/>
      <w:r>
        <w:rPr>
          <w:rtl w:val="true"/>
        </w:rPr>
        <w:t>انسان و دوران غار نشینی</w:t>
      </w:r>
      <w:bookmarkEnd w:id="18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که تنها یک مبحث به پایان مبحث پیدایش انسان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مشکل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طرح آن خود یک مشکل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یک ادّعایی که رسماً بر خلاف نظریه همگانی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مخالف نظریه زیست </w:t>
      </w:r>
    </w:p>
    <w:p>
      <w:pPr>
        <w:pStyle w:val="BookText"/>
        <w:rPr/>
      </w:pPr>
      <w:r>
        <w:rPr>
          <w:rFonts w:ascii="IRNazanin" w:hAnsi="IRNazanin" w:eastAsia="IRNazanin"/>
          <w:color w:val="111111"/>
          <w:sz w:val="28"/>
          <w:sz w:val="28"/>
          <w:szCs w:val="28"/>
          <w:rtl w:val="true"/>
          <w:lang w:bidi="fa-IR"/>
        </w:rPr>
        <w:t>شناسان، زمین شناسان و باستان شناسان است، بلکه مخالف چیزی است که امروز صورت فرهنگ عمومی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بی‌سوادها هم به آن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بهتر است بیش از این مقدمه چینی نشود و رک و صریح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حاضر بشر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هرگز دورانی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کسی حق دارد از این سخن تعجب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کمی حوصله داشته باشیم روح قضیه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بحث حدیثی و کلامی، باید گفت نه تنها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نشین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نداریم، بلکه همة احادیث که به این مسأله مربوط می‌شوند عکس آن را ثابت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مراد از این سخن این نیست که هیچ فردی و هیچ خانواده‌ای از این نوع انسان، غار نشین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امروز هم چنین نمونه‌هایی در میان بومیان بعضی جزایر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هیچ دوره‌ای از زمان نبوده که همه نسل بشر کنونی غار نشین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بحث زیست شناسی و باستان شناسی و زمین شناسی،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دلیل بر غار نشین بودن این نسل داریم؟ غیر از تکرار یک خیال و گمان، آن هم گمانی که شرایط یک فرضیه صرفاً احتمالی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مواردی آثاری از غار نشینی به دست آمده بر دو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چهل و پنج هزار سال اخیر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آثاری هستند که هیچ نشانی در آنها دیده نمی‌شود که حاکی از غار نشینی همه نسل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آنها به یک فرد یا به یک خانواده دور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توضیح داده شد فاصله میان انقراض بشرهای گذشته، با نوع حاضر انسان دست کم دویست هزار سال است، و چیزی یا اثری در این دویست هزار سال، نه از </w:t>
      </w:r>
    </w:p>
    <w:p>
      <w:pPr>
        <w:pStyle w:val="BookText"/>
        <w:rPr/>
      </w:pPr>
      <w:r>
        <w:rPr>
          <w:rFonts w:ascii="IRNazanin" w:hAnsi="IRNazanin" w:eastAsia="IRNazanin"/>
          <w:color w:val="111111"/>
          <w:sz w:val="28"/>
          <w:sz w:val="28"/>
          <w:szCs w:val="28"/>
          <w:rtl w:val="true"/>
          <w:lang w:bidi="fa-IR"/>
        </w:rPr>
        <w:t>بشرهای گذشته هست و نه از انسان حاضر</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البته به نظر این سلسله مباحث چنانکه مشاهده کردید اساساً حلقه‌ای نبوده تا گم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در مبحث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آثار که از کیفیت آنها امکان حدس و گمان و احتمال، هست که صاحبان آنها عموم نسل‌شان غارنشین بوده‌اند، مربوط به قبل از همان دویست و چهل و پنج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می‌توان کرد، یک حرفی به زبان‌ها افتاده و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عمومی رسیده است و شما هم اگر این ادعا را نپذیرید، براستی حق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موضوع سخت نیازمند زمان و تکامل علوم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پر توقع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ادّلة شش گانه‌ای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آن محیط اول خارج گردید، به همان دلایل با ورود به محیط دوم شروع به تصرف در طبیعت کرد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استعداد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دانه از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استعداد نامگذاری که بحث گردید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آدم و انسانی که اسلام تبیین می‌کند، نه در اصول اوّلیة زبان و نه در شناختن چگونگی تولید مثل دانه‌ها، و نه در اصول اوّلیه بافندگی، و نه در اینکه اگر چهار سنگ روی هم گذاشته شود یک استراحتگاه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 ابتدائی خانه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اینها وامانده نبوده، و توان درک آنها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مبحث</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بحران سوم حیات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بحران دوم برای ایجاد حیوان،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بحران اول برای پیدایش حیات گاهی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تفکیک میان بحران اول و دوم از نظر زمانی دشوار است</w:t>
      </w:r>
      <w:r>
        <w:rPr>
          <w:rFonts w:eastAsia="IRNazanin" w:cs="IRNazanin"/>
          <w:color w:val="111111"/>
          <w:sz w:val="28"/>
          <w:szCs w:val="28"/>
          <w:rtl w:val="true"/>
          <w:lang w:bidi="fa-IR"/>
        </w:rPr>
        <w:t xml:space="preserve">. </w:t>
      </w:r>
      <w:bookmarkStart w:id="186" w:name="pg4436_26952"/>
    </w:p>
    <w:p>
      <w:pPr>
        <w:pStyle w:val="Heading3"/>
        <w:numPr>
          <w:ilvl w:val="2"/>
          <w:numId w:val="1"/>
        </w:numPr>
        <w:rPr/>
      </w:pPr>
      <w:bookmarkStart w:id="187" w:name="__RefHeading___Toc48633_3644566090"/>
      <w:bookmarkStart w:id="188" w:name="_Toc57"/>
      <w:bookmarkEnd w:id="186"/>
      <w:bookmarkEnd w:id="187"/>
      <w:r>
        <w:rPr>
          <w:rtl w:val="true"/>
        </w:rPr>
        <w:t>آخرین مبحث دلایل دیگر بر استقلال آفرینش انسان</w:t>
      </w:r>
      <w:bookmarkEnd w:id="188"/>
    </w:p>
    <w:p>
      <w:pPr>
        <w:pStyle w:val="BookText"/>
        <w:rPr/>
      </w:pPr>
      <w:r>
        <w:rPr>
          <w:rFonts w:ascii="IRNazanin" w:hAnsi="IRNazanin" w:eastAsia="IRNazanin"/>
          <w:color w:val="111111"/>
          <w:sz w:val="28"/>
          <w:sz w:val="28"/>
          <w:szCs w:val="28"/>
          <w:rtl w:val="true"/>
          <w:lang w:bidi="fa-IR"/>
        </w:rPr>
        <w:t>ناگفته پیداست مقصود از شرح داستان آفرینش و پیدایش بشر، سپس شرح پیدایش نوع دیگر آن که انسان نامیده می‌شود،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حوزوی تنقیح و پالایش تبیین اسلامی از بینش‌ها، فلسفه‌ها و عقاید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پیراستن بیان اسلام از خرافات و اسرائیلیات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تعداد از ابعاد مسأله که در نظر بعضی‌ها علمی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نوبت آن رسیده که ما در مقام طرح سئوال بیائیم و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حضراتی که در این گونه مسائل به جنبه کلامی مسأله اهمیت زیادتری می‌دهند، بفرمائید کدام یک از اصول و فروعی که در محور پیدایش آدم در این سلسله بحث‌ها بیان گردید بدون دلیل قرآنی و حدیثی، ابراز گردیده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حضراتی که به جنبه تجربی مسأله بیشتر حساس‌اند، بفرمایند کجای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گذشت با اصول و فروع علوم تجربی نمی‌سازد؟ علاوه بر این لطفاً داوری بفرمایند چه مقدار از اصول و فروع تجربی از آیات و احادیث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برای‌شان کاملاً جدید بود؟ که در متون علمی علوم تجربی به آنها بر نخورده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آن رسیده که نتیجه نهایی از این مباحث گرفته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پیدایش به فیکسیسم معتقد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مورد همة گیاهان و جانداران بر اساس ترانسفورمیسم تبیین می‌نماید لیکن نوع اخیر بشر را از آن شجره 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را تکامل یافته از جنبندگان مستقل و خاصی می‌داند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تا اینجا به قدر لازم 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یعنی همة بحث‌ها برای این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چند دلیل تجربی دیگر نیز اشاره می‌شود</w:t>
      </w:r>
      <w:r>
        <w:rPr>
          <w:rFonts w:eastAsia="IRNazanin" w:cs="IRNazanin"/>
          <w:color w:val="111111"/>
          <w:sz w:val="28"/>
          <w:szCs w:val="28"/>
          <w:rtl w:val="true"/>
          <w:lang w:bidi="fa-IR"/>
        </w:rPr>
        <w:t xml:space="preserve">: </w:t>
      </w:r>
      <w:bookmarkStart w:id="189" w:name="pg4436_26953"/>
    </w:p>
    <w:p>
      <w:pPr>
        <w:pStyle w:val="Heading3"/>
        <w:numPr>
          <w:ilvl w:val="2"/>
          <w:numId w:val="1"/>
        </w:numPr>
        <w:rPr/>
      </w:pPr>
      <w:bookmarkStart w:id="190" w:name="__RefHeading___Toc48635_3644566090"/>
      <w:bookmarkStart w:id="191" w:name="_Toc58"/>
      <w:bookmarkEnd w:id="189"/>
      <w:bookmarkEnd w:id="190"/>
      <w:r>
        <w:rPr/>
        <w:t>1</w:t>
      </w:r>
      <w:r>
        <w:rPr>
          <w:rtl w:val="true"/>
        </w:rPr>
        <w:t xml:space="preserve">- </w:t>
      </w:r>
      <w:r>
        <w:rPr>
          <w:rtl w:val="true"/>
        </w:rPr>
        <w:t>خلاء آثاری</w:t>
      </w:r>
      <w:r>
        <w:rPr>
          <w:rtl w:val="true"/>
        </w:rPr>
        <w:t>:</w:t>
      </w:r>
      <w:bookmarkEnd w:id="191"/>
    </w:p>
    <w:p>
      <w:pPr>
        <w:pStyle w:val="BookText"/>
        <w:rPr/>
      </w:pPr>
      <w:r>
        <w:rPr>
          <w:rFonts w:ascii="IRNazanin" w:hAnsi="IRNazanin" w:eastAsia="IRNazanin"/>
          <w:color w:val="111111"/>
          <w:sz w:val="28"/>
          <w:sz w:val="28"/>
          <w:szCs w:val="28"/>
          <w:rtl w:val="true"/>
          <w:lang w:bidi="fa-IR"/>
        </w:rPr>
        <w:t>هیچ دلیل آثاری و فسیلی، بر پیوند نسل این انسان با بشرهای منقرضه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فقدان آثار و فسیل در یک مقطع کوچک نبوده، بلکه دستکم </w:t>
      </w:r>
      <w:r>
        <w:rPr>
          <w:rFonts w:eastAsia="IRNazanin" w:cs="IRNazanin"/>
          <w:color w:val="111111"/>
          <w:sz w:val="28"/>
          <w:szCs w:val="28"/>
          <w:lang w:bidi="fa-IR"/>
        </w:rPr>
        <w:t>245000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میان انسان و بشر گذشته خلاء آثاری وجود دارد</w:t>
      </w:r>
      <w:r>
        <w:rPr>
          <w:rFonts w:eastAsia="IRNazanin" w:cs="IRNazanin"/>
          <w:color w:val="111111"/>
          <w:sz w:val="28"/>
          <w:szCs w:val="28"/>
          <w:rtl w:val="true"/>
          <w:lang w:bidi="fa-IR"/>
        </w:rPr>
        <w:t>.</w:t>
      </w:r>
    </w:p>
    <w:p>
      <w:pPr>
        <w:pStyle w:val="Heading3"/>
        <w:numPr>
          <w:ilvl w:val="2"/>
          <w:numId w:val="1"/>
        </w:numPr>
        <w:rPr/>
      </w:pPr>
      <w:bookmarkStart w:id="192" w:name="__RefHeading___Toc48637_3644566090"/>
      <w:bookmarkStart w:id="193" w:name="_Toc59"/>
      <w:bookmarkEnd w:id="192"/>
      <w:r>
        <w:rPr/>
        <w:t>2</w:t>
      </w:r>
      <w:r>
        <w:rPr>
          <w:rtl w:val="true"/>
        </w:rPr>
        <w:t xml:space="preserve">- </w:t>
      </w:r>
      <w:r>
        <w:rPr>
          <w:rtl w:val="true"/>
        </w:rPr>
        <w:t>حلقة مفقوده</w:t>
      </w:r>
      <w:r>
        <w:rPr>
          <w:rtl w:val="true"/>
        </w:rPr>
        <w:t>:</w:t>
      </w:r>
      <w:bookmarkEnd w:id="193"/>
    </w:p>
    <w:p>
      <w:pPr>
        <w:pStyle w:val="BookText"/>
        <w:rPr/>
      </w:pPr>
      <w:r>
        <w:rPr>
          <w:rFonts w:ascii="IRNazanin" w:hAnsi="IRNazanin" w:eastAsia="IRNazanin"/>
          <w:color w:val="111111"/>
          <w:sz w:val="28"/>
          <w:sz w:val="28"/>
          <w:szCs w:val="28"/>
          <w:rtl w:val="true"/>
          <w:lang w:bidi="fa-IR"/>
        </w:rPr>
        <w:t>وقتی که فسیل‌ها و آثار به دست آمده، از هر نوع بشری کنار هم چیده می‌شود تا تکامل بشر مرحله به مرحله ملاحظه گردد، این فسیل‌ها در جایی ختم می‌شوند که قیافه و اندام‌شان با قیافه و اندام بشر کنونی،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چندین اثر و فسیل دیگر نیاز هست تا ردیف چیده شده به بشر کنونی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حلقة مفقوده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حلقه‌های مفقوده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تبیین اسلامی حلقه‌ای نبوده تا گم شده باشد</w:t>
      </w:r>
      <w:r>
        <w:rPr>
          <w:rFonts w:eastAsia="IRNazanin" w:cs="IRNazanin"/>
          <w:color w:val="111111"/>
          <w:sz w:val="28"/>
          <w:szCs w:val="28"/>
          <w:rtl w:val="true"/>
          <w:lang w:bidi="fa-IR"/>
        </w:rPr>
        <w:t>.</w:t>
      </w:r>
    </w:p>
    <w:p>
      <w:pPr>
        <w:pStyle w:val="Heading3"/>
        <w:numPr>
          <w:ilvl w:val="2"/>
          <w:numId w:val="1"/>
        </w:numPr>
        <w:rPr/>
      </w:pPr>
      <w:bookmarkStart w:id="194" w:name="__RefHeading___Toc48639_3644566090"/>
      <w:bookmarkStart w:id="195" w:name="_Toc60"/>
      <w:bookmarkEnd w:id="194"/>
      <w:r>
        <w:rPr/>
        <w:t>3</w:t>
      </w:r>
      <w:r>
        <w:rPr>
          <w:rtl w:val="true"/>
        </w:rPr>
        <w:t xml:space="preserve">- </w:t>
      </w:r>
      <w:r>
        <w:rPr>
          <w:rtl w:val="true"/>
        </w:rPr>
        <w:t>در سال‌های اخیر</w:t>
      </w:r>
      <w:r>
        <w:rPr>
          <w:rtl w:val="true"/>
        </w:rPr>
        <w:t>:</w:t>
      </w:r>
      <w:bookmarkEnd w:id="195"/>
    </w:p>
    <w:p>
      <w:pPr>
        <w:pStyle w:val="BookText"/>
        <w:rPr/>
      </w:pPr>
      <w:r>
        <w:rPr>
          <w:rFonts w:ascii="IRNazanin" w:hAnsi="IRNazanin" w:eastAsia="IRNazanin"/>
          <w:color w:val="111111"/>
          <w:sz w:val="28"/>
          <w:sz w:val="28"/>
          <w:szCs w:val="28"/>
          <w:rtl w:val="true"/>
          <w:lang w:bidi="fa-IR"/>
        </w:rPr>
        <w:t>خود غربی‌ها به جدید بودن نوع انسان حاضر معتقد شده‌اند، یعنی چنین گرایشی به سرعت در محافل علمی آنان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 که این انسان بیش از سی، چهل هزار سال سابقه ندارد</w:t>
      </w:r>
      <w:r>
        <w:rPr>
          <w:rFonts w:eastAsia="IRNazanin" w:cs="IRNazanin"/>
          <w:color w:val="111111"/>
          <w:sz w:val="28"/>
          <w:szCs w:val="28"/>
          <w:rtl w:val="true"/>
          <w:lang w:bidi="fa-IR"/>
        </w:rPr>
        <w:t>.</w:t>
      </w:r>
    </w:p>
    <w:p>
      <w:pPr>
        <w:pStyle w:val="Heading3"/>
        <w:numPr>
          <w:ilvl w:val="2"/>
          <w:numId w:val="1"/>
        </w:numPr>
        <w:rPr/>
      </w:pPr>
      <w:bookmarkStart w:id="196" w:name="__RefHeading___Toc48641_3644566090"/>
      <w:bookmarkStart w:id="197" w:name="_Toc61"/>
      <w:bookmarkEnd w:id="196"/>
      <w:r>
        <w:rPr/>
        <w:t>4</w:t>
      </w:r>
      <w:r>
        <w:rPr>
          <w:rtl w:val="true"/>
        </w:rPr>
        <w:t xml:space="preserve">- </w:t>
      </w:r>
      <w:r>
        <w:rPr>
          <w:rtl w:val="true"/>
        </w:rPr>
        <w:t>وجود پرده بکارت در انسان،</w:t>
      </w:r>
      <w:bookmarkEnd w:id="197"/>
    </w:p>
    <w:p>
      <w:pPr>
        <w:pStyle w:val="BookText"/>
        <w:rPr/>
      </w:pPr>
      <w:r>
        <w:rPr>
          <w:rFonts w:ascii="IRNazanin" w:hAnsi="IRNazanin" w:eastAsia="IRNazanin"/>
          <w:color w:val="111111"/>
          <w:sz w:val="28"/>
          <w:sz w:val="28"/>
          <w:szCs w:val="28"/>
          <w:rtl w:val="true"/>
          <w:lang w:bidi="fa-IR"/>
        </w:rPr>
        <w:t>و از بین رفتن آن در حیوانات، نشان می‌دهد که آنها قدیم‌تر و این یکی خیلی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انسان را با حیوان مربوط بدانیم باید این پرده در انسان زودتر از سایر حیوانات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عمومیت ترانسفورمیسم کاملترین موجود باید قدیمی‌ترین موجودات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پرده بکارتش هم در اثر پاره شدن‌های زیاد و توراث آن، جلوتر و زودتر از سایرین، محو شده باشد</w:t>
      </w:r>
      <w:r>
        <w:rPr>
          <w:rFonts w:eastAsia="IRNazanin" w:cs="IRNazanin"/>
          <w:color w:val="111111"/>
          <w:sz w:val="28"/>
          <w:szCs w:val="28"/>
          <w:rtl w:val="true"/>
          <w:lang w:bidi="fa-IR"/>
        </w:rPr>
        <w:t>.</w:t>
      </w:r>
    </w:p>
    <w:p>
      <w:pPr>
        <w:pStyle w:val="Heading3"/>
        <w:numPr>
          <w:ilvl w:val="2"/>
          <w:numId w:val="1"/>
        </w:numPr>
        <w:rPr/>
      </w:pPr>
      <w:bookmarkStart w:id="198" w:name="__RefHeading___Toc48643_3644566090"/>
      <w:bookmarkStart w:id="199" w:name="_Toc62"/>
      <w:bookmarkEnd w:id="198"/>
      <w:r>
        <w:rPr/>
        <w:t>5</w:t>
      </w:r>
      <w:r>
        <w:rPr>
          <w:rtl w:val="true"/>
        </w:rPr>
        <w:t xml:space="preserve">- </w:t>
      </w:r>
      <w:r>
        <w:rPr>
          <w:rtl w:val="true"/>
        </w:rPr>
        <w:t>آثار گیاهی</w:t>
      </w:r>
      <w:r>
        <w:rPr>
          <w:rtl w:val="true"/>
        </w:rPr>
        <w:t>:</w:t>
      </w:r>
      <w:bookmarkEnd w:id="19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شرح داده شده در پیکر انسان آثار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این آثار در پیکر حیوانات نیست</w:t>
      </w:r>
      <w:r>
        <w:rPr>
          <w:rFonts w:eastAsia="IRNazanin" w:cs="IRNazanin"/>
          <w:color w:val="111111"/>
          <w:sz w:val="28"/>
          <w:szCs w:val="28"/>
          <w:rtl w:val="true"/>
          <w:lang w:bidi="fa-IR"/>
        </w:rPr>
        <w:t>.</w:t>
      </w:r>
      <w:r>
        <w:rPr>
          <w:rStyle w:val="FootnoteAnchor"/>
          <w:rtl w:val="true"/>
        </w:rPr>
        <w:footnoteReference w:id="236"/>
      </w:r>
      <w:bookmarkStart w:id="200" w:name="pg4436_26954"/>
    </w:p>
    <w:p>
      <w:pPr>
        <w:pStyle w:val="Heading3"/>
        <w:numPr>
          <w:ilvl w:val="2"/>
          <w:numId w:val="1"/>
        </w:numPr>
        <w:rPr/>
      </w:pPr>
      <w:bookmarkStart w:id="201" w:name="__RefHeading___Toc48645_3644566090"/>
      <w:bookmarkStart w:id="202" w:name="_Toc63"/>
      <w:bookmarkEnd w:id="200"/>
      <w:bookmarkEnd w:id="201"/>
      <w:r>
        <w:rPr/>
        <w:t>6</w:t>
      </w:r>
      <w:r>
        <w:rPr>
          <w:rtl w:val="true"/>
        </w:rPr>
        <w:t xml:space="preserve">- </w:t>
      </w:r>
      <w:r>
        <w:rPr>
          <w:rtl w:val="true"/>
        </w:rPr>
        <w:t>جدید بودن مدنیت‌های ابتدایی</w:t>
      </w:r>
      <w:r>
        <w:rPr>
          <w:rtl w:val="true"/>
        </w:rPr>
        <w:t>:</w:t>
      </w:r>
      <w:bookmarkEnd w:id="202"/>
    </w:p>
    <w:p>
      <w:pPr>
        <w:pStyle w:val="BookText"/>
        <w:rPr/>
      </w:pPr>
      <w:r>
        <w:rPr>
          <w:rFonts w:ascii="IRNazanin" w:hAnsi="IRNazanin" w:eastAsia="IRNazanin"/>
          <w:color w:val="111111"/>
          <w:sz w:val="28"/>
          <w:sz w:val="28"/>
          <w:szCs w:val="28"/>
          <w:rtl w:val="true"/>
          <w:lang w:bidi="fa-IR"/>
        </w:rPr>
        <w:t>مدنیت انسان در ده هزار سال اخیر،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کشیدن خطوطی در روی خشت خام و رسیدن آن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یک شهر،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چیزی که بتوان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در محدودترین شکلش به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ریسندگی و بافندگی در حدی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جهت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تقریباً با دولت همزاد و هم سن 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فرض شود که انسان تحول و تکامل یافته از بشرهای قبلی است، با اصول و فروع، و با عوامل و علل خود تراتسفورمیسم منافات بلکه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طبیعتی که بشر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به مرحله‌ای از تکامل رسانیده بود که دارای زبان بود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چگونه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بشر پیشرفته را به ترمز کشانید و نگذاشت به سیر تکاملی‌اش ادامه دهد؟ آیا این رکود بزرگ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نظر به اینکه بشر در رأس و نوک پیکان پیشرفت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او به معنای رکود جریان عمومی تکامل طبیعت نیست؟ بشر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به زبان محدودی نایل می‌شود و شکل بعضی از حیوانات را در روی دیوار غار می‌کشد،</w:t>
      </w:r>
      <w:r>
        <w:rPr>
          <w:rStyle w:val="FootnoteAnchor"/>
          <w:rtl w:val="true"/>
        </w:rPr>
        <w:footnoteReference w:id="23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خواب خرگوشی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علائمی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کشیدن شکل اشیاء بود، را در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کشف می‌کند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فرمائید که پایه سخن خود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بشر به عنوان نمایانگر سیر تکامل عمومی طبیعت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واقعیت مسلم تجربی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ممکن است نوع بشرِ پیشرفته منقرض شود و نوع دیگری که عقب مانده‌تر از او بوده به فعالیت و رشد تکامل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این دو در پیشرفتگی و عقب ماندگی بر اساس اصول و فروع اصل تکامل، تا چه اندازه می‌تواند باشد؟ آیا اصول تکامل به ما اجازه می‌دهد </w:t>
      </w:r>
      <w:bookmarkStart w:id="203" w:name="pg4436_26955"/>
    </w:p>
    <w:p>
      <w:pPr>
        <w:pStyle w:val="BookText"/>
        <w:rPr/>
      </w:pPr>
      <w:bookmarkEnd w:id="203"/>
      <w:r>
        <w:rPr>
          <w:rFonts w:ascii="IRNazanin" w:hAnsi="IRNazanin" w:eastAsia="IRNazanin"/>
          <w:color w:val="111111"/>
          <w:sz w:val="28"/>
          <w:sz w:val="28"/>
          <w:szCs w:val="28"/>
          <w:rtl w:val="true"/>
          <w:lang w:bidi="fa-IR"/>
        </w:rPr>
        <w:t xml:space="preserve">که این تفاوت را </w:t>
      </w:r>
      <w:r>
        <w:rPr>
          <w:rFonts w:eastAsia="IRNazanin" w:cs="IRNazanin"/>
          <w:color w:val="111111"/>
          <w:sz w:val="28"/>
          <w:szCs w:val="28"/>
          <w:lang w:bidi="fa-IR"/>
        </w:rPr>
        <w:t>500/995/18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بدانیم؟ آن هم در مورد پدیده‌ای که اول و آخر زمانش </w:t>
      </w:r>
      <w:r>
        <w:rPr>
          <w:rFonts w:eastAsia="IRNazanin" w:cs="IRNazanin"/>
          <w:color w:val="111111"/>
          <w:sz w:val="28"/>
          <w:szCs w:val="28"/>
          <w:lang w:bidi="fa-IR"/>
        </w:rPr>
        <w:t>000/000/22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بلبل کیسه‌ای در همان ده هزار سال پیش نیز لانه خودش را به شکل یک کیسه محکم و نرم با کامل‌ترین کیفیت، با یک درب ورودی و یک درب خروجی می‌بافت، ولی بشر با سابقه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زبان و نقاشی، هنوز نفهمیده بود که با تقلید از همان بلبل پشم، مو و سایر الیاف را به هم ببافد و در حد همان بلبل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نادان‌ترین موجودات بود یا کامل‌ترین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دیگر نیازی نیست که انسان را تحقیر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این نیاز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دیگر کلیسا تسلیم شده است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کنار هم نگذاشته باشد، دستکم از راه اندازی دادگاه‌های انگیزایسیون صرف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قالب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احساس می‌کردند باید در مقابل افراط‌های کلیسا، دست به یک سلسله تفریط‌ها زد و لو ناهنجار 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ضرورت دارد، اینک باید از ساحت انسان پوزش طلبید و بیش از این علم را فدای علم نکرد</w:t>
      </w:r>
      <w:r>
        <w:rPr>
          <w:rFonts w:eastAsia="IRNazanin" w:cs="IRNazanin"/>
          <w:color w:val="111111"/>
          <w:sz w:val="28"/>
          <w:szCs w:val="28"/>
          <w:rtl w:val="true"/>
          <w:lang w:bidi="fa-IR"/>
        </w:rPr>
        <w:t>.</w:t>
      </w:r>
    </w:p>
    <w:p>
      <w:pPr>
        <w:pStyle w:val="Heading3"/>
        <w:numPr>
          <w:ilvl w:val="2"/>
          <w:numId w:val="1"/>
        </w:numPr>
        <w:rPr/>
      </w:pPr>
      <w:bookmarkStart w:id="204" w:name="__RefHeading___Toc48647_3644566090"/>
      <w:bookmarkStart w:id="205" w:name="_Toc64"/>
      <w:bookmarkEnd w:id="204"/>
      <w:r>
        <w:rPr/>
        <w:t>7</w:t>
      </w:r>
      <w:r>
        <w:rPr>
          <w:rtl w:val="true"/>
        </w:rPr>
        <w:t xml:space="preserve">- </w:t>
      </w:r>
      <w:r>
        <w:rPr>
          <w:rtl w:val="true"/>
        </w:rPr>
        <w:t>وحدت زبان و وحدت نژاد</w:t>
      </w:r>
      <w:r>
        <w:rPr>
          <w:rtl w:val="true"/>
        </w:rPr>
        <w:t>:</w:t>
      </w:r>
      <w:bookmarkEnd w:id="205"/>
    </w:p>
    <w:p>
      <w:pPr>
        <w:pStyle w:val="BookText"/>
        <w:rPr/>
      </w:pPr>
      <w:r>
        <w:rPr>
          <w:rFonts w:ascii="IRNazanin" w:hAnsi="IRNazanin" w:eastAsia="IRNazanin"/>
          <w:color w:val="111111"/>
          <w:sz w:val="28"/>
          <w:sz w:val="28"/>
          <w:szCs w:val="28"/>
          <w:rtl w:val="true"/>
          <w:lang w:bidi="fa-IR"/>
        </w:rPr>
        <w:t>همة زبان‌های مختلف به سه شاخه اصلی محدود می‌شوند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اروپایی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مغولی، منچوری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ژاپنی، چینی، آسیای جنوب شرقی، سیبری و ترکستان که همان نژاد زرد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حامی، خاور میانه و 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بومیان آمریکایی شعبه‌ای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منچوری، ترکمنی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سه شاخة اصلی نیز واژه‌های اساسی مشترک زیاد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سومری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واژه‌هایی کهن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گیلگمیش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اسطوره‌ای ادوار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یک لفظ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مغولی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واژه‌ی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امروز در اثر وسایط ارتباط جمعی و نزدیک شدن فاصله‌ها جهانیان به سوی وحدت زبان می‌روند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هزاره‌های آغازین پیدایش انسان، که نسلش در روی زمین پراکنده می‌گشت به دلیل مسافت‌ها، دوری فاصله‌ها، و اختلاف محیط‌ها با همدیگر، زبان به صورت‌های گوناگون در می‌آمد، حضور اشیاء جدید در محیط جدید و عدم آنها در محیط بومی قبلی، موجب می‌گردید که بر آن اشیاء نامگذاری شود و آن نامها وارد زبان می‌گردید و تغییرات مهمی در آن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در عربستان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در هندوستان و شتر در آمریکا، خرما در چین نبود و چای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چیز دیگر</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4436_26958"/>
      <w:bookmarkStart w:id="207" w:name="pg4436_26958"/>
      <w:bookmarkEnd w:id="207"/>
    </w:p>
    <w:p>
      <w:pPr>
        <w:pStyle w:val="Heading2"/>
        <w:numPr>
          <w:ilvl w:val="1"/>
          <w:numId w:val="1"/>
        </w:numPr>
        <w:rPr/>
      </w:pPr>
      <w:bookmarkStart w:id="208" w:name="pg4436_26958"/>
      <w:bookmarkStart w:id="209" w:name="__RefHeading___Toc48649_3644566090"/>
      <w:bookmarkStart w:id="210" w:name="_Toc65"/>
      <w:bookmarkEnd w:id="208"/>
      <w:bookmarkEnd w:id="209"/>
      <w:r>
        <w:rPr>
          <w:rtl w:val="true"/>
        </w:rPr>
        <w:t>فصل پنجم</w:t>
      </w:r>
      <w:r>
        <w:rPr>
          <w:rtl w:val="true"/>
        </w:rPr>
        <w:t xml:space="preserve">: </w:t>
      </w:r>
      <w:r>
        <w:rPr>
          <w:rtl w:val="true"/>
        </w:rPr>
        <w:t xml:space="preserve">انسان شناسی </w:t>
      </w:r>
      <w:r>
        <w:rPr>
          <w:rtl w:val="true"/>
        </w:rPr>
        <w:t>(</w:t>
      </w:r>
      <w:r>
        <w:rPr/>
        <w:t>2</w:t>
      </w:r>
      <w:r>
        <w:rPr>
          <w:rtl w:val="true"/>
        </w:rPr>
        <w:t>)</w:t>
      </w:r>
      <w:bookmarkEnd w:id="21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48651_3644566090"/>
      <w:bookmarkStart w:id="212" w:name="_Toc66"/>
      <w:bookmarkEnd w:id="211"/>
      <w:r>
        <w:rPr>
          <w:rtl w:val="true"/>
        </w:rPr>
        <w:t>اشاره</w:t>
      </w:r>
      <w:bookmarkEnd w:id="21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4436_26960"/>
      <w:bookmarkStart w:id="214" w:name="pg4436_26960"/>
      <w:bookmarkEnd w:id="214"/>
    </w:p>
    <w:p>
      <w:pPr>
        <w:pStyle w:val="Heading3"/>
        <w:numPr>
          <w:ilvl w:val="2"/>
          <w:numId w:val="1"/>
        </w:numPr>
        <w:rPr/>
      </w:pPr>
      <w:bookmarkStart w:id="215" w:name="pg4436_26960"/>
      <w:bookmarkStart w:id="216" w:name="__RefHeading___Toc48653_3644566090"/>
      <w:bookmarkStart w:id="217" w:name="_Toc67"/>
      <w:bookmarkEnd w:id="215"/>
      <w:bookmarkEnd w:id="216"/>
      <w:r>
        <w:rPr>
          <w:rtl w:val="true"/>
        </w:rPr>
        <w:t xml:space="preserve">انسان شناسی </w:t>
      </w:r>
      <w:r>
        <w:rPr>
          <w:rtl w:val="true"/>
        </w:rPr>
        <w:t>(</w:t>
      </w:r>
      <w:r>
        <w:rPr/>
        <w:t>2</w:t>
      </w:r>
      <w:r>
        <w:rPr>
          <w:rtl w:val="true"/>
        </w:rPr>
        <w:t>)</w:t>
      </w:r>
      <w:bookmarkEnd w:id="217"/>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این فصل به خاطر آن است که فصلی تحت همین عنوان گذشت 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شناخت نهاد و کانون تشخیص انسان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عللی، ترجیح داده شد که این فصل در دو بخش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کوشش شده که اشکالات اساسی و بن‌بست‌های پایه‌ای، و آن مجهول‌های بنیانی که همین امروز در عرصة علوم انسانی، پیش روی دانشمندان قرار دارند، یک به یک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چیزی از آنها فراموش نشده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اشکالها و بن‌بست‌های معرفی شده در این بخش همگی چیزهائی هستند که بنیان‌گذاران و شخصیّتهای برجستة مکتبهای مختلف علوم انسانی به آنها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خیلی از مدرسین این علوم به برخی از آنها توجه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اشکالات یا سؤال‌هائی نیستند که نویسنده در صدد ایجاد و ایراد آنها باشد که یک به یک ایراد نموده 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فقط بیرون کشیدن آنها از جریان تبیینی مکتبها و فراز نمودن و مشخص کردن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این اشکالات و سئوالهای اساسی را در سلسلة رقم‌ها ردیف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موضوعاتی که در این بخش عنوان خواهد شد چیزهائی هستند که در زندگی </w:t>
      </w:r>
      <w:bookmarkStart w:id="218" w:name="pg4436_26961"/>
    </w:p>
    <w:p>
      <w:pPr>
        <w:pStyle w:val="BookText"/>
        <w:rPr/>
      </w:pPr>
      <w:bookmarkEnd w:id="218"/>
      <w:r>
        <w:rPr>
          <w:rFonts w:ascii="IRNazanin" w:hAnsi="IRNazanin" w:eastAsia="IRNazanin"/>
          <w:color w:val="111111"/>
          <w:sz w:val="28"/>
          <w:sz w:val="28"/>
          <w:szCs w:val="28"/>
          <w:rtl w:val="true"/>
          <w:lang w:bidi="fa-IR"/>
        </w:rPr>
        <w:t>انسان حضور و نقش‌های اساسی دارند ولی در زندگی حیوان خبری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هدف از آن این است که اشکالها و بن‌بست‌ها و سؤالهائی که در بخش اول شناسائی و مشخص شده‌اند یک به یک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شوند تا ببینیم این مکتب، این بن‌بست‌ها را باز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حلی برای این اشکالها ارائه داده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پاسخی برای این سؤالها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دارد صورت و محتوای این پاسخ‌ها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نیست که افرادی این کتاب را بخوانند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بالأخره این هم یک مکتبی است و دستکم مانند هر مکتب دیگر باید بررسی و شناخته شود</w:t>
      </w:r>
      <w:r>
        <w:rPr>
          <w:rFonts w:eastAsia="IRNazanin" w:cs="IRNazanin"/>
          <w:color w:val="111111"/>
          <w:sz w:val="28"/>
          <w:szCs w:val="28"/>
          <w:rtl w:val="true"/>
          <w:lang w:bidi="fa-IR"/>
        </w:rPr>
        <w:t>.</w:t>
      </w:r>
    </w:p>
    <w:p>
      <w:pPr>
        <w:pStyle w:val="Heading3"/>
        <w:numPr>
          <w:ilvl w:val="2"/>
          <w:numId w:val="1"/>
        </w:numPr>
        <w:rPr/>
      </w:pPr>
      <w:bookmarkStart w:id="219" w:name="__RefHeading___Toc48655_3644566090"/>
      <w:bookmarkStart w:id="220" w:name="_Toc68"/>
      <w:bookmarkEnd w:id="219"/>
      <w:r>
        <w:rPr>
          <w:rtl w:val="true"/>
        </w:rPr>
        <w:t>بخش اوّل</w:t>
      </w:r>
      <w:r>
        <w:rPr>
          <w:rtl w:val="true"/>
        </w:rPr>
        <w:t xml:space="preserve">: </w:t>
      </w:r>
      <w:r>
        <w:rPr>
          <w:rtl w:val="true"/>
        </w:rPr>
        <w:t>شناسائی بن‌بست‌ها</w:t>
      </w:r>
      <w:bookmarkEnd w:id="220"/>
    </w:p>
    <w:p>
      <w:pPr>
        <w:pStyle w:val="BookText"/>
        <w:rPr/>
      </w:pPr>
      <w:r>
        <w:rPr>
          <w:rFonts w:ascii="IRNazanin" w:hAnsi="IRNazanin" w:eastAsia="IRNazanin"/>
          <w:color w:val="111111"/>
          <w:sz w:val="28"/>
          <w:sz w:val="28"/>
          <w:szCs w:val="28"/>
          <w:rtl w:val="true"/>
          <w:lang w:bidi="fa-IR"/>
        </w:rPr>
        <w:t xml:space="preserve">مباحث فصل انسان شناسی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محور چگونگی ساختمان وجودی انسان،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صدد بود که بیان کند وجود انسان اعم از جسم و جان چگونه پیدایش یافته است؟ لیکن این فصل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رفتارهای فردی و رفتارهای اجتماعی انسان از نظر منشأ و انگیزشگاههای این رفتارها و چگونگی انگیزش این انگیزه‌ها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عبارت سطر بالا تا اندازه‌ای پیچیده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راهی برای ساده کردن این عبارت وجود ندارد، زیرا تعریف موضوع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انسان شناسی</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href="#ref-/storage/sources/28/library/books/50/346850/images/202_1.jpg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شناسی جسمی به چگونگی پیدایش وجود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تطور و تکامل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در انسان شناسی مقدم، نیز 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ما هم فصل اول را به این موضوع تخصیص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علم در هر صورت، یک علم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فرهنگی یک شناسائی از انسان است که از بررسی چند علم دیگر حاصل می‌شود و در حقیقت نتیجة آن 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نگاری، منوگرافی، بوم شناسی، مردم شناسی، پدیده نگاری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جامعه شناسی را بر علوم بالا بیفزائید، محصول همة آنها انسان شناسی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مقدم نیز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M01.202-2</w:t>
      </w:r>
    </w:p>
    <w:p>
      <w:pPr>
        <w:pStyle w:val="BookText"/>
        <w:rPr/>
      </w:pPr>
      <w:r>
        <w:rPr>
          <w:rFonts w:ascii="IRNazanin" w:hAnsi="IRNazanin" w:eastAsia="IRNazanin"/>
          <w:color w:val="111111"/>
          <w:sz w:val="28"/>
          <w:sz w:val="28"/>
          <w:szCs w:val="28"/>
          <w:rtl w:val="true"/>
          <w:lang w:bidi="fa-IR"/>
        </w:rPr>
        <w:t>انسان شناسی جسمی همان است که در انسان شناسی مؤخر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شناسی انگیزی یعنی شناختن انگیزه‌هائی که از نهاد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افراد انسان می‌جوشند و او را به رفتارهائی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غذا خواهی، جنس خواهی، راحتی جوئی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انگیزی، با صرفنظر از زیست اجتماعی انسان، و نیز با صرفنظر از پدیده‌های اجتماعی، عنوان و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بحث ابتدا سعی می‌شود خود انسان حتی المقدور شناخته شود سپس به سراغ چیزهائی رفته شود که انسان آنها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شبکة علوم انسانی غربی به انسان شناسی مقدم کمتر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غربی‌ها در قرون وسطی و بخشی از قرون رنسانس تبیین‌هائی در این زمینه داشتند که با سقوط کلیسا همة آنها یا به طور استدلالی محکوم گشتند یا چون از زبان کلیسا ابراز می‌شدند به دور ریخته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غربی‌ها کاملاً دست خالی ماندند و راهی نداشتند مگر اینکه همة اهتمام و سعی‌شان را متوجه انسان شناسی مؤخر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باعث شده بعضی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کاری بی‌فایده بدانند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وسطائی یکی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واقعی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اینهمه رشته‌‌های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و سخت در آنها کاوش و فعالیت می‌شود در حالی که حیوان و حشره نه جامعه دارند و نه پدیده‌های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 اندازة حیوان و حشره ارزش تحقیق و تبیین را ندارد؟</w:t>
      </w:r>
    </w:p>
    <w:p>
      <w:pPr>
        <w:pStyle w:val="BookText"/>
        <w:rPr/>
      </w:pPr>
      <w:r>
        <w:rPr>
          <w:rFonts w:ascii="IRNazanin" w:hAnsi="IRNazanin" w:eastAsia="IRNazanin"/>
          <w:color w:val="111111"/>
          <w:sz w:val="28"/>
          <w:sz w:val="28"/>
          <w:szCs w:val="28"/>
          <w:rtl w:val="true"/>
          <w:lang w:bidi="fa-IR"/>
        </w:rPr>
        <w:t>آیا نمی‌توان و نباید انسان را با قطع نظر از جامعه و پدیده‌های اجتماعی،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این نیست که در انسان شناسی مقدم هیچ توجهی به امور و پدیده‌های اجتماعی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سخن این است که در انسان شناسی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اصولی را از حیوان شناسی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را به دست می‌آوریم سپس ره‌آوردهای انسان شناسی موخر را هم در کنار آنها می‌گذاریم و به داوری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آنانکه فقط به انسان شناسی مؤخر بسنده می‌کنند از آن طرف دیوار سقوط می‌کنند همان طور که ذات اندیشان قرون وسطائی از طرف دیگر دیوار سقوط می‌‌کردند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footnote1-page202" id="/storage/sources/28/library/books/50/346850/images/202_1.jpg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شناسی جسمی به چگونگی پیدایش وجود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تطور و تکامل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در انسان شناسی مقدم، نیز 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ما هم فصل اول را به این موضوع تخصیص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علم در هر صورت، یک علم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فرهنگی یک شناسائی از انسان است که از بررسی چند علم دیگر حاصل می‌شود و در حقیقت نتیجة آن 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نگاری، منوگرافی، بوم شناسی، مردم شناسی، پدیده نگاری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جامعه شناسی را بر علوم بالا بیفزائید، محصول همة آنها انسان شناسی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مقدم نیز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M01.202-2</w:t>
      </w:r>
    </w:p>
    <w:p>
      <w:pPr>
        <w:pStyle w:val="BookText"/>
        <w:rPr/>
      </w:pPr>
      <w:r>
        <w:rPr>
          <w:rFonts w:ascii="IRNazanin" w:hAnsi="IRNazanin" w:eastAsia="IRNazanin"/>
          <w:color w:val="111111"/>
          <w:sz w:val="28"/>
          <w:sz w:val="28"/>
          <w:szCs w:val="28"/>
          <w:rtl w:val="true"/>
          <w:lang w:bidi="fa-IR"/>
        </w:rPr>
        <w:t>انسان شناسی جسمی همان است که در انسان شناسی مؤخر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شناسی انگیزی یعنی شناختن انگیزه‌هائی که از نهاد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افراد انسان می‌جوشند و او را به رفتارهائی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غذا خواهی، جنس خواهی، راحتی جوئی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انگیزی، با صرفنظر از زیست اجتماعی انسان، و نیز با صرفنظر از پدیده‌های اجتماعی، عنوان و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بحث ابتدا سعی می‌شود خود انسان حتی المقدور شناخته شود سپس به سراغ چیزهائی رفته شود که انسان آنها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شبکة علوم انسانی غربی به انسان شناسی مقدم کمتر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غربی‌ها در قرون وسطی و بخشی از قرون رنسانس تبیین‌هائی در این زمینه داشتند که با سقوط کلیسا همة آنها یا به طور استدلالی محکوم گشتند یا چون از زبان کلیسا ابراز می‌شدند به دور ریخته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غربی‌ها کاملاً دست خالی ماندند و راهی نداشتند مگر اینکه همة اهتمام و سعی‌شان را متوجه انسان شناسی مؤخر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باعث شده بعضی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کاری بی‌فایده بدانند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وسطائی یکی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واقعی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اینهمه رشته‌‌های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و سخت در آنها کاوش و فعالیت می‌شود در حالی که حیوان و حشره نه جامعه دارند و نه پدیده‌های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 اندازة حیوان و حشره ارزش تحقیق و تبیین را ندارد؟</w:t>
      </w:r>
    </w:p>
    <w:p>
      <w:pPr>
        <w:pStyle w:val="BookText"/>
        <w:rPr/>
      </w:pPr>
      <w:r>
        <w:rPr>
          <w:rFonts w:ascii="IRNazanin" w:hAnsi="IRNazanin" w:eastAsia="IRNazanin"/>
          <w:color w:val="111111"/>
          <w:sz w:val="28"/>
          <w:sz w:val="28"/>
          <w:szCs w:val="28"/>
          <w:rtl w:val="true"/>
          <w:lang w:bidi="fa-IR"/>
        </w:rPr>
        <w:t>آیا نمی‌توان و نباید انسان را با قطع نظر از جامعه و پدیده‌های اجتماعی،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این نیست که در انسان شناسی مقدم هیچ توجهی به امور و پدیده‌های اجتماعی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سخن این است که در انسان شناسی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اصولی را از حیوان شناسی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را به دست می‌آوریم سپس ره‌آوردهای انسان شناسی موخر را هم در کنار آنها می‌گذاریم و به داوری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آنانکه فقط به انسان شناسی مؤخر بسنده می‌کنند از آن طرف دیوار سقوط می‌کنند همان طور که ذات اندیشان قرون وسطائی از طرف دیگر دیوار سقوط می‌‌کردند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footnote1-page202"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IRNazanin" w:hAnsi="IRNazanin" w:eastAsia="IRNazanin"/>
          <w:color w:val="111111"/>
          <w:sz w:val="28"/>
          <w:sz w:val="28"/>
          <w:szCs w:val="28"/>
          <w:rtl w:val="true"/>
          <w:lang w:bidi="fa-IR"/>
        </w:rPr>
        <w:t xml:space="preserve">انسان شناسی جسمی به چگونگی پیدایش وجود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تطور و تکامل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در انسان شناسی مقدم، نیز 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ما هم فصل اول را به این موضوع تخصیص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علم در هر صورت، یک علم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فرهنگی یک شناسائی از انسان است که از بررسی چند علم دیگر حاصل می‌شود و در حقیقت نتیجة آن 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نگاری، منوگرافی، بوم شناسی، مردم شناسی، پدیده نگاری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جامعه شناسی را بر علوم بالا بیفزائید، محصول همة آنها انسان شناسی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مقدم نیز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M01.202-2</w:t>
      </w:r>
    </w:p>
    <w:p>
      <w:pPr>
        <w:pStyle w:val="BookText"/>
        <w:rPr/>
      </w:pPr>
      <w:r>
        <w:rPr>
          <w:rFonts w:ascii="IRNazanin" w:hAnsi="IRNazanin" w:eastAsia="IRNazanin"/>
          <w:color w:val="111111"/>
          <w:sz w:val="28"/>
          <w:sz w:val="28"/>
          <w:szCs w:val="28"/>
          <w:rtl w:val="true"/>
          <w:lang w:bidi="fa-IR"/>
        </w:rPr>
        <w:t>انسان شناسی جسمی همان است که در انسان شناسی مؤخر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شناسی انگیزی یعنی شناختن انگیزه‌هائی که از نهاد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افراد انسان می‌جوشند و او را به رفتارهائی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غذا خواهی، جنس خواهی، راحتی جوئی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انگیزی، با صرفنظر از زیست اجتماعی انسان، و نیز با صرفنظر از پدیده‌های اجتماعی، عنوان و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بحث ابتدا سعی می‌شود خود انسان حتی المقدور شناخته شود سپس به سراغ چیزهائی رفته شود که انسان آنها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شبکة علوم انسانی غربی به انسان شناسی مقدم کمتر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غربی‌ها در قرون وسطی و بخشی از قرون رنسانس تبیین‌هائی در این زمینه داشتند که با سقوط کلیسا همة آنها یا به طور استدلالی محکوم گشتند یا چون از زبان کلیسا ابراز می‌شدند به دور ریخته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غربی‌ها کاملاً دست خالی ماندند و راهی نداشتند مگر اینکه همة اهتمام و سعی‌شان را متوجه انسان شناسی مؤخر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باعث شده بعضی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کاری بی‌فایده بدانند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وسطائی یکی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واقعی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اینهمه رشته‌‌های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و سخت در آنها کاوش و فعالیت می‌شود در حالی که حیوان و حشره نه جامعه دارند و نه پدیده‌های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 اندازة حیوان و حشره ارزش تحقیق و تبیین را ندارد؟</w:t>
      </w:r>
    </w:p>
    <w:p>
      <w:pPr>
        <w:pStyle w:val="BookText"/>
        <w:rPr/>
      </w:pPr>
      <w:r>
        <w:rPr>
          <w:rFonts w:ascii="IRNazanin" w:hAnsi="IRNazanin" w:eastAsia="IRNazanin"/>
          <w:color w:val="111111"/>
          <w:sz w:val="28"/>
          <w:sz w:val="28"/>
          <w:szCs w:val="28"/>
          <w:rtl w:val="true"/>
          <w:lang w:bidi="fa-IR"/>
        </w:rPr>
        <w:t>آیا نمی‌توان و نباید انسان را با قطع نظر از جامعه و پدیده‌های اجتماعی،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این نیست که در انسان شناسی مقدم هیچ توجهی به امور و پدیده‌های اجتماعی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سخن این است که در انسان شناسی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اصولی را از حیوان شناسی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را به دست می‌آوریم سپس ره‌آوردهای انسان شناسی موخر را هم در کنار آنها می‌گذاریم و به داوری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آنانکه فقط به انسان شناسی مؤخر بسنده می‌کنند از آن طرف دیوار سقوط می‌کنند همان طور که ذات اندیشان قرون وسطائی از طرف دیگر دیوار سقوط می‌‌کردند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footnote1-page202" style="color:#3b82f6;" id="ref-/storage/sources/28/library/books/50/346850/images/202_1.jpg "image title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شناسی جسمی به چگونگی پیدایش وجود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تطور و تکامل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در انسان شناسی مقدم، نیز جای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ما هم فصل اول را به این موضوع تخصیص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علم در هر صورت، یک علم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فرهنگی یک شناسائی از انسان است که از بررسی چند علم دیگر حاصل می‌شود و در حقیقت نتیجة آن 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نگاری، منوگرافی، بوم شناسی، مردم شناسی، پدیده نگاری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جامعه شناسی را بر علوم بالا بیفزائید، محصول همة آنها انسان شناسی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مقدم نیز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M01.202-2</w:t>
      </w:r>
    </w:p>
    <w:p>
      <w:pPr>
        <w:pStyle w:val="BookText"/>
        <w:rPr/>
      </w:pPr>
      <w:r>
        <w:rPr>
          <w:rFonts w:ascii="IRNazanin" w:hAnsi="IRNazanin" w:eastAsia="IRNazanin"/>
          <w:color w:val="111111"/>
          <w:sz w:val="28"/>
          <w:sz w:val="28"/>
          <w:szCs w:val="28"/>
          <w:rtl w:val="true"/>
          <w:lang w:bidi="fa-IR"/>
        </w:rPr>
        <w:t>انسان شناسی جسمی همان است که در انسان شناسی مؤخر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شناسی انگیزی یعنی شناختن انگیزه‌هائی که از نهاد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افراد انسان می‌جوشند و او را به رفتارهائی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غذا خواهی، جنس خواهی، راحتی جوئی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انگیزی، با صرفنظر از زیست اجتماعی انسان، و نیز با صرفنظر از پدیده‌های اجتماعی، عنوان و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بحث ابتدا سعی می‌شود خود انسان حتی المقدور شناخته شود سپس به سراغ چیزهائی رفته شود که انسان آنها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شبکة علوم انسانی غربی به انسان شناسی مقدم کمتر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غربی‌ها در قرون وسطی و بخشی از قرون رنسانس تبیین‌هائی در این زمینه داشتند که با سقوط کلیسا همة آنها یا به طور استدلالی محکوم گشتند یا چون از زبان کلیسا ابراز می‌شدند به دور ریخته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غربی‌ها کاملاً دست خالی ماندند و راهی نداشتند مگر اینکه همة اهتمام و سعی‌شان را متوجه انسان شناسی مؤخر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باعث شده بعضی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کاری بی‌فایده بدانند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وسطائی یکی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دانشمندان واقعی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اینهمه رشته‌‌های 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و سخت در آنها کاوش و فعالیت می‌شود در حالی که حیوان و حشره نه جامعه دارند و نه پدیده‌های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 اندازة حیوان و حشره ارزش تحقیق و تبیین را ندارد؟</w:t>
      </w:r>
    </w:p>
    <w:p>
      <w:pPr>
        <w:pStyle w:val="BookText"/>
        <w:rPr/>
      </w:pPr>
      <w:r>
        <w:rPr>
          <w:rFonts w:ascii="IRNazanin" w:hAnsi="IRNazanin" w:eastAsia="IRNazanin"/>
          <w:color w:val="111111"/>
          <w:sz w:val="28"/>
          <w:sz w:val="28"/>
          <w:szCs w:val="28"/>
          <w:rtl w:val="true"/>
          <w:lang w:bidi="fa-IR"/>
        </w:rPr>
        <w:t>آیا نمی‌توان و نباید انسان را با قطع نظر از جامعه و پدیده‌های اجتماعی،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این نیست که در انسان شناسی مقدم هیچ توجهی به امور و پدیده‌های اجتماعی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سخن این است که در انسان شناسی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اصولی را از حیوان شناسی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را به دست می‌آوریم سپس ره‌آوردهای انسان شناسی موخر را هم در کنار آنها می‌گذاریم و به داوری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آنانکه فقط به انسان شناسی مؤخر بسنده می‌کنند از آن طرف دیوار سقوط می‌کنند همان طور که ذات اندیشان قرون وسطائی از طرف دیگر دیوار سقوط می‌‌کردند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footnote1-page202"&gt; 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یعنی انسان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بعضی‌ها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 مراد ما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علوم انسانی، علوم جوانی هستند حتی در اصل عناوین و نام‌شان نیز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شدن کلیات و جزئیات‌شان، هنوز برطرف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و ذهن‌ها را بیشتر به خود جلب می‌کند آن انسان شناسی‌ای است که نتیجة سایر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مورد نظر این رساله است انسان شناسی‌ای است که پایه و پایگاه سایر علوم انسانی است و مقدم بر همة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درنگی دیگر روی این موضوع و تفکیک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همدیگر،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شناسی مؤخر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است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ساده‌ترین بیان برای تعریف آن همین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موضوع این علم با موضوع علم روان شناسی در این است که روان شناسی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انگیزشگاه اصلی رفتارهای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سراغ رفتارها می‌رود که انگیزه‌ها به کار افتاده‌اند، و آنوقت شروع می‌کند در روی این انگیزه‌ها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شناسائی چگونگی این انگیزه‌های جاری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مثال ساده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پهلوی کوهی آبی بیرون آمده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می‌رود و در دامنة کوه بوستان و باغی را آبیاری می‌کند و یک محوطه‌ای را به خرمی و زیبائی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آب علاوه بر تأثیراتی که در طبیعت آن محوطه به وجود آورده برای دو نفر هم کار و مسئولیت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باغبان است و دیگری میرآب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 به آراستن باغ و اصلاح و حرس درختان و تربیت و هدایت و نیز تعیین چگونگی روابط درختان با یکدیگر از قبیل فاصله‌ها و تلقیح و غیره،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کاری که او با </w:t>
      </w:r>
    </w:p>
    <w:p>
      <w:pPr>
        <w:pStyle w:val="BookText"/>
        <w:rPr/>
      </w:pPr>
      <w:r>
        <w:rPr>
          <w:rFonts w:ascii="IRNazanin" w:hAnsi="IRNazanin" w:eastAsia="IRNazanin"/>
          <w:color w:val="111111"/>
          <w:sz w:val="28"/>
          <w:sz w:val="28"/>
          <w:szCs w:val="28"/>
          <w:rtl w:val="true"/>
          <w:lang w:bidi="fa-IR"/>
        </w:rPr>
        <w:t>آب دارد بررسی نقش آب در وجود درختان و کم و کیف نیاز باغ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اینکه آب از کجا تهیه می‌شود و چه مسیری را طی می‌کند،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ابراز نظر می‌کند که آب، آلوده شده و به درختان من آسیب رسانیده، یا میزان آب کم شده و از توان برآوردن نیاز باغ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نقصی در آب ببیند اصلاح آن را از میرآب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میرآب نیز مسئول اموری است که در فاصلة باغ و منشأ آب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شکافهائی که در بستر جوی به وجود می‌آید، عواملی که در این فاصله آب را آلوده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او کاری ندارد با اینکه این آب از چه منبعی می‌آید؟ آیا منبع ثابت در دل کوه دارد؟ آیا یک سیستم لوله کشی در پشت کوه قرار دارد که این آب را به اینجا می‌رساند؟ آیا یک چشمه طبیعی است یا یک جریان مصنوعی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مسؤلیت شناسائی این چگونگی‌ها و یافتن پاسخ‌ این سئوالها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میرآب است نه زمین شناس یا منبع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سومی می‌آید مسئولیت شناسائی منبع این آب، خیزشگاه و چگونگی منشأ آن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شناسائی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می‌توانید در این مثال، باغبان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 تربیتگر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میرآب را یک روان شناس، و شخص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انسانی جاری می‌شود و جامعه‌ای را می‌سازد،</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رفتارهای فردی معلول جامعه‌اند و پدیدة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همان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هستة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کتابی به همین نام به شرح آن از دیدگاه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دیگر 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تقسیم رفتارهای انسانی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همین مبحث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که در اینجا به دنبال آن هستیم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انگیزشهای نهادی و درونی انسان تا چه حد در رفتارهای اجتماعی و نیز در پدیده‌های اجتماعی، تأثیر دارد؟ و کدامیک از پدیده‌های اجتماعی از نهاد انسان نشأت یافته و کدامیک، از تأثیرپذیریهای اجتماعی او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آنچه در متن بالا‌ آمده، هنوز اصل دعوی است، و مسئله ثابت نشده‌ای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نیازی و یا زمینه‌ای برای نوشتن این کتاب نبود، پس چرا هنوز بحث نکرده به نتیجه‌گیری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مصادره به مطلوب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را باید از جائی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 برای آن داده شد تا ایراد گرفته نشود که مباحث این کتاب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شناس به چگونگی</w:t>
      </w:r>
    </w:p>
    <w:p>
      <w:pPr>
        <w:pStyle w:val="BookText"/>
        <w:rPr/>
      </w:pPr>
      <w:r>
        <w:rPr>
          <w:rFonts w:ascii="IRNazanin" w:hAnsi="IRNazanin" w:eastAsia="IRNazanin"/>
          <w:color w:val="111111"/>
          <w:sz w:val="28"/>
          <w:sz w:val="28"/>
          <w:szCs w:val="28"/>
          <w:rtl w:val="true"/>
          <w:lang w:bidi="fa-IR"/>
        </w:rPr>
        <w:t xml:space="preserve">پیدایش و رشد پدیده‌های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می‌پردازد و رابطه پدیده‌‌های اجتماعی را با یکدیگر می‌سنجد آفتها و بیماریهای جامعه را شناسائی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به اصلاح و تربیت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عرصة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مداوم روابط، مجموع این پدیده‌ها با جریانی که از نهاد انسانها به آن جامعه می‌رسد، را نیز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چگونگی این جریان رفتارها وقتی به او مربوط است که عارضه‌ای در درون باغ جامعه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عارضه‌هائی که در خارج از حصار باغ جامعه، به جریان رفتارها می‌رسد و به چه انگیزه‌هائی استوار است، به او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کاری است که باید روان شناس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 نیز مانند میرآب، معیارهائی برای چگونگی رفتارها و سلامت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درزهائی را که در بستر آبِ رفتار، رخ می‌دهد را اصلاح و ترمیم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آلودگی‌های آن را پالایش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میرآب تا دم چشمه برود و راجع به خیزشگاه آب هم نظریاتی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صورت کار او یک کار تخصصی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ممکن است یک روان شناس به کار انسان شناسی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کار تخصصی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یک فرد در مورد هر دو متخصص باشد، اما باید دانست که او دارد کار دو نفر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فروید را از مصادیق، چنین فردی دانست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یک انسان شناس با یک روان شناس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یک انسان شناس به زیر سؤال برده و روی آن تحقیق می‌کند، برای روان شناس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روان شناس در زیر سئوال دارد و بر روی آن تحقیق می‌کند برای جامعه شناس مسلم و به صورت پیش فرض،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جامعه شناس </w:t>
      </w:r>
      <w:bookmarkStart w:id="221" w:name="pg4436_26966"/>
    </w:p>
    <w:p>
      <w:pPr>
        <w:pStyle w:val="BookText"/>
        <w:rPr/>
      </w:pPr>
      <w:bookmarkEnd w:id="221"/>
      <w:r>
        <w:rPr>
          <w:rFonts w:ascii="IRNazanin" w:hAnsi="IRNazanin" w:eastAsia="IRNazanin"/>
          <w:color w:val="111111"/>
          <w:sz w:val="28"/>
          <w:sz w:val="28"/>
          <w:szCs w:val="28"/>
          <w:rtl w:val="true"/>
          <w:lang w:bidi="fa-IR"/>
        </w:rPr>
        <w:t>آن را به زیر سئوال برده برای یک حقوقدان امری مسلم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تفکیک علوم از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تعیین حدود قلمرو هر یک از آنها به طوری که به قلمرو دیگری وارد نشود، بس دشوار، بل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چیست که منشأ این رفتارهاست؟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می‌گوید این رفتار انسان چیست که فلان نتیجة فردی یا اجتماعی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می‌گوید فلان پدیده اجتماعی چیست و چه تأثیری روی پدیده‌های دیگر اجتماعی دارد و چه تأثیری از پدیده‌های دیگر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هر حال بهتر است به اصل مسئله پرداخته شود</w:t>
      </w:r>
      <w:r>
        <w:rPr>
          <w:rFonts w:eastAsia="IRNazanin" w:cs="IRNazanin"/>
          <w:color w:val="111111"/>
          <w:sz w:val="28"/>
          <w:szCs w:val="28"/>
          <w:rtl w:val="true"/>
          <w:lang w:bidi="fa-IR"/>
        </w:rPr>
        <w:t>:</w:t>
      </w:r>
    </w:p>
    <w:p>
      <w:pPr>
        <w:pStyle w:val="Heading3"/>
        <w:numPr>
          <w:ilvl w:val="2"/>
          <w:numId w:val="1"/>
        </w:numPr>
        <w:rPr/>
      </w:pPr>
      <w:bookmarkStart w:id="222" w:name="__RefHeading___Toc48657_3644566090"/>
      <w:bookmarkStart w:id="223" w:name="_Toc69"/>
      <w:bookmarkEnd w:id="222"/>
      <w:r>
        <w:rPr>
          <w:rtl w:val="true"/>
        </w:rPr>
        <w:t>انسان چیست؟</w:t>
      </w:r>
      <w:bookmarkEnd w:id="223"/>
    </w:p>
    <w:p>
      <w:pPr>
        <w:pStyle w:val="BookText"/>
        <w:rPr/>
      </w:pPr>
      <w:r>
        <w:rPr>
          <w:rFonts w:ascii="IRNazanin" w:hAnsi="IRNazanin" w:eastAsia="IRNazanin"/>
          <w:color w:val="111111"/>
          <w:sz w:val="28"/>
          <w:sz w:val="28"/>
          <w:szCs w:val="28"/>
          <w:rtl w:val="true"/>
          <w:lang w:bidi="fa-IR"/>
        </w:rPr>
        <w:t xml:space="preserve">پاسخ می‌تواند چنین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است دارای جسم و روح با امیال، دافعه‌ها، جاذبه‌ها و نیز جذب شونده و دفع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گم شدة علم انسان شناسی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یافتن آن راه درازی را باید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را باید از جای دیگر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پیمایش، راه مشی زیر را انتخاب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در این جهان هست به دو قسم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کهکشان، منظومه، کره، ماده، انرژی، کوه، دره، گیاه، حیوان، انسان، میل به جنس مخالف، خود دوستی، فرزند خواهی، نیاز به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کاری با این پدیده‌های طبیعی نداریم و از بحث ما خارج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شهر، جاده، پل، مسجد، معبد، بیمارستان، مدرسه و دانشگاه، علائم راهنمائی و رانندگی، مراسم مخصوص جشنها و عزاداریها در شکل خاص </w:t>
      </w:r>
    </w:p>
    <w:p>
      <w:pPr>
        <w:pStyle w:val="BookText"/>
        <w:rPr/>
      </w:pPr>
      <w:r>
        <w:rPr>
          <w:rFonts w:ascii="IRNazanin" w:hAnsi="IRNazanin" w:eastAsia="IRNazanin"/>
          <w:color w:val="111111"/>
          <w:sz w:val="28"/>
          <w:sz w:val="28"/>
          <w:szCs w:val="28"/>
          <w:rtl w:val="true"/>
          <w:lang w:bidi="fa-IR"/>
        </w:rPr>
        <w:t>اجتماعی‌شان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پدیده‌های اجتماعی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اجتماعی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صرفاً اجتماعی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راهنمائی و رانندگی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اجتماعی مصنوعی پدیده‌هائی هستند که هیچ ارتباطی با ضمیر و نهاد ناخود آگاه انسانی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مغز خود آگاه انسان آنها را بر اساس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اجتماعی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کشاورزی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دانه از 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خانه به معنای صرفاً استراحتگاه و 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اجتماعی طبیعی، پدیده‌هائی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انگیزه‌های ناخود آگاه انسان آنها را پدید آورده است و دخالت ضمیر خود آگاه در آن در اثر فشار ضمیر ناخود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قسم، هم پدیده‌های مصنوعی و هم غیر مصنوعی به نحوی به نهاد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مغز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پدیدة مصنوعی یافت نمی‌شود که کاملاً از نهاد انسانی بریده و اجنبی محض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هیچ پدیدة غیر مصنوعی یافت نمی‌شود که کاملاً از مغز انسان بریده و با آن اجنبی باشد و اگر چنین چیزی را به نظر بیاوریم حتماً یک پدیدة طبیعی به معنای اول خواهد بود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بنابراین، مسئله در روی نوار نسبیت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جاده پدیدة مصنوعی است یا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پل چطور؟ و هواپیما چگونه؟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می‌کنیم اینها به ترتیب از کانون طبیعی بودن</w:t>
      </w:r>
      <w:r>
        <w:rPr>
          <w:rStyle w:val="FootnoteAnchor"/>
          <w:rtl w:val="true"/>
        </w:rPr>
        <w:footnoteReference w:id="245"/>
      </w:r>
      <w:r>
        <w:rPr>
          <w:rFonts w:ascii="IRNazanin" w:hAnsi="IRNazanin" w:eastAsia="IRNazanin"/>
          <w:color w:val="111111"/>
          <w:sz w:val="28"/>
          <w:sz w:val="28"/>
          <w:szCs w:val="28"/>
          <w:rtl w:val="true"/>
          <w:lang w:bidi="fa-IR"/>
        </w:rPr>
        <w:t xml:space="preserve">فاصله می‌گیرند و به مصنوعی </w:t>
      </w:r>
      <w:bookmarkStart w:id="224" w:name="pg4436_26968"/>
    </w:p>
    <w:p>
      <w:pPr>
        <w:pStyle w:val="BookText"/>
        <w:rPr/>
      </w:pPr>
      <w:bookmarkEnd w:id="224"/>
      <w:r>
        <w:rPr>
          <w:rFonts w:ascii="IRNazanin" w:hAnsi="IRNazanin" w:eastAsia="IRNazanin"/>
          <w:color w:val="111111"/>
          <w:sz w:val="28"/>
          <w:sz w:val="28"/>
          <w:szCs w:val="28"/>
          <w:rtl w:val="true"/>
          <w:lang w:bidi="fa-IR"/>
        </w:rPr>
        <w:t>بودن نزدیک می‌شوند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اینک بر روی همین نوار نسبیت معلوم است که بعضی پدیده‌های اجتماعی مصنوعی هستند به طور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نیز طبیعی هستند به طور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مسلم‌ها در حدی هستند که به زور می‌توان چند نمونه برای هر کدام شمرده و بقیة پدیده‌ها، از این دیدگاه مورد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مسئله را در محور چند موضوع به عنوان مثال پی می‌گیریم</w:t>
      </w:r>
      <w:r>
        <w:rPr>
          <w:rFonts w:eastAsia="IRNazanin" w:cs="IRNazanin"/>
          <w:color w:val="111111"/>
          <w:sz w:val="28"/>
          <w:szCs w:val="28"/>
          <w:rtl w:val="true"/>
          <w:lang w:bidi="fa-IR"/>
        </w:rPr>
        <w:t>:</w:t>
      </w:r>
    </w:p>
    <w:p>
      <w:pPr>
        <w:pStyle w:val="Heading3"/>
        <w:numPr>
          <w:ilvl w:val="2"/>
          <w:numId w:val="1"/>
        </w:numPr>
        <w:rPr/>
      </w:pPr>
      <w:bookmarkStart w:id="225" w:name="__RefHeading___Toc48659_3644566090"/>
      <w:bookmarkStart w:id="226" w:name="_Toc70"/>
      <w:bookmarkEnd w:id="225"/>
      <w:r>
        <w:rPr/>
        <w:t>1</w:t>
      </w:r>
      <w:r>
        <w:rPr>
          <w:rtl w:val="true"/>
        </w:rPr>
        <w:t xml:space="preserve">- </w:t>
      </w:r>
      <w:r>
        <w:rPr>
          <w:rtl w:val="true"/>
        </w:rPr>
        <w:t>جرم و جزا</w:t>
      </w:r>
      <w:r>
        <w:rPr>
          <w:rtl w:val="true"/>
        </w:rPr>
        <w:t>:</w:t>
      </w:r>
      <w:bookmarkEnd w:id="226"/>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طبیعی هستند یا 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 نیز مانند علایم راهنمائی و رانندگی و قوانین آن، دو پدیدة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نهاد انسان چیزی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نمی‌شناسد و چیزی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چطور؟ ظلم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معتقدند مفهوم عدالت و ظلم پدیده‌های مصنوعی و صرفاً اعتباری و قرار دادی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انسانی هیچ رفتاری را جرم نمی‌داند تا از آن متنفر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دلیل‌شان این است که خود همین انسان‌ها مرتکب جرم می‌شوند و طبع بشر جرم کننده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وقتی که همان عمل در مورد خودشان اتفاق می‌افتد، منزجر و متنفر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طبیعی است، یعنی هم تجاوز و جرم طبیعی است و هم انزجار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محکوم کردن یک رفتار طبیعی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پدیدة صرفاً غیر طبیعی است که از قرار دادها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یک رفتار طبیعی اتفاق می‌افتد مقابله با آن در قالب </w:t>
      </w:r>
    </w:p>
    <w:p>
      <w:pPr>
        <w:pStyle w:val="BookText"/>
        <w:rPr/>
      </w:pPr>
      <w:r>
        <w:rPr>
          <w:rFonts w:ascii="IRNazanin" w:hAnsi="IRNazanin" w:eastAsia="IRNazanin"/>
          <w:color w:val="111111"/>
          <w:sz w:val="28"/>
          <w:sz w:val="28"/>
          <w:szCs w:val="28"/>
          <w:rtl w:val="true"/>
          <w:lang w:bidi="fa-IR"/>
        </w:rPr>
        <w:t>مجازات قانونی، یک رفتار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بر اساس قانون انجام می‌یابد، و قانون نیز یک قرار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مجازات ناشی از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انسان جای دارد، بنابراین مجازات و قوانین مربوط به آن ریشه در نهاد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مجازات یک پدیدة مصنوعی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مجازات مصنوعی نباشد، پس نامیدن برخی از رفتارها به نام جرم نیز یک پدیدة مصنوعی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می‌کنید که آنان به آن طرف قضیه متمسک می‌شوند، و اینان به این طرف قضیه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راستی حقیقت چیست؟ کدامیک از این دو عقیده را باید پذیرفت؟ آیا انسان ذاتاً و نهاداً تجاوزگر است؟ و اگر نه پس چرا تجاوز می‌کند؟</w:t>
      </w:r>
      <w:r>
        <w:rPr>
          <w:rStyle w:val="FootnoteAnchor"/>
          <w:rtl w:val="true"/>
        </w:rPr>
        <w:footnoteReference w:id="248"/>
      </w:r>
      <w:r>
        <w:rPr>
          <w:rFonts w:ascii="IRNazanin" w:hAnsi="IRNazanin" w:eastAsia="IRNazanin"/>
          <w:color w:val="111111"/>
          <w:sz w:val="28"/>
          <w:sz w:val="28"/>
          <w:szCs w:val="28"/>
          <w:rtl w:val="true"/>
          <w:lang w:bidi="fa-IR"/>
        </w:rPr>
        <w:t xml:space="preserve">آیا انسان ذاتاً و نهاداً تجاوز را محکوم می‌کند و مجازات را لازم می‌داند؟ اگر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مرتکب تجاوز می‌شود و از مجازات می‌گریزد؟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هر دو گروه حق داد آنان ریشة تجاوز را در نهاد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نمی‌توان این حقیقت و واقعیت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ریشة انتقام خواهی را در نهاد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کنیم اگر هر دو نظریه را بپذیریم یک باور متناقض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را بر دیگری ترجیح دهیم، ترجیح بلا مرجح و بدون دلیل </w:t>
      </w:r>
      <w:bookmarkStart w:id="227" w:name="pg4436_26970"/>
    </w:p>
    <w:p>
      <w:pPr>
        <w:pStyle w:val="BookText"/>
        <w:rPr/>
      </w:pPr>
      <w:bookmarkEnd w:id="227"/>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یک بن‌بست سهمگین است هر دانشمند محقق وقتی که در این بن‌بست قرار می‌گیرد، خود را در ته دالان سر بسته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برگشت برای او به مثابة انتحار فکری خویش، است و این یعنی مرگ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حل چیست؟ این را در نظر داشته باشید تا چند مورد دیگر نیز بررسی شود</w:t>
      </w:r>
      <w:r>
        <w:rPr>
          <w:rFonts w:eastAsia="IRNazanin" w:cs="IRNazanin"/>
          <w:color w:val="111111"/>
          <w:sz w:val="28"/>
          <w:szCs w:val="28"/>
          <w:rtl w:val="true"/>
          <w:lang w:bidi="fa-IR"/>
        </w:rPr>
        <w:t>.</w:t>
      </w:r>
    </w:p>
    <w:p>
      <w:pPr>
        <w:pStyle w:val="Heading3"/>
        <w:numPr>
          <w:ilvl w:val="2"/>
          <w:numId w:val="1"/>
        </w:numPr>
        <w:rPr/>
      </w:pPr>
      <w:bookmarkStart w:id="228" w:name="__RefHeading___Toc48661_3644566090"/>
      <w:bookmarkStart w:id="229" w:name="_Toc71"/>
      <w:bookmarkEnd w:id="228"/>
      <w:r>
        <w:rPr/>
        <w:t>2</w:t>
      </w:r>
      <w:r>
        <w:rPr>
          <w:rtl w:val="true"/>
        </w:rPr>
        <w:t xml:space="preserve">- </w:t>
      </w:r>
      <w:r>
        <w:rPr>
          <w:rtl w:val="true"/>
        </w:rPr>
        <w:t>مالکیت</w:t>
      </w:r>
      <w:r>
        <w:rPr>
          <w:rtl w:val="true"/>
        </w:rPr>
        <w:t>:</w:t>
      </w:r>
      <w:bookmarkEnd w:id="229"/>
    </w:p>
    <w:p>
      <w:pPr>
        <w:pStyle w:val="BookText"/>
        <w:rPr/>
      </w:pPr>
      <w:r>
        <w:rPr>
          <w:rFonts w:ascii="IRNazanin" w:hAnsi="IRNazanin" w:eastAsia="IRNazanin"/>
          <w:color w:val="111111"/>
          <w:sz w:val="28"/>
          <w:sz w:val="28"/>
          <w:szCs w:val="28"/>
          <w:rtl w:val="true"/>
          <w:lang w:bidi="fa-IR"/>
        </w:rPr>
        <w:t xml:space="preserve">مالکیت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مالی به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از آغاز زیست اجتماعی خود، آن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پدیدة اجتماعی، مصنوعی است یا غیر 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هر فردی مالک وجود خویشتن است و لااقل بیش از دیگران و قبل از دیگران بر جسم و جان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نسبت به بازدهی وجود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علم، کار، در آمد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اولی است، و این یک امر نهادی و ذاتی است، پس مالکیت یک پدیدة مصنوعی نیست و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گروه دیگر استدلال فوق تنها می‌تواند طبیعی بودن مالکیت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مستقیم وجود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مالکیت به معنای عام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مالکیت در محدودة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پدیدة اجتماعی نیست</w:t>
      </w:r>
      <w:r>
        <w:rPr>
          <w:rStyle w:val="FootnoteAnchor"/>
          <w:rtl w:val="true"/>
        </w:rPr>
        <w:footnoteReference w:id="25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موضوع بحث ما پدیده‌های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شکافتن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وجود فرد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غیر مستقیم،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بشرهای پیشین که در جنگلها و غارها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زندگی‌شان را از راه میوه چینی و شکار می‌گذرانیدند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آنها به میوه‌ای که می‌چید یا شکار می‌کرد، احساس اولویت و مالکیت می‌کرد و آن را مختص به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میوه چینی و شکار کردن، کار مستقیم </w:t>
      </w:r>
    </w:p>
    <w:p>
      <w:pPr>
        <w:pStyle w:val="BookText"/>
        <w:rPr/>
      </w:pP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اختصاص یک پدیدة طبیعی بود،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در حیوانات هم هست و هر ببری خودش را نسبت به شکاری که بدست آورده اولی و مالک می‌داند و هر میمونی میوه‌ای را که چیده است مختص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آثار مستقیم وجود خودش را مجدداً به کار می‌گیرد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تا به آثار دیگری برسد، 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مالکیت به صورت یک پدیدة اجتماعی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به این معنی از تبادل آثار مستقیم حاصل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می‌شود که پدیده‌های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به نظر این گروه استدلالی که در بالا آمد تنها می‌تواند مالکیت در آثار مستقیم را شامل شود و آن را یک پدیدة غیر مصنوعی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نسبت به آثار مستقیم دلیل بر غیر مصنوعی بودن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محور سخن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می‌گویند این آثار نیز یک رابطة </w:t>
      </w:r>
      <w:bookmarkStart w:id="230" w:name="pg4436_26972"/>
    </w:p>
    <w:p>
      <w:pPr>
        <w:pStyle w:val="BookText"/>
        <w:rPr/>
      </w:pPr>
      <w:bookmarkEnd w:id="230"/>
      <w:r>
        <w:rPr>
          <w:rFonts w:ascii="IRNazanin" w:hAnsi="IRNazanin" w:eastAsia="IRNazanin"/>
          <w:color w:val="111111"/>
          <w:sz w:val="28"/>
          <w:sz w:val="28"/>
          <w:szCs w:val="28"/>
          <w:rtl w:val="true"/>
          <w:lang w:bidi="fa-IR"/>
        </w:rPr>
        <w:t>محکم با نهاد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مالکیت یک پدیدة غیر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مقابل می‌گویند در این صورت همة‌ پدیده‌های اجتماعی غیر مصنوعی هستند و در میانشان پدیدة مصنوعی یافت نمی شود زیرا همان طور که گفته شد هیچ پدیدة اجتماعی نیست که به نحوی با نهاد انسان رابطه نداشته باشد و لو پس از سلسلة طولانی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حقیقت کدام است و کدامیک از این دو نظریة علمی صحیح است؟ این را نیز داشته باشیم تا ببینیم چه می‌شود</w:t>
      </w:r>
      <w:r>
        <w:rPr>
          <w:rFonts w:eastAsia="IRNazanin" w:cs="IRNazanin"/>
          <w:color w:val="111111"/>
          <w:sz w:val="28"/>
          <w:szCs w:val="28"/>
          <w:rtl w:val="true"/>
          <w:lang w:bidi="fa-IR"/>
        </w:rPr>
        <w:t>.</w:t>
      </w:r>
    </w:p>
    <w:p>
      <w:pPr>
        <w:pStyle w:val="Heading3"/>
        <w:numPr>
          <w:ilvl w:val="2"/>
          <w:numId w:val="1"/>
        </w:numPr>
        <w:rPr/>
      </w:pPr>
      <w:bookmarkStart w:id="231" w:name="__RefHeading___Toc48663_3644566090"/>
      <w:bookmarkStart w:id="232" w:name="_Toc72"/>
      <w:bookmarkEnd w:id="231"/>
      <w:r>
        <w:rPr/>
        <w:t>3</w:t>
      </w:r>
      <w:r>
        <w:rPr>
          <w:rtl w:val="true"/>
        </w:rPr>
        <w:t xml:space="preserve">- </w:t>
      </w:r>
      <w:r>
        <w:rPr>
          <w:rtl w:val="true"/>
        </w:rPr>
        <w:t>دولت</w:t>
      </w:r>
      <w:r>
        <w:rPr>
          <w:rtl w:val="true"/>
        </w:rPr>
        <w:t>:</w:t>
      </w:r>
      <w:bookmarkEnd w:id="232"/>
    </w:p>
    <w:p>
      <w:pPr>
        <w:pStyle w:val="BookText"/>
        <w:rPr/>
      </w:pPr>
      <w:r>
        <w:rPr>
          <w:rFonts w:ascii="IRNazanin" w:hAnsi="IRNazanin" w:eastAsia="IRNazanin"/>
          <w:color w:val="111111"/>
          <w:sz w:val="28"/>
          <w:sz w:val="28"/>
          <w:szCs w:val="28"/>
          <w:rtl w:val="true"/>
          <w:lang w:bidi="fa-IR"/>
        </w:rPr>
        <w:t>نظر اکثریت بر این است که دولت یک پدیدة صد در صد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گروه از متفکرین هستند که سعی دارند به نحوی دولت را به نهاد ذاتی و درونی انسان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دولت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پدیدة اجتماعی طبیعی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ابتدا جامعه را یک خانواده و شاه را پدر آن، تعبیر می‌کنند، سپس از طبیعت فاقد جامعه نیز مثال می‌آورند،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اجتماعی بدون جامعه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دیگر علاوه بر مثال فوق توجیهات اشراف گرائی را نیز در این سو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قدیمی‌ها خدا را نیز به کمک می‌گرفتند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موهبت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شاهان اروپائی به این مثالها و دلایل، سخت معتقدند، دانشمندان مذکور نیز با آنها هم آوا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اینان جبهة دیگری از اندیشه و تفکر هست که اساساً دولت را زاید و مزاحم و مشکل آفرین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نظرشان دولت مصنوعی‌ترین پدیده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یک چیز صد در صد تحمیلی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 ناشی از بی‌دولتی، از مشکلات ناشی از </w:t>
      </w:r>
      <w:bookmarkStart w:id="233" w:name="pg4436_26973"/>
    </w:p>
    <w:p>
      <w:pPr>
        <w:pStyle w:val="BookText"/>
        <w:rPr/>
      </w:pPr>
      <w:bookmarkEnd w:id="233"/>
      <w:r>
        <w:rPr>
          <w:rFonts w:ascii="IRNazanin" w:hAnsi="IRNazanin" w:eastAsia="IRNazanin"/>
          <w:color w:val="111111"/>
          <w:sz w:val="28"/>
          <w:sz w:val="28"/>
          <w:szCs w:val="28"/>
          <w:rtl w:val="true"/>
          <w:lang w:bidi="fa-IR"/>
        </w:rPr>
        <w:t>دولت، بیشتر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دولت را یک پدیدة کاملاً مصنوعی و تحمیلی می‌دانند، با این همه در نسخة‌شان آئین کمونیسم را به وسیلة زور سر نیزه دولت پرولتری دیکتاتور، عملی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دولت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کمونیزم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کندوی آرمانی زنبور عسل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زنبور عسل چیزی است که طرفداران ملوکیت می‌گویند یا مخالفین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کندو دلیل طبیعی بودن و مشروعیت و نهادی بودن دولت است</w:t>
      </w:r>
      <w:r>
        <w:rPr>
          <w:rStyle w:val="FootnoteAnchor"/>
          <w:rtl w:val="true"/>
        </w:rPr>
        <w:footnoteReference w:id="254"/>
      </w:r>
      <w:r>
        <w:rPr>
          <w:rFonts w:ascii="IRNazanin" w:hAnsi="IRNazanin" w:eastAsia="IRNazanin"/>
          <w:color w:val="111111"/>
          <w:sz w:val="28"/>
          <w:sz w:val="28"/>
          <w:szCs w:val="28"/>
          <w:rtl w:val="true"/>
          <w:lang w:bidi="fa-IR"/>
        </w:rPr>
        <w:t>یا دلیل حذف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پوزش این را هم داشته باشید تا همه این مسائل یکجا بررسی شود</w:t>
      </w:r>
      <w:r>
        <w:rPr>
          <w:rFonts w:eastAsia="IRNazanin" w:cs="IRNazanin"/>
          <w:color w:val="111111"/>
          <w:sz w:val="28"/>
          <w:szCs w:val="28"/>
          <w:rtl w:val="true"/>
          <w:lang w:bidi="fa-IR"/>
        </w:rPr>
        <w:t>.</w:t>
      </w:r>
    </w:p>
    <w:p>
      <w:pPr>
        <w:pStyle w:val="Heading3"/>
        <w:numPr>
          <w:ilvl w:val="2"/>
          <w:numId w:val="1"/>
        </w:numPr>
        <w:rPr/>
      </w:pPr>
      <w:bookmarkStart w:id="234" w:name="__RefHeading___Toc48665_3644566090"/>
      <w:bookmarkStart w:id="235" w:name="_Toc73"/>
      <w:bookmarkEnd w:id="234"/>
      <w:r>
        <w:rPr/>
        <w:t>4</w:t>
      </w:r>
      <w:r>
        <w:rPr>
          <w:rtl w:val="true"/>
        </w:rPr>
        <w:t xml:space="preserve">- </w:t>
      </w:r>
      <w:r>
        <w:rPr>
          <w:rtl w:val="true"/>
        </w:rPr>
        <w:t>انقلاب</w:t>
      </w:r>
      <w:r>
        <w:rPr>
          <w:rtl w:val="true"/>
        </w:rPr>
        <w:t>:</w:t>
      </w:r>
      <w:bookmarkEnd w:id="23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مسائل مهم در این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جریان‌های شایعه‌ای و تبلیغی بگذریم که گاهی طرفداری از انقلاب و انقلاب خواهی در جامعه‌هائی مطلوب می‌شود و گاهی در جامعه‌هائی مطرود می‌گردد، و هر دو تا سر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می‌روند، و اگر در محافل علمی بدنبال این موضوع برویم، در می‌یابیم که دانشمندان در مورد انقلاب باز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انقلاب و مخالفین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اول انقلاب را یک پدیدة اجتماعی طبیعی می‌دانند و آن را از عوامل اساسی رشد و تکامل جامعه‌ها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نه تنها انقلاب در یک جامعه را عامل رشد آن جامعه می‌دانند، بل انقلاب در یک جامعه را عامل رشد جامعه جهانی می‌دانند، طرفداران انقلاب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را با کل طبیعت مقایسه کنیم می‌بینیم همان طور که در طبیعت این کرة زمین انقلابات عظیم و همه جانبه رخ داده و عمر کرة زمین را به چند دوران مشخص تقسیم کرده است و کرة زمین </w:t>
      </w:r>
    </w:p>
    <w:p>
      <w:pPr>
        <w:pStyle w:val="BookText"/>
        <w:rPr/>
      </w:pPr>
      <w:r>
        <w:rPr>
          <w:rFonts w:ascii="IRNazanin" w:hAnsi="IRNazanin" w:eastAsia="IRNazanin"/>
          <w:color w:val="111111"/>
          <w:sz w:val="28"/>
          <w:sz w:val="28"/>
          <w:szCs w:val="28"/>
          <w:rtl w:val="true"/>
          <w:lang w:bidi="fa-IR"/>
        </w:rPr>
        <w:t>منهای این انقلاب‌ها، مساوی می‌شود با یک کرة مذاب یا کره‌ای با قشر سنگی بدون خاک، نبات،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جامعه‌ای که محصول این طبیعت است باید از انقلاب‌ها برخوردار شود، و این یک ناموس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جامعه را با نوعی از انواع گیاه یا حیوان مقایسه کنیم جهش‌ها و موتاسیونهای زیادی در عالم گیاهان و حیوانات رخ داده است و موجب شده است که نوع مربوطه ره چند صد ساله را یک شبه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یک ناموس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انقلابهای واقعی خارج از ارادة انسانها است و حوادثی کاملاً طبیعی می‌باشند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انقلاب نیز به رشد و تکامل و اصلاح باور دارند و آن را سخت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معتقدند که هر اصلاح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اصل جهش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مانند مخالفین دولت، آثار ویرانگر انقلاب را بیش از اصلاحات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بشر در قالب آئین‌های طبیعت بماند و از آن خارج نشود، دیگر اصل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 نادرست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همة پدیده‌های اجتماعی محکوم می‌شوند، تا چه رسد به انقلاب که یک پدیده از پدیده‌های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می‌باشند دانشمندانی که قانونگرا و حقوق‌گرا هستند که این بینش در آنها به حدی است که میان قانونمندی‌شان، با شخصیت‌شان دوگانگی‌ای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متفکری که سبک اندیشه‌اش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ایدئولوژی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ارتباطی با ایدئولوژی ندارد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اینجاست که ماکس وبر، طرفداران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پردازان عوام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علم و شناخت ایدئولوژی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پیامبری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ملقب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آنهمه طرفداران زیاد او قرار دارند که اگر در تاریخی اندیشیدن در حد او هم نباشند دستکم اندیشه غیر تاریخی را محکوم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نکته‌ای هست که به نظر نویسنده سخت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افراد قانون‌مند و حقوق‌مند که قانونمندی و حقوقمندی‌شان عین شخصیت‌شان شده، روحیه و بینش‌شان کمتر با انقلاب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باب است که فقها و شخصیتهای فقهی کمتر روی خوش به انقلاب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فقهای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فقهای شیعه هستند که انقلابی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دلیل است که دانش و بینش اینان در اصول اسلام، بر دانش و بینش‌شان در فروع، می‌چربیده و می‌چربد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علاوه بر دانشمندان، در مورد سایر مردم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روان شناسانه به افراد مشخص می‌شود که افراد قانونمند و حقوقمند روحیة چندان سازگار با چیزی به نام انقلاب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موضوع با دانشمند و عامی در اصل قضیه تفاوت ندارند، و فرقشان این است که او با اندیشه و تحلیل علمی چنان می‌بیند، این هم با همان روند روانی ناخود آگاه چنان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تنهادر خود آگاهانه و ناخود آگاهانه بودن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روی نوار نسبیت قرار دارد و ممکن است یک محقق تحلیلگر نیز تحت تأثیر ناخود آگاه خود ابراز نظریه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حالت نسبیت در مورد گروه مقابل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در این قسمت داریم از موضوع اصلی فاصله می‌گیریم، بهتر است اصل مسئله یاد آوری شود که گروهی از دانشمندان می‌گویند انقلاب یک پدیدة مصنوعی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باز ذهن نتیجه طلب و داوری خواه انسان، می‌خواهد زودتر بفهمد که کدامیک از این دو بینش علمی صحیح است و کدامیک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به آینده می‌ماند و باید این را هم داشته باشیم</w:t>
      </w:r>
      <w:r>
        <w:rPr>
          <w:rFonts w:eastAsia="IRNazanin" w:cs="IRNazanin"/>
          <w:color w:val="111111"/>
          <w:sz w:val="28"/>
          <w:szCs w:val="28"/>
          <w:rtl w:val="true"/>
          <w:lang w:bidi="fa-IR"/>
        </w:rPr>
        <w:t xml:space="preserve">. </w:t>
      </w:r>
      <w:bookmarkStart w:id="236" w:name="pg4436_26976"/>
    </w:p>
    <w:p>
      <w:pPr>
        <w:pStyle w:val="Heading3"/>
        <w:numPr>
          <w:ilvl w:val="2"/>
          <w:numId w:val="1"/>
        </w:numPr>
        <w:rPr/>
      </w:pPr>
      <w:bookmarkStart w:id="237" w:name="__RefHeading___Toc48667_3644566090"/>
      <w:bookmarkStart w:id="238" w:name="_Toc74"/>
      <w:bookmarkEnd w:id="236"/>
      <w:bookmarkEnd w:id="237"/>
      <w:r>
        <w:rPr/>
        <w:t>5</w:t>
      </w:r>
      <w:r>
        <w:rPr>
          <w:rtl w:val="true"/>
        </w:rPr>
        <w:t xml:space="preserve">- </w:t>
      </w:r>
      <w:r>
        <w:rPr>
          <w:rtl w:val="true"/>
        </w:rPr>
        <w:t>خانواده</w:t>
      </w:r>
      <w:r>
        <w:rPr>
          <w:rtl w:val="true"/>
        </w:rPr>
        <w:t>:</w:t>
      </w:r>
      <w:bookmarkEnd w:id="238"/>
    </w:p>
    <w:p>
      <w:pPr>
        <w:pStyle w:val="BookText"/>
        <w:rPr/>
      </w:pPr>
      <w:r>
        <w:rPr>
          <w:rFonts w:ascii="IRNazanin" w:hAnsi="IRNazanin" w:eastAsia="IRNazanin"/>
          <w:color w:val="111111"/>
          <w:sz w:val="28"/>
          <w:sz w:val="28"/>
          <w:szCs w:val="28"/>
          <w:rtl w:val="true"/>
          <w:lang w:bidi="fa-IR"/>
        </w:rPr>
        <w:t xml:space="preserve">گروهی از دانشمندان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پدیدة کاملاً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همین گروه قدم پیشتر نهاده و خانواده را صرفاً یک پدیدة اقتصادی دانستند از این جمله است انگلس</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این نظریه پیشرفت روزمّره‌ای پیدا کرد و با بهر‌ه‌مندی از نظریات فروید سریعاً گسترش می‌یافت و در محافل علمی طرفداران زیادتری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مردمی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آن گسستگی محدودیتهای غرایز جنسی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گسترش در سطح عمومی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می‌توان گفت در میان نظریه‌های مختلف دانشمندان در مسائل و موضوعات مختلف، این نظریه بیش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عامة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مرحلة عمل در زیست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جوامع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مباحث علمی را نباید با مسائل سیاسی آمیخت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علم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ذکر این نکته ناگزیر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عامل غرایز جنسی سیاست دولتها نیز در این گسترش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سوم عبارت بود از خرافات کلیسا که ابواب جمعی کلیسا مدافعة سخت و لیکن مذبوحانه‌ای از آنها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عکس العمل در مقابل این مدافعه منجر شده بود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عصیان بر علیه کلیسا یک رفتار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باور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و پنج سال پیش</w:t>
      </w:r>
      <w:r>
        <w:rPr>
          <w:rStyle w:val="FootnoteAnchor"/>
          <w:rtl w:val="true"/>
        </w:rPr>
        <w:footnoteReference w:id="25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هنوز به دامنه گسترش فوق در محدودة علم و عمل عمومی افزوده می‌شد، مفاسد این بینش که صورت فرهنگ نیز به خود گرفته بود، به تدریج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امروز دانشمندی پیدا نشود که خانواده را یک پدیدة صرفاً مصنوعی‌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که این بینش دوم تقویت یافت، و بینش اول دچار ضعف گردید، دیگر 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علمی دستکم به تعادل رسید لیکن در صحنة عملی جامعه، روند </w:t>
      </w:r>
    </w:p>
    <w:p>
      <w:pPr>
        <w:pStyle w:val="BookText"/>
        <w:rPr/>
      </w:pPr>
      <w:r>
        <w:rPr>
          <w:rFonts w:ascii="IRNazanin" w:hAnsi="IRNazanin" w:eastAsia="IRNazanin"/>
          <w:color w:val="111111"/>
          <w:sz w:val="28"/>
          <w:sz w:val="28"/>
          <w:szCs w:val="28"/>
          <w:rtl w:val="true"/>
          <w:lang w:bidi="fa-IR"/>
        </w:rPr>
        <w:t>عملی بینش اول در زندگی تودة مردم همچنان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عاملین آن مثل سابق نمی‌توانستند به اعمال‌شان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جریان علمی مسئله از پشتوانة علمی محروم می‌گشت و می‌رفت که حالت محکوم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بگیرد که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که از موضع جامعه شناسی به تقویت جریان عملی فوق پرداخت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 اولیة اومانیسم را باید در قرون وسطای جامعه اروپائی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اصل موضوع برمی‌گردد به رابطة خرافه آلود کلیسا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چاشنی‌های اولیة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چاشنی‌های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چاشنی‌های انقلاب فرانسه، همگی در پروراندن اندیشه‌ای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چاشنی‌های مذکور علت وجودی اومانیسم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اگر بگوئیم بعضی از آنها معلول اومانیسم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دستکم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 و 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اومانیسم و آن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اساسی و سخت مؤثر در پروراندن اومانیسم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شد که روند عملی عمومی بر علیه استحکام خانواده، با همه محرومیت از پشتوانة علمی انسان شناسی، باز توجیه کافی‌ای برای خویش پیدا کرده به طوری که امروز حضرات دانشمند با وجود مخالفتشان از دیدگاه اصول و فروع انسان شناسی با این روند، زندگی شخصی‌شان در خانة خودشان بر اساس همین روند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عملاً مجبورند که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را بر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باید خفقان علم و اسارت دانش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دقیقاً بیان یک دانشمند سوئدی است که من با او سخن داشتم</w:t>
      </w:r>
      <w:r>
        <w:rPr>
          <w:rFonts w:eastAsia="IRNazanin" w:cs="IRNazanin"/>
          <w:color w:val="111111"/>
          <w:sz w:val="28"/>
          <w:szCs w:val="28"/>
          <w:rtl w:val="true"/>
          <w:lang w:bidi="fa-IR"/>
        </w:rPr>
        <w:t>.</w:t>
      </w:r>
      <w:r>
        <w:rPr>
          <w:rStyle w:val="FootnoteAnchor"/>
          <w:rtl w:val="true"/>
        </w:rPr>
        <w:footnoteReference w:id="260"/>
      </w:r>
      <w:bookmarkStart w:id="239" w:name="pg4436_26978"/>
    </w:p>
    <w:p>
      <w:pPr>
        <w:pStyle w:val="BookText"/>
        <w:rPr/>
      </w:pPr>
      <w:bookmarkEnd w:id="239"/>
      <w:r>
        <w:rPr>
          <w:rFonts w:ascii="IRNazanin" w:hAnsi="IRNazanin" w:eastAsia="IRNazanin"/>
          <w:color w:val="111111"/>
          <w:sz w:val="28"/>
          <w:sz w:val="28"/>
          <w:szCs w:val="28"/>
          <w:rtl w:val="true"/>
          <w:lang w:bidi="fa-IR"/>
        </w:rPr>
        <w:t>بدیهی است این وضعیت نشان می‌دهد که مخالفین این روند از اصلاح جریان موجود ناامید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نسخه‌ای هم بدهند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جامعه‌ای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روز افزون ضعف خانواده همچنان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جامعه‌ای است که این روند به فتح کامل آن نایل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برخی از عقلای قوم در جامعه‌های جهان سوم عزم همت دارند یا کمر همت بسته‌اند که در مقابل این سیل توفنده ایستادگی کنند لیکن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باز از مطلب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سؤال را مجدداً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خانواده یک پدیده مصنوعی است؟ یا ریشه در نهاد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به عنوان پنجمین مسئله داشته باشیم</w:t>
      </w:r>
      <w:r>
        <w:rPr>
          <w:rFonts w:eastAsia="IRNazanin" w:cs="IRNazanin"/>
          <w:color w:val="111111"/>
          <w:sz w:val="28"/>
          <w:szCs w:val="28"/>
          <w:rtl w:val="true"/>
          <w:lang w:bidi="fa-IR"/>
        </w:rPr>
        <w:t>.</w:t>
      </w:r>
    </w:p>
    <w:p>
      <w:pPr>
        <w:pStyle w:val="Heading3"/>
        <w:numPr>
          <w:ilvl w:val="2"/>
          <w:numId w:val="1"/>
        </w:numPr>
        <w:rPr/>
      </w:pPr>
      <w:bookmarkStart w:id="240" w:name="__RefHeading___Toc48669_3644566090"/>
      <w:bookmarkStart w:id="241" w:name="_Toc75"/>
      <w:bookmarkEnd w:id="240"/>
      <w:r>
        <w:rPr/>
        <w:t>6</w:t>
      </w:r>
      <w:r>
        <w:rPr>
          <w:rtl w:val="true"/>
        </w:rPr>
        <w:t xml:space="preserve">- </w:t>
      </w:r>
      <w:r>
        <w:rPr>
          <w:rtl w:val="true"/>
        </w:rPr>
        <w:t>دادگاه</w:t>
      </w:r>
      <w:r>
        <w:rPr>
          <w:rtl w:val="true"/>
        </w:rPr>
        <w:t>:</w:t>
      </w:r>
      <w:bookmarkEnd w:id="241"/>
    </w:p>
    <w:p>
      <w:pPr>
        <w:pStyle w:val="BookText"/>
        <w:rPr/>
      </w:pPr>
      <w:r>
        <w:rPr>
          <w:rFonts w:ascii="IRNazanin" w:hAnsi="IRNazanin" w:eastAsia="IRNazanin"/>
          <w:color w:val="111111"/>
          <w:sz w:val="28"/>
          <w:sz w:val="28"/>
          <w:szCs w:val="28"/>
          <w:rtl w:val="true"/>
          <w:lang w:bidi="fa-IR"/>
        </w:rPr>
        <w:t xml:space="preserve">این پدیده از یک سو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که به حد لازم توضیح داده شد، و از این جهت همان سرنوشت را دارد که مسئلة جرم و جزا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به پدیدة قانون و نیز به پدیدة حقوق بستگی دارد که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بحثی نداریم</w:t>
      </w:r>
      <w:r>
        <w:rPr>
          <w:rFonts w:eastAsia="IRNazanin" w:cs="IRNazanin"/>
          <w:color w:val="111111"/>
          <w:sz w:val="28"/>
          <w:szCs w:val="28"/>
          <w:rtl w:val="true"/>
          <w:lang w:bidi="fa-IR"/>
        </w:rPr>
        <w:t>.</w:t>
      </w:r>
    </w:p>
    <w:p>
      <w:pPr>
        <w:pStyle w:val="Heading3"/>
        <w:numPr>
          <w:ilvl w:val="2"/>
          <w:numId w:val="1"/>
        </w:numPr>
        <w:rPr/>
      </w:pPr>
      <w:bookmarkStart w:id="242" w:name="__RefHeading___Toc48671_3644566090"/>
      <w:bookmarkStart w:id="243" w:name="_Toc76"/>
      <w:bookmarkEnd w:id="242"/>
      <w:r>
        <w:rPr/>
        <w:t>7</w:t>
      </w:r>
      <w:r>
        <w:rPr>
          <w:rtl w:val="true"/>
        </w:rPr>
        <w:t xml:space="preserve">- </w:t>
      </w:r>
      <w:r>
        <w:rPr>
          <w:rtl w:val="true"/>
        </w:rPr>
        <w:t>قانون</w:t>
      </w:r>
      <w:r>
        <w:rPr>
          <w:rtl w:val="true"/>
        </w:rPr>
        <w:t>:</w:t>
      </w:r>
      <w:bookmarkEnd w:id="24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نیز از یک سو به پدیدة جرم و جزا وابسته است، بنابراین بخشی از بحث که به این مربوط است، پیشتر بیان گردید و نباید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به پدیدة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این است که بحث در پدیدة قانون از جانب سوم با پدیدة </w:t>
      </w:r>
      <w:bookmarkStart w:id="244" w:name="pg4436_26979"/>
    </w:p>
    <w:p>
      <w:pPr>
        <w:pStyle w:val="BookText"/>
        <w:rPr/>
      </w:pPr>
      <w:bookmarkEnd w:id="244"/>
      <w:r>
        <w:rPr>
          <w:rFonts w:ascii="IRNazanin" w:hAnsi="IRNazanin" w:eastAsia="IRNazanin"/>
          <w:color w:val="111111"/>
          <w:sz w:val="28"/>
          <w:sz w:val="28"/>
          <w:szCs w:val="28"/>
          <w:rtl w:val="true"/>
          <w:lang w:bidi="fa-IR"/>
        </w:rPr>
        <w:t xml:space="preserve">دیگری یک ملازمة قهری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رابطة این دو پدیده اجتماعی دقیقاً بررسی شود</w:t>
      </w:r>
      <w:r>
        <w:rPr>
          <w:rFonts w:eastAsia="IRNazanin" w:cs="IRNazanin"/>
          <w:color w:val="111111"/>
          <w:sz w:val="28"/>
          <w:szCs w:val="28"/>
          <w:rtl w:val="true"/>
          <w:lang w:bidi="fa-IR"/>
        </w:rPr>
        <w:t>.</w:t>
      </w:r>
    </w:p>
    <w:p>
      <w:pPr>
        <w:pStyle w:val="Heading3"/>
        <w:numPr>
          <w:ilvl w:val="2"/>
          <w:numId w:val="1"/>
        </w:numPr>
        <w:rPr/>
      </w:pPr>
      <w:bookmarkStart w:id="245" w:name="__RefHeading___Toc48673_3644566090"/>
      <w:bookmarkStart w:id="246" w:name="_Toc77"/>
      <w:bookmarkEnd w:id="245"/>
      <w:r>
        <w:rPr/>
        <w:t>8</w:t>
      </w:r>
      <w:r>
        <w:rPr>
          <w:rtl w:val="true"/>
        </w:rPr>
        <w:t xml:space="preserve">- </w:t>
      </w:r>
      <w:r>
        <w:rPr>
          <w:rtl w:val="true"/>
        </w:rPr>
        <w:t>حقوق</w:t>
      </w:r>
      <w:r>
        <w:rPr>
          <w:rtl w:val="true"/>
        </w:rPr>
        <w:t>:</w:t>
      </w:r>
      <w:bookmarkEnd w:id="246"/>
    </w:p>
    <w:p>
      <w:pPr>
        <w:pStyle w:val="BookText"/>
        <w:rPr/>
      </w:pPr>
      <w:r>
        <w:rPr>
          <w:rFonts w:ascii="IRNazanin" w:hAnsi="IRNazanin" w:eastAsia="IRNazanin"/>
          <w:color w:val="111111"/>
          <w:sz w:val="28"/>
          <w:sz w:val="28"/>
          <w:szCs w:val="28"/>
          <w:rtl w:val="true"/>
          <w:lang w:bidi="fa-IR"/>
        </w:rPr>
        <w:t>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فردی، حقوق خانوادگی، حقوق اجتماعی، حقوق بین الملل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گلوگاه جریان همة این بحث‌ها و نظریه‌ها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در این موضوع حل شود، در همة موضوعات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موضوعاتی که در این اوراق عنوان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مشکل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انسان‌ها برای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 بدین جهت پدیده‌هائی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جزا، مالکیت، قانون، دادگاه، دولت و خانواده را پدید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چون مالک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مالکیت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خاطر آن چیزهائی به نام قانون، دادگاه، جرم، جزا و عدالت را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با روشن شدن تکلیف حق و حقوق، تکلیف سایر چیزها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مالکیت گلوگاه مسائل می‌شود و با روشن شدن آن، سایر مسائل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مالکیت خود یکی از مصادیقی است که بر پایة حق باید استوار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چیزی را به عنوان حق احساس می‌نموده آنگاه ادعای مالکیت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حقوق مقدم بر مالکیت است هر چند توسعة حقوق معلول توسعة‌ مالکیت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عکس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تقدم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به عنوان دلیل می‌توان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چیزی را با اصرار بلکه با گریه می‌خواهد، وقتی که به دست می‌آورد ادعای انحصار آن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بدون احساس حق، تصرف می‌کنند، سپس در صدد انحصار آن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تصرف منجر به مالکیت و مالکیت منجر به احساس حق می‌گردد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ادعای انحصار با مفهوم و معنای چیزی به نام مالکیت فرق دارد و به همین جهت </w:t>
      </w:r>
    </w:p>
    <w:p>
      <w:pPr>
        <w:pStyle w:val="BookText"/>
        <w:rPr/>
      </w:pPr>
      <w:r>
        <w:rPr>
          <w:rFonts w:ascii="IRNazanin" w:hAnsi="IRNazanin" w:eastAsia="IRNazanin"/>
          <w:color w:val="111111"/>
          <w:sz w:val="28"/>
          <w:sz w:val="28"/>
          <w:szCs w:val="28"/>
          <w:rtl w:val="true"/>
          <w:lang w:bidi="fa-IR"/>
        </w:rPr>
        <w:t>در عالم کودکی و در عالم حیوانی چیزی به نام حقوق و مالکیت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هر چیز و همه چیز را می‌خواهد و در عالم حیوانی هم، عبارت است از زور و این استدلال مغالطه‌ای بیش نیست و هنوز اول بحث است که آیا حقوق یا مالکیت ریشه در نهاد انسان دارد یا نهاد انسانی نیز مانند نهاد حیوان هیچ رابطه‌ای با این دو ندارد بل این دو را مغز حسابگر اختراع نموده است همان طور که علائم راهنمائی و رانندگی را اختراع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ضمیر خود آگاه و ناخود آگاه کودک در آن سن کم هنوز در حالت بالقوه است و نهاد فعال نیست تا مورد تمسک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تقدم مالکیت بر حقوق،</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با مختصر نگاهی به افراطی‌ترین حالت بدبینی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قدمی دیگر روی مثال بالا بردارد می‌رسد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ساخته و پرداختة زورگویان و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پدید آورده‌اند تا اگر روزی زور را از دست دادند جای آن را با حقوق پر کنند و متصرفات‌شان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کلبی مسلکی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عدالت و حقوق را به این اندازه به ابتذال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 بعد حقوق و عدالت سخنی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عدالت پدیدة صرفاً مصنوعی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اکثر قریب به اتفاق رفتارهای انسان احمقانه است، حقوق خواهی و عدالت خواهی 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بدبینانة بالا هر چه باشد نه تنها نسبت به زورمندان احمقانه نیست، بل زیرکانه هم هست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اعتقاد به تقدم مالکیت بر حقوق، غیر منصفانه است، زیرا در این تقابل طرف مقابل حقوق، تنها مالکیت نیست که بار صرفاً اقتصادی دارد، در کنار حقوق مالکیت، حقوق </w:t>
      </w:r>
    </w:p>
    <w:p>
      <w:pPr>
        <w:pStyle w:val="BookText"/>
        <w:rPr/>
      </w:pPr>
      <w:r>
        <w:rPr>
          <w:rFonts w:ascii="IRNazanin" w:hAnsi="IRNazanin" w:eastAsia="IRNazanin"/>
          <w:color w:val="111111"/>
          <w:sz w:val="28"/>
          <w:sz w:val="28"/>
          <w:szCs w:val="28"/>
          <w:rtl w:val="true"/>
          <w:lang w:bidi="fa-IR"/>
        </w:rPr>
        <w:t>خانواده نیز هست که هیچ بار اقتصادی ندارد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مثال کودک و حیوان که در بالا آمد اگر بتواند یک نقش مغالطه‌ای در مورد حقوق مالکیتی داشته باشد، در مورد حقوق خانواده از چنین نقشی هم 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بعضی جوامع امروزی حقوق در خانواده غیر از حقوق اقتصادی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بالاخره چیزی به نام حقوق خانواده در جامعه انسانی بوده و هست و برای یک انسان شناس، بقا و عدم بقای آن در برخی خانواده‌ها، فرق نمی‌کند، او می‌خواهد مصنوعی و غیر مصنوعی بودن آن را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حقوق خانواده به طور کلی در جامعه‌هائی حضور دارد و در جامعه‌های دیگر نیز کاملاً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گلوگاه همة مسائل، حقوق است و اصل مسئله باید در مورد حقوق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موضوع باید محورهای حقوق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سه محور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زندگی انسان چیزی به نام خانواده و مالکیت و شأن انسانی نبود، حقوق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 دیگر اگر در زندگی انسان چیزی به نام حقوق مطرح نمی‌شد، چیزی به نام خانواده و مالکیت و شأن انسانی به وجود نمی‌آمد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زمینة اجرا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اجرا و اعمال حقوق به محور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به محور خانواده و شأن انسانی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ترازوی حقوق سه کفه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کفة خانواده، کفة شأن انسانی و کفة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به روشنی و بدون پیچیدگی ذهن به دنبال موضوع برویم بهتر است توضیحی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به دو قسمت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اجرائی که قانون نامیده می‌شود، و حقوق غیر اجرائی که اخلاق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حقوقند، تفاوتشان در ضمانت اجرائی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قانون، قوة مجریه است،</w:t>
      </w:r>
      <w:r>
        <w:rPr>
          <w:rStyle w:val="FootnoteAnchor"/>
          <w:rtl w:val="true"/>
        </w:rPr>
        <w:footnoteReference w:id="264"/>
      </w:r>
      <w:r>
        <w:rPr>
          <w:rFonts w:ascii="IRNazanin" w:hAnsi="IRNazanin" w:eastAsia="IRNazanin"/>
          <w:color w:val="111111"/>
          <w:sz w:val="28"/>
          <w:sz w:val="28"/>
          <w:szCs w:val="28"/>
          <w:rtl w:val="true"/>
          <w:lang w:bidi="fa-IR"/>
        </w:rPr>
        <w:t>که توأم با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ضامن اجرای اخلاق، ردّ و قبول روح عمومی جامعه است که توأم با تقبیح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شکنی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اخلاق شکنی گاهی بزه و گاهی فقط قبیح نامیده می‌شود و در هر دو صورت تقبیح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گاهی قانون شکنی با این که جرم حساب می‌شود، تقبیح نمی‌شود و اینجاست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شکنی، فرد را قهرمان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سنت شکنی، خود فرد را می‌شکند و به رذل بودن، محکوم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عامیانه، از نظر یک انسان شناس حقوق اخلاقی قوی‌تر و سزاوارتر به تحقیق و شناسائی و ریشه‌یابی است، تا حقوق قانونی، و موضوع حقوق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موضوع حقوق اقتصادی مالکیت، و موضوع حقوق خانواده رابطة اعضای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این است که حقوق اقتصادی و خانوادگی نیازمند حقوق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حقوق اخلاقی نیازی به آن دو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اجرای اخلاق نیازمند قانون نیست و اگر با قانون اجرا شود دیگر اخلاق نیست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ولی اجرای حقوق اقتصادی هم نیازمند اخلاق است و هم اگر صرفاً به وسیلة اخلاق اجرا شود از قانون بودن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ترازوی سه کفه حقوق را ملاحظه می‌کنیم، اقتصاد، خانواده،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معیار مصنوعی بودن و طبیعی بودن باید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معیار مشخص و مورد قبول همه وجود ندارد و گرنه مانند مسائل ریاضی می‌گشت و زمینه‌ای برای آرای مختلف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ناحیة دانشمندان معیارهائی پیشنهاد می‌شود لیکن پیشنهاد کننده بلا فاصله به استدلال می‌پردازد تا معیار بودن، معیارش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علوم انسانی به گونه‌ای است که هرگز به معیارهای ریاضی گونه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محال اگر به چنین معیارهائی برسد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فقط خصوصیت علوم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آراء و نظریه‌ها در سطحی است که فاصله زیادی با مشکل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پذیرش این مشکل ماهوی که در ماهیت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نایافته‌ها و ناشناخته‌های ما آنقدر زیاد است که هنوز به مشکل ماهوی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زیادی هست که قابل تعیین معیار است و هنوز بی‌معیار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اهمیتی که در عصر حاضر علوم انسانی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انیشتین این عصر والاترین مقام علمی را ندارد بل این پوپر است که والاترین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نظر به همان ماهیت علوم انسانی نازلترین مقام را هم در نظر مخالفین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پیشرفت اساسی در پایه‌های علوم انسانی در حد رضایت بخشی،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در رشته‌هائی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 </w:t>
      </w:r>
    </w:p>
    <w:p>
      <w:pPr>
        <w:pStyle w:val="BookText"/>
        <w:rPr/>
      </w:pPr>
      <w:r>
        <w:rPr>
          <w:rFonts w:ascii="IRNazanin" w:hAnsi="IRNazanin" w:eastAsia="IRNazanin"/>
          <w:color w:val="111111"/>
          <w:sz w:val="28"/>
          <w:sz w:val="28"/>
          <w:szCs w:val="28"/>
          <w:rtl w:val="true"/>
          <w:lang w:bidi="fa-IR"/>
        </w:rPr>
        <w:t>شناسی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رضایت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گمان می‌کنم در بررسی مصنوعی و غیر مصنوعی بودن پدیدة حقوق بتوان معیاری را معرفی و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معتقدم نظرهای منصفانه این معیار را تأیید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اقتضاهای طبیعی اگر منحرف هم شوند از بین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 پدیدة اجتماعی اگر غیر مصنوعی باشد هرگز از بین نمی‌رود گرچه از سیر خود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پدیدة اجتماعی مصنوعی ممکن است کاملاً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 انسان در مقابل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ما نشان می‌دهد هر وقت که یکی از محورهای سه گانه حقوق دچار ضعف شده به همان میزان محور دیگر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کفه‌های سه گانه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سبک می‌شود، دو تای دیگر یا یکی دیگر به همان میزان سنگین‌تر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اقتصاد و کمیت گرائی امروزی را مشاهده کنید که درست به اندازة غوغائی است که بر علیه خانواده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چشمة حقوق نهاد، و کانون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جاری در نقطه‌ای به سه بخش تقسیم می‌شود و هر بخش در جدولها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مانعی در دهانة یکی از جدولها پدید آید نیرو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جدولهای دیگر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عصر حاضر که جدول خانواده دچار اشکال شده، جدول اقتصاد به شدت تقویت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و بدل و نقل و انتقال قوت را در اعصار مختلف به طور متناوب در جدولهای سه گانه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فردا حقوق خانواده تقویت شود از نیروی حقوق اقتصادی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جبر است از جبرهای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اصل بقای پدیده‌های اجتماعی طبیعی، یک جبر طبیعی است</w:t>
      </w:r>
      <w:r>
        <w:rPr>
          <w:rFonts w:eastAsia="IRNazanin" w:cs="IRNazanin"/>
          <w:color w:val="111111"/>
          <w:sz w:val="28"/>
          <w:szCs w:val="28"/>
          <w:rtl w:val="true"/>
          <w:lang w:bidi="fa-IR"/>
        </w:rPr>
        <w:t>.</w:t>
      </w:r>
      <w:r>
        <w:rPr>
          <w:rStyle w:val="FootnoteAnchor"/>
          <w:rtl w:val="true"/>
        </w:rPr>
        <w:footnoteReference w:id="26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میان این دو جبر یک رابطة دقیق و محکم و ابدی وجود دارد تا روزی چیزی به نام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پذیرش این معیار که نویسنده چنین انتظاری دارد و عدم پذیرش آن را غیر منصفانه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مشکل اساسی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آنانکه حقوق </w:t>
      </w:r>
    </w:p>
    <w:p>
      <w:pPr>
        <w:pStyle w:val="BookText"/>
        <w:rPr/>
      </w:pPr>
      <w:r>
        <w:rPr>
          <w:rFonts w:ascii="IRNazanin" w:hAnsi="IRNazanin" w:eastAsia="IRNazanin"/>
          <w:color w:val="111111"/>
          <w:sz w:val="28"/>
          <w:sz w:val="28"/>
          <w:szCs w:val="28"/>
          <w:rtl w:val="true"/>
          <w:lang w:bidi="fa-IR"/>
        </w:rPr>
        <w:t>را مصنوعی می‌دانند دلیل دیگری هم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نهاد انسانی حقوق خواه شده است؟ مگر در وجود انسان دستگاه و اندام اضافی‌ای هست که در وجود حیوان نیست؟ خیزشگاه این حقوقخواهی چیست که در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بگوئید که منشأ حقوق مغز پیشرفتة بشری است در این صورت اعتراف کرده‌اید که حقوق هم یک پدیدة مصنوعی است، درست مانند علائم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یک سؤال است و قابل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این پاسخ در مورد خیلی چیزها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خانواده، منشأ جامعه، هنجار و ناهنجار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خود جامعه یک پدیده مصنوعی است یا غیر 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غیر مصنوعی است و رابطه با نهاد انسانی دارد، چرا نهاد حیوان چنین اقتضائی ندارد؟</w:t>
      </w:r>
    </w:p>
    <w:p>
      <w:pPr>
        <w:pStyle w:val="BookText"/>
        <w:rPr/>
      </w:pPr>
      <w:r>
        <w:rPr>
          <w:rFonts w:ascii="IRNazanin" w:hAnsi="IRNazanin" w:eastAsia="IRNazanin"/>
          <w:color w:val="111111"/>
          <w:sz w:val="28"/>
          <w:sz w:val="28"/>
          <w:szCs w:val="28"/>
          <w:rtl w:val="true"/>
          <w:lang w:bidi="fa-IR"/>
        </w:rPr>
        <w:t>بنابراین با اینکه همة مسائل را به گلوگاهی به نام حقوق کشاندیم تا همه را یک جا حل کنیم، لیکن در خود گلوگاه واماندیم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حلی وجود دارد؟ و اگر وجود ندارد انگیزة نوشتن این کتاب چیست؟ پاسخ این مطلب به آینده می‌ماند همانطور که تقاضا شد موضوع‌های قبلی را نیز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مسیری که تا اینجای بحث طی کرده‌ایم، نتیجة کمی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توانستیم مسئله را یک مرحله پیش ببریم و صورت سئوال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مالکیت، خانواده، قانون، دادگاه، جرم، و جزا، پدیده‌ها مصنوعی هستند یا غیر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این پدیده‌ها مانند حقوق، یا همة‌شان پدیده غیر مصنوعی هستند، خیزشگاه آنها در وجود انسان چیست 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پیشرفت بسی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عامل اصلی و سؤال اصلی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اشکالها و سؤالها به عنوان دلایل کمکی و یدکی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وقتی سؤال اصلی و این مشکل اصلی حل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استدلالها به بسترهای فرعی کشیده شد و سؤالهای دیگر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علوم انسانی گواه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زود است که به این اشکال و </w:t>
      </w:r>
      <w:bookmarkStart w:id="247" w:name="pg4436_26986"/>
    </w:p>
    <w:p>
      <w:pPr>
        <w:pStyle w:val="BookText"/>
        <w:rPr/>
      </w:pPr>
      <w:bookmarkEnd w:id="247"/>
      <w:r>
        <w:rPr>
          <w:rFonts w:ascii="IRNazanin" w:hAnsi="IRNazanin" w:eastAsia="IRNazanin"/>
          <w:color w:val="111111"/>
          <w:sz w:val="28"/>
          <w:sz w:val="28"/>
          <w:szCs w:val="28"/>
          <w:rtl w:val="true"/>
          <w:lang w:bidi="fa-IR"/>
        </w:rPr>
        <w:t>سؤال اساسی بپردازیم زیرا در سطرهای بالا مسئله‌ای پیش آمد که باید روی آن نیز درنگی شود، آنگاه به سؤال اساسی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سؤال در مورد منشأ خانواده و منشأ هنجار و ناهنجار و حتی در خود منشأ جامعه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در این مورد لازم است</w:t>
      </w:r>
      <w:r>
        <w:rPr>
          <w:rFonts w:eastAsia="IRNazanin" w:cs="IRNazanin"/>
          <w:color w:val="111111"/>
          <w:sz w:val="28"/>
          <w:szCs w:val="28"/>
          <w:rtl w:val="true"/>
          <w:lang w:bidi="fa-IR"/>
        </w:rPr>
        <w:t>.</w:t>
      </w:r>
    </w:p>
    <w:p>
      <w:pPr>
        <w:pStyle w:val="Heading3"/>
        <w:numPr>
          <w:ilvl w:val="2"/>
          <w:numId w:val="1"/>
        </w:numPr>
        <w:rPr/>
      </w:pPr>
      <w:bookmarkStart w:id="248" w:name="__RefHeading___Toc48675_3644566090"/>
      <w:bookmarkStart w:id="249" w:name="_Toc78"/>
      <w:bookmarkEnd w:id="248"/>
      <w:r>
        <w:rPr/>
        <w:t>9</w:t>
      </w:r>
      <w:r>
        <w:rPr>
          <w:rtl w:val="true"/>
        </w:rPr>
        <w:t xml:space="preserve">- </w:t>
      </w:r>
      <w:r>
        <w:rPr>
          <w:rtl w:val="true"/>
        </w:rPr>
        <w:t>منشأ خانواده</w:t>
      </w:r>
      <w:r>
        <w:rPr>
          <w:rtl w:val="true"/>
        </w:rPr>
        <w:t>:</w:t>
      </w:r>
      <w:bookmarkEnd w:id="249"/>
    </w:p>
    <w:p>
      <w:pPr>
        <w:pStyle w:val="BookText"/>
        <w:rPr/>
      </w:pPr>
      <w:r>
        <w:rPr>
          <w:rFonts w:ascii="IRNazanin" w:hAnsi="IRNazanin" w:eastAsia="IRNazanin"/>
          <w:color w:val="111111"/>
          <w:sz w:val="28"/>
          <w:sz w:val="28"/>
          <w:szCs w:val="28"/>
          <w:rtl w:val="true"/>
          <w:lang w:bidi="fa-IR"/>
        </w:rPr>
        <w:t>در میان موجودات زنده تنها انسان است که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زیستی چند فرد به محوریت‌ نر و ماده به عنوان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شرط لازم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لازم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تاریخدار بودن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و شرط سوم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بالقوه یا بالفعل</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توجه دارید که این حشرة نیش و نوش‌دار تا چه حدی ملجأ و مراد متفکران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نمی‌دانم اگر چنین حشره‌ای در طبیعت نبود اینگونه دانشمندان چه می‌‌کردند؟ شاید تقصیر این حشره است که مردم کشورهائی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آن همه فشار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همیشه یک سر رشتة اندیشه، در علوم انسانی به حشرات و حیوانات بسته است؟ به چه علت باید الگو را از حیوانات برای زیست انسان گرفت؟ برای اینکه منبع و مرجع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دور دین به عنوان مرجع و منبع این مسائل شناخته شده بود که آنهم با خرافات مسلم کلیسا آمیخته بود و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سوئدی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بدبختی که دامنگیر جامعه‌‌های غربی شده همه در اثر کنار گذاشتن آموزشهای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دانشجوئی گفت پس تو پیشنهاد می‌دهی که ما به مسیحیت قرون وسطا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هم نمی‌دانست که منظورش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باید گفت که روند دانش و دانشمندان خیلی شتابزده بود و همة انتقادها باید به این نکته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هر چه زودتر جای خالی تبیین‌‌های کلیسائی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توجه نمی‌توانستند بکنند که دین اسلام مرجع و منبع مطمئن و متقنی برای این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روح مکتب انگلس جز برداشتی از کندوی زنبوران،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مکتب دورکیم شرح و توضیح برداشت مذکور است از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انگلس خانواده را حذف می‌کند تا جامعه ایده‌آلش را بسازد، دورکیم، نقش خانواده را به اصناف می‌دهد و برای ساختمان آیندة جامعه نسخه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ماکس‌وبر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می‌رود به جائی و به سوی شکلی که خود می‌خواهد و نسخه پیچی‌ها خواه از ناحیه کمون گرایانی مانند انگلس، یا از ناحیه دیگرانی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دورکیم از وظیفة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علم‌شان را در ساختن جامعه آینده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ماکس‌وبر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چنین توانی عاجر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علم فقط این است که علم نیز مانند هر چیز دیگر در جریان تحول طبیعی خود جامعه،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علم به صورتی متحول می‌شود و جامعه بدون علم به صورتی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تفاوت دو بینش در مورد علم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ایدئولوژی را می‌دهد؟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وبر منکر ایدئولوژی نیست لیکن ایدئولوژی را کار علمی یا محصول علمی، یا الزام ناشی شده از علم،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ایدئولوژی را یک کار عوام فریبانه می‌داند و یا کار پیامبرانه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پیامبر در بیان او با پیامبری که در بیان متدینین است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 وبر مجبور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تجزیه و تحلیل علوم انسانی و کار علمی مردود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ملازمة تاریخی اندیشیدن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ایدئولوژی را می‌دهد و اساساً علم برای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ماکس وبر دانشمند را تأمین کنندة بخشی از غذای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دانشمند را سازنده و دست کم کانالیزه کننده و جهت دهندة جامعه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متعادلین میان این دو، دانشمند را مامای جامعه می‌دانند که به زایش آن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و اصول این مکتب‌ها را در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داده‌ام، در اینجا بنا به ضرورت جملاتی عرض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است که فرض کنید تنها یک خانواده انسانی در کره‌ای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جامعه‌ای وجود ندارد تا این خانواده واحد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خانواده‌ای از تعریف مذکور خارج نیست زیرا بالقوه واحد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خواهیم دید اسلام خانوادة آدم ابو الانسان را چنین خانواده‌ای معرفی می‌کند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نتیجة دو شرط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داشتن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مشترک چند فرد به محوریت پدر و مادر به گونه‌ای که تاریخدار و واحد جامعه و واجد شخصیت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عامل به وجود آمدن خانواده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متقابل جنسی زن و شوهر، نیاز متقابل به تعاون و وجود چیز مشترکی به نام کودک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فصول آینده خواهیم دید</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که این عوامل برای ایجاد خانواده انسان که یک واحد تاریخدار و با شخصیت است، ‌کافی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عاملها در زندگی شیران صحرا هم هست که باز همزیستی آنها مصداق خانواده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شخصیت دارد و نه تاریخ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دانشمندی نیز آن را خانواده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علوم انسانی غربی عامل دیگری برای پدیدة خانواده نتوانسته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همة مکتبهای غربی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تضعیف، بل براندازی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جنسی نتیجة نهائی و سر منزل آخر این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این جهتگیری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عوامل فوق همگی قابل جایگزین هستند بطوری که عملاً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تعاون‌های اجتماعی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متقابل به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تدریج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متقابل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هر شرایطی قابل اقناء هست،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عاملی که قابل جایگزین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فقط نسبت به مرد قابل تحقق نیست که بدون خانواده فرزند مطمئنی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اینکه اطمینان داشته باشد که این فرزند،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مرد نیز عملاً در زیر چرخهای ارابة توفندة کمونیسم جنسی بی‌رحمانه کوبیده و خرد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سئوال در مبحث قبلی خانواده داشتیم اینک دو سؤال در اینجا ظاهر می‌شود که مجموعاً سه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خانواده یک پدیدة مصنوعی است یا غیر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بستگی به پاسخ دوّمی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خانواده عامل دیگری غیر از عوامل سه 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است و همین عامل چهارم است که ثابت می‌کند که خانواده یک پدیدة غیر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شرح آن به آینده موکول 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پذیرش اینکه خانواده یک پدیدة غیر مصنوعی است، منشأ آن در </w:t>
      </w:r>
      <w:bookmarkStart w:id="250" w:name="pg4436_26990"/>
    </w:p>
    <w:p>
      <w:pPr>
        <w:pStyle w:val="BookText"/>
        <w:rPr/>
      </w:pPr>
      <w:bookmarkEnd w:id="250"/>
      <w:r>
        <w:rPr>
          <w:rFonts w:ascii="IRNazanin" w:hAnsi="IRNazanin" w:eastAsia="IRNazanin"/>
          <w:color w:val="111111"/>
          <w:sz w:val="28"/>
          <w:sz w:val="28"/>
          <w:szCs w:val="28"/>
          <w:rtl w:val="true"/>
          <w:lang w:bidi="fa-IR"/>
        </w:rPr>
        <w:t>نهاد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خانواده در کجای انسان جای دارد؟ زمینة این ریشه چیست که در حیوان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تحریم ازدواج با محارم، ریشه در نهاد انسان دارد؟ یا یک پدیدة صرفاً اجتماعی و اقتصادی و مصنوعی است؟</w:t>
      </w:r>
      <w:r>
        <w:rPr>
          <w:rFonts w:eastAsia="IRNazanin" w:cs="IRNazanin"/>
          <w:color w:val="111111"/>
          <w:sz w:val="28"/>
          <w:szCs w:val="28"/>
          <w:rtl w:val="true"/>
          <w:lang w:bidi="fa-IR"/>
        </w:rPr>
        <w:t>.</w:t>
      </w:r>
    </w:p>
    <w:p>
      <w:pPr>
        <w:pStyle w:val="Heading3"/>
        <w:numPr>
          <w:ilvl w:val="2"/>
          <w:numId w:val="1"/>
        </w:numPr>
        <w:rPr/>
      </w:pPr>
      <w:bookmarkStart w:id="251" w:name="__RefHeading___Toc48677_3644566090"/>
      <w:bookmarkStart w:id="252" w:name="_Toc79"/>
      <w:bookmarkEnd w:id="251"/>
      <w:r>
        <w:rPr/>
        <w:t>10</w:t>
      </w:r>
      <w:r>
        <w:rPr>
          <w:rtl w:val="true"/>
        </w:rPr>
        <w:t xml:space="preserve">- </w:t>
      </w:r>
      <w:r>
        <w:rPr>
          <w:rtl w:val="true"/>
        </w:rPr>
        <w:t>منشأ‌ هنجارها و ناهنجارها</w:t>
      </w:r>
      <w:r>
        <w:rPr>
          <w:rtl w:val="true"/>
        </w:rPr>
        <w:t>:</w:t>
      </w:r>
      <w:bookmarkEnd w:id="252"/>
    </w:p>
    <w:p>
      <w:pPr>
        <w:pStyle w:val="BookText"/>
        <w:rPr/>
      </w:pPr>
      <w:r>
        <w:rPr>
          <w:rFonts w:ascii="IRNazanin" w:hAnsi="IRNazanin" w:eastAsia="IRNazanin"/>
          <w:color w:val="111111"/>
          <w:sz w:val="28"/>
          <w:sz w:val="28"/>
          <w:szCs w:val="28"/>
          <w:rtl w:val="true"/>
          <w:lang w:bidi="fa-IR"/>
        </w:rPr>
        <w:t xml:space="preserve">انسانها از قدیم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عنوان یک واقعیت مسلّم و خدشه ناپذیر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اولین بار در میان دانشمندان اسلامی این مطلق انگاری به زیر سؤال رفت و دانشمندان اسلامی را به دو گروه مشخص، با دو مکتب مشخص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معتزلی در یک جانب، و اشعری در جانب دیگر اشعریها معتقد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صرفاً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اصطلاح مباحث ما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هست این است که توجه آنان به مصادیق حسن و قبح از دریچة شریعت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گذارنده‌اش خدا و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سبک به نوعی از کلیت مسئله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بستر بحث آنها کلامی بود نه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اذعان داشت که آنها صریحاً‌ نمی‌گفتند که حسن و قبح دو مفهوم عاری از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لازمة تبیین‌شان در این موضوع، همین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طور که در مبحث جرم و جزا و نیز مالکیت گفته شد حقیقی و اعتباری بودن مالکیت بدین معنی نیست که اگر کسی به اعتباری بودن مالکیت معتقد باشد حتماً باید به حذف آن و زاید بودن آن،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اشعریها نیز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و قبح دو مفهوم صرفاً اعتباری هستند، پس باید حذف شوند و نادیده گرفته شوند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ماجرای اشعریه، دومین تکانی که به اطلاق انگاری فوق داده شد و سؤال، بل سؤالهای بزرگی روی آورد، نهضت علوم انسانی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خیلی جدی‌تر از اشعریه </w:t>
      </w:r>
    </w:p>
    <w:p>
      <w:pPr>
        <w:pStyle w:val="BookText"/>
        <w:rPr/>
      </w:pPr>
      <w:r>
        <w:rPr>
          <w:rFonts w:ascii="IRNazanin" w:hAnsi="IRNazanin" w:eastAsia="IRNazanin"/>
          <w:color w:val="111111"/>
          <w:sz w:val="28"/>
          <w:sz w:val="28"/>
          <w:szCs w:val="28"/>
          <w:rtl w:val="true"/>
          <w:lang w:bidi="fa-IR"/>
        </w:rPr>
        <w:t>و در عبارات و تعبیرهای صریح‌تر و روشن و نیز با دامنة فراگیرتر به طرح سؤال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در متون قدیمی یونانی جسته و گریخته الفاظی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بودن هنجارها و ناهنجارها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هنگامی که چهار چوبة فلسفه یونانی با ضربه تجربه گرائی در علوم انسانی متلاشی شد و اروپا شکل و بستر دیگری به فلسفه داد، زمینه‌ای برای تشکیک در مورد هنجار و ناهنجار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زمینه کافی نبود تا اندیشة عصیانگرانه‌ای را با این شدت بر علیه اطلاق انگاری فوق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صریح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صراحت علاقه دارم، خواه در همه جا درست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معتقدم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غربی را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عکس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عمل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درگیری با برنامه‌های قرون وسطائی کلیسا ابتدا مفهوم هنجار و ناهنجار محکوم گردید سپس کوشش‌ها و سعی‌ها به جریان افتاد که دلایلی برای این محکومیت دست و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عبارت فوق از جهتی سزاوار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دستکم سؤالی است که برای یک فرد رخ داده است، آیا طرح سؤال و ابراز یک نظر، کار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علوم انسانی و این هم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کافی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مردم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نیز همین اتهام را در قالب لفظ دیگر ابراز نمودم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شتابزده سعی کردند جای خالی تبیینهای کلیسا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به آن عبارت اتهام غیر علمی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جز تفاوتی در لفظ،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نظریه اکثریت بر این است که باید در ابراز نظریه‌ها هم روان شناسانه پیش رفت یعنی مطالب را در میان خامة لذیذ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مسئله را طول دادم؟ برای اینکه رابطة‌ همین مسئلة‌ کوچک را با موضوع هنجار و ناهنجار بررسی فرمائید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بارز نهضت علوم انسانی در بررسی مسئلة هنجار و ناهنجار، عینیت گرائی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با سبک کلامی اشعریه 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تعقلی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منطق پوزوتیویسم اگوست کنت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ره‌آوردی که این سبک و منطق </w:t>
      </w:r>
    </w:p>
    <w:p>
      <w:pPr>
        <w:pStyle w:val="BookText"/>
        <w:rPr/>
      </w:pPr>
      <w:r>
        <w:rPr>
          <w:rFonts w:ascii="IRNazanin" w:hAnsi="IRNazanin" w:eastAsia="IRNazanin"/>
          <w:color w:val="111111"/>
          <w:sz w:val="28"/>
          <w:sz w:val="28"/>
          <w:szCs w:val="28"/>
          <w:rtl w:val="true"/>
          <w:lang w:bidi="fa-IR"/>
        </w:rPr>
        <w:t>در این مسئله داشته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بخشی از هنجارها و ناهنجارها که در عینیت جوامع هستند، سیال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جامعه‌ای هنجار شناخته می‌شود و در جامعة دیگر همان چیز ناهنجار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جامعه‌های قریب به اتفاق یک ناهنجار مسلم شناخته می‌شود، در حالی که همین رفتار در جامعه‌ای مثل سوئد یک عمل هنجار، بل معصومانه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مثال مذکور را از پدیده‌هائی بدانیم که در اثر خود همین علوم انسانی پدید شده و بگوئیم استشهاد از این پدیده برای خود پدید آورنده‌اش نوعی مصادره به مطلوب است و استشهاد نادرستی است، در عوض مثالهای دیگری وجود دارند که بی‌تردید از محصولات جریان‌های علوم انسانی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داماد را سوار فیل کرده و با طمطراق به خانة عروس می‌برند، درست بر عکس جامعه‌های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هم نمونه‌هائی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ایرانیان باستان با خواهر و مادر</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فرّ تنها به خاندان سلطنت منحصر نبود و با نسبتی در سطوح و ارزشهای پائین‌تر خاندانهای اسپهبدان و مرزبانان نیز می‌بایست دارای گوهری ذاتی و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در داستان بهرام چوبین و خسرو پرویز که بهرام بر شاه شوریده، از زبان خواهر بهرام در سرزنش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 داننده خواهر بدوی</w:t>
      </w:r>
    </w:p>
    <w:p>
      <w:pPr>
        <w:pStyle w:val="BookText"/>
        <w:rPr/>
      </w:pPr>
      <w:r>
        <w:rPr>
          <w:rFonts w:ascii="IRNazanin" w:hAnsi="IRNazanin" w:eastAsia="IRNazanin"/>
          <w:color w:val="111111"/>
          <w:sz w:val="28"/>
          <w:sz w:val="28"/>
          <w:szCs w:val="28"/>
          <w:rtl w:val="true"/>
          <w:lang w:bidi="fa-IR"/>
        </w:rPr>
        <w:t>که ای تیز هش مهتر نامجوی</w:t>
      </w:r>
    </w:p>
    <w:p>
      <w:pPr>
        <w:pStyle w:val="BookText"/>
        <w:rPr/>
      </w:pPr>
      <w:r>
        <w:rPr>
          <w:rFonts w:ascii="IRNazanin" w:hAnsi="IRNazanin" w:eastAsia="IRNazanin"/>
          <w:color w:val="111111"/>
          <w:sz w:val="28"/>
          <w:sz w:val="28"/>
          <w:szCs w:val="28"/>
          <w:rtl w:val="true"/>
          <w:lang w:bidi="fa-IR"/>
        </w:rPr>
        <w:t>نکوهش مخواه از جهان سر به سر</w:t>
      </w:r>
    </w:p>
    <w:p>
      <w:pPr>
        <w:pStyle w:val="BookText"/>
        <w:rPr/>
      </w:pPr>
      <w:r>
        <w:rPr>
          <w:rFonts w:ascii="IRNazanin" w:hAnsi="IRNazanin" w:eastAsia="IRNazanin"/>
          <w:color w:val="111111"/>
          <w:sz w:val="28"/>
          <w:sz w:val="28"/>
          <w:szCs w:val="28"/>
          <w:rtl w:val="true"/>
          <w:lang w:bidi="fa-IR"/>
        </w:rPr>
        <w:t>نبود از تبارت کسی تاجور</w:t>
      </w:r>
    </w:p>
    <w:p>
      <w:pPr>
        <w:pStyle w:val="BookText"/>
        <w:rPr/>
      </w:pPr>
      <w:r>
        <w:rPr>
          <w:rFonts w:ascii="IRNazanin" w:hAnsi="IRNazanin" w:eastAsia="IRNazanin"/>
          <w:color w:val="111111"/>
          <w:sz w:val="28"/>
          <w:sz w:val="28"/>
          <w:szCs w:val="28"/>
          <w:rtl w:val="true"/>
          <w:lang w:bidi="fa-IR"/>
        </w:rPr>
        <w:t>جز از درد و نفرین نجوئی همی</w:t>
      </w:r>
    </w:p>
    <w:p>
      <w:pPr>
        <w:pStyle w:val="BookText"/>
        <w:rPr/>
      </w:pPr>
      <w:r>
        <w:rPr>
          <w:rFonts w:ascii="IRNazanin" w:hAnsi="IRNazanin" w:eastAsia="IRNazanin"/>
          <w:color w:val="111111"/>
          <w:sz w:val="28"/>
          <w:sz w:val="28"/>
          <w:szCs w:val="28"/>
          <w:rtl w:val="true"/>
          <w:lang w:bidi="fa-IR"/>
        </w:rPr>
        <w:t>گل زهر خیره نبوئی همی</w:t>
      </w:r>
    </w:p>
    <w:p>
      <w:pPr>
        <w:pStyle w:val="BookText"/>
        <w:rPr/>
      </w:pPr>
      <w:r>
        <w:rPr>
          <w:rFonts w:ascii="IRNazanin" w:hAnsi="IRNazanin" w:eastAsia="IRNazanin"/>
          <w:color w:val="111111"/>
          <w:sz w:val="28"/>
          <w:sz w:val="28"/>
          <w:szCs w:val="28"/>
          <w:rtl w:val="true"/>
          <w:lang w:bidi="fa-IR"/>
        </w:rPr>
        <w:t>بر این نیز هم خشم یزدان بود</w:t>
      </w:r>
    </w:p>
    <w:p>
      <w:pPr>
        <w:pStyle w:val="BookText"/>
        <w:rPr/>
      </w:pPr>
      <w:r>
        <w:rPr>
          <w:rFonts w:ascii="IRNazanin" w:hAnsi="IRNazanin" w:eastAsia="IRNazanin"/>
          <w:color w:val="111111"/>
          <w:sz w:val="28"/>
          <w:sz w:val="28"/>
          <w:szCs w:val="28"/>
          <w:rtl w:val="true"/>
          <w:lang w:bidi="fa-IR"/>
        </w:rPr>
        <w:t>روانت به دوزخ به زندان بود</w:t>
      </w:r>
    </w:p>
    <w:p>
      <w:pPr>
        <w:pStyle w:val="BookText"/>
        <w:rPr/>
      </w:pPr>
      <w:r>
        <w:rPr>
          <w:rFonts w:ascii="IRNazanin" w:hAnsi="IRNazanin" w:eastAsia="IRNazanin"/>
          <w:color w:val="111111"/>
          <w:sz w:val="28"/>
          <w:sz w:val="28"/>
          <w:szCs w:val="28"/>
          <w:rtl w:val="true"/>
          <w:lang w:bidi="fa-IR"/>
        </w:rPr>
        <w:t>به دل دیو را یار گردی همی</w:t>
      </w:r>
    </w:p>
    <w:p>
      <w:pPr>
        <w:pStyle w:val="BookText"/>
        <w:rPr/>
      </w:pPr>
      <w:r>
        <w:rPr>
          <w:rFonts w:ascii="IRNazanin" w:hAnsi="IRNazanin" w:eastAsia="IRNazanin"/>
          <w:color w:val="111111"/>
          <w:sz w:val="28"/>
          <w:sz w:val="28"/>
          <w:szCs w:val="28"/>
          <w:rtl w:val="true"/>
          <w:lang w:bidi="fa-IR"/>
        </w:rPr>
        <w:t>به یزدان گنه‌کار گردی همی</w:t>
      </w:r>
    </w:p>
    <w:p>
      <w:pPr>
        <w:pStyle w:val="BookText"/>
        <w:rPr/>
      </w:pPr>
      <w:r>
        <w:rPr>
          <w:rFonts w:ascii="IRNazanin" w:hAnsi="IRNazanin" w:eastAsia="IRNazanin"/>
          <w:color w:val="111111"/>
          <w:sz w:val="28"/>
          <w:sz w:val="28"/>
          <w:szCs w:val="28"/>
          <w:rtl w:val="true"/>
          <w:lang w:bidi="fa-IR"/>
        </w:rPr>
        <w:t>تن آسا بدی شاد و پیروز بخت</w:t>
      </w:r>
    </w:p>
    <w:p>
      <w:pPr>
        <w:pStyle w:val="BookText"/>
        <w:rPr/>
      </w:pPr>
      <w:r>
        <w:rPr>
          <w:rFonts w:ascii="IRNazanin" w:hAnsi="IRNazanin" w:eastAsia="IRNazanin"/>
          <w:color w:val="111111"/>
          <w:sz w:val="28"/>
          <w:sz w:val="28"/>
          <w:szCs w:val="28"/>
          <w:rtl w:val="true"/>
          <w:lang w:bidi="fa-IR"/>
        </w:rPr>
        <w:t>چرا کردی آهنگ این تاج و تخت</w:t>
      </w:r>
    </w:p>
    <w:p>
      <w:pPr>
        <w:pStyle w:val="BookText"/>
        <w:rPr/>
      </w:pPr>
      <w:r>
        <w:rPr>
          <w:rFonts w:ascii="IRNazanin" w:hAnsi="IRNazanin" w:eastAsia="IRNazanin"/>
          <w:color w:val="111111"/>
          <w:sz w:val="28"/>
          <w:sz w:val="28"/>
          <w:szCs w:val="28"/>
          <w:rtl w:val="true"/>
          <w:lang w:bidi="fa-IR"/>
        </w:rPr>
        <w:t>تو دانی که از تخمة اردشیر</w:t>
      </w:r>
    </w:p>
    <w:p>
      <w:pPr>
        <w:pStyle w:val="BookText"/>
        <w:rPr/>
      </w:pPr>
      <w:r>
        <w:rPr>
          <w:rFonts w:ascii="IRNazanin" w:hAnsi="IRNazanin" w:eastAsia="IRNazanin"/>
          <w:color w:val="111111"/>
          <w:sz w:val="28"/>
          <w:sz w:val="28"/>
          <w:szCs w:val="28"/>
          <w:rtl w:val="true"/>
          <w:lang w:bidi="fa-IR"/>
        </w:rPr>
        <w:t>به جایند مردان برنا و پیر</w:t>
      </w:r>
    </w:p>
    <w:p>
      <w:pPr>
        <w:pStyle w:val="BookText"/>
        <w:rPr/>
      </w:pPr>
      <w:r>
        <w:rPr>
          <w:rFonts w:ascii="IRNazanin" w:hAnsi="IRNazanin" w:eastAsia="IRNazanin"/>
          <w:color w:val="111111"/>
          <w:sz w:val="28"/>
          <w:sz w:val="28"/>
          <w:szCs w:val="28"/>
          <w:rtl w:val="true"/>
          <w:lang w:bidi="fa-IR"/>
        </w:rPr>
        <w:t>بدان گفتم این ای برادر که تخت</w:t>
      </w:r>
    </w:p>
    <w:p>
      <w:pPr>
        <w:pStyle w:val="BookText"/>
        <w:rPr/>
      </w:pPr>
      <w:r>
        <w:rPr>
          <w:rFonts w:ascii="IRNazanin" w:hAnsi="IRNazanin" w:eastAsia="IRNazanin"/>
          <w:color w:val="111111"/>
          <w:sz w:val="28"/>
          <w:sz w:val="28"/>
          <w:szCs w:val="28"/>
          <w:rtl w:val="true"/>
          <w:lang w:bidi="fa-IR"/>
        </w:rPr>
        <w:t>نیابد مگر مردم نیکبخت</w:t>
      </w:r>
    </w:p>
    <w:p>
      <w:pPr>
        <w:pStyle w:val="BookText"/>
        <w:rPr/>
      </w:pPr>
      <w:r>
        <w:rPr>
          <w:rFonts w:ascii="IRNazanin" w:hAnsi="IRNazanin" w:eastAsia="IRNazanin"/>
          <w:color w:val="111111"/>
          <w:sz w:val="28"/>
          <w:sz w:val="28"/>
          <w:szCs w:val="28"/>
          <w:rtl w:val="true"/>
          <w:lang w:bidi="fa-IR"/>
        </w:rPr>
        <w:t>که دارد کف راد و فرّ و نژاد</w:t>
      </w:r>
    </w:p>
    <w:p>
      <w:pPr>
        <w:pStyle w:val="BookText"/>
        <w:rPr/>
      </w:pPr>
      <w:r>
        <w:rPr>
          <w:rFonts w:ascii="IRNazanin" w:hAnsi="IRNazanin" w:eastAsia="IRNazanin"/>
          <w:color w:val="111111"/>
          <w:sz w:val="28"/>
          <w:sz w:val="28"/>
          <w:szCs w:val="28"/>
          <w:rtl w:val="true"/>
          <w:lang w:bidi="fa-IR"/>
        </w:rPr>
        <w:t>خردمند و روشندل و پر ز زاد</w:t>
      </w:r>
    </w:p>
    <w:p>
      <w:pPr>
        <w:pStyle w:val="BookText"/>
        <w:rPr/>
      </w:pPr>
      <w:r>
        <w:rPr>
          <w:rFonts w:ascii="IRNazanin" w:hAnsi="IRNazanin" w:eastAsia="IRNazanin"/>
          <w:color w:val="111111"/>
          <w:sz w:val="28"/>
          <w:sz w:val="28"/>
          <w:szCs w:val="28"/>
          <w:rtl w:val="true"/>
          <w:lang w:bidi="fa-IR"/>
        </w:rPr>
        <w:t>گاهی اتفاق می‌افتد که در مورد یکی از شاهان شبهه‌ای پیش می‌آمد و نسبت به صحت و عدم صحت نسبت او، زمزمه‌هائی به طور محرمانه به زبانها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شاهی اگر از تداوم حکومت خود هم مطمئن بود، نسبت به حکومت اولادش دل نگرانی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مجبور می‌گشت تا با خواهر خود که تشکیک در نسب او وجود نداشت، یا با مادرش که از تبار خاندان سلطنتی بود، و یا با دخترش که مادر دختر از تبار شاهان باشد، ازدواج کند تا نسب فرزندانش مورد تشکیک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در مورد بعضی از اسپهبدان و مرزبانان نیز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 در عین تأمین بخشیدن و حفاظ بودن بر سلطنت، گاهی موجب سقوط شاه از اریکه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شورشگری ناچار بود که در پیوند نسبی شاه با شاهان قبلی ایجاد شبهه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شاهان بالاخره راه گریز از این مخمصه را در تشریع و ترویج ازدواج با محارم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یکی از حقوق اجتماعی خاندانهای اشراف قرار دادند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قربانی کردن انسان در مقابل بت‌ها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اطلاق انگاری مذکور دستکم در عینیت عملی جامعه‌ها در هم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 شکستن این اطلاق در عینیت کافی نبود که ثابت 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هنجار و ناهنجار حقیقی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واقعیات گاهی با حقایق مطابقت می‌کنند و گاهی بر خلاف آنها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مسئله تمام می‌شود که همة هنجارها و ناهنجارها سیال باشند، در حالی که تعداد معدودی از آنها در عینیت سیال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آنها در همة جامعه‌ها ثابت و پایدارند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 بودن 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و عادت‌هاست که رفتارهائی را هنجار و رفتارهائی را ناهنجار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در این بینش به نسبتهای مشخص ابراز عقیده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چیزهائی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حقیقتاً ناهنجار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حتی قتل را هم ناهنجار حقیقی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اجرای عملی هنجار و ناهنجار را در جامعه خواستارند که درست مانند آن بینش می‌شود که مالکیت را پدیده مصنوعی می‌داند ولی به لزوم آن 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انسان را از قید هر گونه هنجار و ناهنجار رها می‌کنند که ماکیاول به این باور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مخالفین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سیال بودن برخی از هنجار و ناهنجارها را در هر جامعه‌ای مصنوعی و سیال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بر این می‌گذارند که اکثریت آنها غیر مصنوعی و طبیعی بوده و هر کدام به نسبتی ریشه در نهاد انسانی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موارد زیادی از مثالهائی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سیال بودن هنجار و ناهنجار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نوعی انحراف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روانی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اکیداً به سمبلی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جامعة شهر لوط یک جامعة بیمار بود و بصورت یک واقعیت عاری از حقیقت پدید گشته بود هنجاریت همجنس بازی در سوئد نیز یک بیماری و واقعیت تهی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مثالهای دیگر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اینها تنها رسومی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کوچانیدن داماد با آئین خاصی به خانة‌ عروس در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نمادی از سیالیت باشد و یک هنجار مصنوعی محسوب شود، همچنین عکس آن جامعه‌های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سخنگویان این نظریه بایستی به یک سؤال اساسی پاسخ دهند که آیا کدامیک از دو رسم عروسی با طبع نهادی انسان سازگار است؟ آیا نهاد انسان نسبت به هر دو بی‌تفاوت است؟ و بر فرض پذیرش بی‌تفاوتی، باید به دنبال علت یا عللی که موجب شده اکثر جامعه‌ها عروس را به خانه داماد بکوچانند، چیست؟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در چشم انداز فلسفی از یک حالت ریاضی برخوردار می‌گردد، نهاد انسان هر چه هست نمی‌تواند نسبت به یک پدیدة اجتماعی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معتقد باشیم که همة هنجارها و ناهنجارها مصنوعی و صرفاً اعتباری و قراردادی هستند و خواه معتقد باشیم که </w:t>
      </w:r>
    </w:p>
    <w:p>
      <w:pPr>
        <w:pStyle w:val="BookText"/>
        <w:rPr/>
      </w:pPr>
      <w:r>
        <w:rPr>
          <w:rFonts w:ascii="IRNazanin" w:hAnsi="IRNazanin" w:eastAsia="IRNazanin"/>
          <w:color w:val="111111"/>
          <w:sz w:val="28"/>
          <w:sz w:val="28"/>
          <w:szCs w:val="28"/>
          <w:rtl w:val="true"/>
          <w:lang w:bidi="fa-IR"/>
        </w:rPr>
        <w:t>همة آنها غیر مصنوعی و طبیعی و دارای ریشه در نهاد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آنها را به دو دسته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مسئله خیلی پیچیده و مشکل و بسی بزرگ است، به حدی که با قرار گرفتن زیر 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مسئولیت از اقتضاهای رشته‌های مختلف علمی نمی‌توان سر به زیر انداخت و همین طور پیش 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فقط انسان شناسم یا فقط جامعه شناسم و کاری با علوم هم خانوادة آن یا فلسفه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شیمی متضاد، یا ناهماهنگ با فیزیک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ناهماهنگ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شود؟ یا یک جامعه شناسی متضاد با مسلمات فلسفه در مورد انسان؟ آیا اصول فلسفی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هر مکتب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 عقلی حالت ریاضی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می‌دهند که هنگام بررسی یک پدیدة اجتماعی رابطة آن پدیده را با نهاد انسان نادیده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بی‌تردید نهاد انسانی نسبت به هر پدیده‌ای یا جاذبه دارد و یا دافعه و یا نسبت به آن بی‌تفاوت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اخیر محال است مگر اینکه گفته شود اساساً انسان نهادی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لازمة این سخن حذف علوم متعددی از خانواده همین علم است که از آن بحث می‌کنیم،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روان کاوی و روان آسیب درمانی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یکی از مصادیق بارز ندانم کاریها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تاریخ، همین رفتار تعداد زیادی از دانشمندان علوم انسانی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 سر اندر برف کرد تا نبیند کسی را و به خود تلقین کند که کسی هم او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هیچ دانشمندی در این مسئله حرفی، تحلیلی، تزی، تبیینی ندارد که حتی خودش هم بتواند به آن کاملاً معتقد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فروید در توجیه بینش خود در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شبکة تحریم جنسی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آداب و رسوم بعضی از بومیان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جاندارترین نمونه‌ای که او از این مردم شناسی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داماد از مادر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می‌گیرد که تحریم مادر برای کوتاه کردن دست پسران از مادر است تا او را از دست پدر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تحریم مادر زن برای ممانعت از 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معلوم نیست فرار داماد از برادر همسر خودش برای چیست؟ این قرار داد برای ممانعت از چه چیزی است؟ ما به سراغ بومیان نمی‌رویم، مسئله را در همین بیخ گوشمان مشاهده می‌کنیم سنت و رسمی را که فرار و گریز داماد در دوران نامزدی از همة‌ فامیل همسر را نشان می‌دهد و آشکار شدن داماد در منظر آنها و دیدار با آنها یک </w:t>
      </w:r>
    </w:p>
    <w:p>
      <w:pPr>
        <w:pStyle w:val="BookText"/>
        <w:rPr/>
      </w:pPr>
      <w:r>
        <w:rPr>
          <w:rFonts w:ascii="IRNazanin" w:hAnsi="IRNazanin" w:eastAsia="IRNazanin"/>
          <w:color w:val="111111"/>
          <w:sz w:val="28"/>
          <w:sz w:val="28"/>
          <w:szCs w:val="28"/>
          <w:rtl w:val="true"/>
          <w:lang w:bidi="fa-IR"/>
        </w:rPr>
        <w:t>ناهنجار شناخته می‌شود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یاد آن عهد که تابستان‌ها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بودم و کوهستانها</w:t>
      </w:r>
    </w:p>
    <w:p>
      <w:pPr>
        <w:pStyle w:val="BookText"/>
        <w:rPr/>
      </w:pPr>
      <w:r>
        <w:rPr>
          <w:rFonts w:ascii="IRNazanin" w:hAnsi="IRNazanin" w:eastAsia="IRNazanin"/>
          <w:color w:val="111111"/>
          <w:sz w:val="28"/>
          <w:sz w:val="28"/>
          <w:szCs w:val="28"/>
          <w:rtl w:val="true"/>
          <w:lang w:bidi="fa-IR"/>
        </w:rPr>
        <w:t>زان زمان خاطره‌هائی شیرین</w:t>
      </w:r>
    </w:p>
    <w:p>
      <w:pPr>
        <w:pStyle w:val="BookText"/>
        <w:rPr/>
      </w:pPr>
      <w:r>
        <w:rPr>
          <w:rFonts w:ascii="IRNazanin" w:hAnsi="IRNazanin" w:eastAsia="IRNazanin"/>
          <w:color w:val="111111"/>
          <w:sz w:val="28"/>
          <w:sz w:val="28"/>
          <w:szCs w:val="28"/>
          <w:rtl w:val="true"/>
          <w:lang w:bidi="fa-IR"/>
        </w:rPr>
        <w:t>دارم از مردم ییلاق نشین</w:t>
      </w:r>
    </w:p>
    <w:p>
      <w:pPr>
        <w:pStyle w:val="BookText"/>
        <w:rPr/>
      </w:pPr>
      <w:r>
        <w:rPr>
          <w:rFonts w:ascii="IRNazanin" w:hAnsi="IRNazanin" w:eastAsia="IRNazanin"/>
          <w:color w:val="111111"/>
          <w:sz w:val="28"/>
          <w:sz w:val="28"/>
          <w:szCs w:val="28"/>
          <w:rtl w:val="true"/>
          <w:lang w:bidi="fa-IR"/>
        </w:rPr>
        <w:t>عمه‌ام دختری داشت ملوس</w:t>
      </w:r>
    </w:p>
    <w:p>
      <w:pPr>
        <w:pStyle w:val="BookText"/>
        <w:rPr/>
      </w:pPr>
      <w:r>
        <w:rPr>
          <w:rFonts w:ascii="IRNazanin" w:hAnsi="IRNazanin" w:eastAsia="IRNazanin"/>
          <w:color w:val="111111"/>
          <w:sz w:val="28"/>
          <w:sz w:val="28"/>
          <w:szCs w:val="28"/>
          <w:rtl w:val="true"/>
          <w:lang w:bidi="fa-IR"/>
        </w:rPr>
        <w:t>نامزد بود و سپس رفت عروس</w:t>
      </w:r>
    </w:p>
    <w:p>
      <w:pPr>
        <w:pStyle w:val="BookText"/>
        <w:rPr/>
      </w:pPr>
      <w:r>
        <w:rPr>
          <w:rFonts w:ascii="IRNazanin" w:hAnsi="IRNazanin" w:eastAsia="IRNazanin"/>
          <w:color w:val="111111"/>
          <w:sz w:val="28"/>
          <w:sz w:val="28"/>
          <w:szCs w:val="28"/>
          <w:rtl w:val="true"/>
          <w:lang w:bidi="fa-IR"/>
        </w:rPr>
        <w:t>شوهر او که جوانی یل بود</w:t>
      </w:r>
    </w:p>
    <w:p>
      <w:pPr>
        <w:pStyle w:val="BookText"/>
        <w:rPr/>
      </w:pPr>
      <w:r>
        <w:rPr>
          <w:rFonts w:ascii="IRNazanin" w:hAnsi="IRNazanin" w:eastAsia="IRNazanin"/>
          <w:color w:val="111111"/>
          <w:sz w:val="28"/>
          <w:sz w:val="28"/>
          <w:szCs w:val="28"/>
          <w:rtl w:val="true"/>
          <w:lang w:bidi="fa-IR"/>
        </w:rPr>
        <w:t>سر و بالا و قوی هیکل بود</w:t>
      </w:r>
    </w:p>
    <w:p>
      <w:pPr>
        <w:pStyle w:val="BookText"/>
        <w:rPr/>
      </w:pPr>
      <w:r>
        <w:rPr>
          <w:rFonts w:ascii="IRNazanin" w:hAnsi="IRNazanin" w:eastAsia="IRNazanin"/>
          <w:color w:val="111111"/>
          <w:sz w:val="28"/>
          <w:sz w:val="28"/>
          <w:szCs w:val="28"/>
          <w:rtl w:val="true"/>
          <w:lang w:bidi="fa-IR"/>
        </w:rPr>
        <w:t>در دل نیمه شبی پر اسرار</w:t>
      </w:r>
    </w:p>
    <w:p>
      <w:pPr>
        <w:pStyle w:val="BookText"/>
        <w:rPr/>
      </w:pPr>
      <w:r>
        <w:rPr>
          <w:rFonts w:ascii="IRNazanin" w:hAnsi="IRNazanin" w:eastAsia="IRNazanin"/>
          <w:color w:val="111111"/>
          <w:sz w:val="28"/>
          <w:sz w:val="28"/>
          <w:szCs w:val="28"/>
          <w:rtl w:val="true"/>
          <w:lang w:bidi="fa-IR"/>
        </w:rPr>
        <w:t>تشنگی کرد ز خوابم بیدار</w:t>
      </w:r>
    </w:p>
    <w:p>
      <w:pPr>
        <w:pStyle w:val="BookText"/>
        <w:rPr/>
      </w:pPr>
      <w:r>
        <w:rPr>
          <w:rFonts w:ascii="IRNazanin" w:hAnsi="IRNazanin" w:eastAsia="IRNazanin"/>
          <w:color w:val="111111"/>
          <w:sz w:val="28"/>
          <w:sz w:val="28"/>
          <w:szCs w:val="28"/>
          <w:rtl w:val="true"/>
          <w:lang w:bidi="fa-IR"/>
        </w:rPr>
        <w:t>دیدم انگار که بر بام کسی است</w:t>
      </w:r>
    </w:p>
    <w:p>
      <w:pPr>
        <w:pStyle w:val="BookText"/>
        <w:rPr/>
      </w:pPr>
      <w:r>
        <w:rPr>
          <w:rFonts w:ascii="IRNazanin" w:hAnsi="IRNazanin" w:eastAsia="IRNazanin"/>
          <w:color w:val="111111"/>
          <w:sz w:val="28"/>
          <w:sz w:val="28"/>
          <w:szCs w:val="28"/>
          <w:rtl w:val="true"/>
          <w:lang w:bidi="fa-IR"/>
        </w:rPr>
        <w:t>زیر پا جنبش خار و خسی است</w:t>
      </w:r>
    </w:p>
    <w:p>
      <w:pPr>
        <w:pStyle w:val="BookText"/>
        <w:rPr/>
      </w:pPr>
      <w:r>
        <w:rPr>
          <w:rFonts w:ascii="IRNazanin" w:hAnsi="IRNazanin" w:eastAsia="IRNazanin"/>
          <w:color w:val="111111"/>
          <w:sz w:val="28"/>
          <w:sz w:val="28"/>
          <w:szCs w:val="28"/>
          <w:rtl w:val="true"/>
          <w:lang w:bidi="fa-IR"/>
        </w:rPr>
        <w:t>می‌شد آهسته به روزن نزدیک</w:t>
      </w:r>
    </w:p>
    <w:p>
      <w:pPr>
        <w:pStyle w:val="BookText"/>
        <w:rPr/>
      </w:pPr>
      <w:r>
        <w:rPr>
          <w:rFonts w:ascii="IRNazanin" w:hAnsi="IRNazanin" w:eastAsia="IRNazanin"/>
          <w:color w:val="111111"/>
          <w:sz w:val="28"/>
          <w:sz w:val="28"/>
          <w:szCs w:val="28"/>
          <w:rtl w:val="true"/>
          <w:lang w:bidi="fa-IR"/>
        </w:rPr>
        <w:t>کم کمک شد دم روزن تاریک</w:t>
      </w:r>
    </w:p>
    <w:p>
      <w:pPr>
        <w:pStyle w:val="BookText"/>
        <w:rPr/>
      </w:pPr>
      <w:r>
        <w:rPr>
          <w:rFonts w:ascii="IRNazanin" w:hAnsi="IRNazanin" w:eastAsia="IRNazanin"/>
          <w:color w:val="111111"/>
          <w:sz w:val="28"/>
          <w:sz w:val="28"/>
          <w:szCs w:val="28"/>
          <w:rtl w:val="true"/>
          <w:lang w:bidi="fa-IR"/>
        </w:rPr>
        <w:t>دیدم افتاد به روزن دمرو</w:t>
      </w:r>
    </w:p>
    <w:p>
      <w:pPr>
        <w:pStyle w:val="BookText"/>
        <w:rPr/>
      </w:pPr>
      <w:r>
        <w:rPr>
          <w:rFonts w:ascii="IRNazanin" w:hAnsi="IRNazanin" w:eastAsia="IRNazanin"/>
          <w:color w:val="111111"/>
          <w:sz w:val="28"/>
          <w:sz w:val="28"/>
          <w:szCs w:val="28"/>
          <w:rtl w:val="true"/>
          <w:lang w:bidi="fa-IR"/>
        </w:rPr>
        <w:t>گاه دزدد سر و گاهی پهلو</w:t>
      </w:r>
    </w:p>
    <w:p>
      <w:pPr>
        <w:pStyle w:val="BookText"/>
        <w:rPr/>
      </w:pPr>
      <w:r>
        <w:rPr>
          <w:rFonts w:ascii="IRNazanin" w:hAnsi="IRNazanin" w:eastAsia="IRNazanin"/>
          <w:color w:val="111111"/>
          <w:sz w:val="28"/>
          <w:sz w:val="28"/>
          <w:szCs w:val="28"/>
          <w:rtl w:val="true"/>
          <w:lang w:bidi="fa-IR"/>
        </w:rPr>
        <w:t>مگر انداخت به نرمی ریگی</w:t>
      </w:r>
    </w:p>
    <w:p>
      <w:pPr>
        <w:pStyle w:val="BookText"/>
        <w:rPr/>
      </w:pPr>
      <w:r>
        <w:rPr>
          <w:rFonts w:ascii="IRNazanin" w:hAnsi="IRNazanin" w:eastAsia="IRNazanin"/>
          <w:color w:val="111111"/>
          <w:sz w:val="28"/>
          <w:sz w:val="28"/>
          <w:szCs w:val="28"/>
          <w:rtl w:val="true"/>
          <w:lang w:bidi="fa-IR"/>
        </w:rPr>
        <w:t>که سخن گفت به گرمی دیگی</w:t>
      </w:r>
    </w:p>
    <w:p>
      <w:pPr>
        <w:pStyle w:val="BookText"/>
        <w:rPr/>
      </w:pPr>
      <w:r>
        <w:rPr>
          <w:rFonts w:ascii="IRNazanin" w:hAnsi="IRNazanin" w:eastAsia="IRNazanin"/>
          <w:color w:val="111111"/>
          <w:sz w:val="28"/>
          <w:sz w:val="28"/>
          <w:szCs w:val="28"/>
          <w:rtl w:val="true"/>
          <w:lang w:bidi="fa-IR"/>
        </w:rPr>
        <w:t>این سو آهسته عروس ددری</w:t>
      </w:r>
    </w:p>
    <w:p>
      <w:pPr>
        <w:pStyle w:val="BookText"/>
        <w:rPr/>
      </w:pPr>
      <w:r>
        <w:rPr>
          <w:rFonts w:ascii="IRNazanin" w:hAnsi="IRNazanin" w:eastAsia="IRNazanin"/>
          <w:color w:val="111111"/>
          <w:sz w:val="28"/>
          <w:sz w:val="28"/>
          <w:szCs w:val="28"/>
          <w:rtl w:val="true"/>
          <w:lang w:bidi="fa-IR"/>
        </w:rPr>
        <w:t>سر بر‌آورد و نهان شد چو پری</w:t>
      </w:r>
    </w:p>
    <w:p>
      <w:pPr>
        <w:pStyle w:val="BookText"/>
        <w:rPr/>
      </w:pPr>
      <w:r>
        <w:rPr>
          <w:rFonts w:ascii="IRNazanin" w:hAnsi="IRNazanin" w:eastAsia="IRNazanin"/>
          <w:color w:val="111111"/>
          <w:sz w:val="28"/>
          <w:sz w:val="28"/>
          <w:szCs w:val="28"/>
          <w:rtl w:val="true"/>
          <w:lang w:bidi="fa-IR"/>
        </w:rPr>
        <w:t>من هم از کوزه چشان آب زلال</w:t>
      </w:r>
    </w:p>
    <w:p>
      <w:pPr>
        <w:pStyle w:val="BookText"/>
        <w:rPr/>
      </w:pPr>
      <w:r>
        <w:rPr>
          <w:rFonts w:ascii="IRNazanin" w:hAnsi="IRNazanin" w:eastAsia="IRNazanin"/>
          <w:color w:val="111111"/>
          <w:sz w:val="28"/>
          <w:sz w:val="28"/>
          <w:szCs w:val="28"/>
          <w:rtl w:val="true"/>
          <w:lang w:bidi="fa-IR"/>
        </w:rPr>
        <w:t>بودم از پنجره‌شان شاهد حال</w:t>
      </w:r>
    </w:p>
    <w:p>
      <w:pPr>
        <w:pStyle w:val="BookText"/>
        <w:rPr/>
      </w:pPr>
      <w:r>
        <w:rPr>
          <w:rFonts w:ascii="IRNazanin" w:hAnsi="IRNazanin" w:eastAsia="IRNazanin"/>
          <w:color w:val="111111"/>
          <w:sz w:val="28"/>
          <w:sz w:val="28"/>
          <w:szCs w:val="28"/>
          <w:rtl w:val="true"/>
          <w:lang w:bidi="fa-IR"/>
        </w:rPr>
        <w:t>وان دو عاشق به لب چشمة آب</w:t>
      </w:r>
    </w:p>
    <w:p>
      <w:pPr>
        <w:pStyle w:val="BookText"/>
        <w:rPr/>
      </w:pPr>
      <w:r>
        <w:rPr>
          <w:rFonts w:ascii="IRNazanin" w:hAnsi="IRNazanin" w:eastAsia="IRNazanin"/>
          <w:color w:val="111111"/>
          <w:sz w:val="28"/>
          <w:sz w:val="28"/>
          <w:szCs w:val="28"/>
          <w:rtl w:val="true"/>
          <w:lang w:bidi="fa-IR"/>
        </w:rPr>
        <w:t>سایه‌ای جسته پناه از مهتاب</w:t>
      </w:r>
    </w:p>
    <w:p>
      <w:pPr>
        <w:pStyle w:val="BookText"/>
        <w:rPr/>
      </w:pPr>
      <w:r>
        <w:rPr>
          <w:rFonts w:ascii="IRNazanin" w:hAnsi="IRNazanin" w:eastAsia="IRNazanin"/>
          <w:color w:val="111111"/>
          <w:sz w:val="28"/>
          <w:sz w:val="28"/>
          <w:szCs w:val="28"/>
          <w:rtl w:val="true"/>
          <w:lang w:bidi="fa-IR"/>
        </w:rPr>
        <w:t>او در آورد یکی حلقة زر</w:t>
      </w:r>
    </w:p>
    <w:p>
      <w:pPr>
        <w:pStyle w:val="BookText"/>
        <w:rPr/>
      </w:pPr>
      <w:r>
        <w:rPr>
          <w:rFonts w:ascii="IRNazanin" w:hAnsi="IRNazanin" w:eastAsia="IRNazanin"/>
          <w:color w:val="111111"/>
          <w:sz w:val="28"/>
          <w:sz w:val="28"/>
          <w:szCs w:val="28"/>
          <w:rtl w:val="true"/>
          <w:lang w:bidi="fa-IR"/>
        </w:rPr>
        <w:t>خود در آویخت به گوش دلبر</w:t>
      </w:r>
    </w:p>
    <w:p>
      <w:pPr>
        <w:pStyle w:val="BookText"/>
        <w:rPr/>
      </w:pPr>
      <w:r>
        <w:rPr>
          <w:rFonts w:ascii="IRNazanin" w:hAnsi="IRNazanin" w:eastAsia="IRNazanin"/>
          <w:color w:val="111111"/>
          <w:sz w:val="28"/>
          <w:sz w:val="28"/>
          <w:szCs w:val="28"/>
          <w:rtl w:val="true"/>
          <w:lang w:bidi="fa-IR"/>
        </w:rPr>
        <w:t>وین یکی شال ظریف کرکی</w:t>
      </w:r>
    </w:p>
    <w:p>
      <w:pPr>
        <w:pStyle w:val="BookText"/>
        <w:rPr/>
      </w:pPr>
      <w:r>
        <w:rPr>
          <w:rFonts w:ascii="IRNazanin" w:hAnsi="IRNazanin" w:eastAsia="IRNazanin"/>
          <w:color w:val="111111"/>
          <w:sz w:val="28"/>
          <w:sz w:val="28"/>
          <w:szCs w:val="28"/>
          <w:rtl w:val="true"/>
          <w:lang w:bidi="fa-IR"/>
        </w:rPr>
        <w:t>پر گل و بوته به ذوق ترکی</w:t>
      </w:r>
    </w:p>
    <w:p>
      <w:pPr>
        <w:pStyle w:val="BookText"/>
        <w:rPr/>
      </w:pPr>
      <w:r>
        <w:rPr>
          <w:rFonts w:ascii="IRNazanin" w:hAnsi="IRNazanin" w:eastAsia="IRNazanin"/>
          <w:color w:val="111111"/>
          <w:sz w:val="28"/>
          <w:sz w:val="28"/>
          <w:szCs w:val="28"/>
          <w:rtl w:val="true"/>
          <w:lang w:bidi="fa-IR"/>
        </w:rPr>
        <w:t>رشته و بافته با دست هنر</w:t>
      </w:r>
    </w:p>
    <w:p>
      <w:pPr>
        <w:pStyle w:val="BookText"/>
        <w:rPr/>
      </w:pPr>
      <w:r>
        <w:rPr>
          <w:rFonts w:ascii="IRNazanin" w:hAnsi="IRNazanin" w:eastAsia="IRNazanin"/>
          <w:color w:val="111111"/>
          <w:sz w:val="28"/>
          <w:sz w:val="28"/>
          <w:szCs w:val="28"/>
          <w:rtl w:val="true"/>
          <w:lang w:bidi="fa-IR"/>
        </w:rPr>
        <w:t>بست با دست خود او را به کمر</w:t>
      </w:r>
    </w:p>
    <w:p>
      <w:pPr>
        <w:pStyle w:val="BookText"/>
        <w:rPr/>
      </w:pPr>
      <w:r>
        <w:rPr>
          <w:rFonts w:ascii="IRNazanin" w:hAnsi="IRNazanin" w:eastAsia="IRNazanin"/>
          <w:color w:val="111111"/>
          <w:sz w:val="28"/>
          <w:sz w:val="28"/>
          <w:szCs w:val="28"/>
          <w:rtl w:val="true"/>
          <w:lang w:bidi="fa-IR"/>
        </w:rPr>
        <w:t>گفت در گوش من آهسته سروش</w:t>
      </w:r>
    </w:p>
    <w:p>
      <w:pPr>
        <w:pStyle w:val="BookText"/>
        <w:rPr/>
      </w:pPr>
      <w:r>
        <w:rPr>
          <w:rFonts w:ascii="IRNazanin" w:hAnsi="IRNazanin" w:eastAsia="IRNazanin"/>
          <w:color w:val="111111"/>
          <w:sz w:val="28"/>
          <w:sz w:val="28"/>
          <w:szCs w:val="28"/>
          <w:rtl w:val="true"/>
          <w:lang w:bidi="fa-IR"/>
        </w:rPr>
        <w:t>کان کمر بسته شد این حلقه بگوش</w:t>
      </w:r>
    </w:p>
    <w:p>
      <w:pPr>
        <w:pStyle w:val="BookText"/>
        <w:rPr/>
      </w:pPr>
      <w:r>
        <w:rPr>
          <w:rFonts w:ascii="IRNazanin" w:hAnsi="IRNazanin" w:eastAsia="IRNazanin"/>
          <w:color w:val="111111"/>
          <w:sz w:val="28"/>
          <w:sz w:val="28"/>
          <w:szCs w:val="28"/>
          <w:rtl w:val="true"/>
          <w:lang w:bidi="fa-IR"/>
        </w:rPr>
        <w:t>ناگه از خانة همسایه کسی</w:t>
      </w:r>
    </w:p>
    <w:p>
      <w:pPr>
        <w:pStyle w:val="BookText"/>
        <w:rPr/>
      </w:pPr>
      <w:r>
        <w:rPr>
          <w:rFonts w:ascii="IRNazanin" w:hAnsi="IRNazanin" w:eastAsia="IRNazanin"/>
          <w:color w:val="111111"/>
          <w:sz w:val="28"/>
          <w:sz w:val="28"/>
          <w:szCs w:val="28"/>
          <w:rtl w:val="true"/>
          <w:lang w:bidi="fa-IR"/>
        </w:rPr>
        <w:t>ملتفت شد به صدائی نفسی</w:t>
      </w:r>
    </w:p>
    <w:p>
      <w:pPr>
        <w:pStyle w:val="BookText"/>
        <w:rPr/>
      </w:pPr>
      <w:r>
        <w:rPr>
          <w:rFonts w:ascii="IRNazanin" w:hAnsi="IRNazanin" w:eastAsia="IRNazanin"/>
          <w:color w:val="111111"/>
          <w:sz w:val="28"/>
          <w:sz w:val="28"/>
          <w:szCs w:val="28"/>
          <w:rtl w:val="true"/>
          <w:lang w:bidi="fa-IR"/>
        </w:rPr>
        <w:t>بانگ در داشت که آی دزد، آی دزد</w:t>
      </w:r>
    </w:p>
    <w:p>
      <w:pPr>
        <w:pStyle w:val="BookText"/>
        <w:rPr/>
      </w:pPr>
      <w:r>
        <w:rPr>
          <w:rFonts w:ascii="IRNazanin" w:hAnsi="IRNazanin" w:eastAsia="IRNazanin"/>
          <w:color w:val="111111"/>
          <w:sz w:val="28"/>
          <w:sz w:val="28"/>
          <w:szCs w:val="28"/>
          <w:rtl w:val="true"/>
          <w:lang w:bidi="fa-IR"/>
        </w:rPr>
        <w:t>مستحق خفقان بود به مزد</w:t>
      </w:r>
    </w:p>
    <w:p>
      <w:pPr>
        <w:pStyle w:val="BookText"/>
        <w:rPr/>
      </w:pPr>
      <w:r>
        <w:rPr>
          <w:rFonts w:ascii="IRNazanin" w:hAnsi="IRNazanin" w:eastAsia="IRNazanin"/>
          <w:color w:val="111111"/>
          <w:sz w:val="28"/>
          <w:sz w:val="28"/>
          <w:szCs w:val="28"/>
          <w:rtl w:val="true"/>
          <w:lang w:bidi="fa-IR"/>
        </w:rPr>
        <w:t>آن یکی جست به دیوار و پرید</w:t>
      </w:r>
    </w:p>
    <w:p>
      <w:pPr>
        <w:pStyle w:val="BookText"/>
        <w:rPr/>
      </w:pPr>
      <w:r>
        <w:rPr>
          <w:rFonts w:ascii="IRNazanin" w:hAnsi="IRNazanin" w:eastAsia="IRNazanin"/>
          <w:color w:val="111111"/>
          <w:sz w:val="28"/>
          <w:sz w:val="28"/>
          <w:szCs w:val="28"/>
          <w:rtl w:val="true"/>
          <w:lang w:bidi="fa-IR"/>
        </w:rPr>
        <w:t>وین به سر پنجه سوی خانه خزید</w:t>
      </w:r>
    </w:p>
    <w:p>
      <w:pPr>
        <w:pStyle w:val="BookText"/>
        <w:rPr/>
      </w:pPr>
      <w:r>
        <w:rPr>
          <w:rFonts w:ascii="IRNazanin" w:hAnsi="IRNazanin" w:eastAsia="IRNazanin"/>
          <w:color w:val="111111"/>
          <w:sz w:val="28"/>
          <w:sz w:val="28"/>
          <w:szCs w:val="28"/>
          <w:rtl w:val="true"/>
          <w:lang w:bidi="fa-IR"/>
        </w:rPr>
        <w:t>عالم از عشق چراغان به شب است</w:t>
      </w:r>
    </w:p>
    <w:p>
      <w:pPr>
        <w:pStyle w:val="BookText"/>
        <w:rPr/>
      </w:pPr>
      <w:r>
        <w:rPr>
          <w:rFonts w:ascii="IRNazanin" w:hAnsi="IRNazanin" w:eastAsia="IRNazanin"/>
          <w:color w:val="111111"/>
          <w:sz w:val="28"/>
          <w:sz w:val="28"/>
          <w:szCs w:val="28"/>
          <w:rtl w:val="true"/>
          <w:lang w:bidi="fa-IR"/>
        </w:rPr>
        <w:t>نامزد بازی دهقان به شب است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فروید براستی یک روش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با به دست آوردن یک </w:t>
      </w:r>
      <w:bookmarkStart w:id="253" w:name="pg4436_26997"/>
    </w:p>
    <w:p>
      <w:pPr>
        <w:pStyle w:val="BookText"/>
        <w:rPr/>
      </w:pPr>
      <w:bookmarkEnd w:id="253"/>
      <w:r>
        <w:rPr>
          <w:rFonts w:ascii="IRNazanin" w:hAnsi="IRNazanin" w:eastAsia="IRNazanin"/>
          <w:color w:val="111111"/>
          <w:sz w:val="28"/>
          <w:sz w:val="28"/>
          <w:szCs w:val="28"/>
          <w:rtl w:val="true"/>
          <w:lang w:bidi="fa-IR"/>
        </w:rPr>
        <w:t xml:space="preserve">نمونه نمی‌توان بار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را بر آن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این کار را یک کار علمی بدانیم باید یک نتیجة علمی بدهد نه یک نتیجة کلی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بنابراین همة تحریم‌های جنسی در همة جوامع برای سد سازی و مانع تراشی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وقتی فروید می‌تواند نتیجة مطلوبش را بگیرد که مقدمه‌اش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با نژاد زرد آشنائی کامل داریم از نزدیک در می‌‌یابیم و مشاهده می‌کنیم که آنچه داماد را وادار می‌کند که از روبرو شدن با اعضای خانوادة عروس،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صرفاً یک احساس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شرم چیست و چگونه پدیده‌ای است، موضوع دیگری است که در زیر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این همه سؤال و جای نقد و خلاءهای وسیع در این بینش، بینش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بودن 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وضعیت بهتر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 با سؤال بزرگ منشأ روبروست،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حقیقی بودن و غیر مصنوعی بودن پدیدة هنجار و ناهنجار، منشأ این پدیده در نهاد انسانی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این پدیده با درون وجود انسان به چه نحوی تبیین می‌شود؟ چرا حیوانات چیزی به نام هنجار و ناهنجار ندارند؟</w:t>
      </w:r>
      <w:r>
        <w:rPr>
          <w:rFonts w:eastAsia="IRNazanin" w:cs="IRNazanin"/>
          <w:color w:val="111111"/>
          <w:sz w:val="28"/>
          <w:szCs w:val="28"/>
          <w:rtl w:val="true"/>
          <w:lang w:bidi="fa-IR"/>
        </w:rPr>
        <w:t>.</w:t>
      </w:r>
    </w:p>
    <w:p>
      <w:pPr>
        <w:pStyle w:val="Heading3"/>
        <w:numPr>
          <w:ilvl w:val="2"/>
          <w:numId w:val="1"/>
        </w:numPr>
        <w:rPr/>
      </w:pPr>
      <w:bookmarkStart w:id="254" w:name="__RefHeading___Toc48679_3644566090"/>
      <w:bookmarkStart w:id="255" w:name="_Toc80"/>
      <w:bookmarkEnd w:id="254"/>
      <w:r>
        <w:rPr/>
        <w:t>11</w:t>
      </w:r>
      <w:r>
        <w:rPr>
          <w:rtl w:val="true"/>
        </w:rPr>
        <w:t xml:space="preserve">- </w:t>
      </w:r>
      <w:r>
        <w:rPr>
          <w:rtl w:val="true"/>
        </w:rPr>
        <w:t>حیاء</w:t>
      </w:r>
      <w:r>
        <w:rPr>
          <w:rtl w:val="true"/>
        </w:rPr>
        <w:t>:</w:t>
      </w:r>
      <w:bookmarkEnd w:id="255"/>
    </w:p>
    <w:p>
      <w:pPr>
        <w:pStyle w:val="BookText"/>
        <w:rPr/>
      </w:pPr>
      <w:r>
        <w:rPr>
          <w:rFonts w:ascii="IRNazanin" w:hAnsi="IRNazanin" w:eastAsia="IRNazanin"/>
          <w:color w:val="111111"/>
          <w:sz w:val="28"/>
          <w:sz w:val="28"/>
          <w:szCs w:val="28"/>
          <w:rtl w:val="true"/>
          <w:lang w:bidi="fa-IR"/>
        </w:rPr>
        <w:t xml:space="preserve">یکی دیگر از چیزهائی که در زندگی انسان حضور دارد و در زندگی حیوان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مواردی شرمگین و خجل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مهمی که در مورد حیاء هست و در مورد موضوعات قبلی مصداق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همین دلیل پس از موضوعات دهگانة قبلی عنوان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اساساً حیاء یک پدیدة اجتماعی است تا در مصنوعی و غیر مصنوعی بودن آن بحث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پدیدة صرفاً طبیعی است؟ شاید باعث شگفتی شود که مگر کسی هم در طبیعی بودن حیاء تشکیک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واقعیت این است که حتی بعضی‌ها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پدیدة اجتماعی غیر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نیز تشکیک کرده‌اند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حق باید او را نماینده و سخن‌گوی ره‌آورد علوم انسانی غربی </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این شیوه زمینه را فراهم نموده که وی دارای قلمی آزاد و در حد شگفت انگیز سهل البیان و کاملاً رسا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طوری سخن می‌گوید که گوئی هیچ موضع‌گیری علمی، فرهنگی و اجتماعی سیاسی ندارد و یک فرد صد در صد بی‌طرف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شیوه به گونه‌ای موفق است که خواننده مجال چنین اندیشه‌ای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هر چه می‌خواهد می‌گوید و نخ ارتباط آن را با ذهن خواننده محکم می‌بندد و به صورت یک باور در فکر او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خواننده با مطالب او روبرو می‌شود احساس می‌کند که دارد مسلم‌ترین ره‌آورد علوم انسانی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در هنر نویسندگی باشد باید به جد گفت قلم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هنرش والاترین هنری است که تاکنون قلم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خصوصیات فوق، در متن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 سخنگوی ره‌آورد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نماینده و سخنگو است اما نه نماینده و سخنگوی علوم انسانی غربی، بل نماینده و سخنگوی ره‌آورد آن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از علوم انسانی غربی به مرحلة عمل و فرهنگ رسیده و می‌رسد نظریه‌های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 گرایان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چهار دیوار کلاسها و اطاقهای مباحثه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نه تعداد اینان کمتر است و نه ادلّه‌شان ضعیف‌تر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مقدمة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اصول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را نمایندة همان‌ها نیز نتوان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نکتة مهم این است که با صرفنظر از خصوصیات فوق و بر فرض اینکه کتاب مذکور استدلالی‌ترین کتاب است و با متعهدترین قلم تدوین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بر دست اندرکاران ترجمه و نشر این کتاب ضرورت ندارد که یک جلد دیگر به عنوان نقد این کتاب ضخیم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امیدواریم برای این خدمت نیز کمر همت ببندند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مقدمة تاریخ تمدن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دستگاه ازدواج به وسیلة خریداری همسر، زن خود را اخلاقاً موظف می‌داند که از هر رابطه جنسی که از آن به شوهر وی نفعی نمی‌رسد، </w:t>
      </w:r>
    </w:p>
    <w:p>
      <w:pPr>
        <w:pStyle w:val="BookText"/>
        <w:rPr/>
      </w:pP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احساس حجب و حیاء در وی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حیاء نه تنها یک پدیدة اجتماعی است بل یک پدیدة‌کاملاً اقتصادی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به اینجا می‌رسد بجاست که هر محققی هر گونه کار علمی را رها کند و تنها همین طرز تفکر را موضوع تحقیق قرار دهد و به اصطلاح علمی این نظریه ویل دورانت را که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می‌شود، موضوع جامعه شناسی شناخت قرار دهد و به بررسی آن بپردازد و دریابد که کدام شرایط محیطی و اجتماعی زمینه چنین طرز تفکری را ایجاد کرده است؟ یک تفسیر صد در صد مادی و اقتصادی از انسان آنهم در این سطح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 غیر منصفانه است تا چه رسد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تبیین انسان با این نگرش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فقط حیوان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 نظرها در حالی است که می‌بینیم حیا در همه جا و در هر زمان و در هر شرایط با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یکی دو قبیلة استرالیائی و آن یک قبیلة آفریقائی که لباس هم نمی‌پوشند، در موارد دیگر شرمگین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اشتباهی می‌کنند یا یک عمل پستی از آنها سر می‌زند دچار شدید‌ترین حیاء و شرم می‌گردند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ویل دورانت آنچه موضوع بحث است اخص‌ترین حیا و عالی‌ترین مصداق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اضافی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زن در مقایسه با جنس مرد یک حیای اضافی دارد که مرد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جامعه‌هائی مانند سوئد و دانمارک زنان مالک همه چیز هستند و تقریباً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مسلط شده است، در اکثریت خانواده‌ها پدر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تعویض است و بطور مرتب عوض می‌شود و بارزترین نمونه عدم سلطة مرد بر زن،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نه تنها کالا نیست بل مرد را مانند یک کالا می‌تواند تعویض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شوهری را از خانه بیرون کرده و شوهر دیگری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عنوان کالای لازم برای زندگی زن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زنان سوئدی و دانمارکی همان حیای اضافی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مردها شرمگین می‌شوند، در مقابل برخوردهای حیاء انگیز زودتر از مردان، </w:t>
      </w:r>
    </w:p>
    <w:p>
      <w:pPr>
        <w:pStyle w:val="BookText"/>
        <w:rPr/>
      </w:pPr>
      <w:r>
        <w:rPr>
          <w:rFonts w:ascii="IRNazanin" w:hAnsi="IRNazanin" w:eastAsia="IRNazanin"/>
          <w:color w:val="111111"/>
          <w:sz w:val="28"/>
          <w:sz w:val="28"/>
          <w:szCs w:val="28"/>
          <w:rtl w:val="true"/>
          <w:lang w:bidi="fa-IR"/>
        </w:rPr>
        <w:t>می‌شکنند و مقاومت آنها در این حال خیلی ضعیفتر از مرد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بیان ویل دورانت شرمگینی اضافی زن با شرمگینی یک امانتدار همسنخ معرفی شده است که در دوران قبل از ازدواج کالای پدر است و در دوران پس از ازدواج ملک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این امانت محافظت نماید، این طرز تفکر موجب شده که زن شرمگین و با حیاء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گفتار در حد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حیاء امانتی، پس از تضییع امانت به امانتدار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حیاء اضافی زن پیش از آن که لطمه‌ای به عفتش بخورد،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حیاء اضافی زن پس از تضییع عفت دیگر کارآئی‌اش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اصطلاح بی‌حیاء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حیاء یک امر ذاتی و یک انگیزش نهادی است، خواه حیای مرد و خواه حیاء زن، چیزی که هست شدت و ضعف نسبی آن است در رفتارهای افراد در مقایسه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ممکن است جریان این انگیزش درونی و نهادی در بسترها و محورهای مختلف،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جامعه‌ای قوی‌ترین فعالیت این انگیزش در امور جنسی است در جامعة دیگر حساسیت‌ها به چگونگی اندام فردی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زن سویسی بشنود که او زیبا نیست سخت شرمگین می‌شود، و یک زن انگلیسی با شنیدن این جمله سخت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اگر نسبت کم هوشی به او داده شود شرمگین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جامعه‌ای شرم مردان در امور جنسی بیش از زنان نیست و این بسی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در این است که حالت طبیعی و سالم و غیر بیمار این انگیزش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کشورهای </w:t>
      </w:r>
    </w:p>
    <w:p>
      <w:pPr>
        <w:pStyle w:val="BookText"/>
        <w:rPr/>
      </w:pPr>
      <w:r>
        <w:rPr>
          <w:rFonts w:ascii="IRNazanin" w:hAnsi="IRNazanin" w:eastAsia="IRNazanin"/>
          <w:color w:val="111111"/>
          <w:sz w:val="28"/>
          <w:sz w:val="28"/>
          <w:szCs w:val="28"/>
          <w:rtl w:val="true"/>
          <w:lang w:bidi="fa-IR"/>
        </w:rPr>
        <w:t>جهان سوم می‌گذرد، آنچه در جامعة مادر سالاری سوئد می‌گذرد و آنچه در دو قبیلة استرالیائی و یک قبیلة آفریقائی می‌گذرد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کدام یک صحیح است و کدامیک را باید یک بیماری اجتماعی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نمی‌توان همة اینها را سالم و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می‌توان بیماری را به نسبتی در همة آنها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 همیشه طرفدار بی‌عفتی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بزرگترین مشکل آنها اقتصاد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قوانین اقتصادی و تأمین امنیت و ثبات برای مالکیت‌ها، و اجرای قوانین و حقوق خانوادگی و تأمین امنیت و ثبات خانواده‌ها، کار اساسی یک دولت است که به مجموع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دوی اینها از ریشه نابود شوند، دیگر موضوعیتی برای دولت در عینیت جامعه‌ها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آنها نابود شود مشکل هر دولت به نصف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را نمی‌توان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دولت یک پدیدة اصیل غیر مصنوعی هم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مظهر دولت می‌شوند خود نیازمند مالکیت هستند خواه مالکیت اقتصادی باشد یا مالکیت به معنای نفس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حقوق خانوادگی و انتفای موضوع آن، با این انگیزة فردی آنان نه تعارض دارد و نه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دولت‌های غربی خیلی آسوده‌تر از دولتهای جهان سوم هستند و به اصطلاح مشکل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درصد زیادی از دانشمندان،</w:t>
      </w:r>
      <w:r>
        <w:rPr>
          <w:rStyle w:val="FootnoteAnchor"/>
          <w:rtl w:val="true"/>
        </w:rPr>
        <w:footnoteReference w:id="27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محو کردن صورت مسئله است نه حل آن، و نتیجة آن نیز یک ظاهر و باطنی دارد، ظاهر قضیه این است که دولتهای غربی از تحمل نصف </w:t>
      </w:r>
    </w:p>
    <w:p>
      <w:pPr>
        <w:pStyle w:val="BookText"/>
        <w:rPr/>
      </w:pPr>
      <w:r>
        <w:rPr>
          <w:rFonts w:ascii="IRNazanin" w:hAnsi="IRNazanin" w:eastAsia="IRNazanin"/>
          <w:color w:val="111111"/>
          <w:sz w:val="28"/>
          <w:sz w:val="28"/>
          <w:szCs w:val="28"/>
          <w:rtl w:val="true"/>
          <w:lang w:bidi="fa-IR"/>
        </w:rPr>
        <w:t>مشکلات و تعهدات خود آسوده‌اند، ولی باطن قضیه تخلیه محتوای یک کیسه در کیسة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کسی که دو محموله را حمل می‌کند، یکی در دست راست و دیگری در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محتوای کیسة دست چپ را به درون کیسة دست راست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نیازها و تقاضاهای نهادین انسان به هر صورت که هست باید اقناع شود،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طرز و طریق صحیح یا به صورت ناصحیح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انسانی چشمه‌ای است که فوران می‌کند و جاری می‌شود این جریان خواه ویرانگر باشد و خواه عمرانگر، خواه در این بستر جاری شود و خوه در آن بستر، در یک بستر یا در دو بستر، فرق نمی‌کند، آنچه مسلم است نابود شونده نیست تا دولت از دست آن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است جامعه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تفاوتی که هست در طبیعی بودن و سالم بودن، و یا در غیر طبیعی و بیمار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غربی همان فشار ومشکلات را تحمل می‌کنند، لیکن جملگی را در جانب اقتصاد و مالکیت و حوادث ناشی از خلاء خانواده که در قالب اقتصادی رخ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پوشش اقتصادی تلقی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همة دانشمندان جهان عقیده داشته باشند که حیاء یک پدیدة طبیعی به معنای اول و غیر مصنوعی است باز این سؤال هست که منشأ و خیزشگاه و انگیزشگاه این پدیده در نهاد انسانی چیست و کجاست؟ و چرا حیوان چنین حسی را فاقد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یک موضوع بدون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پدیدة لباس نیز از انحصارات انسان است انواع حیوان به سادگی با طبیعت ساخته‌اند انگیزة انسان در پدید آوردن لباس چیست؟ آنچه نظریه اجماعی دانشمندان است و کسی در آن اختلاف ندارد این است که عامل اصلی پیدایش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حفاظت از سرما و گرما به لباس پناهنده نگشته است، بل بر عکس، لباس موجب گشته که انسان بیش از هر موجودی در مقابل سرما و گرما آسیب پذیر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نیز سزاوار بحث مشروح چند صفحه‌ای است، چنانکه همة موضوعات قبلی </w:t>
      </w:r>
      <w:bookmarkStart w:id="256" w:name="pg4436_27003"/>
    </w:p>
    <w:p>
      <w:pPr>
        <w:pStyle w:val="BookText"/>
        <w:rPr/>
      </w:pPr>
      <w:bookmarkEnd w:id="256"/>
      <w:r>
        <w:rPr>
          <w:rFonts w:ascii="IRNazanin" w:hAnsi="IRNazanin" w:eastAsia="IRNazanin"/>
          <w:color w:val="111111"/>
          <w:sz w:val="28"/>
          <w:sz w:val="28"/>
          <w:szCs w:val="28"/>
          <w:rtl w:val="true"/>
          <w:lang w:bidi="fa-IR"/>
        </w:rPr>
        <w:t>نیز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هدف از این نوشتار بررسی همة موضوعات در همة‌ رشته‌های علوم انسانی نیست تنها در صدد بررسی مسائل اساسی، آن هم در پایه‌ای‌ترین ابعاد آنها که بتوان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دانشمندان در این موضوع از نظر عامل پدید آورنده‌اش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سؤال همیشگی در اینجا نیز هست که منشأ و انگیزشگاه پدیدة لباس در نهاد انسانی چیست 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شکلش عوض می‌شود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رابطة‌انسان با زیبا خواهی چیست 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مسئله بزرگی در پیش روی اندیشه و تحقیق‌، ظاهر می‌شود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و انگیزشگاه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به مبحث آینده حواله می‌شود</w:t>
      </w:r>
      <w:r>
        <w:rPr>
          <w:rFonts w:eastAsia="IRNazanin" w:cs="IRNazanin"/>
          <w:color w:val="111111"/>
          <w:sz w:val="28"/>
          <w:szCs w:val="28"/>
          <w:rtl w:val="true"/>
          <w:lang w:bidi="fa-IR"/>
        </w:rPr>
        <w:t>.</w:t>
      </w:r>
    </w:p>
    <w:p>
      <w:pPr>
        <w:pStyle w:val="Heading3"/>
        <w:numPr>
          <w:ilvl w:val="2"/>
          <w:numId w:val="1"/>
        </w:numPr>
        <w:rPr/>
      </w:pPr>
      <w:bookmarkStart w:id="257" w:name="__RefHeading___Toc48681_3644566090"/>
      <w:bookmarkStart w:id="258" w:name="_Toc81"/>
      <w:bookmarkEnd w:id="257"/>
      <w:r>
        <w:rPr/>
        <w:t>12</w:t>
      </w:r>
      <w:r>
        <w:rPr>
          <w:rtl w:val="true"/>
        </w:rPr>
        <w:t xml:space="preserve">- </w:t>
      </w:r>
      <w:r>
        <w:rPr>
          <w:rtl w:val="true"/>
        </w:rPr>
        <w:t>منشأ جامعه</w:t>
      </w:r>
      <w:r>
        <w:rPr>
          <w:rtl w:val="true"/>
        </w:rPr>
        <w:t>:</w:t>
      </w:r>
      <w:bookmarkEnd w:id="258"/>
    </w:p>
    <w:p>
      <w:pPr>
        <w:pStyle w:val="BookText"/>
        <w:rPr/>
      </w:pPr>
      <w:r>
        <w:rPr>
          <w:rFonts w:ascii="IRNazanin" w:hAnsi="IRNazanin" w:eastAsia="IRNazanin"/>
          <w:color w:val="111111"/>
          <w:sz w:val="28"/>
          <w:sz w:val="28"/>
          <w:szCs w:val="28"/>
          <w:rtl w:val="true"/>
          <w:lang w:bidi="fa-IR"/>
        </w:rPr>
        <w:t xml:space="preserve">در این مورد در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 و نظر به بحث‌های گذشته به توضیحات دیگر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اکتفا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جامعه دارد بر خلاف حیوان، آیا جامعه یک پدیدة مصنوعی است یا غیر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غیر مصنوعی است، منشأ جامعه و رابطة آن با نهاد انسان چیست؟</w:t>
      </w:r>
    </w:p>
    <w:p>
      <w:pPr>
        <w:pStyle w:val="Heading3"/>
        <w:numPr>
          <w:ilvl w:val="2"/>
          <w:numId w:val="1"/>
        </w:numPr>
        <w:rPr/>
      </w:pPr>
      <w:bookmarkStart w:id="259" w:name="__RefHeading___Toc48683_3644566090"/>
      <w:bookmarkStart w:id="260" w:name="_Toc82"/>
      <w:bookmarkEnd w:id="259"/>
      <w:r>
        <w:rPr>
          <w:rtl w:val="true"/>
        </w:rPr>
        <w:t>جمع بندی</w:t>
      </w:r>
      <w:r>
        <w:rPr>
          <w:rtl w:val="true"/>
        </w:rPr>
        <w:t>:</w:t>
      </w:r>
      <w:bookmarkEnd w:id="260"/>
    </w:p>
    <w:p>
      <w:pPr>
        <w:pStyle w:val="BookText"/>
        <w:rPr/>
      </w:pPr>
      <w:r>
        <w:rPr>
          <w:rFonts w:ascii="IRNazanin" w:hAnsi="IRNazanin" w:eastAsia="IRNazanin"/>
          <w:color w:val="111111"/>
          <w:sz w:val="28"/>
          <w:sz w:val="28"/>
          <w:szCs w:val="28"/>
          <w:rtl w:val="true"/>
          <w:lang w:bidi="fa-IR"/>
        </w:rPr>
        <w:t>به پایان بخش اول رسیدیم، در یک جمع بندی تذکر این نکته لازم است که سؤالها و اشکالهائی که در این بخش شناسائی و مشخص شده‌اند از مسائل انسان شناسی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 و پاسخ آنها به عهدة این علم است، و همة آنها در یک کلام خلاصه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تک، تک آنها را از علوم دیگر مانند مردم شناسی و جامعه شناسی بیرون کشیدیم، ولی این روش فقط برای شناسائی و مشخص کردن آنها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مطلب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انسان شناسی تاکنون چه پاسخی به این‌ سؤالها داده </w:t>
      </w:r>
    </w:p>
    <w:p>
      <w:pPr>
        <w:pStyle w:val="BookText"/>
        <w:rPr/>
      </w:pPr>
      <w:r>
        <w:rPr>
          <w:rFonts w:ascii="IRNazanin" w:hAnsi="IRNazanin" w:eastAsia="IRNazanin"/>
          <w:color w:val="111111"/>
          <w:sz w:val="28"/>
          <w:sz w:val="28"/>
          <w:szCs w:val="28"/>
          <w:rtl w:val="true"/>
          <w:lang w:bidi="fa-IR"/>
        </w:rPr>
        <w:t>است؟ جواب این است که هیچ پاسخی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عرصة علمی غرب علمی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شده و تفاوتهای اساسی انسان با حیوان در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هر سنت و رفتار از سنتها و رفتارهای قبایل بومی حیوانی‌تر باشد، برای محققین غربی ارزش والائی دارد و ملاحظة هر کدام از آنها برایشان یک کشف بزرگ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بومیان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با معیارهای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سؤالهای بزرگ مذکور، بلا پاسخ می‌ماند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غربی‌ها با این همه کار و تحقیق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مسائل مربوط به آن را در طی علوم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فرضهای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می‌کنند و همه چیز را با مسامحه و در قالب غیر علمی برگزار می‌کنند، معلوم است که شرقی‌ها هیچ کاری در این مورد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غیر غربی در این مسئله ابتدا به دو قسمت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مسلمانان در این مسئله بخشی از غربی‌ها محسوب می‌شوند زیرا علاوه بر عمل، در اندیشه نیز پیرو بی‌چون و چرای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جامعه‌های اهل سنت کمی با تأنی و تأمل تن به پیروی مذکور داده‌اند و می‌دهند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در میان دانشمندان شیعه اعم از دانشگاهی و حوزوی تنها مرحوم مطهری است که فرهنگ ناشی شده از علوم انسانی غربی را نمی‌پذیرد و خود آن علوم را نیز خصوصاً از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61" w:name="pg4436_27005"/>
    </w:p>
    <w:p>
      <w:pPr>
        <w:pStyle w:val="BookText"/>
        <w:rPr/>
      </w:pPr>
      <w:bookmarkEnd w:id="261"/>
      <w:r>
        <w:rPr>
          <w:rFonts w:ascii="IRNazanin" w:hAnsi="IRNazanin" w:eastAsia="IRNazanin"/>
          <w:color w:val="111111"/>
          <w:sz w:val="28"/>
          <w:sz w:val="28"/>
          <w:szCs w:val="28"/>
          <w:rtl w:val="true"/>
          <w:lang w:bidi="fa-IR"/>
        </w:rPr>
        <w:t>نقد می‌کشد و در صدد پاسخ به بعضی از سؤالهای مذکور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این بخش خاتمه داده و سؤالها را جمع کرده به حضور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می‌بریم تا برخورد آن را با این سؤالها مشاهده کنیم</w:t>
      </w:r>
      <w:r>
        <w:rPr>
          <w:rFonts w:eastAsia="IRNazanin" w:cs="IRNazanin"/>
          <w:color w:val="111111"/>
          <w:sz w:val="28"/>
          <w:szCs w:val="28"/>
          <w:rtl w:val="true"/>
          <w:lang w:bidi="fa-IR"/>
        </w:rPr>
        <w:t>.</w:t>
      </w:r>
    </w:p>
    <w:p>
      <w:pPr>
        <w:pStyle w:val="Heading3"/>
        <w:numPr>
          <w:ilvl w:val="2"/>
          <w:numId w:val="1"/>
        </w:numPr>
        <w:rPr/>
      </w:pPr>
      <w:bookmarkStart w:id="262" w:name="__RefHeading___Toc48685_3644566090"/>
      <w:bookmarkStart w:id="263" w:name="_Toc83"/>
      <w:bookmarkEnd w:id="262"/>
      <w:r>
        <w:rPr>
          <w:rtl w:val="true"/>
        </w:rPr>
        <w:t>بخش دوّم</w:t>
      </w:r>
      <w:r>
        <w:rPr>
          <w:rtl w:val="true"/>
        </w:rPr>
        <w:t xml:space="preserve">: </w:t>
      </w:r>
      <w:r>
        <w:rPr>
          <w:rtl w:val="true"/>
        </w:rPr>
        <w:t xml:space="preserve">مکتب اهل بیت </w:t>
      </w:r>
      <w:r>
        <w:rPr>
          <w:rtl w:val="true"/>
        </w:rPr>
        <w:t>«</w:t>
      </w:r>
      <w:r>
        <w:rPr>
          <w:rtl w:val="true"/>
        </w:rPr>
        <w:t>ع</w:t>
      </w:r>
      <w:r>
        <w:rPr>
          <w:rtl w:val="true"/>
        </w:rPr>
        <w:t xml:space="preserve">» </w:t>
      </w:r>
      <w:r>
        <w:rPr>
          <w:rtl w:val="true"/>
        </w:rPr>
        <w:t>انسان چیست؟</w:t>
      </w:r>
      <w:bookmarkEnd w:id="263"/>
    </w:p>
    <w:p>
      <w:pPr>
        <w:pStyle w:val="BookText"/>
        <w:rPr/>
      </w:pPr>
      <w:r>
        <w:rPr>
          <w:rFonts w:ascii="IRNazanin" w:hAnsi="IRNazanin" w:eastAsia="IRNazanin"/>
          <w:color w:val="111111"/>
          <w:sz w:val="28"/>
          <w:sz w:val="28"/>
          <w:szCs w:val="28"/>
          <w:rtl w:val="true"/>
          <w:lang w:bidi="fa-IR"/>
        </w:rPr>
        <w:t>مکتبهای غربی در حل اشکالها و سؤالهائی که در بخش اول مشخص گردیدند، وامانده‌اند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واماندگی با آن حجم عظیم کاری که آنها کرده‌اند سخت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جزئیات را شکافتند ولی از تبیین اصول مهم باز ماندند و ناچار علومی که علت وجودی‌شان رهائی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وضعیت امروزی پایه‌ای جز پیش فرض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ابتدا یک تعریف برای انسان گفتند و سپس به دنبال شناخت انسان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صدور چنین حکمی همراه با اطلاق انگاری، یک پیش داوری بزرگی بود که علوم انسانی را در یک چهار چوبة تنگ و با وظایفی از پیش تعیین شده و با مأموریتی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نتیجة هر تحقیق علمی به حیوان بودن انسان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که این پیش داوری و این تعهد مصرّانه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محقق غربی دارد تا به این تعریف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علوم انسانی به حل اشکالات مورد نظر نائل نخواهد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پسوند برتر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موجودی است دارای جسمی که نیازهای مشخص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یک غریزه که با انگیزشهایش حیوان را در برآوردن نیازهای جسمی تحریک می‌کند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انسان هم حیوانی است با وصف برتری، نه با تفاوت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همة رفتارهای انسان نیز باید بر اساس اقتضاهای غریزی و مطابق جاذبه و دافعة غریزی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می‌بینیم که مهمترین پدیده‌هائی که انسان آنها را بوجود آورده بر علیه غریزه هستند، جامعه یک پدیده ضد غریزی است، امیل دورکیم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ضد غریزة هر فرد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همین طور است خانواده، حقوق، حیاء، هنجار و ناهنجار، مالکیت، قانون، دادگاه که همگی ضد غرایز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بر مجموعة قواعد ضد غریزی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غریزه به طور مداوم در شکستن آنها تلاش می‌کنند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راهی نیست مگر گفته شود که همه این پدیده‌ها را تعقل و مغز حسابگر انسان پدید آورده</w:t>
      </w:r>
      <w:r>
        <w:rPr>
          <w:rStyle w:val="FootnoteAnchor"/>
          <w:rtl w:val="true"/>
        </w:rPr>
        <w:footnoteReference w:id="281"/>
      </w:r>
      <w:r>
        <w:rPr>
          <w:rFonts w:ascii="IRNazanin" w:hAnsi="IRNazanin" w:eastAsia="IRNazanin"/>
          <w:color w:val="111111"/>
          <w:sz w:val="28"/>
          <w:sz w:val="28"/>
          <w:szCs w:val="28"/>
          <w:rtl w:val="true"/>
          <w:lang w:bidi="fa-IR"/>
        </w:rPr>
        <w:t>و بر خود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 چنین چیزی اگر با چشم اندازی بر جامعه‌های کنونی آسان می‌نماید، در مورد جامعه‌های اولیه و اجتماع‌های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سخت دشوار است و با صدها مشکل علمی روبرو می‌شود و محقق را در بن‌بست‌های تاریک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علاوه بر علائم و قراین و ادله‌ای که بر غیر مصنوعی بودن این پدیده‌ها اقامه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 اول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زندگی افراد در جامعه‌های اولیه به روشنی نشان می‌دهد که رابطة آنها با جامعه،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رابطة‌ طبیعی و پر از صمیمیت عاطفی </w:t>
      </w:r>
      <w:bookmarkStart w:id="264" w:name="pg4436_27009"/>
    </w:p>
    <w:p>
      <w:pPr>
        <w:pStyle w:val="BookText"/>
        <w:rPr/>
      </w:pPr>
      <w:bookmarkEnd w:id="264"/>
      <w:r>
        <w:rPr>
          <w:rFonts w:ascii="IRNazanin" w:hAnsi="IRNazanin" w:eastAsia="IRNazanin"/>
          <w:color w:val="111111"/>
          <w:sz w:val="28"/>
          <w:sz w:val="28"/>
          <w:szCs w:val="28"/>
          <w:rtl w:val="true"/>
          <w:lang w:bidi="fa-IR"/>
        </w:rPr>
        <w:t>و احساسات درونی است و آنچه نقش معتنابهی ندارد حساب و کتاب تعقل و محاسبة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به حدی روشن و ثابت و انکار ناپذیر است که امیل دورکیم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فردیت فرد ساختة‌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باور عمومی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را افراد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بناست به تعریف مذکور متعهد باشیم و جسارتی به پیشگاه این پیش فرض نشود، راهی غیر از سخن دورکیم وجود ندارد و باید گفت افراد را جامعه به وجود آورده است لکن تن دادن به چنین باوری اگر احمقانه نباشد یک خود باختگی ساده انگارانه است که در اثر بی‌چارگی و واماندگی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پس از این همه گرفتاری‌های علمی و فرهنگی و تحمل اینهمه زحمات، وقت آن رسیده باشد که صحت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سئوال برود و ظاهراً چنین عصیانی بر علیه این جمله، دیگر خط سقوط در تبیین‌‌های کلیسائی قرون وسطی را ندارد</w:t>
      </w:r>
      <w:r>
        <w:rPr>
          <w:rFonts w:eastAsia="IRNazanin" w:cs="IRNazanin"/>
          <w:color w:val="111111"/>
          <w:sz w:val="28"/>
          <w:szCs w:val="28"/>
          <w:rtl w:val="true"/>
          <w:lang w:bidi="fa-IR"/>
        </w:rPr>
        <w:t>.</w:t>
      </w:r>
    </w:p>
    <w:p>
      <w:pPr>
        <w:pStyle w:val="Heading3"/>
        <w:numPr>
          <w:ilvl w:val="2"/>
          <w:numId w:val="1"/>
        </w:numPr>
        <w:rPr/>
      </w:pPr>
      <w:bookmarkStart w:id="265" w:name="__RefHeading___Toc48687_3644566090"/>
      <w:bookmarkStart w:id="266" w:name="_Toc84"/>
      <w:bookmarkEnd w:id="265"/>
      <w:r>
        <w:rPr>
          <w:rtl w:val="true"/>
        </w:rPr>
        <w:t>تعقل و غریزه</w:t>
      </w:r>
      <w:r>
        <w:rPr>
          <w:rtl w:val="true"/>
        </w:rPr>
        <w:t>:</w:t>
      </w:r>
      <w:bookmarkEnd w:id="26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نیازهائی دارد و برای تأمین آنها به عقل و تعقل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عقل نیازها را به وجود نمی‌آورد بلکه فقط برای تأمین آنها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برای تأمین نیازی به فعالیت می‌افتد که آن نیاز خودش را به عقل نشان دهد و بر دستگاه تعقل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عقل عاملی هست که او را می‌انگیزاند و به او مأموریت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بالا این نیروی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عقل در دست او ابزاری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همة پدیده‌های اجتماعی و فردی را مصنوعی بدانیم یا همة آنها را غیر مصنوعی و یا بعضی از آنها را مصنوعی و بعضی دیگر را غیر مصنوعی، در همة این صورتها باید رابطه‌ای میان آنها با غریزه و امیال غریزی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پدیده‌های مورد بحث ما همگی بدون استثناء ضد غریزه‌‌‌اند و غریزه نیز از آنها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آزادی جنسی می‌خواهد نه محدودیتی که خانواده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آزادی تصرف در هر مالی را خواستار است نه </w:t>
      </w:r>
      <w:bookmarkStart w:id="267" w:name="pg4436_27012"/>
    </w:p>
    <w:p>
      <w:pPr>
        <w:pStyle w:val="BookText"/>
        <w:rPr/>
      </w:pPr>
      <w:bookmarkEnd w:id="267"/>
      <w:r>
        <w:rPr>
          <w:rFonts w:ascii="IRNazanin" w:hAnsi="IRNazanin" w:eastAsia="IRNazanin"/>
          <w:color w:val="111111"/>
          <w:sz w:val="28"/>
          <w:sz w:val="28"/>
          <w:szCs w:val="28"/>
          <w:rtl w:val="true"/>
          <w:lang w:bidi="fa-IR"/>
        </w:rPr>
        <w:t>محدودیت مالکیت‌ها را، غریزه دوست دارد به هر کار و رفتاری که بخواهد بدون قید و شرط اقدام نماید و با مفهوم هنجار و ناهنجار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حقوق و حدودی نمی‌شناسد، قانون و دادگاه، دشمن‌ غریزه‌اند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با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انگیزش درون و کدام حس درونی نسبت به این پدیده‌ها احساس نیاز کرده و تعقل را وادار کرده است که برای برآوردن آن نیازها این پدیده‌ها را به وجود آورد؟</w:t>
      </w:r>
    </w:p>
    <w:p>
      <w:pPr>
        <w:pStyle w:val="BookText"/>
        <w:rPr/>
      </w:pPr>
      <w:r>
        <w:rPr>
          <w:rFonts w:ascii="IRNazanin" w:hAnsi="IRNazanin" w:eastAsia="IRNazanin"/>
          <w:color w:val="111111"/>
          <w:sz w:val="28"/>
          <w:sz w:val="28"/>
          <w:szCs w:val="28"/>
          <w:rtl w:val="true"/>
          <w:lang w:bidi="fa-IR"/>
        </w:rPr>
        <w:t>توجه دارید که حتی اگر همة این پدیده‌ها را مصنوعی بدانیم باز اشکال و سؤال سر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بدون انگیزة درونی و نهادی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انسان در جهت منافع انسان است نه در جهت تحمیل ضررهای سنگین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غریزی فقط برای نیازهای غریزی کار می‌کند و توان خروج از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شود عقل بدون پشتوانة درونی که غریزه باشد کار می‌کند و بر علیه غریزه پدیده می‌سازد و بر او تحمیل می‌کند باید گفت انگیزة این کار عقل چیست؟ کدام نیاز نهادین است که چنین کاری را از عقل می‌خواهد؟</w:t>
      </w:r>
      <w:r>
        <w:rPr>
          <w:rFonts w:eastAsia="IRNazanin" w:cs="IRNazanin"/>
          <w:color w:val="111111"/>
          <w:sz w:val="28"/>
          <w:szCs w:val="28"/>
          <w:rtl w:val="true"/>
          <w:lang w:bidi="fa-IR"/>
        </w:rPr>
        <w:t>.</w:t>
      </w:r>
    </w:p>
    <w:p>
      <w:pPr>
        <w:pStyle w:val="Heading3"/>
        <w:numPr>
          <w:ilvl w:val="2"/>
          <w:numId w:val="1"/>
        </w:numPr>
        <w:rPr/>
      </w:pPr>
      <w:bookmarkStart w:id="268" w:name="__RefHeading___Toc48689_3644566090"/>
      <w:bookmarkStart w:id="269" w:name="_Toc85"/>
      <w:bookmarkEnd w:id="268"/>
      <w:r>
        <w:rPr>
          <w:rtl w:val="true"/>
        </w:rPr>
        <w:t>فطرت</w:t>
      </w:r>
      <w:r>
        <w:rPr>
          <w:rtl w:val="true"/>
        </w:rPr>
        <w:t>:</w:t>
      </w:r>
      <w:bookmarkEnd w:id="269"/>
    </w:p>
    <w:p>
      <w:pPr>
        <w:pStyle w:val="BookText"/>
        <w:rPr/>
      </w:pPr>
      <w:r>
        <w:rPr>
          <w:rFonts w:ascii="IRNazanin" w:hAnsi="IRNazanin" w:eastAsia="IRNazanin"/>
          <w:color w:val="111111"/>
          <w:sz w:val="28"/>
          <w:sz w:val="28"/>
          <w:szCs w:val="28"/>
          <w:rtl w:val="true"/>
          <w:lang w:bidi="fa-IR"/>
        </w:rPr>
        <w:t xml:space="preserve">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نیست، موجود دیگری است با ماهیت دیگر، درست به میزانی که حیوان با نبات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به همان میزان با حیوان تفاوت ماهوی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موجودی است که نهاد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از نیازهای غریزی، نیاز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آسوده‌تر از انسان است و نصف نیازهای انسان را دارد و به همین جهت پدیده‌های مورد بحث در زیست حیوانی پدید نشده‌اند، و این تنها به خاطر این نیست که حیوان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موجود غیر عاقل و در حد حیوان هم اگر انگیزه‌‌های درونی برای چیزی داشته باشد دنبال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عقل ندارد خیلی هم تند و افراطی و عجولانه می‌رود و برای بدست آوردن آن نیازها جهان را بر هم می‌زند و بر هم می‌ریزد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اصول ترانسفورمیسم و تکامل حکم قطعی می‌نماید که اگر نیازها و انگیزه‌ها در نهاد یک جاندار بوده باشند، در اثر تحریکات ناشی از آن نیازها، اندام جسمی </w:t>
      </w:r>
    </w:p>
    <w:p>
      <w:pPr>
        <w:pStyle w:val="BookText"/>
        <w:rPr/>
      </w:pPr>
      <w:r>
        <w:rPr>
          <w:rFonts w:ascii="IRNazanin" w:hAnsi="IRNazanin" w:eastAsia="IRNazanin"/>
          <w:color w:val="111111"/>
          <w:sz w:val="28"/>
          <w:sz w:val="28"/>
          <w:szCs w:val="28"/>
          <w:rtl w:val="true"/>
          <w:lang w:bidi="fa-IR"/>
        </w:rPr>
        <w:t>جاندار برای تأمین آن نیاز مجهز می‌گردد، اگر نیازها و انگیزه‌‌ها در نهاد حیوان برای چنین پدیده‌هائی وجود داشتند دستگاه مغز حیوان نیز مانند دستگاه مغز انسان به ابزار آنها مجهز می‌گشت میان دستگاه توسعه و دستگاه مغز و نیازها و انگیزه‌های درونی موجود جاندار یک سنت و رابطه تخلف ناپذیری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حیوان را دارای یک نهاد و انسان را دارای دو نهاد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علاوه بر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 هم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کانون دیگر به نام فطرت در وجود انسان، معتقد است</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روح فطرت عبارت است از همان روحی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صحیفة سجادیه نقل گردید که انسان دارای روح‌های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نهاد کانون دیگری است انباشته از نیازهای دیگر و خیزشگاه انگیزه‌های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فطری پدیده‌هائی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حقوق، هنجار و ناهنجار، مالکیت، قانون، دادگاه و اساساً چیزی بنام جامعه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فعالیتهای عقل انسان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فطری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قاتل برای انجام قتل از طرح و نقشة عقلی</w:t>
      </w:r>
      <w:r>
        <w:rPr>
          <w:rStyle w:val="FootnoteAnchor"/>
          <w:rtl w:val="true"/>
        </w:rPr>
        <w:footnoteReference w:id="284"/>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مصلح نیز برای اصلاح از طرح و نقشة عقلی بهره می‌جوید، اولی عقل غریزی است و دومی عقل فطری</w:t>
      </w:r>
      <w:r>
        <w:rPr>
          <w:rFonts w:eastAsia="IRNazanin" w:cs="IRNazanin"/>
          <w:color w:val="111111"/>
          <w:sz w:val="28"/>
          <w:szCs w:val="28"/>
          <w:rtl w:val="true"/>
          <w:lang w:bidi="fa-IR"/>
        </w:rPr>
        <w:t xml:space="preserve">. </w:t>
      </w:r>
      <w:bookmarkStart w:id="270" w:name="pg4436_27016"/>
    </w:p>
    <w:p>
      <w:pPr>
        <w:pStyle w:val="BookText"/>
        <w:rPr/>
      </w:pPr>
      <w:bookmarkEnd w:id="270"/>
      <w:r>
        <w:rPr>
          <w:rFonts w:ascii="IRNazanin" w:hAnsi="IRNazanin" w:eastAsia="IRNazanin"/>
          <w:color w:val="111111"/>
          <w:sz w:val="28"/>
          <w:sz w:val="28"/>
          <w:szCs w:val="28"/>
          <w:rtl w:val="true"/>
          <w:lang w:bidi="fa-IR"/>
        </w:rPr>
        <w:t>فطرت یعنی چه؟</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پاسخ به این سؤال عنوان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مطالب آن فصل تنها به دنبال این نکته بودیم، و روشن گردید که گیاه دارای یک روح است و حیوان دارای دو روح و انسان دارای سه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سومین روح،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دومین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حیوان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آن فصل هدف دیگری نیز دنبال می‌شد که عبارت بود از بیان دیدگاه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بر این بود که نظریة‌ اصیل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خرافاتی که از مسیحیت و یهودیت بر فرهنگ اسلامی نفوذ کرده، پالایش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واقعی اهل بیت از پیدایش انسان و ساختمان وجودی آن،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سعی تا چه حد موفق بود، لیکن این مقدار هست که روشن گردید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بیانی متفاوت با بیان غربی‌ها، تفسیر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بشرهائی که ده‌ها هزار سال قبل از آدم منقرض شده بودند، موجوداتی صرفاً غریزی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درست همان تعریفی که دست اندرکاران علوم انسانی غربی در مورد انسان حاضر می‌گویند، اسلام همان تعریف را در مورد بشرهای قبل از آدم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تعریف در مورد انسان حاضر نیز از یک جهت صادق است و اسلام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حاضر با صرفنظر از فطرتش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کنونی نیز مانند بشرهای قبل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بشر بودن همه شریک هستند اما بشرهای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فطرت نداشتند و به همین دلیل پدیده‌هائی را که منشأشان فطرت است نتوانستند پدید آورند</w:t>
      </w:r>
      <w:r>
        <w:rPr>
          <w:rFonts w:eastAsia="IRNazanin" w:cs="IRNazanin"/>
          <w:color w:val="111111"/>
          <w:sz w:val="28"/>
          <w:szCs w:val="28"/>
          <w:rtl w:val="true"/>
          <w:lang w:bidi="fa-IR"/>
        </w:rPr>
        <w:t>.</w:t>
      </w:r>
    </w:p>
    <w:p>
      <w:pPr>
        <w:pStyle w:val="Heading3"/>
        <w:numPr>
          <w:ilvl w:val="2"/>
          <w:numId w:val="1"/>
        </w:numPr>
        <w:rPr/>
      </w:pPr>
      <w:bookmarkStart w:id="271" w:name="__RefHeading___Toc48691_3644566090"/>
      <w:bookmarkStart w:id="272" w:name="_Toc86"/>
      <w:bookmarkEnd w:id="271"/>
      <w:r>
        <w:rPr>
          <w:rtl w:val="true"/>
        </w:rPr>
        <w:t>تعریف غریزه و فطرت</w:t>
      </w:r>
      <w:r>
        <w:rPr>
          <w:rtl w:val="true"/>
        </w:rPr>
        <w:t>:</w:t>
      </w:r>
      <w:bookmarkEnd w:id="27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و فطرت را با توجه به رفتارهائی که آن دو به بوجود می‌آورند به شرح زیر باید تعریف کرد</w:t>
      </w:r>
      <w:r>
        <w:rPr>
          <w:rFonts w:eastAsia="IRNazanin" w:cs="IRNazanin"/>
          <w:color w:val="111111"/>
          <w:sz w:val="28"/>
          <w:szCs w:val="28"/>
          <w:rtl w:val="true"/>
          <w:lang w:bidi="fa-IR"/>
        </w:rPr>
        <w:t xml:space="preserve">: </w:t>
      </w:r>
      <w:bookmarkStart w:id="273" w:name="pg4436_27018"/>
    </w:p>
    <w:p>
      <w:pPr>
        <w:pStyle w:val="BookText"/>
        <w:rPr/>
      </w:pPr>
      <w:bookmarkEnd w:id="273"/>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نیروئی است که انگیزه‌های ناخود آگاه را برای حفظ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نیروئی که انگیزه‌های ناخود آگاه را برای حفظ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انگیزه‌ها در هر دو مورد پس از انگیزش می‌توانند به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می‌توانند همچنان در قالب ناخود آگاه فعال باشند</w:t>
      </w:r>
      <w:r>
        <w:rPr>
          <w:rFonts w:eastAsia="IRNazanin" w:cs="IRNazanin"/>
          <w:color w:val="111111"/>
          <w:sz w:val="28"/>
          <w:szCs w:val="28"/>
          <w:rtl w:val="true"/>
          <w:lang w:bidi="fa-IR"/>
        </w:rPr>
        <w:t>.</w:t>
      </w:r>
    </w:p>
    <w:p>
      <w:pPr>
        <w:pStyle w:val="Heading3"/>
        <w:numPr>
          <w:ilvl w:val="2"/>
          <w:numId w:val="1"/>
        </w:numPr>
        <w:rPr/>
      </w:pPr>
      <w:bookmarkStart w:id="274" w:name="__RefHeading___Toc48693_3644566090"/>
      <w:bookmarkStart w:id="275" w:name="_Toc87"/>
      <w:bookmarkEnd w:id="274"/>
      <w:r>
        <w:rPr>
          <w:rtl w:val="true"/>
        </w:rPr>
        <w:t>خصوصیات غریزه</w:t>
      </w:r>
      <w:r>
        <w:rPr>
          <w:rtl w:val="true"/>
        </w:rPr>
        <w:t>:</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کاربرد محدودی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غریزه غذا به محض سیر شدن از کار می‌ماند، و همین طور غریزة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آینده‌نگر نیست و لذا حیوان در صدد ذخیرة غذا برای آینده نمی‌آید و همچنین سایر غرایز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کور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غریزة تغذیه، فقط غذا می‌خواهد و دیگر کاری با اینکه این غذا چیست، از کجاست و چرا باید غذا خورد،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کمیت‌گرا است و کاری با کیفیت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جهان حیوانی از چیزی بنام پشیمانی خبر ندارد</w:t>
      </w:r>
      <w:r>
        <w:rPr>
          <w:rFonts w:eastAsia="IRNazanin" w:cs="IRNazanin"/>
          <w:color w:val="111111"/>
          <w:sz w:val="28"/>
          <w:szCs w:val="28"/>
          <w:rtl w:val="true"/>
          <w:lang w:bidi="fa-IR"/>
        </w:rPr>
        <w:t>.</w:t>
      </w:r>
    </w:p>
    <w:p>
      <w:pPr>
        <w:pStyle w:val="Heading3"/>
        <w:numPr>
          <w:ilvl w:val="2"/>
          <w:numId w:val="1"/>
        </w:numPr>
        <w:rPr/>
      </w:pPr>
      <w:bookmarkStart w:id="276" w:name="__RefHeading___Toc48695_3644566090"/>
      <w:bookmarkStart w:id="277" w:name="_Toc88"/>
      <w:bookmarkEnd w:id="276"/>
      <w:r>
        <w:rPr>
          <w:rtl w:val="true"/>
        </w:rPr>
        <w:t>خصوصیات فطرت</w:t>
      </w:r>
      <w:r>
        <w:rPr>
          <w:rtl w:val="true"/>
        </w:rPr>
        <w:t>:</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کاربرد نامحدود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هرگز از کار نیک سیر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افرادی که فطرتشان توسط غریزه‌شان سرکوب شده از این بحث خارجند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آینده‌نگر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صدد تأمین نیازهای غریزی برای آینده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بس مهم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به طور چشم بسته و کورکورانه عمل نمی‌کند</w:t>
      </w:r>
      <w:r>
        <w:rPr>
          <w:rFonts w:eastAsia="IRNazanin" w:cs="IRNazanin"/>
          <w:color w:val="111111"/>
          <w:sz w:val="28"/>
          <w:szCs w:val="28"/>
          <w:rtl w:val="true"/>
          <w:lang w:bidi="fa-IR"/>
        </w:rPr>
        <w:t xml:space="preserve">. </w:t>
      </w:r>
      <w:bookmarkStart w:id="278" w:name="pg4436_27020"/>
    </w:p>
    <w:p>
      <w:pPr>
        <w:pStyle w:val="BookText"/>
        <w:rPr/>
      </w:pPr>
      <w:bookmarkEnd w:id="27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در مواقعی که انسان تحت سلطة غریزه اشتباه می‌کند، انگیزشی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کیفیت‌گرا است و گرایش شدیدی به کیفیت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انسان و جهان منهای فطرت مساوی می‌شود با جهان منهای کیفیت‌گرائی</w:t>
      </w:r>
      <w:r>
        <w:rPr>
          <w:rFonts w:eastAsia="IRNazanin" w:cs="IRNazanin"/>
          <w:color w:val="111111"/>
          <w:sz w:val="28"/>
          <w:szCs w:val="28"/>
          <w:rtl w:val="true"/>
          <w:lang w:bidi="fa-IR"/>
        </w:rPr>
        <w:t>.</w:t>
      </w:r>
    </w:p>
    <w:p>
      <w:pPr>
        <w:pStyle w:val="Heading3"/>
        <w:numPr>
          <w:ilvl w:val="2"/>
          <w:numId w:val="1"/>
        </w:numPr>
        <w:rPr/>
      </w:pPr>
      <w:bookmarkStart w:id="279" w:name="__RefHeading___Toc48697_3644566090"/>
      <w:bookmarkStart w:id="280" w:name="_Toc89"/>
      <w:bookmarkEnd w:id="279"/>
      <w:r>
        <w:rPr>
          <w:rtl w:val="true"/>
        </w:rPr>
        <w:t>اقتضاها و انگیزشهای فطری</w:t>
      </w:r>
      <w:r>
        <w:rPr>
          <w:rtl w:val="true"/>
        </w:rPr>
        <w:t>:</w:t>
      </w:r>
      <w:bookmarkEnd w:id="280"/>
    </w:p>
    <w:p>
      <w:pPr>
        <w:pStyle w:val="BookText"/>
        <w:rPr/>
      </w:pPr>
      <w:r>
        <w:rPr>
          <w:rFonts w:ascii="IRNazanin" w:hAnsi="IRNazanin" w:eastAsia="IRNazanin"/>
          <w:color w:val="111111"/>
          <w:sz w:val="28"/>
          <w:sz w:val="28"/>
          <w:szCs w:val="28"/>
          <w:rtl w:val="true"/>
          <w:lang w:bidi="fa-IR"/>
        </w:rPr>
        <w:t xml:space="preserve">غریزه را می‌شناسیم و انگیزه‌ها و اقتضاهای آن را در عینیت و واقعیت خارجی در زندگی حیوانات مشاهده می‌کنیم و کاربرد آن را در اقتضاها و رفتارهای حیوان می‌بینیم،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بحث‌هائی که تاکنون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بتوانیم اقتضاها و انگیزه‌های دیگر را در نهاد انسان شناسائی کنیم که در نهاد حیوان نباشد، توانسته‌ایم کانون دیگری در انسان بنام فطرت را اثبات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انگیزه‌ها و اقتضاها باید نه از سنخ انگیزه‌ها و اقتضاهای غریزی باشند و نه در طول آنها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صورت تکامل یافتة آنها باشند و نه فرعی و شاخه‌ای نشأت یافته از آنها باشند، بلکه کاملاً در عرض آنها و بلکه در جهت خلاف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موارد زیر از این قبیل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انگیزشهای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تحریم شبکه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انگیزه‌هائی که شبکة تحریم جنسی را بوجود آورده‌اند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مودّت</w:t>
      </w:r>
      <w:r>
        <w:rPr>
          <w:rFonts w:eastAsia="IRNazanin" w:cs="IRNazanin"/>
          <w:color w:val="111111"/>
          <w:sz w:val="28"/>
          <w:szCs w:val="28"/>
          <w:rtl w:val="true"/>
          <w:lang w:bidi="fa-IR"/>
        </w:rPr>
        <w:t xml:space="preserve">. </w:t>
      </w:r>
      <w:bookmarkStart w:id="281" w:name="pg4436_27022"/>
    </w:p>
    <w:p>
      <w:pPr>
        <w:pStyle w:val="BookText"/>
        <w:rPr/>
      </w:pPr>
      <w:bookmarkEnd w:id="28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نکوهیدن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خنده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انگیزش گریه</w:t>
      </w:r>
      <w:r>
        <w:rPr>
          <w:rFonts w:eastAsia="IRNazanin" w:cs="IRNazanin"/>
          <w:color w:val="111111"/>
          <w:sz w:val="28"/>
          <w:szCs w:val="28"/>
          <w:rtl w:val="true"/>
          <w:lang w:bidi="fa-IR"/>
        </w:rPr>
        <w:t>.</w:t>
      </w:r>
    </w:p>
    <w:p>
      <w:pPr>
        <w:pStyle w:val="Heading3"/>
        <w:numPr>
          <w:ilvl w:val="2"/>
          <w:numId w:val="1"/>
        </w:numPr>
        <w:rPr/>
      </w:pPr>
      <w:bookmarkStart w:id="282" w:name="__RefHeading___Toc48699_3644566090"/>
      <w:bookmarkStart w:id="283" w:name="_Toc90"/>
      <w:bookmarkEnd w:id="282"/>
      <w:r>
        <w:rPr>
          <w:rtl w:val="true"/>
        </w:rPr>
        <w:t>هنر</w:t>
      </w:r>
      <w:r>
        <w:rPr>
          <w:rtl w:val="true"/>
        </w:rPr>
        <w:t>:</w:t>
      </w:r>
      <w:bookmarkEnd w:id="283"/>
    </w:p>
    <w:p>
      <w:pPr>
        <w:pStyle w:val="BookText"/>
        <w:rPr/>
      </w:pPr>
      <w:r>
        <w:rPr>
          <w:rFonts w:ascii="IRNazanin" w:hAnsi="IRNazanin" w:eastAsia="IRNazanin"/>
          <w:color w:val="111111"/>
          <w:sz w:val="28"/>
          <w:sz w:val="28"/>
          <w:szCs w:val="28"/>
          <w:rtl w:val="true"/>
          <w:lang w:bidi="fa-IR"/>
        </w:rPr>
        <w:t xml:space="preserve">زیبا شناسی و زیبا طلبی و زیبا سازی، اموری هستند که حیوان با آنها کاملاً اجنبی است، هنر در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آشپزی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تغییر در مواد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 در امور جنسی، تزئین به هر معنی مورد توجه حیوان نیست، حیوان تنها انباشتگی شکم و اقناع شهوت را می‌خواهد و زیبائی برایش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حیوان فقط جنس مخالف می‌خواهد و زیبائی آن برایش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حیوانات مؤنث نسبت به هیکل جنس نر گرایش نشان می‌دهند که همان کمیت گرائی است، نه زیبا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نسبت به سایر مصادیق هنر</w:t>
      </w:r>
      <w:r>
        <w:rPr>
          <w:rFonts w:eastAsia="IRNazanin" w:cs="IRNazanin"/>
          <w:color w:val="111111"/>
          <w:sz w:val="28"/>
          <w:szCs w:val="28"/>
          <w:rtl w:val="true"/>
          <w:lang w:bidi="fa-IR"/>
        </w:rPr>
        <w:t>.</w:t>
      </w:r>
    </w:p>
    <w:p>
      <w:pPr>
        <w:pStyle w:val="Heading3"/>
        <w:numPr>
          <w:ilvl w:val="2"/>
          <w:numId w:val="1"/>
        </w:numPr>
        <w:rPr/>
      </w:pPr>
      <w:bookmarkStart w:id="284" w:name="__RefHeading___Toc48701_3644566090"/>
      <w:bookmarkStart w:id="285" w:name="_Toc91"/>
      <w:bookmarkEnd w:id="284"/>
      <w:r>
        <w:rPr>
          <w:rtl w:val="true"/>
        </w:rPr>
        <w:t>شبکة تحریم جنسی</w:t>
      </w:r>
      <w:r>
        <w:rPr>
          <w:rtl w:val="true"/>
        </w:rPr>
        <w:t>:</w:t>
      </w:r>
      <w:bookmarkEnd w:id="285"/>
    </w:p>
    <w:p>
      <w:pPr>
        <w:pStyle w:val="BookText"/>
        <w:rPr/>
      </w:pPr>
      <w:r>
        <w:rPr>
          <w:rFonts w:ascii="IRNazanin" w:hAnsi="IRNazanin" w:eastAsia="IRNazanin"/>
          <w:color w:val="111111"/>
          <w:sz w:val="28"/>
          <w:sz w:val="28"/>
          <w:szCs w:val="28"/>
          <w:rtl w:val="true"/>
          <w:lang w:bidi="fa-IR"/>
        </w:rPr>
        <w:t xml:space="preserve">انسان در هر زمان و در هر مکان و در هر شرایط زندگی به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است و این اصل در میان همة اقوام و ملل و نیز بومیان دور افتاده و عقب مانده بصورت یک اصل خدشه ناپذیر بوده و هست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با این همه حقیقت این است که آن گوناگونی که در جزئیات خیلی فرعی تحریم جنسی در میان بعضی بومیان دیده می‌شود و مورد تمسک فروید است دلیل بر سیال بودن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در جزئیات، یک سری انحرافاتی هستند که در بعضی جاها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همة کارهای انسان در هر شرایط صحیح و مطابق اصل طبیعت اوست؟ صدها جامعه بر روی زمین زیسته‌اند و می‌زیند و اصول تحریم جنسی در میان همة‌شان ثابت و مسلم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و دختر در همه جا و در هر زمان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بسط تحریم در محورهای دیگر امری دیگر است که به حساب صواب و خطای انسان گذاشته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شبکة تحریم جنسی یک پدیدة فطری است علت اشتباه بعضی از دانشمندان غربی از عدم شناخت چیزی بنام فطرت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دانشمندی که از چنین واقعیّتی خبر نداشته باشد اشتباهش طبیعی است و باید به او حق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اشباع شهوت را می‌خواهد و محرم و نامحرم برایش مطرح نیست، پس این از غریزه ناشی نشده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شبکة تحریم جنسی از نظر شمول و وسعت در میان جامعه‌ها و قبایل و ملل و بومیان مختلف، تفاوت دارد که محدودترین آن از ناحیة اسلام اعلام شده و وسیعترین آن در میان بومیان مالزی مطرح است که حتی شامل پسر عمو و دختر عمو، پسر دائی و دختر عمه و بالعکس نیز می‌شود، یعنی اینها نیز به هم دیگر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محدوده‌ای که اسلام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در هر عصری از تاریخ دقیقاً محترم بوده و رعایت شده است</w:t>
      </w:r>
      <w:r>
        <w:rPr>
          <w:rFonts w:eastAsia="IRNazanin" w:cs="IRNazanin"/>
          <w:color w:val="111111"/>
          <w:sz w:val="28"/>
          <w:szCs w:val="28"/>
          <w:rtl w:val="true"/>
          <w:lang w:bidi="fa-IR"/>
        </w:rPr>
        <w:t>.</w:t>
      </w:r>
      <w:r>
        <w:rPr>
          <w:rStyle w:val="FootnoteAnchor"/>
          <w:rtl w:val="true"/>
        </w:rPr>
        <w:footnoteReference w:id="287"/>
      </w:r>
      <w:bookmarkStart w:id="286" w:name="pg4436_27026"/>
    </w:p>
    <w:p>
      <w:pPr>
        <w:pStyle w:val="Heading3"/>
        <w:numPr>
          <w:ilvl w:val="2"/>
          <w:numId w:val="1"/>
        </w:numPr>
        <w:rPr/>
      </w:pPr>
      <w:bookmarkStart w:id="287" w:name="__RefHeading___Toc48703_3644566090"/>
      <w:bookmarkStart w:id="288" w:name="_Toc92"/>
      <w:bookmarkEnd w:id="286"/>
      <w:bookmarkEnd w:id="287"/>
      <w:r>
        <w:rPr>
          <w:rtl w:val="true"/>
        </w:rPr>
        <w:t>مودت و رحمت</w:t>
      </w:r>
      <w:r>
        <w:rPr>
          <w:rtl w:val="true"/>
        </w:rPr>
        <w:t>:</w:t>
      </w:r>
      <w:bookmarkEnd w:id="288"/>
    </w:p>
    <w:p>
      <w:pPr>
        <w:pStyle w:val="BookText"/>
        <w:rPr/>
      </w:pPr>
      <w:r>
        <w:rPr>
          <w:rFonts w:ascii="IRNazanin" w:hAnsi="IRNazanin" w:eastAsia="IRNazanin"/>
          <w:color w:val="111111"/>
          <w:sz w:val="28"/>
          <w:sz w:val="28"/>
          <w:szCs w:val="28"/>
          <w:rtl w:val="true"/>
          <w:lang w:bidi="fa-IR"/>
        </w:rPr>
        <w:t xml:space="preserve">و جعل بینکم مودّة و رحمة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مودت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حضور دیگران را داشتن، حب و محبت در کاربرد اصلی به عواطف غریزی صدق می‌کند که یا بر روابط جنسی استوار است و یا بر روابط خونی و نژادی و اگر در مواردی خارج از محدودة جنس و نژاد بکار رود یک کاربرد دوم شبه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کاربرد اصلی مودت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رابطة با افراد دیگر است که اگر در مورد محدودة جنس و نژاد بکار رود کاربرد دومش حساب می‌شود و شبه مجاز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صریح‌تر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نسبت به بچه‌اش محبت دارد ولی مودت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انگیزة غریزی دارد و همانطور که قبلاً گفته شد توان و برد این انگیزه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بچه بزرگ می‌شود رابطة‌مادر با او درست مانند رابطه‌اش با سایر حیوانات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مودت محدود به کوچک و بزرگ بودن و یا رابطة خونی داشتن،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حیوانی، به حیوان دیگر انس می‌گیرد و هنگامی که از آن جدا می‌شود اظهار ناراحتی می‌کند، این حالت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مودت زیرا همین دو حیوان وقتی با هم هستند به خاطر مقداری علف به همدیگر شاخ می‌زنند</w:t>
      </w:r>
      <w:r>
        <w:rPr>
          <w:rFonts w:eastAsia="IRNazanin" w:cs="IRNazanin"/>
          <w:color w:val="111111"/>
          <w:sz w:val="28"/>
          <w:szCs w:val="28"/>
          <w:rtl w:val="true"/>
          <w:lang w:bidi="fa-IR"/>
        </w:rPr>
        <w:t>.</w:t>
      </w:r>
    </w:p>
    <w:p>
      <w:pPr>
        <w:pStyle w:val="Heading3"/>
        <w:numPr>
          <w:ilvl w:val="2"/>
          <w:numId w:val="1"/>
        </w:numPr>
        <w:rPr/>
      </w:pPr>
      <w:bookmarkStart w:id="289" w:name="__RefHeading___Toc48705_3644566090"/>
      <w:bookmarkStart w:id="290" w:name="_Toc93"/>
      <w:bookmarkEnd w:id="289"/>
      <w:r>
        <w:rPr>
          <w:rtl w:val="true"/>
        </w:rPr>
        <w:t>رحمت</w:t>
      </w:r>
      <w:r>
        <w:rPr>
          <w:rtl w:val="true"/>
        </w:rPr>
        <w:t>:</w:t>
      </w:r>
      <w:bookmarkEnd w:id="290"/>
    </w:p>
    <w:p>
      <w:pPr>
        <w:pStyle w:val="BookText"/>
        <w:rPr/>
      </w:pPr>
      <w:r>
        <w:rPr>
          <w:rFonts w:ascii="IRNazanin" w:hAnsi="IRNazanin" w:eastAsia="IRNazanin"/>
          <w:color w:val="111111"/>
          <w:sz w:val="28"/>
          <w:sz w:val="28"/>
          <w:szCs w:val="28"/>
          <w:rtl w:val="true"/>
          <w:lang w:bidi="fa-IR"/>
        </w:rPr>
        <w:t>دلسوزی حالتی است که در هیچ حیوانی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حیوان در قبال حملة حیوان دیگر از همدیگر حمایت می‌کنند و به یاری همدیگر می‌شتابند اما وقتی که یکی از آنها در چنگال حیوان حمله‌گر اسیر می‌شود، دومی این ماجرا را تمام شده تلقی می‌نماید بدون اینکه احساس دلسوزی نسبت به او داشته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 نیست که اخلاق تکنوکراسی غربی همین اصل را ترویج می‌نماید</w:t>
      </w:r>
      <w:r>
        <w:rPr>
          <w:rFonts w:eastAsia="IRNazanin" w:cs="IRNazanin"/>
          <w:color w:val="111111"/>
          <w:sz w:val="28"/>
          <w:szCs w:val="28"/>
          <w:rtl w:val="true"/>
          <w:lang w:bidi="fa-IR"/>
        </w:rPr>
        <w:t xml:space="preserve">. </w:t>
      </w:r>
      <w:bookmarkStart w:id="291" w:name="pg4436_27028"/>
    </w:p>
    <w:p>
      <w:pPr>
        <w:pStyle w:val="Heading3"/>
        <w:numPr>
          <w:ilvl w:val="2"/>
          <w:numId w:val="1"/>
        </w:numPr>
        <w:rPr/>
      </w:pPr>
      <w:bookmarkStart w:id="292" w:name="__RefHeading___Toc48707_3644566090"/>
      <w:bookmarkStart w:id="293" w:name="_Toc94"/>
      <w:bookmarkEnd w:id="291"/>
      <w:bookmarkEnd w:id="292"/>
      <w:r>
        <w:rPr>
          <w:rtl w:val="true"/>
        </w:rPr>
        <w:t>پشیمانی و خود نکوهیدن</w:t>
      </w:r>
      <w:r>
        <w:rPr>
          <w:rtl w:val="true"/>
        </w:rPr>
        <w:t>:</w:t>
      </w:r>
      <w:bookmarkEnd w:id="293"/>
    </w:p>
    <w:p>
      <w:pPr>
        <w:pStyle w:val="BookText"/>
        <w:rPr/>
      </w:pPr>
      <w:r>
        <w:rPr>
          <w:rFonts w:ascii="IRNazanin" w:hAnsi="IRNazanin" w:eastAsia="IRNazanin"/>
          <w:color w:val="111111"/>
          <w:sz w:val="28"/>
          <w:sz w:val="28"/>
          <w:szCs w:val="28"/>
          <w:rtl w:val="true"/>
          <w:lang w:bidi="fa-IR"/>
        </w:rPr>
        <w:t xml:space="preserve">حیوان که یک موجود غریزی است از درک خیلی چیزها کاملاً عاجز است در قرآن حدود هفت آیه راجع به اینکه انسان پشیمان شونده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اشتباه کاری بالاخره پشیمان خواهد شد و این حالت با انسان یک رابطة قهری و جبری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غریزه خوب و بد را نمی‌فهمد و باصطلاح حسن و قبحی برای او مطرح نیست تا پشیمان شود</w:t>
      </w:r>
      <w:r>
        <w:rPr>
          <w:rFonts w:eastAsia="IRNazanin" w:cs="IRNazanin"/>
          <w:color w:val="111111"/>
          <w:sz w:val="28"/>
          <w:szCs w:val="28"/>
          <w:rtl w:val="true"/>
          <w:lang w:bidi="fa-IR"/>
        </w:rPr>
        <w:t>.</w:t>
      </w:r>
    </w:p>
    <w:p>
      <w:pPr>
        <w:pStyle w:val="Heading3"/>
        <w:numPr>
          <w:ilvl w:val="2"/>
          <w:numId w:val="1"/>
        </w:numPr>
        <w:rPr/>
      </w:pPr>
      <w:bookmarkStart w:id="294" w:name="__RefHeading___Toc48709_3644566090"/>
      <w:bookmarkStart w:id="295" w:name="_Toc95"/>
      <w:bookmarkEnd w:id="294"/>
      <w:r>
        <w:rPr>
          <w:rtl w:val="true"/>
        </w:rPr>
        <w:t>گریه</w:t>
      </w:r>
      <w:r>
        <w:rPr>
          <w:rtl w:val="true"/>
        </w:rPr>
        <w:t>:</w:t>
      </w:r>
      <w:bookmarkEnd w:id="295"/>
    </w:p>
    <w:p>
      <w:pPr>
        <w:pStyle w:val="BookText"/>
        <w:rPr/>
      </w:pPr>
      <w:r>
        <w:rPr>
          <w:rFonts w:ascii="IRNazanin" w:hAnsi="IRNazanin" w:eastAsia="IRNazanin"/>
          <w:color w:val="111111"/>
          <w:sz w:val="28"/>
          <w:sz w:val="28"/>
          <w:szCs w:val="28"/>
          <w:rtl w:val="true"/>
          <w:lang w:bidi="fa-IR"/>
        </w:rPr>
        <w:t>شاید به نظر برسد گریه همان رحمت و دلسوزی است این تصور در مورد گریه فردی برای فرد دیگر ظاهراً درست می‌نماید ولی نظر به این که انسان برای خود هم گریه می‌‌کند روشن می‌شود که اساساً انگیزش گریه تنها به دلسوزی به معنای دگر دوستی نیست بلکه یک حالت کلی است که در دو محور متمایز تحریک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شواهد فطری بودن و غریزی نبودن گریه این است که هر چه تربیت و اخلاق امروز غربی در مسیر غریزی پیشرفت می‌نماید به همان اندازه از حضور گریه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تعداد زیادی از مردم غرب برای اینکه بتوانند گریه کنند و درون خودشان را راحت نمایند به مشروب پناه می‌برند تا در عالم مستی از سلطة تربیت غریزی که برایشان تحمیل شده،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بتوانند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روز افزون زیست غربی به ماهیت غریزی و فاصله گرفتنش از ماهیت فطری، موجبات حذف مودت را فراهم کرده و در نتیجه فرد غربی همیشه از تنهائی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حالیکه در فشرده‌ترین جامعه زندگی می‌کند در همان حال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نتایج علوم انسانی غربی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کارگر در روبروی هم با یک و نیم متر فاصله در دو سوی نوار کار می‌کنند،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هنوز نه نام همدیگر را می‌دانند و نه سایر مشخصات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غربی میلیونها مورد از این نمونه را می‌‌توان مشاهده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بخش‌های مهم و وسیعی از بدنة جامعة غربی نه تنها زمینه‌ای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بلکه چنین مفهومی اساساً برایشان ناشناخته و مجهول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اصول زیستی غریزی‌تر و غیر فطری‌تر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سرکوب شده و اقتضاهایش مقهور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سخنان بالا انتقاد از جامعة غربی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ارائة نمونه‌هائی برای تبیین فطرت و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روی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شخصیت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بیشتر درنگ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اسلامی اعم از قرآن و احادیث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هم مطرح شده‌اند که یکی از آنها را باید کنترل کرد و تضعیفش نمود و دیگری را باید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از تعبیرات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همیشه و مدام بر بدیها وادار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خاف مقام ربّه و نهی النّفس عن الهوی فانّ الجنّة هی المأوی</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خدای خود بترسد و نفس را از امیال سرکش باز دارد مأوای او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فطوّعت له نفسه قتل اخیه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توجیه کرد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قتل برادرش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یوق شحّ نفسه فاولئک هم المفلحون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احضرت الانفس الشحّ</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خودگرائی‌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مقدم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بروز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یتّبعون الاّ الظّنّ و ما تهوی الانفس</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نمی‌کنند مگر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نفس‌هایشان اقتضا می‌کند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حسداً من عند انفسهم</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حسدی که از نفس‌شان نشأت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اعدی عدوّک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دشمنانت نفس خودت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النّفس هو الجهاد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با نفس بزرگترین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 نفسک عدوّاً تجاهده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خودت را دشمن قرار ده و با آن جنگ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المجاهد من جهد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الجهاد من جاهد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کسی است که با نفس خود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جهاد آن است که کسی با نفس خودش 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قبیل آیات و احادیث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نهاد انسان معرفی می‌کنند که باید مهار و کنترل و حتی خوار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خسرو انفسهم فهم لا یؤمنون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نفس‌شان را تباه کردند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اولئک الّذین خسرو انفسهم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نفس‌شان را تباه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نسوا الله فانسهم انفسهم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کردند، پس خداوند نفس‌شان را از یادشان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النّفس اللّوّامة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نفس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کرمت علیه نفسه هانت علیه شهواته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نفس خویش را با کرامت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خویش عزّت و ارزش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در نظر او پست می‌گردند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کسی که نفس او برایش ارزش ندارد غافل </w:t>
      </w:r>
      <w:bookmarkStart w:id="296" w:name="pg4436_27034"/>
    </w:p>
    <w:p>
      <w:pPr>
        <w:pStyle w:val="BookText"/>
        <w:rPr/>
      </w:pPr>
      <w:bookmarkEnd w:id="296"/>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الناس قدراً من لا یری الدنیا لنفسه 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ارجمندترین شخص، کسی است که برای تمام دنیا به اندازة نفس خود ارزش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نفسک عن کلّ 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را گرامی بدار تا از هر پستی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لن تعتاض بما تبذل من نفسک عوضاً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هر چیزی قابل جبران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هرگز نمی‌توانی آنچه را که از نفس خویش از دست می‌دهی جبران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نفست را لکّه‌دار کنی جبرانش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از آیات و احادیث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می‌کنند که باید در کرامت و عزّت آن کوشیده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اسلام انسان را دو کانونه و دو نفسه می‌داند، نفس غریزی و نفس فطری</w:t>
      </w:r>
      <w:r>
        <w:rPr>
          <w:rFonts w:eastAsia="IRNazanin" w:cs="IRNazanin"/>
          <w:color w:val="111111"/>
          <w:sz w:val="28"/>
          <w:szCs w:val="28"/>
          <w:rtl w:val="true"/>
          <w:lang w:bidi="fa-IR"/>
        </w:rPr>
        <w:t>.</w:t>
      </w:r>
    </w:p>
    <w:p>
      <w:pPr>
        <w:pStyle w:val="Heading3"/>
        <w:numPr>
          <w:ilvl w:val="2"/>
          <w:numId w:val="1"/>
        </w:numPr>
        <w:rPr/>
      </w:pPr>
      <w:bookmarkStart w:id="297" w:name="__RefHeading___Toc48711_3644566090"/>
      <w:bookmarkStart w:id="298" w:name="_Toc96"/>
      <w:bookmarkEnd w:id="297"/>
      <w:r>
        <w:rPr>
          <w:rtl w:val="true"/>
        </w:rPr>
        <w:t>فطرت در فرهنگهای مختلف</w:t>
      </w:r>
      <w:r>
        <w:rPr>
          <w:rtl w:val="true"/>
        </w:rPr>
        <w:t>:</w:t>
      </w:r>
      <w:bookmarkEnd w:id="298"/>
    </w:p>
    <w:p>
      <w:p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واژة معادل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غربی به معنای مترادف و مساوی غریزه گرفته شده است و هر دو 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نیز با اینکه فطرت منشأ تشخیص حسن و قبح انگیزه‌های معنوی در نهاد انسان تلقی شده است لکن کسی دقیقاً در مقام بیان تفاوت آن با غریزه نیامده است مسئله همیشه با یک مسامحه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راه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در انسان به منزلة غریزه در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آنجائی که من تحقیق کرده‌ام این تنها نویسنده‌ای است که مستقیماً در مقام بیان تفاوت غریزه و فطرت آمده لیکن سخت دچار اشتباه شده است زیرا تصور کرده است که انسان تنها دارای یک کانون است در حالی که سرتاسر آیات مربوط به انسان شناسی در قرآن نهاد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غریزه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کانون فطرت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را همان غریزه می‌دانند و لذا وقتی که افرادی </w:t>
      </w:r>
    </w:p>
    <w:p>
      <w:pPr>
        <w:pStyle w:val="BookText"/>
        <w:rPr/>
      </w:pPr>
      <w:r>
        <w:rPr>
          <w:rFonts w:ascii="IRNazanin" w:hAnsi="IRNazanin" w:eastAsia="IRNazanin"/>
          <w:color w:val="111111"/>
          <w:sz w:val="28"/>
          <w:sz w:val="28"/>
          <w:szCs w:val="28"/>
          <w:rtl w:val="true"/>
          <w:lang w:bidi="fa-IR"/>
        </w:rPr>
        <w:t xml:space="preserve">مانند انگلس در مقام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بودن 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و هر گونه هنجار و ناهنجار را اعتباری دانستند کسی توان مقابله با آنها را نداشت زیرا آنان می‌پرسیدند ریشه و خاستگاه خوب و بد در کدام زاویه نهاد انسانی قرار دارد؟ مخالفین‌شان پاسخی برای این سؤال اساسی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دانشمندان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داشتند که رفتارهای اخلاقی حسن ذاتی دارند و رفتارهای ضد اخلاقی قبح ذاتی، و عقل حکم می‌کند که دروغ ذاتاً قبیح است قتل، ریا و شهوت پرستی ذاتاً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دستگیری دیگران ذاتاً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نیچه آمد، حمایت از ضعیف را قبیح و ضعیف‌کشی را تشویق نمود و این برنامه را برای اصلاح نسل بشر پیشنهاد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راسل محروم کردن افراد بد شکل و بد اندام و ضعیف را از امور جنسی توصیه نمود و ماکیاول استفاده از دروغ، ریا و حیله را مشروع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آزادی جنسی، حتی همجنس بازی را عامل نجات دهندة انسان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انگلس حذف خانواده را مرحله والائی از کمال بشری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اشخاص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بعضی چیزها را بد و بعضی دیگر را ذاتاً خوب می‌داند عقل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عادت‌ها چنین قضاوتی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اثبات نظریة خودشان نمونه‌هائی از زندگی قبایل مختلف مخصوصاً بومیان دور افتاده و عقب مانده جزایر، شاهد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فروید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دیگری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مسئلة ترانسفورمیسم و فیکسیسم و تحوّل نوع انسان از حیوان نیز به کمک این بینش‌ها آمد و در نتیجه در جهان امروز اخلاق سیاسی بر مبنای ماکیاولیسم و اخلاق جنسی بر اساس فرویدیسم و اخلاق خانوادگی بر پایة انگلسیسم و اخلاق مالی، اقتصادی بر اساس تنازع بقاء استوار گردید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بینش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عرصة علم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گردید، زیرا اشخاص مذکور دیوانه </w:t>
      </w:r>
    </w:p>
    <w:p>
      <w:pPr>
        <w:pStyle w:val="BookText"/>
        <w:rPr/>
      </w:pPr>
      <w:r>
        <w:rPr>
          <w:rFonts w:ascii="IRNazanin" w:hAnsi="IRNazanin" w:eastAsia="IRNazanin"/>
          <w:color w:val="111111"/>
          <w:sz w:val="28"/>
          <w:sz w:val="28"/>
          <w:szCs w:val="28"/>
          <w:rtl w:val="true"/>
          <w:lang w:bidi="fa-IR"/>
        </w:rPr>
        <w:t>نبودند، عقل داشتند و دانشمند هم بودند و اظهار می‌کردند که عقل هرگز به قبح ذاتی چیزی و یا حسن ذاتی آن حکم نمی‌کند و در عمل روشن گردید که مردمان عاقلی به پیشنهادهای آنها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تلقی گردید که رفتار اخلاقی یعنی رفتار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احساسات سالم و نوع دوستانه و دلسوزانه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دایرة علمی خارج و از نظر علمی با نوعی حماقت مترادف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هیچ کشوری و بلکه یک وجبی از خاک کرة زمین از تأثیر این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شکست بینش قدیم، قدیمی بودن آن نبود، بلکه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تعریف دقیق از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عقل؟ عقل غریزی یا 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قدما اعم از فلاسفة یونان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و مسیحیان و مسلمانان ریشه و خاستگاه مشخّصی برای تفکیک خوب‌ها و بدها در نهاد انسانی معرفی نمی‌کردند و کانونی غیر از غریزه برای انگیزشهای انسان نشان نمی‌دادند، تنها از چیزی بنام عقل نام می‌بردند، بدون اینکه منشأ این عقل را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استدلال و تفسیر عاجز مانده و شکست خوردند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مسلمین در قبال سیل فرضیه‌ها و نظریه‌های علمی ضد اخلاقی غرب انجام دادند تنها موعظه و نصیحت بود و هست و از بستر استدلالی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می‌باشد و آنچه تاکنون در اخلاق نوشته شده همگی بر پایة عقل است، عقلی که تبیین نشده است و بر پایة حسن و قبحی که عامل تشخیص دهندة آن در نهاد انسانی بیان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در اخلاق کار زیادی کرده‌اند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احادیث، کاری انجام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همة مسائل در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دو کانونه است یا دارای کانون واحد به معنای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شرایط امروزی همانطور که جبهة عقل بوسیلة عقل شکست خورد شکست واقعیتگرایان که با تمسک بر یک سری واقعیتها در زندگی بومیان و قبایل دور افتاده سخن‌شان را مستدل کردند و اخلاق جهان را تباه ساختند، بوسیلة خود واقعیت شکست </w:t>
      </w:r>
      <w:bookmarkStart w:id="299" w:name="pg4436_27041"/>
    </w:p>
    <w:p>
      <w:pPr>
        <w:pStyle w:val="BookText"/>
        <w:rPr/>
      </w:pPr>
      <w:bookmarkEnd w:id="299"/>
      <w:r>
        <w:rPr>
          <w:rFonts w:ascii="IRNazanin" w:hAnsi="IRNazanin" w:eastAsia="IRNazanin"/>
          <w:color w:val="111111"/>
          <w:sz w:val="28"/>
          <w:sz w:val="28"/>
          <w:szCs w:val="28"/>
          <w:rtl w:val="true"/>
          <w:lang w:bidi="fa-IR"/>
        </w:rPr>
        <w:t>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مردم جهان از خطرهای سهمگین که از سقوط اخلاق ناشی می‌شود آگاهند و جامعه جهانی سخت نگران آینده است، آیندة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 اخلاق جنسی به کجا می‌رود؟ سرنوشت خانواده به کجا می‌انجامد، بر هم ریختگی تعادل محیط زیست چه سرانجامی دارد، بینش ماکیاولیسمی با انباشته کردن مواد منفجره‌ای که چندین برابر آن مقدار است که بتواند کرة زمین را ذوب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واقعیتهائی هستند که واقعیتگرائی علوم انسانی غربی را به بن‌بست و شکست‌ رسانیده‌اند</w:t>
      </w:r>
      <w:r>
        <w:rPr>
          <w:rFonts w:eastAsia="IRNazanin" w:cs="IRNazanin"/>
          <w:color w:val="111111"/>
          <w:sz w:val="28"/>
          <w:szCs w:val="28"/>
          <w:rtl w:val="true"/>
          <w:lang w:bidi="fa-IR"/>
        </w:rPr>
        <w:t>.</w:t>
      </w:r>
    </w:p>
    <w:p>
      <w:pPr>
        <w:pStyle w:val="Heading3"/>
        <w:numPr>
          <w:ilvl w:val="2"/>
          <w:numId w:val="1"/>
        </w:numPr>
        <w:rPr/>
      </w:pPr>
      <w:bookmarkStart w:id="300" w:name="__RefHeading___Toc48713_3644566090"/>
      <w:bookmarkStart w:id="301" w:name="_Toc97"/>
      <w:bookmarkEnd w:id="300"/>
      <w:r>
        <w:rPr>
          <w:rtl w:val="true"/>
        </w:rPr>
        <w:t>کدام عقل</w:t>
      </w:r>
      <w:r>
        <w:rPr>
          <w:rtl w:val="true"/>
        </w:rPr>
        <w:t>:</w:t>
      </w:r>
      <w:bookmarkEnd w:id="301"/>
    </w:p>
    <w:p>
      <w:pPr>
        <w:pStyle w:val="BookText"/>
        <w:rPr/>
      </w:pPr>
      <w:r>
        <w:rPr>
          <w:rFonts w:ascii="IRNazanin" w:hAnsi="IRNazanin" w:eastAsia="IRNazanin"/>
          <w:color w:val="111111"/>
          <w:sz w:val="28"/>
          <w:sz w:val="28"/>
          <w:szCs w:val="28"/>
          <w:rtl w:val="true"/>
          <w:lang w:bidi="fa-IR"/>
        </w:rPr>
        <w:t>انسان شناسی اسلام دو نوع عقل را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غریزی و عقل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 را در حقیقت عقل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فی معاویه؟ فقال تلک النّکراء، تلک الشّیطنة، و هی شبیهة بالعقل و لیست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 آنچه به وسیلة آن خداوند شناخته و عبادت شود و بهشت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در معاویه بود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معاویه با آن زرنگی و سیاستمداری عقل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شیطنت است، آن شبیه عقل است و عقل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 کتاب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خدمت غریزه، عقل نیست بدل عقل است، عقل در خدمت فطرت عقل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اندیشه به هر معنی از فطرت ناشی می‌شود ولی افرادی که غریزة‌شان بر فطرت‌شان مسلط است عقلشان بر علیه فطرت و در خدمت غریزه کار می‌کند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روشن می‌شود آنانکه جبهة عقل را بوسیلة عقل ساقط کردند چگونه عاقل بوده‌اند </w:t>
      </w:r>
      <w:bookmarkStart w:id="302" w:name="pg4436_27043"/>
    </w:p>
    <w:p>
      <w:pPr>
        <w:pStyle w:val="BookText"/>
        <w:rPr/>
      </w:pPr>
      <w:bookmarkEnd w:id="302"/>
      <w:r>
        <w:rPr>
          <w:rFonts w:ascii="IRNazanin" w:hAnsi="IRNazanin" w:eastAsia="IRNazanin"/>
          <w:color w:val="111111"/>
          <w:sz w:val="28"/>
          <w:sz w:val="28"/>
          <w:szCs w:val="28"/>
          <w:rtl w:val="true"/>
          <w:lang w:bidi="fa-IR"/>
        </w:rPr>
        <w:t xml:space="preserve">و واقعیتهای نگران کنندة امروز جهان این حقیقت را دقیقاً تأیید می‌کنند با گستاخی تمام باید گفت فرهنگ دنیای قدیم و فرهنگ دنیای جدید هر دو، کلیدی را گم کرده‌اند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فطرت</w:t>
      </w:r>
      <w:r>
        <w:rPr>
          <w:rFonts w:eastAsia="IRNazanin" w:cs="IRNazanin"/>
          <w:color w:val="111111"/>
          <w:sz w:val="28"/>
          <w:szCs w:val="28"/>
          <w:rtl w:val="true"/>
          <w:lang w:bidi="fa-IR"/>
        </w:rPr>
        <w:t>».</w:t>
      </w:r>
    </w:p>
    <w:p>
      <w:pPr>
        <w:pStyle w:val="Heading3"/>
        <w:numPr>
          <w:ilvl w:val="2"/>
          <w:numId w:val="1"/>
        </w:numPr>
        <w:rPr/>
      </w:pPr>
      <w:bookmarkStart w:id="303" w:name="__RefHeading___Toc48715_3644566090"/>
      <w:bookmarkStart w:id="304" w:name="_Toc98"/>
      <w:bookmarkEnd w:id="303"/>
      <w:r>
        <w:rPr>
          <w:rtl w:val="true"/>
        </w:rPr>
        <w:t>فطرت در فرهنگ اسلامی</w:t>
      </w:r>
      <w:r>
        <w:rPr>
          <w:rtl w:val="true"/>
        </w:rPr>
        <w:t>:</w:t>
      </w:r>
      <w:bookmarkEnd w:id="304"/>
    </w:p>
    <w:p>
      <w:pPr>
        <w:pStyle w:val="BookText"/>
        <w:rPr/>
      </w:pPr>
      <w:r>
        <w:rPr>
          <w:rFonts w:ascii="IRNazanin" w:hAnsi="IRNazanin" w:eastAsia="IRNazanin"/>
          <w:color w:val="111111"/>
          <w:sz w:val="28"/>
          <w:sz w:val="28"/>
          <w:szCs w:val="28"/>
          <w:rtl w:val="true"/>
          <w:lang w:bidi="fa-IR"/>
        </w:rPr>
        <w:t xml:space="preserve">اینکه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نیز تعریف نشده سخن گزافی نبود، مرحوم 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جا کلمة غریزه را به جای فطرت به کار برده است، از آن جمله در صفحة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اساساً از غریزه حقیقت جوئی سر 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معتقد بود انسان دو نوع غریزه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همان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حکم غرایز نوعی، می‌خواهد خودش را با جامعه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صفحة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کاری را از روی غریزه انجام می‌دهد خواه غریزه فردی و خواه غریزه جمعی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می‌دانیم که این بزرگوار در علوم اسلامی خصوصاً در علوم انسانی اسلامی سر‌آمد همة علمای ما بود و هنوز هم هست، عدم توجه ایشان به ماهیت اصلی فطرت موجب شده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فعل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مذکور، نظریه و پاسخ مشخصی ابراز نفرماید، ایشان نظریه‌های مختلف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زیر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کار انسان از حوزة خودی و فردی خارج شد و جنبة دگر دوستی به خود گرفت، می‌شود کار اخلاقی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بیان تمامی نیست، زیرا ممکن است همان دگر خواهی هم در مواردی غریزی و طبیعی و به حکم طبیعت باشد، مثل محبّت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انسان و غیر </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به حکم غریزه، فرزند خود را دوست دارد آیا می‌توان آن را کار اخلاقی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ایشان کاملاً وارد است بشرط آنکه طرف نگوید محبت به فرزند از خود دوستی ناشی می‌شود و برای اشباع غریزة خود مادر است و اساساً ربطی به معنای علمی دگر دوستی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دگر دوستی در معنای اخلاقی آن مانند دوست داشتن فرد اجنبی که مصداق حقیقی اخلاقی باشد از طبع و طبیعت بشر نیست؟ آیا منشائی غیر از طبع و نهاد انسان دارد؟ این همان سخنی است که مستمسک انسان شناسان غربی قرار گرفته است و به موجب آن مدعی شده‌اند که اخلاقیات منشأ اعتباری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نظریه قدما که قبلاً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تعریف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خود ایشان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اخلاق سقراطی بر همین مبنا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برایش چندان پایه‌ای قایل نیستند به هر حال این هم نظریه‌ای است که معیار فعل اخلاقی عقلانی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اخلاقی فعلی است که مطلق باشد یعنی انسان آن را نه به خاطر غرض بلکه به خاطر خود آن کار و به حکم یک تکلیف که از وجدان سرچشمه می‌گیرد،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بررسی نظریة کانت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اساساً ممکن است انسان کاری را انجام دهد که از آن منظوری برای خود نداشته باشد؟ اگر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نهایت خلوص ایصال نفع به غیر می‌کرد آیا در عمق وجدانش از این کار لذّت می‌برد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کانت غیر از اشکالی که ایشان فرموده‌اند اشکال دیگری هم دارد و آن عدم ارائة یک تعریف علمی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چیست؟ منشأش کدام زاویة نهاد انسان است؟ درست مانند نظریة قدما که عقل را معیار می‌دانند بدون آنکه خاستگاه عقل را بیان 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دوستی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فعل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 این فرض که </w:t>
      </w:r>
    </w:p>
    <w:p>
      <w:pPr>
        <w:pStyle w:val="BookText"/>
        <w:rPr/>
      </w:pPr>
      <w:r>
        <w:rPr>
          <w:rFonts w:ascii="IRNazanin" w:hAnsi="IRNazanin" w:eastAsia="IRNazanin"/>
          <w:color w:val="111111"/>
          <w:sz w:val="28"/>
          <w:sz w:val="28"/>
          <w:szCs w:val="28"/>
          <w:rtl w:val="true"/>
          <w:lang w:bidi="fa-IR"/>
        </w:rPr>
        <w:t>دوستی دیگران بطور اکتسابی در انسان پدید می‌گردد نه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نوع دگر دوستی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دوستی طبیعی مثل محبت مادرانه و تعصبهای قومی و فامیلی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دوستی اکتسابی، یعنی انسان به حکم طبیعت چنین حالتی ندارد بلکه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مورد این نظریه تنها به این جمله بسنده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یک نظریه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 باید گفت این همان نظریه است که پایه‌های اخلاق جنسی غرب و اخلاق سیاسی و اقتصادی غرب بر آن استوار است و ماکیاولیسم و فرویدیسم و انگلیسم غیر از این، سخنی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منشائی در ذات انسان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اخلاقی فعلی است که هدف و انگیزه‌اش رضای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اشکالی بر این نظریه نمی‌گیرد در حالی که باید گفت در این صورت باید همة افعال و کارهای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اخلاقی باشد، حتی غذا خوردنش در حالت تنهائی و خوابیدنش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چنین نیست درست است که همة افعال آن حضرت صحیح و سالم و مطابق عصمت بود امّا آنچه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موضوع بحث ماست،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خود ایشان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نظریه‌ها در یک مورد اتفاق نظر دارند و آن اینکه اخلاق بالاخره خروج از حوزة خودی و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کارهای فردی و خودی و لو برای رضای خدا باشد مانند خوردن غذا و خوابیدن، در این اصطلاح فعل اخلاقی نمی‌باشد هر چند که فعل ضد اخلاق هم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چیزی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می‌پذیرد که انسان به حکم آن در جهت نفع دیگران کار کند و از آن لذت ببرد ولی باز تعریف و منشأ وجدان همچنان بدون تبیین </w:t>
      </w:r>
      <w:bookmarkStart w:id="305" w:name="pg4436_27049"/>
    </w:p>
    <w:p>
      <w:pPr>
        <w:pStyle w:val="BookText"/>
        <w:rPr/>
      </w:pPr>
      <w:bookmarkEnd w:id="305"/>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کار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کاری تنها بر اساس اقتضاهای فطری انجام یابد فعل اخلاقی است و اگر بر اساس اقتضاهای غریزی همراه با تأیید و امضای اقتضاهای فطری باشد فعل غیر اخلاقی است و اگر بر اساس اقتضاهای صرفاً غریزی و در جهت مخالف اقتضاهای فطری انجام یابد فعل ضد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وجدان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فطرت باشد، درست است و هم بر اساس تعریفی که از فطرت گفته شد یک مسئله تبیین شده و غیر مجهول می‌باشد و الاّ باید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تکنوکراسی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ژنوی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مبنای اخلاق بی‌اخلاقی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 تبیین نشده و ناشناخته می‌باشد</w:t>
      </w:r>
      <w:r>
        <w:rPr>
          <w:rFonts w:eastAsia="IRNazanin" w:cs="IRNazanin"/>
          <w:color w:val="111111"/>
          <w:sz w:val="28"/>
          <w:szCs w:val="28"/>
          <w:rtl w:val="true"/>
          <w:lang w:bidi="fa-IR"/>
        </w:rPr>
        <w:t>.</w:t>
      </w:r>
    </w:p>
    <w:p>
      <w:pPr>
        <w:pStyle w:val="Heading3"/>
        <w:numPr>
          <w:ilvl w:val="2"/>
          <w:numId w:val="1"/>
        </w:numPr>
        <w:rPr/>
      </w:pPr>
      <w:bookmarkStart w:id="306" w:name="__RefHeading___Toc48717_3644566090"/>
      <w:bookmarkStart w:id="307" w:name="_Toc99"/>
      <w:bookmarkEnd w:id="306"/>
      <w:r>
        <w:rPr>
          <w:rtl w:val="true"/>
        </w:rPr>
        <w:t>سیطرة کمّیت‌ها</w:t>
      </w:r>
      <w:r>
        <w:rPr>
          <w:rtl w:val="true"/>
        </w:rPr>
        <w:t>:</w:t>
      </w:r>
      <w:bookmarkEnd w:id="307"/>
    </w:p>
    <w:p>
      <w:pPr>
        <w:pStyle w:val="BookText"/>
        <w:rPr/>
      </w:pPr>
      <w:r>
        <w:rPr>
          <w:rFonts w:ascii="IRNazanin" w:hAnsi="IRNazanin" w:eastAsia="IRNazanin"/>
          <w:color w:val="111111"/>
          <w:sz w:val="28"/>
          <w:sz w:val="28"/>
          <w:szCs w:val="28"/>
          <w:rtl w:val="true"/>
          <w:lang w:bidi="fa-IR"/>
        </w:rPr>
        <w:t xml:space="preserve">غریزه کمیت‌گراست، این حقیقت در مباحث قبلی روشن گردید زیرا هنر، مودّت، رحمت، و پشیمانی در عالم غریزه مطرح نیست 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در عالم غریزه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اینجاست که یکی از پیچیده‌ترین مسائل اجتماعی امروزی در غرب، برای دست اندرکاران علوم انسانی اجتماعی، خود نمائی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قیمت سر سام آور تابلوها، تمبرها، مجسمه‌های هنری در جهان امروزی به دلیل رشد زیبا خواهی و زیبا شناسی مردم جهان است، یا این پول دوستی و غریزه اقتصادی است که هنر را نیز تسخیر کرده و از فطرت سوء استفاده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هنری درست مانند سیم و زر و اسکناس ارزش صرفاً اعتباری دارند؟ و افراد تنها از اینکه مالک آنها هستند به خود می‌بالند حسّ تملک و تصرف‌شان اقناع می‌شود و از این جهت لذت می‌برند، یا براستی از زیبائی آنها لذت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مقایسه میان قرون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سه قرن اخیر کاملاً </w:t>
      </w:r>
      <w:bookmarkStart w:id="308" w:name="pg4436_27052"/>
    </w:p>
    <w:p>
      <w:pPr>
        <w:pStyle w:val="BookText"/>
        <w:rPr/>
      </w:pPr>
      <w:bookmarkEnd w:id="308"/>
      <w:r>
        <w:rPr>
          <w:rFonts w:ascii="IRNazanin" w:hAnsi="IRNazanin" w:eastAsia="IRNazanin"/>
          <w:color w:val="111111"/>
          <w:sz w:val="28"/>
          <w:sz w:val="28"/>
          <w:szCs w:val="28"/>
          <w:rtl w:val="true"/>
          <w:lang w:bidi="fa-IR"/>
        </w:rPr>
        <w:t>روشن می‌شود که در فرهنگ غربی دو تاریخ کاملاً مشخص برای هنر و محصولات هنری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رنسانس پول فدای هنر می‌گشت، اینک هنر برای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باستانی ساده و عاری از هر نوع هنر با یک تمبر معمولی غیر هنری و آن نیز با یک اثر هنری ظریف، ارزشهای هم سنخ دارند، نه ارزشهای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غریزه که تحت تربیت، غریزه‌گرا به بار آمده از موسیقی‌ای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خوشش نمی‌آید زیرا او چیزی را نمی‌شناسد که بخاطرش بسوزد تا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یابد او تنها خواستار موسیقی‌های غریزی و تحریک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یک موجود غریزی است و لذا در عالم حیوان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هر چند در اثر موسیقی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انگیزش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از کیفیت خواهی ناشی می‌شود که منشأ فطری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زیست غریزی که نمونه‌اش زیست امروزی غرب است هرگز دارای سمبل‌هائی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زمینة جنسی هم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در صدد طرفداری از پیدایش چنین سمبل‌ها و یا اسطوره‌ها نیستیم بل آنچه مراد است تفاوت غریزه و فطرت در عرصة واقعیتها می‌باشد خواه این واقعیت لازم و قابل تشویق باشد و خواه غیر لازم و محکوم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اسطوره در یک جامعه با اینکه افسانه‌ای بیش نیست یک واقعیت می‌باشد و حاکی از سنخیت آن جامعه با آن اسطوره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است که حیوان نه قهرمان ساز است و نه افسانه ساز و نه تاریخ دارد</w:t>
      </w:r>
      <w:r>
        <w:rPr>
          <w:rFonts w:eastAsia="IRNazanin" w:cs="IRNazanin"/>
          <w:color w:val="111111"/>
          <w:sz w:val="28"/>
          <w:szCs w:val="28"/>
          <w:rtl w:val="true"/>
          <w:lang w:bidi="fa-IR"/>
        </w:rPr>
        <w:t>.</w:t>
      </w:r>
    </w:p>
    <w:p>
      <w:pPr>
        <w:pStyle w:val="Heading3"/>
        <w:numPr>
          <w:ilvl w:val="2"/>
          <w:numId w:val="1"/>
        </w:numPr>
        <w:rPr/>
      </w:pPr>
      <w:bookmarkStart w:id="309" w:name="__RefHeading___Toc48719_3644566090"/>
      <w:bookmarkStart w:id="310" w:name="_Toc100"/>
      <w:bookmarkEnd w:id="309"/>
      <w:r>
        <w:rPr>
          <w:rtl w:val="true"/>
        </w:rPr>
        <w:t>اخلاق و جامعه شناسان</w:t>
      </w:r>
      <w:r>
        <w:rPr>
          <w:rtl w:val="true"/>
        </w:rPr>
        <w:t>:</w:t>
      </w:r>
      <w:bookmarkEnd w:id="310"/>
    </w:p>
    <w:p>
      <w:pPr>
        <w:pStyle w:val="BookText"/>
        <w:rPr/>
      </w:pPr>
      <w:r>
        <w:rPr>
          <w:rFonts w:ascii="IRNazanin" w:hAnsi="IRNazanin" w:eastAsia="IRNazanin"/>
          <w:color w:val="111111"/>
          <w:sz w:val="28"/>
          <w:sz w:val="28"/>
          <w:szCs w:val="28"/>
          <w:rtl w:val="true"/>
          <w:lang w:bidi="fa-IR"/>
        </w:rPr>
        <w:t>جامعه شناسان بیش از همه خودشان را از اخلاق آزاد کرده‌اند، به دو دلیل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جامعه شناسی تنها با واقعیات سر و کار دارد نه با حقایق</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ولی توجه </w:t>
      </w:r>
    </w:p>
    <w:p>
      <w:pPr>
        <w:pStyle w:val="BookText"/>
        <w:rPr/>
      </w:pPr>
      <w:r>
        <w:rPr>
          <w:rFonts w:ascii="IRNazanin" w:hAnsi="IRNazanin" w:eastAsia="IRNazanin"/>
          <w:color w:val="111111"/>
          <w:sz w:val="28"/>
          <w:sz w:val="28"/>
          <w:szCs w:val="28"/>
          <w:rtl w:val="true"/>
          <w:lang w:bidi="fa-IR"/>
        </w:rPr>
        <w:t xml:space="preserve">ندارند که با هر کشفی و با هر نتیجه‌گیری‌ای که ارائه می‌دهند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معرفی می‌کنند و این مغالطه و تضاد روح جامعه شناسی را دائماً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 شناسان معروف است که اگر به ارزشها و حقایق توجه کنند کارشان غیر علمی خواهد بود در عین حال تصور می‌کنند که دارند حقایق را کشف کرده و اعلام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تضاد چیزی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اطلاع از واقعیتی بنام فطرت در نهاد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هنجارها و ناهنجارها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اعتباری صرف، می‌دانند و دلیل‌شان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رفتاری را که در یک جامعه‌ای ناهنجار نامیده می‌شود، می‌بینیم در جامعة دیگر به عنوان هنجار پذیرفته شده است پس نتیجه می‌گیریم بد بودن و ناهنجاری یک رفتار، و خوب بودن و هنجار بودنش در یک جامعه ریشه در ذات و نهاد افراد آن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می‌کنیم که در یک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 است و در یک جامعة دیگر کاملاً معکوس می‌باشد و مثال معروف‌شان در این زمینه همجنس بازی است که مثلاً در جامعة سوئد نه تنها ناهنجار تلقی نمی‌شود بلکه یک رفتار معصومانه نیز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انگلیس بعنوان یکی از حقوق مسلّم انسان شمرده شده و بصورت قانونی در آمده است و بدین ترتیب جامعه شناسی غربی در خدمت فرویدیسم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چیست که همة علوم انسانی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روانکاوی، روان شناسی، جامعه شناسی، حقوق و اقتصاد، همه در یک جهت به طور مأمورگونه در خدمت تخریب اخلاق هستند شاید این سرّ در موارد زیر نهفته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 دو ورژه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 است که جامعه شناسانی که بیش از همه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اثباتی بودن تحقیقات خودشان داد سخن داده‌اند در </w:t>
      </w:r>
    </w:p>
    <w:p>
      <w:pPr>
        <w:pStyle w:val="BookText"/>
        <w:rPr/>
      </w:pPr>
      <w:r>
        <w:rPr>
          <w:rFonts w:ascii="IRNazanin" w:hAnsi="IRNazanin" w:eastAsia="IRNazanin"/>
          <w:color w:val="111111"/>
          <w:sz w:val="28"/>
          <w:sz w:val="28"/>
          <w:szCs w:val="28"/>
          <w:rtl w:val="true"/>
          <w:lang w:bidi="fa-IR"/>
        </w:rPr>
        <w:t>واقع اغلب تحلیلهای علمی خود را با احکام ارزشی خاص خودشان مخلوط کرده‌اند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رایت میلز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کرد که بعضی از محققان معمولاً جوابی برای سؤالی که خود مطرح می‌کنند ندارند آنها نیازی هم در این مورد احساس نمی‌کنند زیرا مسائل را خود طرح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بسیاری از مسائل آنها قبلاً توسط صاحبان منافع تعیین و تعریف شده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فطرت و مترادف دانستن آن با غریزه و تعریف انسان به عنوان یک موجود صرفاً 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انسانی غربی با اینکه مختلف و متعدد است و با اینکه هر کدام از آنها در درون خودش بینش‌ها و مکتب‌های متفاوت دارد، مثلاً تنها روان شناسی هفت مکتب است و جامعه شناسی کلان و جامعه شناسی خرد دو مکتب اروپا و آمریکا در جامعه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شناسی در آمریکا در مقایسه با اروپا کلان‌گرا می‌باشد و با اینکه بینشهای ماتریالیسی در همة این علوم با بینش لیبرالیستی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همة اینها و با همة این اختلافات و تفاوتها مجموعة این علوم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می‌دهند که تمام سطوح آن با هم مساوی است و از هر جانب‌اش نگاه کنید یک چیز را می‌بینید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کردن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هرم عظیم و سنگین را به هر کدام از جانب‌هایش قرار دهید یک چیز را له و مالیده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رسالت این هرم ساختن یک موجود صرفاً غریزی از انسان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فلسفة نیچه و فلسفة ماتریالیسم تاریخی انگلس و بینش جامعه شناسان کمونیست‌ و نظریة جامعه شناسان لیبرال و ره‌آورد فرویدیسم با هم تفاوت دارد؟ آیا می‌توان ملازمة کمونیسم جنسی را با کمونیسم اقتصادی انکار کرد؟ نمونه‌اش کشور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چون در </w:t>
      </w:r>
      <w:bookmarkStart w:id="311" w:name="pg4436_27057"/>
    </w:p>
    <w:p>
      <w:pPr>
        <w:pStyle w:val="BookText"/>
        <w:rPr/>
      </w:pPr>
      <w:bookmarkEnd w:id="311"/>
      <w:r>
        <w:rPr>
          <w:rFonts w:ascii="IRNazanin" w:hAnsi="IRNazanin" w:eastAsia="IRNazanin"/>
          <w:color w:val="111111"/>
          <w:sz w:val="28"/>
          <w:sz w:val="28"/>
          <w:szCs w:val="28"/>
          <w:rtl w:val="true"/>
          <w:lang w:bidi="fa-IR"/>
        </w:rPr>
        <w:t xml:space="preserve">کمونیسم جنسی پیش رفته است لذا با اینکه پادشاه دارد از کشورهای سیوسیالیستی در امور اقتصادی سوسیالتر شده است، کمونیسم جنسی، خانواده را از بین می‌برد و حذف خانواده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ارث انگیزة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انگیزة پس انداز، یعنی همان کمونیسم که امروز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سوئد در عینیت خارجی مشاهده می‌کنیم</w:t>
      </w:r>
      <w:r>
        <w:rPr>
          <w:rFonts w:eastAsia="IRNazanin" w:cs="IRNazanin"/>
          <w:color w:val="111111"/>
          <w:sz w:val="28"/>
          <w:szCs w:val="28"/>
          <w:rtl w:val="true"/>
          <w:lang w:bidi="fa-IR"/>
        </w:rPr>
        <w:t>.</w:t>
      </w:r>
    </w:p>
    <w:p>
      <w:pPr>
        <w:pStyle w:val="Heading3"/>
        <w:numPr>
          <w:ilvl w:val="2"/>
          <w:numId w:val="1"/>
        </w:numPr>
        <w:rPr/>
      </w:pPr>
      <w:bookmarkStart w:id="312" w:name="__RefHeading___Toc48721_3644566090"/>
      <w:bookmarkStart w:id="313" w:name="_Toc101"/>
      <w:bookmarkEnd w:id="312"/>
      <w:r>
        <w:rPr>
          <w:rtl w:val="true"/>
        </w:rPr>
        <w:t>اسلام و سیّال بودن هنجارها</w:t>
      </w:r>
      <w:r>
        <w:rPr>
          <w:rtl w:val="true"/>
        </w:rPr>
        <w:t>:</w:t>
      </w:r>
      <w:bookmarkEnd w:id="313"/>
    </w:p>
    <w:p>
      <w:pPr>
        <w:pStyle w:val="BookText"/>
        <w:rPr/>
      </w:pPr>
      <w:r>
        <w:rPr>
          <w:rFonts w:ascii="IRNazanin" w:hAnsi="IRNazanin" w:eastAsia="IRNazanin"/>
          <w:color w:val="111111"/>
          <w:sz w:val="28"/>
          <w:sz w:val="28"/>
          <w:szCs w:val="28"/>
          <w:rtl w:val="true"/>
          <w:lang w:bidi="fa-IR"/>
        </w:rPr>
        <w:t>قالوا اخرجوهم من قریتکم انهم اناس یتطهرّون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لوط به همدیگر گفتند لوط و یارانش را از شهر خودتان بیرون کنید زیرا آنان مردمی پاکیزگی‌گرا، هستند و از همجنس بازی خوششان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و یارانش محکوم به تبعید می‌شوند به جرم اینکه پاکیزه و پاکی‌گرا هستند و پاکی‌گرائی رسماً به عنوان یک ضد ارزش و جرم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دقیقاً توجه دارد که بعضی از هنجارها و ناهنجارها می‌توانند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عینیت خارجی سیّال باشند و انسان موجودی است که می‌تواند بدترین‌ها را خوبترینها تلقی کند اما هنجارها و ناهنجارها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غربی واقعیت را می‌پرستد و حقیقت را تباه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سیال بودن هنجار و ناهنجار در عرصة واقعیت هم تنها به صورت نمونه‌های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شهر لوط یا مانند فلان سنت در میان فلان قبیله بومی فلان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 رخ داده است آیا خود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مردم در روی زمین در طول همة تاریخ، هنجارها و ناهنجارهای ثابتی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همجنس بازی را ناهنجار می‌دانستند، یک واقعیت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علت واقعیت غالب محکوم می‌شود و واقعیت نادر مورد پرستش قرار می‌گیرد</w:t>
      </w:r>
      <w:r>
        <w:rPr>
          <w:rStyle w:val="FootnoteAnchor"/>
          <w:rtl w:val="true"/>
        </w:rPr>
        <w:footnoteReference w:id="2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14" w:name="pg4436_27059"/>
    </w:p>
    <w:p>
      <w:pPr>
        <w:pStyle w:val="Heading3"/>
        <w:numPr>
          <w:ilvl w:val="2"/>
          <w:numId w:val="1"/>
        </w:numPr>
        <w:rPr/>
      </w:pPr>
      <w:bookmarkStart w:id="315" w:name="__RefHeading___Toc48723_3644566090"/>
      <w:bookmarkStart w:id="316" w:name="_Toc102"/>
      <w:bookmarkEnd w:id="314"/>
      <w:bookmarkEnd w:id="315"/>
      <w:r>
        <w:rPr>
          <w:rtl w:val="true"/>
        </w:rPr>
        <w:t>انحراف</w:t>
      </w:r>
      <w:r>
        <w:rPr>
          <w:rtl w:val="true"/>
        </w:rPr>
        <w:t>:</w:t>
      </w:r>
      <w:bookmarkEnd w:id="316"/>
    </w:p>
    <w:p>
      <w:pPr>
        <w:pStyle w:val="BookText"/>
        <w:rPr/>
      </w:pPr>
      <w:r>
        <w:rPr>
          <w:rFonts w:ascii="IRNazanin" w:hAnsi="IRNazanin" w:eastAsia="IRNazanin"/>
          <w:color w:val="111111"/>
          <w:sz w:val="28"/>
          <w:sz w:val="28"/>
          <w:szCs w:val="28"/>
          <w:rtl w:val="true"/>
          <w:lang w:bidi="fa-IR"/>
        </w:rPr>
        <w:t xml:space="preserve">چه عاملی، علمی و کدام اصل علمی مانع از این است که موارد نادر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علوم انسانی غربی که اخلاق را موهوم می‌داند به ملازمة آن نیز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از ریمون آرون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انحراف به معنای جامعه شناختی کلمه مفهوم عبث و موهوم است و همینطور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با تکیه بر موارد نادر چیزی بنام جرم و انحراف را انکار می‌نمایند و استدلال‌شان شبیه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قتل در جهان اتّفاق می‌افتد پس قتل یک 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که عین صراحت سخن‌شان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روشن این بینش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هرگز منحرف نمی‌شود و هر کار و کردار و رفتاری را انجام دهد عین راستی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علوم انسانی غربی تنها یک علم از هرمی که در بالا بیان گردید، خارج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علم هم اخلاق را می‌خواهد و هم انضباط را، تا سیاستمداران و دولتمردان به آسانی بتوانند خواسته‌های خودشان را انجام دهند جرم، بزه،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قاموس مدیریت معانی حقیقی خویش را باز می‌یابند و در این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می‌شود که از حقیقت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مدیریت غربی از انسان چیزی را می‌خواهد که سایر علوم غربی از آن جمله انسان شناسی چنان تعریف و تفسیری از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 انضباط غربی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تکنوکراسی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نامیدیم و وجدان غربی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ژنوی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شرح مختصر این موضوع می‌پردازیم</w:t>
      </w:r>
      <w:r>
        <w:rPr>
          <w:rFonts w:eastAsia="IRNazanin" w:cs="IRNazanin"/>
          <w:color w:val="111111"/>
          <w:sz w:val="28"/>
          <w:szCs w:val="28"/>
          <w:rtl w:val="true"/>
          <w:lang w:bidi="fa-IR"/>
        </w:rPr>
        <w:t>:</w:t>
      </w:r>
    </w:p>
    <w:p>
      <w:pPr>
        <w:pStyle w:val="Heading3"/>
        <w:numPr>
          <w:ilvl w:val="2"/>
          <w:numId w:val="1"/>
        </w:numPr>
        <w:rPr/>
      </w:pPr>
      <w:bookmarkStart w:id="317" w:name="__RefHeading___Toc48725_3644566090"/>
      <w:bookmarkStart w:id="318" w:name="_Toc103"/>
      <w:bookmarkEnd w:id="317"/>
      <w:r>
        <w:rPr>
          <w:rtl w:val="true"/>
        </w:rPr>
        <w:t>اخلاق تکنوکراسی</w:t>
      </w:r>
      <w:r>
        <w:rPr>
          <w:rtl w:val="true"/>
        </w:rPr>
        <w:t xml:space="preserve">- </w:t>
      </w:r>
      <w:r>
        <w:rPr>
          <w:rtl w:val="true"/>
        </w:rPr>
        <w:t>وجدان ژنوی</w:t>
      </w:r>
      <w:r>
        <w:rPr>
          <w:rtl w:val="true"/>
        </w:rPr>
        <w:t>:</w:t>
      </w:r>
      <w:bookmarkEnd w:id="31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بدون اینکه روند علوم انسانی غربی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دو ورژه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رایت میلز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دانشمند دیگر گفته‌اند و نمونه‌اش را در مباحث پیش عرض کردم، علوم انسانی </w:t>
      </w:r>
    </w:p>
    <w:p>
      <w:pPr>
        <w:pStyle w:val="BookText"/>
        <w:rPr/>
      </w:pPr>
      <w:r>
        <w:rPr>
          <w:rFonts w:ascii="IRNazanin" w:hAnsi="IRNazanin" w:eastAsia="IRNazanin"/>
          <w:color w:val="111111"/>
          <w:sz w:val="28"/>
          <w:sz w:val="28"/>
          <w:szCs w:val="28"/>
          <w:rtl w:val="true"/>
          <w:lang w:bidi="fa-IR"/>
        </w:rPr>
        <w:t>غربی‌ را به اینکه در خدمت صاحبان منافع و سیاستمداران است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بازیچه بودن در دست صاحبان منافع متهم نمایم و یا روح علوم انسانی غربی را الهام یافته از اقدام جهانی یهود برای انتقام از جهان، بدانم فقط به شرح یک ماجرا در واقعیت جامعة اروپائی می‌پردازم و باصطلاح سخن از واقعیت می‌گویم نه از حقیقت یا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کلیسا و دادگاه‌های انگیزسیون‌اش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سقوطی که نتیجة اقدامات ناهنجار کلیسا در لباس هنجار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زندگی فردی و اجتماعی را سازمان می‌داد و جایگزین انضباط و اخلاق دینی می‌گشت، علوم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علوم انسانی از انجام چنین وظیفة سنگینی عاجز بودند زیرا شتابی که این علوم برای شکست دادن کلیسا در حذف هنجارها و ناهنجارها و تباه کردن اخلاق داشتند فروکش نکرده بود و نمی‌توانست فروکش کند زیرا دست برداشتن از ضربه‌های مهلک برای اخلاق با احیای مجدد کلیسا مساوی بود بنابراین علوم مذکور مجبور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خودش را نه با آن شتاب بل با شتاب افزونتر ادامه دهد و سازماندهی جدید انصباط و اخلاق را به عهدة عامل دیگری واگذار نماید این عامل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وجدان ژنوی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ترمیمی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ترمیمی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ژنو آلترناتیو واتیکان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مرکز و هم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حقیقی و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صلیب سرخ، مرکز حمایت از محیط زیست، مرکز مذاکرات صلح، حتی مرکز فرهنگی مانند یونسکو و حتی مرکز راهنمائی جهانیان برای حمایت از سالخوردگان و یتیمان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سمبل انضباط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اینگونه نکوکاریها و نه اینگونه هنجار گرائی‌ها، هیچ کدام توجیه علمی در علوم انسانی غربی ندارند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ویل دورانت با حربه‌های ویرانگری که به پایه‌های اخلاق می‌زند باز اخلاق را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هیچ معلوم نیست که اخلاق بی‌فایده و بیهوده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میان معلوم می‌شود که نظم اجتماع به بسیاری از وسایل حفظ میشود که اخلاق هم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تاریخ تمدن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اخلاق یک چیزی که ماهیتاً قابل تبیین علمی باشد نیست ولی باید نظم جامعه را با اینگونه برنامه‌های احمقانه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آناتول فرانس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مجموعه‌ای از هوی و هوس‌های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پارتو همة رفتارهای اخلاقی را احمقانه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همة علوم انسانی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قالب و با هر بینشی و مکتبی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احمقانه بودن اخلاق است لیکن کمتر کسی است که گستاخی اعلان آن را داشته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ژنو از</w:t>
      </w:r>
    </w:p>
    <w:p>
      <w:pPr>
        <w:pStyle w:val="BookText"/>
        <w:rPr/>
      </w:pPr>
      <w:r>
        <w:rPr>
          <w:rFonts w:ascii="IRNazanin" w:hAnsi="IRNazanin" w:eastAsia="IRNazanin"/>
          <w:color w:val="111111"/>
          <w:sz w:val="28"/>
          <w:sz w:val="28"/>
          <w:szCs w:val="28"/>
          <w:rtl w:val="true"/>
          <w:lang w:bidi="fa-IR"/>
        </w:rPr>
        <w:t>موزه‌ای دیدن کردم که مخصوص نوجوانان و جوانان بود، یکبار این موزة کوچک را با دقت گشتم، اما چیزی نفهمیدم، یعنی پیام آن را و هدف از تأسیس آن را دریافت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دوم به مطالعة آن پرداختم زیرا نمی‌توانستم دست خالی برگردم اینبار به روشنی دریافتم که رسالت این موزه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 و خانوادگی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مقایسة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 و خانوادگی تکنوکراسی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محکوم کردن واتیکان و اثبات برتری ژنو است و بقول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ترمیمی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کشف علت آن بیشتر فکر کردم و وقت صرف کردم حضور دو نوع تابلو هر کدام به تعداد مختلف در آن موزه بود تابلوهائی از دوزخ و عذاب که مربوط به عصر حاکمیت کلیسا می‌گشت و تابلوهائی از صحنه‌های شاد مردم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 در یک موزة کوچک که فقط به مسائل جنسی و خانوادگی می‌پردازد حضور این تابلوها چه معنی دارد؟ و چه پیامی را القاء می‌کند؟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دریافتم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تابلوها می‌خواهند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هنر قبل از رنسانس نامگذاری شده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هنر عصر رنسانس و پس از آن، </w:t>
      </w:r>
      <w:bookmarkStart w:id="319" w:name="pg4436_27065"/>
    </w:p>
    <w:p>
      <w:pPr>
        <w:pStyle w:val="BookText"/>
        <w:rPr/>
      </w:pPr>
      <w:bookmarkEnd w:id="319"/>
      <w:r>
        <w:rPr>
          <w:rFonts w:ascii="IRNazanin" w:hAnsi="IRNazanin" w:eastAsia="IRNazanin"/>
          <w:color w:val="111111"/>
          <w:sz w:val="28"/>
          <w:sz w:val="28"/>
          <w:szCs w:val="28"/>
          <w:rtl w:val="true"/>
          <w:lang w:bidi="fa-IR"/>
        </w:rPr>
        <w:t xml:space="preserve">نامگذاری شده مقایسه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نوجوانان بیننده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نمایند و 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پیام ژنو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اثبات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اخلاق تکنوکراسی محصولی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راستی جامعه‌های غربی نظم عالی‌ای دارند، لیکن نظم بی‌روح است و نمونة عالی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فردی از اعضای جامعه قبرستان، نظم قبرستان را بر هم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معنی نیست که بی‌نظمی جوامع جهان سومی و آنهمه مفاسد این بی‌نظمی نادیده گرفته شود</w:t>
      </w:r>
      <w:r>
        <w:rPr>
          <w:rFonts w:eastAsia="IRNazanin" w:cs="IRNazanin"/>
          <w:color w:val="111111"/>
          <w:sz w:val="28"/>
          <w:szCs w:val="28"/>
          <w:rtl w:val="true"/>
          <w:lang w:bidi="fa-IR"/>
        </w:rPr>
        <w:t>.</w:t>
      </w:r>
    </w:p>
    <w:p>
      <w:pPr>
        <w:pStyle w:val="Heading3"/>
        <w:numPr>
          <w:ilvl w:val="2"/>
          <w:numId w:val="1"/>
        </w:numPr>
        <w:rPr/>
      </w:pPr>
      <w:bookmarkStart w:id="320" w:name="__RefHeading___Toc48727_3644566090"/>
      <w:bookmarkStart w:id="321" w:name="_Toc104"/>
      <w:bookmarkEnd w:id="320"/>
      <w:r>
        <w:rPr>
          <w:rtl w:val="true"/>
        </w:rPr>
        <w:t>اومانیسم</w:t>
      </w:r>
      <w:r>
        <w:rPr>
          <w:rtl w:val="true"/>
        </w:rPr>
        <w:t>:</w:t>
      </w:r>
      <w:bookmarkEnd w:id="321"/>
    </w:p>
    <w:p>
      <w:pPr>
        <w:pStyle w:val="BookText"/>
        <w:rPr/>
      </w:pPr>
      <w:r>
        <w:rPr>
          <w:rFonts w:ascii="IRNazanin" w:hAnsi="IRNazanin" w:eastAsia="IRNazanin"/>
          <w:color w:val="111111"/>
          <w:sz w:val="28"/>
          <w:sz w:val="28"/>
          <w:szCs w:val="28"/>
          <w:rtl w:val="true"/>
          <w:lang w:bidi="fa-IR"/>
        </w:rPr>
        <w:t xml:space="preserve">در این مبحث در مقام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پدیدة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زمینة پدید آمدن آن مورد نظر است نه به عنوان یک جهان بینی با بایدها و نبایدهایش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انسانیت یعنی همان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با این معنایش دقیقاً ره‌آورد علوم انسانی غرب می‌باشد و محصول حذف فطرت است لیکن جریان مسئله طوری برگزار می‌شود که گوئی تضادی میان آن و اخلاق وجود ندارد و اومانیسم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فشردگی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به هر معنی و بر اساس هر مکتبی ضد آزادی فردی می‌باشد و قانون یعنی محدود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عاملی است بر ضد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وانمود می‌نماید که تنها خواستار کاهش قوانین است و سعی دارد انسان را حتی الامکان از پرس قانون برهاند و هرگز اعلام نمی‌کند که در صدد قربانی کردن انسانیت در پیش پای انسان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به هر صورت و به هر معنی و با هر توجیهی نمی‌توان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اومانیسم برداشت زیرا این موضوع در هر صورت یک موضوع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خودش </w:t>
      </w:r>
      <w:bookmarkStart w:id="322" w:name="pg4436_27067"/>
    </w:p>
    <w:p>
      <w:pPr>
        <w:pStyle w:val="BookText"/>
        <w:rPr/>
      </w:pPr>
      <w:bookmarkEnd w:id="322"/>
      <w:r>
        <w:rPr>
          <w:rFonts w:ascii="IRNazanin" w:hAnsi="IRNazanin" w:eastAsia="IRNazanin"/>
          <w:color w:val="111111"/>
          <w:sz w:val="28"/>
          <w:sz w:val="28"/>
          <w:szCs w:val="28"/>
          <w:rtl w:val="true"/>
          <w:lang w:bidi="fa-IR"/>
        </w:rPr>
        <w:t xml:space="preserve">یکنوع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تضاد ماهوی علناً نشان می‌دهد که اومانیسم فرزند نامشروع علوم انسانی غربی است زیرا این فرزند هیچ گونه سازگاری با ماهیّت مادر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ناچار است هم حقیقتاً و نیز واقعیتاً به چیزی بنام جرم، بزه، انحراف، ظلم و عدالت معتقد باشد بر خلاف سایر علوم انسانی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تضاد بیرونی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جامعه شناس به وضوح حضور این دو تضاد را در همة زوایای زندگی فردی و اجتماعی جامعه غربی مشاهده می‌نماید و از فشارهای روحی فردی و اجتماعی آن کاملاً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تحلیلهای علمی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دچار تضاد می‌شود فرهنگ را دچار تضاد می‌نماید آنگاه این تضاد از فرهنگ عمومی به روح اجتماعی و فردی نفوذ کرده و آنها را تحت فشار قرار می‌دهد</w:t>
      </w:r>
      <w:r>
        <w:rPr>
          <w:rFonts w:eastAsia="IRNazanin" w:cs="IRNazanin"/>
          <w:color w:val="111111"/>
          <w:sz w:val="28"/>
          <w:szCs w:val="28"/>
          <w:rtl w:val="true"/>
          <w:lang w:bidi="fa-IR"/>
        </w:rPr>
        <w:t>.</w:t>
      </w:r>
    </w:p>
    <w:p>
      <w:pPr>
        <w:pStyle w:val="Heading3"/>
        <w:numPr>
          <w:ilvl w:val="2"/>
          <w:numId w:val="1"/>
        </w:numPr>
        <w:rPr/>
      </w:pPr>
      <w:bookmarkStart w:id="323" w:name="__RefHeading___Toc48729_3644566090"/>
      <w:bookmarkStart w:id="324" w:name="_Toc105"/>
      <w:bookmarkEnd w:id="323"/>
      <w:r>
        <w:rPr>
          <w:rtl w:val="true"/>
        </w:rPr>
        <w:t>راز تداوم اومانیسم</w:t>
      </w:r>
      <w:r>
        <w:rPr>
          <w:rtl w:val="true"/>
        </w:rPr>
        <w:t>:</w:t>
      </w:r>
      <w:bookmarkEnd w:id="324"/>
    </w:p>
    <w:p>
      <w:pPr>
        <w:pStyle w:val="BookText"/>
        <w:rPr/>
      </w:pPr>
      <w:r>
        <w:rPr>
          <w:rFonts w:ascii="IRNazanin" w:hAnsi="IRNazanin" w:eastAsia="IRNazanin"/>
          <w:color w:val="111111"/>
          <w:sz w:val="28"/>
          <w:sz w:val="28"/>
          <w:szCs w:val="28"/>
          <w:rtl w:val="true"/>
          <w:lang w:bidi="fa-IR"/>
        </w:rPr>
        <w:t>مطابق اصول شناخته شدة علوم انسانی می‌بایست اومانیسم به دلیل تضادهای مذکور از بین برود ولی می‌بینیم که این عنوان ولو در عرصة شعار ترویج می‌شود و همیشه بگوش می‌رسد و سازمان اخلاقی جامعة جهانی را تشکیل می‌دهد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این تداوم جنگ‌های بین المللی است خصوصاً جنگ جهانی اول، غربی‌ها با مشاهدة آنهمه کشته و معلول سخت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در نتیجه محکم به دامن اومانیسم چسبیدند تا در سایة این شعار از تکرار آن منظره‌ها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ترس منشأ غریزی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است تعریف غریزه را مجدداً بیاد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بیان گردید که غریزه کاربرد محدود دارد، اگر یک انفجاری در نزدیکی انسان رخ دهد بیشتر موجب ترسیدن او می‌شود تا انفجاری که در مکان دور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زلزله و سایر عوامل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می‌بینیم که اومانیسم فقط در محدودة اروپا جنگ را محکوم می‌نماید و آقایان اومانیست آتش بیار معرکة جنگ در سایر نقاط جهان هستند حتی عوامل صلیب سرخ که </w:t>
      </w:r>
      <w:bookmarkStart w:id="325" w:name="pg4436_27069"/>
    </w:p>
    <w:p>
      <w:pPr>
        <w:pStyle w:val="BookText"/>
        <w:rPr/>
      </w:pPr>
      <w:bookmarkEnd w:id="325"/>
      <w:r>
        <w:rPr>
          <w:rFonts w:ascii="IRNazanin" w:hAnsi="IRNazanin" w:eastAsia="IRNazanin"/>
          <w:color w:val="111111"/>
          <w:sz w:val="28"/>
          <w:sz w:val="28"/>
          <w:szCs w:val="28"/>
          <w:rtl w:val="true"/>
          <w:lang w:bidi="fa-IR"/>
        </w:rPr>
        <w:t>اومانیست‌ترین، اومانیستها هستند در جنگ‌های خارج از اروپا برای نیروی متجاوز جاسوسی هم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در غرب یک شعار صرف نیست، راستی یک واقعیت است که دارای کاربردهای مثبت هم است لیکن بدلیل ناشی شدنش از غریزه در جغرافی قومی و طبیعی محدود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قهراً و جبراً سر از تبعیض نژادی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درد چند نفر غربی را که مثلاً در جهان سوم اسیر می‌شوند، درک می‌کند لیکن درد و رنج میلیونها غیر اروپائی را واقعاً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اومانیسم را در کدام بخش و در کجای علوم انسانی باید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بدیهی است هیچکدام از آن علوم اذن دخول به اومانیسم نخواهند داد تا در حوزة آن وارد شده و در زمرة اصول پذیرفته شدة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علم مدیریّت که خود مطرود علوم انسانی غربی است زیرا ارتباطی با نهاد انسانی و طبع ذاتی بشر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مطابق اصول آن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مکتب باید به وسیلة علوم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صورت این فرمول علمی است که نشان می‌دهد این اومانیسم در خدمت چه هدفی هست خواه بطور خود آگاهانه و مأمورگونه،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دید خوشبینانه و کاملاً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بحث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یک پدیده است و لو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326" w:name="__RefHeading___Toc48731_3644566090"/>
      <w:bookmarkStart w:id="327" w:name="_Toc106"/>
      <w:bookmarkEnd w:id="326"/>
      <w:r>
        <w:rPr>
          <w:rtl w:val="true"/>
        </w:rPr>
        <w:t>اخلاق و انضباط</w:t>
      </w:r>
      <w:r>
        <w:rPr>
          <w:rtl w:val="true"/>
        </w:rPr>
        <w:t>:</w:t>
      </w:r>
      <w:bookmarkEnd w:id="32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مدیریّتی به معنای فوق که آن را اخلاق تکنوکراسی یا اخلاق ترمیمی نامیدیم 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سمبل والای آن انضباط کندوی زنبور عسل و انضباط لانة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گفته شد بعضی از دست اندرکاران فلسفه و علوم انسانی غربی تصریح کرده‌اند که جامعة ایده‌آل‌شان جامعه‌ای است که سمبلش کندوی زنبور عسل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نظم، تفکیک وظایف مشاغل و نیز جریان تخلّف ناپذیر امور در درون کندو </w:t>
      </w:r>
    </w:p>
    <w:p>
      <w:pPr>
        <w:pStyle w:val="BookText"/>
        <w:rPr/>
      </w:pPr>
      <w:r>
        <w:rPr>
          <w:rFonts w:ascii="IRNazanin" w:hAnsi="IRNazanin" w:eastAsia="IRNazanin"/>
          <w:color w:val="111111"/>
          <w:sz w:val="28"/>
          <w:sz w:val="28"/>
          <w:szCs w:val="28"/>
          <w:rtl w:val="true"/>
          <w:lang w:bidi="fa-IR"/>
        </w:rPr>
        <w:t>را الگوی زیست اجتماعی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بدون اینکه به این ایدة خود تصریح کرده باشند طرح‌هائی را پیشنهاد می‌دهند که قطعاً از مشاهدة زندگی زنبور بدست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زناشوئی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 چیزی است که از مشاهدة زندگی زنبوران آموخته است، او می‌گوید اصلاح نسل بشر ضرورت دارد، باید افراد ضعیف و بدریخت و کودن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ملکه برای جفتگیری از کندو خارج می‌شود به طور عمودی در هوا پرواز می‌کند زنبورهای نر به دنبال او راه می‌افتند این اوج‌گیری آنقدر ادامه پیدا می‌کند که نرهای ضعیف وامانده و برمی‌گردند تا اینکه قویترین نر به مرادش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راسل این طرح را به عنوان نظریة فلسفی ابراز می‌دارد زیرا او یک فیلسوف است و می‌دانیم که مشاهده موردی، حداکثر می‌تواند در علوم تجربی ارزش داشته باشد نه در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ظاهری زندگی زنبور، مور و موریانه گول زننده است به طوری که مارکسیست‌ها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خانواده و استهلاک آن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حشرات الهام گرفتند و این الهام مشاهده‌ای، را به عنوان اصلی از اصول فلسفه تاریخ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در نتیجه، کمونیسم اقتصادی درون کندو را برنامه نجات دهندة انسان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حاکمیت پرولتر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محصول اندیشة فلسفی یا انسان شناسی و یا جامعه شناسی نیست تنها یک برداشت ساده از زندگی زنبور است تصریح می‌کنم من علوم انسانی غربی را متهم می‌کنم بر اینکه بخش عمده و اصول عمدة این علوم، علوم انسانی نیست بل علوم جانور شناسی است که علوم انسانی نامیده شده و آنچه در این بین مجهول است و علت آن نامشخص می‌باشد این است که چرا نام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نهاده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بناست ره‌آورد علوم انسانی از ره‌آورد تحقیقات یک حشره شناس فراتر نرود پس این </w:t>
      </w:r>
    </w:p>
    <w:p>
      <w:pPr>
        <w:pStyle w:val="BookText"/>
        <w:rPr/>
      </w:pPr>
      <w:r>
        <w:rPr>
          <w:rFonts w:ascii="IRNazanin" w:hAnsi="IRNazanin" w:eastAsia="IRNazanin"/>
          <w:color w:val="111111"/>
          <w:sz w:val="28"/>
          <w:sz w:val="28"/>
          <w:szCs w:val="28"/>
          <w:rtl w:val="true"/>
          <w:lang w:bidi="fa-IR"/>
        </w:rPr>
        <w:t>همه هیاهو و جنجال به نام علوم انسانی چیست؟</w:t>
      </w:r>
    </w:p>
    <w:p>
      <w:pPr>
        <w:pStyle w:val="BookText"/>
        <w:rPr/>
      </w:pPr>
      <w:r>
        <w:rPr>
          <w:rFonts w:ascii="IRNazanin" w:hAnsi="IRNazanin" w:eastAsia="IRNazanin"/>
          <w:color w:val="111111"/>
          <w:sz w:val="28"/>
          <w:sz w:val="28"/>
          <w:szCs w:val="28"/>
          <w:rtl w:val="true"/>
          <w:lang w:bidi="fa-IR"/>
        </w:rPr>
        <w:t>در اینجا پاسخ به این سؤال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زندگی زنبور عسل الگوی زیست اجتماعی و فردی انسان باشد؟</w:t>
      </w:r>
    </w:p>
    <w:p>
      <w:pPr>
        <w:pStyle w:val="BookText"/>
        <w:rPr/>
      </w:pPr>
      <w:r>
        <w:rPr>
          <w:rFonts w:ascii="IRNazanin" w:hAnsi="IRNazanin" w:eastAsia="IRNazanin"/>
          <w:color w:val="111111"/>
          <w:sz w:val="28"/>
          <w:sz w:val="28"/>
          <w:szCs w:val="28"/>
          <w:rtl w:val="true"/>
          <w:lang w:bidi="fa-IR"/>
        </w:rPr>
        <w:t>در پاسخ به این سؤال تکرار تعریف غریزه و فطرت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نیروئی که انگیزه‌های ناخود آگاه را برای حفظ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نیروئی که انگیزه‌های ناخود آگاه را برای حفظ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زیست اجتماعی زنبور یک زیست غریزی است و نباید ذهن ما را منحرف کند انضباط و نظمش نیز از غریزه نشأت می‌یابد و به همین دلیل از حل مشکلات بشر عاجز است زنبور عسل نمی‌داند که چرا زندگی این شکلی دارد و همین ندانستن و جهل و نادانی کار او را آسان کرده است و مشکل انسان این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چرا که انسان علاوه بر غریزه دارای فطرت هم هست بهتر است ادلة غریزی بودن زیست زنبور را به شماره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 و بدون تحوّل و منهای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زنبوران میلیون‌ها سال پیش هم لانة‌شان را شش ضلعی می‌ساختند زنبوران امروزی نیز همین طور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مسائل و وظایف و اهتمامها در محور کندوی واحدی محدود می‌شود 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زنبور با انگیزة تعاون و بخاطر سایر اعضای کندو، کار نمی‌کند او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می‌کند ولی جز روالی که غریزه به او داده راه دیگری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تشریح خصوصیات غریزه گفته شد غریزه کاربرد محدود دارد و این محدودیّت را در زندگی زنبور دقیقاً مشاهده می‌کنیم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نمی‌تواند زندگی غریزی داشته باشد، یعنی ممکن است زندگی جامعه بشری بدتر از </w:t>
      </w:r>
    </w:p>
    <w:p>
      <w:pPr>
        <w:pStyle w:val="BookText"/>
        <w:rPr/>
      </w:pPr>
      <w:r>
        <w:rPr>
          <w:rFonts w:ascii="IRNazanin" w:hAnsi="IRNazanin" w:eastAsia="IRNazanin"/>
          <w:color w:val="111111"/>
          <w:sz w:val="28"/>
          <w:sz w:val="28"/>
          <w:szCs w:val="28"/>
          <w:rtl w:val="true"/>
          <w:lang w:bidi="fa-IR"/>
        </w:rPr>
        <w:t>زندگی زنبور باشد ولی این موجود هرگز به زندگی زنبوری قانع نخواهد شد او یا باید به زندگی مورد اقتضای فطرت خویش دست یابد و به سعادت برسد و یا همچنان به راست و چپ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علمی این مدعا در عینیت واقعی این است که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 به هر اندازه به سبک و خصوصیات زیست زنبوری نزدیک شده‌اند دچار پدیده‌های خاص اجتماعی شده‌اند که هیچ حیوانی دچار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مبتلا به همجنس بازی شده‌اند که زنبورها هرگز چنین پدیده‌ای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در قرآن داریم که در این موضوع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حضرت لوط خطاب به مردم شهر لوط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اتأتون الفاحشة ما سبقکم بها من احد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مرتکب عمل قبیحی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ناهنجاری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می‌شوید که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عالمیان در این عمل ناشایست بر شما پیشی نگرفته است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لوط در سه راهی جاده‌ای که تمدن بین النهرین را به تمدن مصر وصل می‌کرد و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تمدن‌های جدید هند، ایران جنوبی و یمن را به جاده اول وصل می‌کرد،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محل تلاقی فرهنگ‌های مختلف آن روز، و به اصطلاح کاروان سرای جهان بود و رفاه آن بیش از شهرهای بزرگ بین النهرین و مصر بود و به طور دموکراتیک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حاکمی بنام شاه و یا دولت 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این مردم می‌گوید شما دچار پدیده‌ای شده‌اید که نه در عالم حشرات و نه در عالم حیوانات، چنین چیزی اتفاق نیفتاده است این پدیده در هیچ جای جهان هستی جای ندارد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اشتباه طراحان مدینه فاضله در غرب در این است که در کندوی پیشنهادی آنها پدیده‌هائی است که در کندوی زنبور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موجود فطری تنها با اخلاق می‌تواند زندگی کند و صرف انضباط برای او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اخلاق انضباط را لازم گرفته است ولی هر انضباط ملازم با اخلاق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می‌تواند صرفاً غریزی باشد، ولی در مورد موجودی که صرفاً غریزی است نه در مورد موجودی که دارای فطرت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 قرار دادن انضباط به عنوان آلترناتیو اخلاق در واقعیت عینی شکست خورده است به دلایل عینی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شدن نسل اروپائی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 نسل سفید و زیبای اصیل اروپائی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انقراض تدریجی اما سریع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بیماریهای عجیب خاص آن جامعه‌ها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بخشی که مربوط به کمیت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انهدام و ذوب کرة زمین و یا خطر انهدام لایة اوزون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توسعة تسلیحات و جنگ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خلاءهای روحی و روانی فردی و اجتماعی که آمارهای هولناک از خودکشی‌ها و دیگر کشی‌ها و انواع جرم و بزه را به وجود آورده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هیچ اندیشمندی نیست که از وضع فعلی اجتماع جهانی راضی باشد و یا لااقل آن را در حد ناچاری بپذیرد</w:t>
      </w:r>
      <w:r>
        <w:rPr>
          <w:rFonts w:eastAsia="IRNazanin" w:cs="IRNazanin"/>
          <w:color w:val="111111"/>
          <w:sz w:val="28"/>
          <w:szCs w:val="28"/>
          <w:rtl w:val="true"/>
          <w:lang w:bidi="fa-IR"/>
        </w:rPr>
        <w:t xml:space="preserve">. </w:t>
      </w:r>
      <w:bookmarkStart w:id="328" w:name="pg4436_27079"/>
    </w:p>
    <w:p>
      <w:pPr>
        <w:pStyle w:val="Heading3"/>
        <w:numPr>
          <w:ilvl w:val="2"/>
          <w:numId w:val="1"/>
        </w:numPr>
        <w:rPr/>
      </w:pPr>
      <w:bookmarkStart w:id="329" w:name="__RefHeading___Toc48733_3644566090"/>
      <w:bookmarkStart w:id="330" w:name="_Toc107"/>
      <w:bookmarkEnd w:id="328"/>
      <w:bookmarkEnd w:id="329"/>
      <w:r>
        <w:rPr>
          <w:rtl w:val="true"/>
        </w:rPr>
        <w:t>اخلاق و خانواده</w:t>
      </w:r>
      <w:bookmarkEnd w:id="330"/>
    </w:p>
    <w:p>
      <w:pPr>
        <w:pStyle w:val="BookText"/>
        <w:rPr/>
      </w:pPr>
      <w:r>
        <w:rPr>
          <w:rFonts w:ascii="IRNazanin" w:hAnsi="IRNazanin" w:eastAsia="IRNazanin"/>
          <w:color w:val="111111"/>
          <w:sz w:val="28"/>
          <w:sz w:val="28"/>
          <w:szCs w:val="28"/>
          <w:rtl w:val="true"/>
          <w:lang w:bidi="fa-IR"/>
        </w:rPr>
        <w:t xml:space="preserve">بدیهی است که خانواده از انگیزة جنسی ناشی نمی‌شود و تاکنون هیچ محققی به چنین اصلی معتقد نشده است زیرا با اینکه حیوان دارای غریزه جنسی است در مقام تشکیل خانواده برنیامده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یک زوج شیر ماده و نر و یا یک زوج کبوتر و بچه‌هایشان تا سن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خانواده نمی‌نامند زیرا خانواده به چیزی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&gt;&gt;&gt;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&gt;&gt;&gt;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 xml:space="preserve">&gt;&gt;&gt;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اختلاف نظریه‌ها در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خانواده محصول نیازهای اقتصادی انسان است؟ و اگر روزی این نیازها به نحوی برطرف شود یا به محورهای دیگر تحول یابد باز خانواده‌ای در جامعه جهانی خواهد بود یا نه؟</w:t>
      </w:r>
    </w:p>
    <w:p>
      <w:pPr>
        <w:pStyle w:val="BookText"/>
        <w:rPr/>
      </w:pPr>
      <w:r>
        <w:rPr>
          <w:rFonts w:ascii="IRNazanin" w:hAnsi="IRNazanin" w:eastAsia="IRNazanin"/>
          <w:color w:val="111111"/>
          <w:sz w:val="28"/>
          <w:sz w:val="28"/>
          <w:szCs w:val="28"/>
          <w:rtl w:val="true"/>
          <w:lang w:bidi="fa-IR"/>
        </w:rPr>
        <w:t xml:space="preserve">ماتریالیست‌ها صریحاً اعلام کردند که خانواده معلول چگونگی نیازهای اقتصادی است و در کمونیسم عالی از میان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انگلس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رسماً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پیاده شدن عملی کمونیسم در بخشی از جهان، واهی بودن این نظریه به اثبات رسید و لذا محققین بعدی ماتریالیست در وجود و حضور و حتّی زیبائی خانواده در آیندة انسان به سرایش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علوم و صنایع خانواده را به صورت سازمانی بسیار دلپذیر و آسایش بخش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اختراعاتی کامل‌تر از رادیو و تلویزیون اعضای خانواده را به محیط خانوادگی خواهند کشانید و از تفننات خارج خانه بی‌نیازتر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فنی جدید کارهای خانگی را سخت آسان و شیرین خواهند گردانید و تغذیه و تولید مثل و بچه‌داری با بازی و هنر خواهند آمیخت و بر همین شیوه همنشینی و همکاری زن و شوهر به صورت فعالیت‌های آموزنده و لذت بخش در خواهند آمد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و سرایش‌های شاعرانه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 برن و </w:t>
      </w:r>
    </w:p>
    <w:p>
      <w:pPr>
        <w:pStyle w:val="BookText"/>
        <w:rPr/>
      </w:pPr>
      <w:r>
        <w:rPr>
          <w:rFonts w:ascii="IRNazanin" w:hAnsi="IRNazanin" w:eastAsia="IRNazanin"/>
          <w:color w:val="111111"/>
          <w:sz w:val="28"/>
          <w:sz w:val="28"/>
          <w:szCs w:val="28"/>
          <w:rtl w:val="true"/>
          <w:lang w:bidi="fa-IR"/>
        </w:rPr>
        <w:t>نیم 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آریان پور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ماتریالیست‌ها پس از حدود دو قرن دست از دشمنی با خانواده برداشتند و به اینگونه سرایش‌ها پرداختند که این بار از آنطرف دیوار سقوط می‌کنند چرا که عملاً مشاهده می‌کنیم که روز به روز خانواده ضعیف‌تر می‌شود، نه قوی‌تر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حدود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سوئد تقریباً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منظور ایشان نیز از خانواده، خانواده منهای پدر، باشد ولی با تصریح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احتمال نیز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اسلام معتقد است که خانواده مولود غریزة جنسی یا غریزة اقتصادی نیست بلکه از روح فطری انسان نشأت می‌یابد و فطرت از غریزة جنسی و اقتصادی نیز در تحکیم خانواده استفاده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از آیات و نشانه‌های خداوند است که قرار داد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از نوع خودتان تا آرامش یابید به وسیلة همسر و قرار داد میان شما مودت و دلسوزی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آن، نشانه‌های هدایت‌ کننده‌ای هست برای 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تشکیل دهندة خانواده از نظر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فطری انسان به یکنوع آرامش درونی که تنها به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حصول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شرح داده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یا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قبلاً به شرح رفت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فطرت از غریزه جنسی، غریزة محبت به فرزند، غریزة اقتصاد، برای تحکیم خانواده</w:t>
      </w:r>
      <w:r>
        <w:rPr>
          <w:rFonts w:eastAsia="IRNazanin" w:cs="IRNazanin"/>
          <w:color w:val="111111"/>
          <w:sz w:val="28"/>
          <w:szCs w:val="28"/>
          <w:rtl w:val="true"/>
          <w:lang w:bidi="fa-IR"/>
        </w:rPr>
        <w:t xml:space="preserve">. </w:t>
      </w:r>
      <w:bookmarkStart w:id="331" w:name="pg4436_27083"/>
    </w:p>
    <w:p>
      <w:pPr>
        <w:pStyle w:val="BookText"/>
        <w:rPr/>
      </w:pPr>
      <w:bookmarkEnd w:id="331"/>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تفاوت محبت به فرزند و مودّت قبلاً بحث شده است و همینطور تفاوت محبت به فرزند و رحمة یا دلسوزی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سایر محققین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ماتریالیستهای مذکور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منشأ خانواده نظریه‌های مختلف ابراز کرده‌اند که در مبحث منشأ جامعه بحث خواهد شد</w:t>
      </w:r>
      <w:r>
        <w:rPr>
          <w:rFonts w:eastAsia="IRNazanin" w:cs="IRNazanin"/>
          <w:color w:val="111111"/>
          <w:sz w:val="28"/>
          <w:szCs w:val="28"/>
          <w:rtl w:val="true"/>
          <w:lang w:bidi="fa-IR"/>
        </w:rPr>
        <w:t>.</w:t>
      </w:r>
    </w:p>
    <w:p>
      <w:pPr>
        <w:pStyle w:val="Heading3"/>
        <w:numPr>
          <w:ilvl w:val="2"/>
          <w:numId w:val="1"/>
        </w:numPr>
        <w:rPr/>
      </w:pPr>
      <w:bookmarkStart w:id="332" w:name="__RefHeading___Toc48735_3644566090"/>
      <w:bookmarkStart w:id="333" w:name="_Toc108"/>
      <w:bookmarkEnd w:id="332"/>
      <w:r>
        <w:rPr>
          <w:rtl w:val="true"/>
        </w:rPr>
        <w:t>منشأ جامعه</w:t>
      </w:r>
      <w:bookmarkEnd w:id="333"/>
    </w:p>
    <w:p>
      <w:pPr>
        <w:pStyle w:val="BookText"/>
        <w:rPr/>
      </w:pPr>
      <w:r>
        <w:rPr>
          <w:rFonts w:ascii="IRNazanin" w:hAnsi="IRNazanin" w:eastAsia="IRNazanin"/>
          <w:color w:val="111111"/>
          <w:sz w:val="28"/>
          <w:sz w:val="28"/>
          <w:szCs w:val="28"/>
          <w:rtl w:val="true"/>
          <w:lang w:bidi="fa-IR"/>
        </w:rPr>
        <w:t>تمامی مسائل و موضوعات در این مباحث از دیدگاه انسان شناسی مطرح و عنوان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گاهی یک مسئله یا یک موضوع از مسایل و موضوعات سایر 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بحث گذشته بیان گردید غرایز و امور مادی در پیدایش خانواده دخیل هستند، لیکن این مسئله نباید موجب شود تا یک تفسیر صرفاً غریزی از خانواده بشود، همینطور است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غربی اصرار زیادی دارند تا جامعه را یک پدیدة صرفاَ غریزی معرّفی کنند و یا بخش‌های زیادی از قلمرو فطرت را به غریزه واگذار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اینهمه ارزشی که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نیز از این خصلت ناشی می‌گردد زیرا ابن خلدون نقطة مشترکی با‌آنان در این بینش دارد زیرا او هم مانند آنان از چیزی به نام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کانون دوم در نهاد انسانی و غیر از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است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 انسان را بگونه‌ای ترکیب کرد و آفرید که زندگی و بقای او با خوراک و غذا ممکن نبود و انسان را هدایت کرد که به وسیلة فطرتش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توانائی بر بدست آوردن غذا که در نهاد او تعبیه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غذا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ابن خلدون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او فطرت را همان غریزه می‌داند زیرا غذا جوئی یک موضوع صد در صد غریزی می‌باشد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 اساس این بینش قلمرو زیادی از حوزة فطرت را در دایرة غریزه جای می‌دهد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یک اصل غریزی است و صحیح هم هست، ولی او که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p>
    <w:p>
      <w:pPr>
        <w:pStyle w:val="BookText"/>
        <w:rPr/>
      </w:pPr>
      <w:r>
        <w:rPr>
          <w:rFonts w:ascii="IRNazanin" w:hAnsi="IRNazanin" w:eastAsia="IRNazanin"/>
          <w:color w:val="111111"/>
          <w:sz w:val="28"/>
          <w:sz w:val="28"/>
          <w:szCs w:val="28"/>
          <w:rtl w:val="true"/>
          <w:lang w:bidi="fa-IR"/>
        </w:rPr>
        <w:t>دیدگاه همین اصل محکوم می‌کند توجه ندارد که ماجرای کربلا جنگ غریزه با غریزه نبود بل جنگ فطرت با غریزه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فطرت انسانی باید همیشه تسلیم و محکوم غریزه گردد؟</w:t>
      </w:r>
    </w:p>
    <w:p>
      <w:pPr>
        <w:pStyle w:val="BookText"/>
        <w:rPr/>
      </w:pPr>
      <w:r>
        <w:rPr>
          <w:rFonts w:ascii="IRNazanin" w:hAnsi="IRNazanin" w:eastAsia="IRNazanin"/>
          <w:color w:val="111111"/>
          <w:sz w:val="28"/>
          <w:sz w:val="28"/>
          <w:szCs w:val="28"/>
          <w:rtl w:val="true"/>
          <w:lang w:bidi="fa-IR"/>
        </w:rPr>
        <w:t xml:space="preserve">عصبیت و انگیزه‌های غریزی از یزید حمایت می‌کرد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حمایتی برخوردار نبود و شخصی که برای هدف‌های غریزی جنگ می‌کند وارد چنین معرکه‌ای نمی‌شود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هدفهای فطری قیام کرده بود و در این نبرد که بر اساس محاسبات غریزی شکستش حتمی بود پیروزی فطرت را مشاهده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گمان می‌کند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علمی به اندازة ابن خلدون توان تحلیل جامعه شناسی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غربی‌ها ابن خلدون را پدر جامعه شناسی نامیده‌اند ما هم ابتداء نظریة او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عوامل به وجود آورندة جامعه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انسان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بدست آوردن غذا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انسان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دفاعی در قبال حمله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تعاون نیز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خاستگاه جامعه در نهاد انسانی غریزة غذا خواهی و غریزة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طرفی او جامعه را یک پدیده‌ای که بر اساس حسابگری پدید آمده، می‌داند و با این حساب جامعه یک پدیدة صد در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نه یک پدیدة صرفاً انسانی و نشأت یافته از نهاد انسانی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حتّی خاستگاه غریزی هم ندارد بل ساختاری است که انسان برای نیل به خوراک و امنیت به وجود آورده است و الاّ انسان هیچگونه انگیزش درونی برای زیست اجتماعی ندارد</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ابو نصر فارابی و ابن سینا و خواجه نصیر الدین طوسی نیز بیانی شبیه به سخن ابن خلدون دارند امّا باید توجه داشت که آنان در مقام توضیح یک موضوع فلسفی هستند نه در مقام توضیح یک مسئلة انسان شناسی و بررسی نهاد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آنان در این مورد قابل داوری نیست و حتی خواجة طوسی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اجتماعی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آورده است ولی او هم روشن نکرده است که مراد از طبع چیست؟ آیا همان غریزه است یا انسان دارای کانون دیگری به نام فطرت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حکمای قدیم مانند ارسطو به راحتی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طبیعتاً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می‌بردند و جامعه را برخاسته از نهاد انسانی می‌دانستند و با هیچ مشکلی یا اعتراضی روبرو نمی‌گشتند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ترانسفورمیسم سئوال بزرگی پیش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انسان نوعی حیوان نیست؟ انسان هر چقدر هم پیشرفت کرده باشد باز از نظر نهادی یک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ابن خلدون قرن‌ها پیش از ظهور ترانسفورمیسم به این اعتقاد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غیر از غریزه چیز دیگری ندارد پس جامعه یا صرفاً مصنوعی می‌باشد و یا اگر ریشه در نهاد انسان داشته باشد یک ریشة صرفاً غریزی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سئوال دیگر استفاده از عبارت و جملة مذکور آسان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مجموع نظریه‌های مختلف را در این مسئله از زمان افلاطون تا عصر حاضر می‌توان در دسته‌‌های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خاستگاه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خاستگاه صد در صد بیرونی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از این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خاستگاه آمیخته‌ای از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بیرونی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آنچه اینجانب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فهمیده‌ام هیچکدام از نظریه‌های سه گانه فوق صحیح نمی‌باشد اسلام خاستگاه جامعه را درونی و نهادی می‌داند امّا نه از نهاد غریزی بل از نهاد دوم به نام فطرت که فطرت در صدد برآوردن نیازهای غریزی هم هست و تفاوت نظریه اسلام با نظریه گروه اول در همین نکته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آنانکه عوامل بیرونی را در مسئله دخالت می‌دهند اشتباه‌شان در این است که معلول را بجای علت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تعاون، با هم بودن و تقسیم کارها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یعنی زیست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آنان شبیه این است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به وجود آمدن جامعه،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باید جامعه را یک موضوع کاملاً مصنوعی و محصول آگاهی‌های انسان بدانیم که یک پدیدة صرفاً حسابگرانه و تفکّری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باید خاستگاه آن را صد در صد درونی بدانیم که انگیزه‌های درونی برای نیل به این خواستة درونی، توان حسابگری و آگاهی را به استخدام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نظریه سوم یک بینش صحیحی نمی‌باشد ولی نظریه دوم می‌تواند با اعلام مصنوعی بودن جامعه خود را راحت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این پرسش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همة نیازهای غریزی و مادی اعم از غذا، مسکن، امنیت،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عنوان اطفاء شهوت نه به عنوان جنس مخالفی که حالت همدمی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انسان تأمین شود چنین فردی دیگر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نیاز اصیل و قوی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نظریة اول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سئوالی که از ظهور ترانسفورمیسم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سئوال و مشکل بزرگتری روبرو است بشرح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باشیم و انسان را یک موجودی غیر از حیوان و با تفاوت‌های اساسی با آن، بدانیم و بقول قدیمی‌ها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طبع خاص بدانیم آیا این طبع چیزی غیر از غریزه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 دوم دو اشکال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سر از وحدت ماهوی حیوان و انسان در می‌آورد زیرا حیوان هم همان غریزه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چنین سخنی یک تناقض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اینکه غریزه نه تنها نمی‌تواند منشأی برای جامعه باشد بلکه ضد جامعه و </w:t>
      </w:r>
    </w:p>
    <w:p>
      <w:pPr>
        <w:pStyle w:val="BookText"/>
        <w:rPr/>
      </w:pPr>
      <w:r>
        <w:rPr>
          <w:rFonts w:ascii="IRNazanin" w:hAnsi="IRNazanin" w:eastAsia="IRNazanin"/>
          <w:color w:val="111111"/>
          <w:sz w:val="28"/>
          <w:sz w:val="28"/>
          <w:szCs w:val="28"/>
          <w:rtl w:val="true"/>
          <w:lang w:bidi="fa-IR"/>
        </w:rPr>
        <w:t>داغون کنندة آن، نیز هست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با یک دقت مختصر روشن می‌شود که همة عوامل و حرکت‌های جامعه برانداز و داغون‌ کنندة جامعه و از هم پاشندة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جرم، بزه، گناه و عصیان یا هر چه بخواهید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غریزی و دارای انگیزه‌های صد در صد غریزی هستند که هیچکدام از آنها منشأی غیر از غریزه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غریزه هم جامعه خواه است و هم ضد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 این مسئله را مانند علمای اخلاق قدیم تنها با یک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مجمع الضدّین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کرد زیرا باید روشن شود که منشأ هر کدام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نهاد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نظریه‌ای که از بینش اسلام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دو روح و دو کانون است غریزه و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نمونه‌ای از آیات و احادیث مربوطه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خود خواه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فطرت دگرگرا و جامعه‌گرا، می‌باشد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در چند آیه از سورة بلد گوشه‌هائی از چگونگی خلقت انسان را بیان می‌کند، آنگاه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معتقدند که مراد از این هدایت هدایت تکوینی یعنی خلقتی و نهادی، است نه هدایت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در لغت معانی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العرق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سیلان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سیلان و جریان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چیزی به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قابل طی کردن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پستانی که شیر می‌دهد</w:t>
      </w:r>
      <w:r>
        <w:rPr>
          <w:rFonts w:eastAsia="IRNazanin" w:cs="IRNazanin"/>
          <w:color w:val="111111"/>
          <w:sz w:val="28"/>
          <w:szCs w:val="28"/>
          <w:rtl w:val="true"/>
          <w:lang w:bidi="fa-IR"/>
        </w:rPr>
        <w:t xml:space="preserve">. </w:t>
      </w:r>
      <w:bookmarkStart w:id="334" w:name="pg4436_27095"/>
    </w:p>
    <w:p>
      <w:pPr>
        <w:pStyle w:val="BookText"/>
        <w:rPr/>
      </w:pPr>
      <w:bookmarkEnd w:id="33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از دور در چشم انداز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تل و تپه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غمّ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که بر مشکلات فایق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آرایش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گستاخی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نجداً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گرائی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من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گرائی و جامعه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مجموع همة معانی در کنار هم با توجه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سیلان، دو جریان، دو راه، دو چشم انداز، دو هم و غمّ، دو گونه اهتمام ورزیدن، دو نوع زینت و آرایش خواهی و بالاخره دو نوع غلبه و گستاخی یعنی یا غلبه فطرت بر غریزه یا غریزه بر فطرت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 جالب این است که معنای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غریزه و معنای دهم و یازدهم سمبل فطرت می‌باشد</w:t>
      </w:r>
      <w:r>
        <w:rPr>
          <w:rFonts w:eastAsia="IRNazanin" w:cs="IRNazanin"/>
          <w:color w:val="111111"/>
          <w:sz w:val="28"/>
          <w:szCs w:val="28"/>
          <w:rtl w:val="true"/>
          <w:lang w:bidi="fa-IR"/>
        </w:rPr>
        <w:t>.</w:t>
      </w:r>
    </w:p>
    <w:p>
      <w:pPr>
        <w:pStyle w:val="Heading3"/>
        <w:numPr>
          <w:ilvl w:val="2"/>
          <w:numId w:val="1"/>
        </w:numPr>
        <w:rPr/>
      </w:pPr>
      <w:bookmarkStart w:id="335" w:name="__RefHeading___Toc48737_3644566090"/>
      <w:bookmarkStart w:id="336" w:name="_Toc109"/>
      <w:bookmarkEnd w:id="335"/>
      <w:r>
        <w:rPr>
          <w:rtl w:val="true"/>
        </w:rPr>
        <w:t>نظریة دست اندرکاران علوم انسانی غربی</w:t>
      </w:r>
      <w:r>
        <w:rPr>
          <w:rtl w:val="true"/>
        </w:rPr>
        <w:t>:</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والتربریو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دوران ما قبل تاریخ به صورت انفرادی می‌زیسته‌اند سپس ناچار گردیدند به صورت، گروه، متشکل گردند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عمومی آدمیان در درجة اوّل خواهشی است دایم و بی‌آرام که در جستجوی قدرت در پی قدرت است و این میل با مرگ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دولت یا جامعة سیاسی بلکه زندگی اجتماعی نیز معلول میثاق اجتماعی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تصریح می‌کند که جامعه یک پدیدة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بروخ 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انسان دستخوش هواهای نفسانی است و هواهای نفسانی مایة اختلاف و نفاق و دشمنی مردم با یکدیگر است و از طرفی افراد انسان در مقابل قوای طبیعت ضعیف و عاجزند و به تنهائی از عهدة حوادث روزگار برنمی‌آیند ناچار به تعاون یکدیگر راضی شده مجتمع می‌شوند و برای اینکه بتوانند زندگی اجتماعی داشته باشند مقداری احوال همدیگر را رعایت کرده از هواهای نفسانی خود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پی برده است که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منشأ جامعه باشد و بلکه ضد جامعه است و چون مانند سایرین واژة فطرت را مترادف غریزه می‌دانسته لذا جامعه را یک پدیدة مصنوعی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کانونی غیر از غریزه، در نهاد بشری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فطرت برای او معرفی می‌شد به مصنوعی بودن جامعه معتقد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همة آنهائی که جامعه را صرفاً معلول عامل بیرونی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طبیعت انسان می‌توان عوامل رو آوردن به زندگی اجتماعی را یافت و نه از علل خارجی آن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می‌توان گفت که یک سلسله علل اتّفاقی خارج از طبیعت انسان، در این امر مؤثر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محققین به دامن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می‌برند و گمان می‌کنند که مجهول‌شان در خارج از طبیعت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گمشدة‌شان در درون طبیعت انسان است و آن فطرت است که غیر از غریزه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طبیعتاً اجتماعی است ولی میل برای تشکیل جامعه کافی نیست و لزوماً میثاق و مقرراتی ضرورت یافته است، تا جامعه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خلاف هابز معتقد است که انسان‌ها از ابتداء زیست اجتماعی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منشأ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طبیعت انسان معرفی نمی‌کند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به خاطر آگاهی و اختیار، طبیعت‌شان اقتضا می‌کند که هر کس بر نفس خویش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دلیل اینکه سخن می‌گوید و تفهیم و تفهم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p>
    <w:p>
      <w:pPr>
        <w:pStyle w:val="BookText"/>
        <w:rPr/>
      </w:pP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روشن است که غریزه می‌باشد ولی مراد از طبعی که زمینة جامعه را به وجود می‌آورد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به صورت چنان موجودی آفرید که به نظر او تنها زیستن مناسب نبود و مئالاً در او حسّ احتیاج و راحت طلبی و تمایل به همنوع را به وجود آورد که به انگیزة آنها در داخل اجتماع رانده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بیش از هر محقق غربی از واژة فطرت استفاده می‌کند گوئی یک حسّ ناشناخته‌ای او را از به کارگیری واژة غریزه در امور غیر غریزی منع می‌نماید ولی هرگز نتوانسته است بگوید که غریزه غیر از فطرت است و طبیعت انسانی یک طبیعت دو کانونه است و لذا گاهی به جای همان فطرت لفظ غریزه را آورده است او یک نظریه خاصی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آمیخته‌ای از عوامل 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خاصّ بیان می‌نماید و چهار قانون حاصل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دیده می‌شود میل به زندگی در اجتماع، چهارمین قانون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نمی‌دهد آیا مرادش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نهاد انسان است یا طبیعت به معنای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اول کدام زاویة نهاد انسانی خاستگاه این 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مرحلة نخست در اثر غریزة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می‌آید سپس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بهم پیوستن اعضای خانواده می‌گردد 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ازدیاد اولاد، نوه‌ها و نتیجه‌ها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 همدردی و عادت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افراد انسان را تضمین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هیوم آورده است معادل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دلسوزی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قرآن آوردیم،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جای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معادل آن را می‌آورد در این بخش نیز سخنش با قرآن یکی می‌گشت و اگر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بعنوان معادل </w:t>
      </w:r>
    </w:p>
    <w:p>
      <w:pPr>
        <w:pStyle w:val="BookText"/>
        <w:rPr/>
      </w:pPr>
      <w:r>
        <w:rPr>
          <w:rFonts w:ascii="IRNazanin" w:hAnsi="IRNazanin" w:eastAsia="IRNazanin"/>
          <w:color w:val="111111"/>
          <w:sz w:val="28"/>
          <w:sz w:val="28"/>
          <w:szCs w:val="28"/>
          <w:rtl w:val="true"/>
          <w:lang w:bidi="fa-IR"/>
        </w:rPr>
        <w:t>مودت و یا اثری حاکی از مودت، بدانیم باز باید وی منشأ این عادت و انگیزه برای عادت اینچنینی،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عادت به معنای عام را حیوان هم دارد و به چیزهائی عادت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اساسی منشأ جامعه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غیر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اکتسابی به وسیلة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بیرونی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ارزش اصلی را به عامل اول می‌دهد و این نظریه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انسان به خاطر تأمین منافع خویش گرد 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انسان دو تمایل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عین نظریه ارسطو می‌باشد و چون وفات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وفات داروین بوده می‌توان گفت او نیز مانند ارسطو با سئوال بزرگی که از ترانسفورمیسم ناشی شده روبرو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اشکالاتی که در مورد نظریة ارسطو و حکمای قدیم بیان گردید در اینجا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امیل 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انسان‌ها ابتدا 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نمی‌دانستند، سپس در اثر تقسیم کار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قابل درک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از جامعه و ساختة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توجیه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بهیچوجه نمی‌تواند ایجاد کنندة جامعه باشد و ضرورتاً مستلزم استقرار قبلی و خود جوش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مکانیکی و نیروهای محرّکی مانند خویشاوندی نسبی وابستگی به یک خاک و کیش و اسلاف و نیاکان و جماعت ساکنان،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آدمیان را به هم نزدیک می‌کرده و تنها از آن هنگام که گروه، بر این شالوده‌ها قوام می‌پذیرد، تعاون در آن سازمان می‌یابد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دورکیم بکار می‌برد عالی‌ترین اصطلاح است اما وقتی که آن را وحدت خاک و کیش و نیاکان تفسیر می‌نماید بدون اینکه منشأ این وحدت </w:t>
      </w:r>
      <w:bookmarkStart w:id="337" w:name="pg4436_27104"/>
    </w:p>
    <w:p>
      <w:pPr>
        <w:pStyle w:val="BookText"/>
        <w:rPr/>
      </w:pPr>
      <w:bookmarkEnd w:id="337"/>
      <w:r>
        <w:rPr>
          <w:rFonts w:ascii="IRNazanin" w:hAnsi="IRNazanin" w:eastAsia="IRNazanin"/>
          <w:color w:val="111111"/>
          <w:sz w:val="28"/>
          <w:sz w:val="28"/>
          <w:szCs w:val="28"/>
          <w:rtl w:val="true"/>
          <w:lang w:bidi="fa-IR"/>
        </w:rPr>
        <w:t>گرائی‌ها را بیان، کند از زیبائی این اصطلاح می‌کاهد باز سئوال اساسی همچنان بی‌پاسخ می‌ماند</w:t>
      </w:r>
      <w:r>
        <w:rPr>
          <w:rFonts w:eastAsia="IRNazanin" w:cs="IRNazanin"/>
          <w:color w:val="111111"/>
          <w:sz w:val="28"/>
          <w:szCs w:val="28"/>
          <w:rtl w:val="true"/>
          <w:lang w:bidi="fa-IR"/>
        </w:rPr>
        <w:t>.</w:t>
      </w:r>
    </w:p>
    <w:p>
      <w:pPr>
        <w:pStyle w:val="Heading3"/>
        <w:numPr>
          <w:ilvl w:val="2"/>
          <w:numId w:val="1"/>
        </w:numPr>
        <w:rPr/>
      </w:pPr>
      <w:bookmarkStart w:id="338" w:name="__RefHeading___Toc48739_3644566090"/>
      <w:bookmarkStart w:id="339" w:name="_Toc110"/>
      <w:bookmarkEnd w:id="338"/>
      <w:r>
        <w:rPr>
          <w:rtl w:val="true"/>
        </w:rPr>
        <w:t>نگاهی به نظریه‌های دانشمندان معاصر اسلامی</w:t>
      </w:r>
      <w:r>
        <w:rPr>
          <w:rtl w:val="true"/>
        </w:rPr>
        <w:t>:</w:t>
      </w:r>
      <w:bookmarkEnd w:id="339"/>
    </w:p>
    <w:p>
      <w:pPr>
        <w:pStyle w:val="BookText"/>
        <w:rPr/>
      </w:pPr>
      <w:r>
        <w:rPr>
          <w:rFonts w:ascii="IRNazanin" w:hAnsi="IRNazanin" w:eastAsia="IRNazanin"/>
          <w:color w:val="111111"/>
          <w:sz w:val="28"/>
          <w:sz w:val="28"/>
          <w:szCs w:val="28"/>
          <w:rtl w:val="true"/>
          <w:lang w:bidi="fa-IR"/>
        </w:rPr>
        <w:t>مرحوم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بالطبع،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مقدمه‌ای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کریمة قرآن استفاده می‌شود که اجتماعی بودن انسان در متن خلقت و آفرینش او پی‌ریزی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استفاده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جعلناکم شعوباً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که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جعل و پی‌ریزی خدائی و آفرینش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وارد تبیین و تفسیر نهاد انسانی نمی‌شوند که باز، سئوال همچنان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 مدنی بالطبع بودن انسان پرداخته‌اند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اضطراری که بر خلاف طبیعت اولیة انسان است قلمداد کرده‌اند یعنی خاستگاه جامعه طبیعت اوّلیة انسان نیست بلکه طبیعت ثانویة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المیزان دو عامل برای به وجود آمدن جامعه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غریزة جنسی خانواده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خانواده به جامعه، یعنی تحول خانواده به جامعه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بهره‌جوئی افراد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نمی‌تواند به دلیل نیاز جنسی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جنسی تنها می‌تواند در محدودة دو زوج و فرزند تا رسیدن به بلوغ را تشکیل دهد در حالی که پایه سوم خانواده یعنی فرزند پس از بلوغ نیز به عنوان همان پایه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غریزی به محض بلوغ فرزند، کاملاً با آن اجنبی می‌گردد و یک آهوی بالغ در نظر مادرش با سایر آهوان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جامعه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بحث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همبستگی میان دو رکن اول و دوم یعنی پدر و مادر با رکن سوم یعنی فرزند پس از بلوغ موضوعی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شبکة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آورده است و گمان نکنم ایشان شبکة تحریم جنسی را هم نشأت یافته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جامعه را دقیقاً یک پدیده‌ای می‌دانند که بر اساس نیازهای مادّی که سرچشمه‌ای غیر از غریزه ندارند به وجود آمده است و در تفسیری که از اصل استخدام می‌دهند به این معنی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بر طبیعت اولیّة انسان یک امر تحمیلی می‌دانند که با اصول بینش اسلامی و لااقل با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با همان برداشتی که خود ایشان از این دو آیه کرده‌اند، سازگار نبوده بل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بیان ایشان هر چه هست یک مزیّت بر نظریه ارسطو و فلاسفة قدیم دارد و آن این است که ایشان با این بیان، خودشان را از پاسخ به سئوالی که از ترانسفورمیسم ناشی می‌شود راحت کرده‌اند زیرا انسان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برتر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به وسیلة اصل استخدام جامعه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حیوان برتر بودن انسان معتقد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یا نویسندگان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بر جامعه شناسی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دفتر همکاری حوزه و دانشگاه منتشر شده و ما در این بخش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نظریه دانشمندان از آن کتاب استفاده کردیم و خلاصة نظریه‌ها را از آن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نویسنده یا نویسندگان پس از شرح نظریه‌های مختلف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و اظهار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و بلکه ادیان توحیدی این امر مسلم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بشر کنونی به یک مرد </w:t>
      </w:r>
    </w:p>
    <w:p>
      <w:pPr>
        <w:pStyle w:val="BookText"/>
        <w:rPr/>
      </w:pPr>
      <w:r>
        <w:rPr>
          <w:rFonts w:ascii="IRNazanin" w:hAnsi="IRNazanin" w:eastAsia="IRNazanin"/>
          <w:color w:val="111111"/>
          <w:sz w:val="28"/>
          <w:sz w:val="28"/>
          <w:szCs w:val="28"/>
          <w:rtl w:val="true"/>
          <w:lang w:bidi="fa-IR"/>
        </w:rPr>
        <w:t>و یک زن به نامهای آدم علیه السلام و حوّا منتهی می‌گردد که بر حسب ظاهر آیات قرآن مجید و بر خلاف نظریه تحوّل انواع مستقیماً از خاک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ایشان به تعداد انواع بشر باور دارند بهتر بود که به نام کسی که این نظریه را اعلام کرده اشاره‌ای می‌کردند یا نامی از آن کتاب می‌بردند و اگر محصول تحقیقات خودشان است باید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خیلی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بیان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سخن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قرآن مجید این نیست که آدم مستقیماً از خاک آفریده شده بل ظاهر قرآن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انبتکم من الارض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مفعول مطلق است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چنین استفاده می‌شود که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متقابل جنسی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سکون و آ‌رامشی که در سایة پیوند زناشوئی برای زوجین حاصل می‌گردد نیز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آیه مودّت و رحمت را که قبلاً توضیح داده شد به عنوان دلیل می‌آورند لیکن با توضیحاتی که می‌دهند نظریة ایشان عین نظریة‌ هیوم می‌شود که قبلاً توضیح داده شد با این تفاوت که به جای کلمة عادت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عامل دیگری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بر آن می‌افزایند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نشأت می‌یابد و ایدئولوژی تداوم جامعه را از بدو و پیدایش تضمین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نمی‌دهند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معنویت از کدام زاویه طبیعت و نهاد انسانی نشأت می‌یابد؟ با اینکه انسان را موجود مستقل و خارج از دایرة ترانسفورمیسم و با خلقت مستقل معرّفی کردند اما نگفتند تفاوت نهادی و طبعی این انسان با خلقت حیوان 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ایشان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تفاوت اساسی حرف ایشان با سخن مرحوم طباطبائی چیست؟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اول کلام است که آیا ایدئولوژی پدید آورندة جامعه است یا جامعه پدید </w:t>
      </w:r>
      <w:bookmarkStart w:id="340" w:name="pg4436_27109"/>
    </w:p>
    <w:p>
      <w:pPr>
        <w:pStyle w:val="BookText"/>
        <w:rPr/>
      </w:pPr>
      <w:bookmarkEnd w:id="340"/>
      <w:r>
        <w:rPr>
          <w:rFonts w:ascii="IRNazanin" w:hAnsi="IRNazanin" w:eastAsia="IRNazanin"/>
          <w:color w:val="111111"/>
          <w:sz w:val="28"/>
          <w:sz w:val="28"/>
          <w:szCs w:val="28"/>
          <w:rtl w:val="true"/>
          <w:lang w:bidi="fa-IR"/>
        </w:rPr>
        <w:t>آورندة ایدئولوژی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بزرگترین مسئله در علوم انسانی روز است که بر عهده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قبول ایدئولوژی به عنوان عامل پدید آورندة اجتماع در هر مرحله‌ای از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خاستگاه ایدئولوژی به قول علامه طباطبائی طبیعت اولیه است یا طبیعت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فکر می‌کنیم گمشدة همه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نقد و انتقاد، به نظر اینجانب کتاب مذکور بسی ارزشمند بل دارای عظمت والائی است و یک قدم مبارکی است که برداشته شده و از خداوند توفیق پیمودن این راه پر مسئولیت و ارزشمند را تا نهایت کمال آن، برای دفتر همکاری حوزه و دانشگاه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امروزی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نیازمند این گام‌های با همّت است</w:t>
      </w:r>
      <w:r>
        <w:rPr>
          <w:rFonts w:eastAsia="IRNazanin" w:cs="IRNazanin"/>
          <w:color w:val="111111"/>
          <w:sz w:val="28"/>
          <w:szCs w:val="28"/>
          <w:rtl w:val="true"/>
          <w:lang w:bidi="fa-IR"/>
        </w:rPr>
        <w:t>.</w:t>
      </w:r>
    </w:p>
    <w:p>
      <w:pPr>
        <w:pStyle w:val="Heading3"/>
        <w:numPr>
          <w:ilvl w:val="2"/>
          <w:numId w:val="1"/>
        </w:numPr>
        <w:rPr/>
      </w:pPr>
      <w:bookmarkStart w:id="341" w:name="__RefHeading___Toc48741_3644566090"/>
      <w:bookmarkStart w:id="342" w:name="_Toc111"/>
      <w:bookmarkEnd w:id="341"/>
      <w:r>
        <w:rPr>
          <w:rtl w:val="true"/>
        </w:rPr>
        <w:t>انسان و لباس</w:t>
      </w:r>
      <w:bookmarkEnd w:id="342"/>
    </w:p>
    <w:p>
      <w:pPr>
        <w:pStyle w:val="BookText"/>
        <w:rPr/>
      </w:pPr>
      <w:r>
        <w:rPr>
          <w:rFonts w:ascii="IRNazanin" w:hAnsi="IRNazanin" w:eastAsia="IRNazanin"/>
          <w:color w:val="111111"/>
          <w:sz w:val="28"/>
          <w:sz w:val="28"/>
          <w:szCs w:val="28"/>
          <w:rtl w:val="true"/>
          <w:lang w:bidi="fa-IR"/>
        </w:rPr>
        <w:t>چرا انسان پیکر خودش را ملبّس کرده است؟ آیا رابطة‌ انسان با لباس یک رابطة درونی است که لباس پاسخی عملی به یک خواستة درونی و طبعی می‌باشد؟ یا این رابطه‌ یک رابطه کاملاً خارجی است؟ و 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پدیده در اثر نیاز اولیه و احتیاج مستقیم وجود انسان، پدید شده؟ یا پس از پیدایش جامعه از روابط اجتماعی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آخرین سئوال را بعبارت دیگر نیز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یک پدیدة فردی است یا یک پدیدة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نظریه‌هائی به شرح زیر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یک پاسخ عملی به ندای درونی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پدیده نهادی و طبعی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 اساس عوامل بیرونی پدید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حفاظت بدن در مقابل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پدیدة کاملاً فردی می‌باشد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به عنوان حصار و حیازت مالکیت مرد بر زن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پیدایش مالکیت خصوصی با فرا رسیدن پدر سالاری پس از مرحلة مادر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پدیدة </w:t>
      </w:r>
    </w:p>
    <w:p>
      <w:pPr>
        <w:pStyle w:val="BookText"/>
        <w:rPr/>
      </w:pPr>
      <w:r>
        <w:rPr>
          <w:rFonts w:ascii="IRNazanin" w:hAnsi="IRNazanin" w:eastAsia="IRNazanin"/>
          <w:color w:val="111111"/>
          <w:sz w:val="28"/>
          <w:sz w:val="28"/>
          <w:szCs w:val="28"/>
          <w:rtl w:val="true"/>
          <w:lang w:bidi="fa-IR"/>
        </w:rPr>
        <w:t>اجتماعی و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مردم را به این نظریه هدایت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آدم قد انزلنا علیکم لباساً یواری سؤاتکم و ریشاً و لباس التقوی ذلک خیر ذلک من آیات الله 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آدمیان البته نازل کردیم برای شما لباسی که بپوشاند ناهنجاری‌های بدن شما را و زینت شما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آیات الهی است تا شاید آگاهی یابید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فاحشه در عربی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یا رفتاری که طبع سالم بشری از آن مشمئز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معنای عامیانه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آرایشی که طبع هنر دوست انسان طالب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عامل، پدید آورندة لباس دو عامل درونی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پوشش خواه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خودش را در لباس زیبا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انسان در حالت برهنگی خودش را ناهنجار می‌یابد بنابراین، پوشش اصل و اصیل است و برهنگی در هر کجا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میان جامعه‌های بزرگ یا در میان جامعه‌های کوچک مانند بومیان فلان منطقه یا فلان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سه نکتة زیر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 و ناهنجار در نظر قرآن تنها در عرصة جامعه مطرح نمی‌شود انسان منهای جامعه هم بعضی از چیزها و رفتارها را ناهنجار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 و ناهنجار تنها بر رفتارها صدق نمی‌کند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بخشی از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حالت ناهنجار داشته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نکته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اصطلاح قرآن در این مورد با اصطلاح علوم انسانی روز تفاوت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به مدت طولانی به لباس عادت دهند آنگاه لباس را از او بگیرند این حیوان دچار حیاء زدگی نخواهد شد</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پس منشأ درونی پوشش خواهی انسان غریزه نیست بل کانون دوم او یعنی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فرض را در عکس قضیة فوق، فرض نمی‌کنیم؟ آیا اگر انسانی در یک جزیره‌ای بزرگ شود و هیچ آشنائی با جامعه و سنّت‌ها و تربیت‌های آن نداشته باشد باز در آن محیط که او تنهاست پوشش خواه،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ذاقا الشجرة بدت لهما سواتهما و طفقا یخصفان علیهما من ورق الجنّة</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پس آنگاه که از آن درخت چشیدند آشکار شد برای‌شان ناهنجاری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و شروع کردند می‌چسبانیدند بر خودشان از برگ جنگل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در مباحث پیدایش انسان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هنگام خوردن از آن درخت دارای لباس طبیعی از جنس ناخن بودند یعنی نوعی سخت پوست بودند وقتی که از آن درخت خوردند این لباس طبیعی از بدن‌شان فرو ریخت و با دست پاچگی شروع کردند از برگ درخت پوشش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سوات‌شان را می‌پوشاندند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تنها بودند در میان جنگل و هرگز جامعه یا سنت‌های جامعه را تجربه نکرده بودند و کس دیگری در آنجا حضور نداشت که مثلاً فلان متدین نگران نگاه نامحرم به حوّا باشد یا از اینکه نامحرمی عورت آدم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همان سئوال فوق را به طور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انسان را در رابطه با لباس چنین تعریف و تفسیر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دو نظریة‌ دیگر بپردازیم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محققی، صاحب نظری نظریة دوم را تأیید نکرده است زیرا انسان به خاطر سرما و گرما به لباس پناه نبرده است و آنانکه لباس را اولین قدم بشر برای مسکن و حفاظت بدن دانسته‌اند حرف‌شان در محافل علمی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انسان با لباس، </w:t>
      </w:r>
    </w:p>
    <w:p>
      <w:pPr>
        <w:pStyle w:val="BookText"/>
        <w:rPr/>
      </w:pPr>
      <w:r>
        <w:rPr>
          <w:rFonts w:ascii="IRNazanin" w:hAnsi="IRNazanin" w:eastAsia="IRNazanin"/>
          <w:color w:val="111111"/>
          <w:sz w:val="28"/>
          <w:sz w:val="28"/>
          <w:szCs w:val="28"/>
          <w:rtl w:val="true"/>
          <w:lang w:bidi="fa-IR"/>
        </w:rPr>
        <w:t>است که از سرما و گرما آفت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برهنه به اندازة انسان سرما زده و گرما زده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قطبی سرما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 سازگاری انسان با محیط، لطمه زده و او را آسیب پذیر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چندی که نظریة همة عوام همین نظریة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در اینجا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است و گرنه لباس پس از پیدایش جهت‌های گوناگون فرعی پیدا کرده از آن جمله است مسئلة سرما و گرما که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 تقیکم الحرّ</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نیز بدان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بینش مطلبی از مقدمة تاریخ تمدن ویل دورانت را مشاهده می‌کنیم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نیز مانند توجه به بکارت هنگامی پیدا شد که پدر بر خانواده مسلط گردید هنوز قبایل فراوانی هستند که از برهنه بودن تمام بدن خود هیچ خجالت نمی‌کشند حتی بعضی از پوشیدن لباس عار دارند هنگامی که لیوینگستن از مهمانداران سیاه آفریقائی خود در خواست کرد که چون زنش قرار است بیاید، لباس بپوشند همه به خنده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ملکه قبیله بالوندا از او پذیرائی می‌کرد از فرق سر تا نوک انگشتان پا برهنه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میان عدّة‌کمی از قبایل چنین رسم است که عمل جنسی را بدون شرم در مقابل یکدیگر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مرتبه که زن حجب را احساس کرد آن وقت بود که فهمید در هنگام حیض نزدیک شدن مرد با او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هنگامی که ترتیب خریداری برای زناشوئی رایج شد و بکر بودن دختر سبب استفادة پدر گردید در نتیجة دور ماندن زن از مرد و مجبور بودن به حفظ بکارت این حس درونی ایجاد گردید که باید عفت خود را حفظ کند این نکته را باید افزود که در دستگاه ازدواج به وسیلة خریداری همسر، زن خود را اخلاقاً موظف می‌داند که از هر رابطة جنسی که از آن به شوهر وی نفعی نمی‌رسد خودداری کند و از همین جا احساس حجب و حیاء در وی پیدا می‌شود اگر لباس تا این زمان به علت </w:t>
      </w:r>
    </w:p>
    <w:p>
      <w:pPr>
        <w:pStyle w:val="BookText"/>
        <w:rPr/>
      </w:pPr>
      <w:r>
        <w:rPr>
          <w:rFonts w:ascii="IRNazanin" w:hAnsi="IRNazanin" w:eastAsia="IRNazanin"/>
          <w:color w:val="111111"/>
          <w:sz w:val="28"/>
          <w:sz w:val="28"/>
          <w:szCs w:val="28"/>
          <w:rtl w:val="true"/>
          <w:lang w:bidi="fa-IR"/>
        </w:rPr>
        <w:t>زینت و حفظ بدن ایجاد نشده باشد روی همین احساس وارد میدان زندگی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ویل دورانت را تا اینجا بررسی کنیم بعداً دو تکّة دیگر از کلام او را بررسی خواهیم کرد به جملاتی از بیان فوق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فراوانی هستند که از برهنه بودن تمام بدن خود هیچ خجالت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ولی تنها از یک قبیله نام می‌برد که لیونگستن در میان آنها به تحقیق مشغول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عدّة کمی از قبایل چنین رسم است که عمل جنسی را بدون شرم در مقابل یکدیگر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عدد چهار و سه را در بر دارد از این قبایل نام یک قبیله هم ذکر نشده است در عین حال امکان این رفتار را غیر ممکن نمی‌دانیم زیرا عملی شدن آن در شهرهائی مانند کپنهاک دلیل بارز این امکان است لیکن سخن در لحن بیان دورانت است که طوری از کلمات و الفاظ استفاده می‌نماید که موضوع ده‌ها برابر بیش از واقعیت خود، جلوه می‌کند و همین شیوه است که وی را یک نویسنده‌ای بار می‌آورد که میان رمان و تحلیل و تحقیق روح واحدی را ایجاد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مرتبه که زن حجب را احساس کرد آن وقت بود که فهمید در هنگام حیض نزدیک شدن مرد با او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اعتباریات است و یک قرار داد اجتماعی می‌باشد و یک اصطلاح قانونی و لااقل یک اصطلاح سنّتی است بنابر سخن دورانت اگر جامعه‌ها و قبایل به وسیلة ادیان یا هر قانون دیگر مقاربت مرد و زن را در حال حیض ممنوع می‌کردند چنین حسّی به زن دست نمی‌داد در حالی که این موضوع در حالت طبیعی نیز نسبت به امر مقاربت دارای دافعة شدید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 برای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دورانت همان بیان فروید در مورد حیض است که از نظر دانشمندان کاملاً مردود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دورانت با آوردن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و حیاء یا به قول خودش حجب را یک پدیدة </w:t>
      </w:r>
    </w:p>
    <w:p>
      <w:pPr>
        <w:pStyle w:val="BookText"/>
        <w:rPr/>
      </w:pPr>
      <w:r>
        <w:rPr>
          <w:rFonts w:ascii="IRNazanin" w:hAnsi="IRNazanin" w:eastAsia="IRNazanin"/>
          <w:color w:val="111111"/>
          <w:sz w:val="28"/>
          <w:sz w:val="28"/>
          <w:szCs w:val="28"/>
          <w:rtl w:val="true"/>
          <w:lang w:bidi="fa-IR"/>
        </w:rPr>
        <w:t>کاملاً اجتماعی و نشأت یافته از قرار دادها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اصل ادّعای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پدیدة عارضی بودن اصل شرم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حیاء تنها در دایرة امور جنسی محدود نیست و میدان فعالیت این حس خیلی وسیعتر و شامل امور زیادی می‌گردد حتّی همان عدّة کم که او می‌گوید از عمل جنسی در انظار دیگران شرم ندارند در موارد دیگر دچار شرم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همان عدّة کم در هیچ موردی احساس شرم نمی‌کنند؟ یعنی می‌توان گفت که در قاموس زندگی آنها دیگر هیچ احساس شرمی در رابطه با هیچ رفتاری، چیزی، وجود ندارد؟</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 تا سر جهان و در طول تاریخ می‌توان مردمی را پیدا کرد که شرم به هر معنی و به طور کلی در میان آنها وجود نداشته باشد؟</w:t>
      </w:r>
    </w:p>
    <w:p>
      <w:pPr>
        <w:pStyle w:val="BookText"/>
        <w:rPr/>
      </w:pPr>
      <w:r>
        <w:rPr>
          <w:rFonts w:ascii="IRNazanin" w:hAnsi="IRNazanin" w:eastAsia="IRNazanin"/>
          <w:color w:val="111111"/>
          <w:sz w:val="28"/>
          <w:sz w:val="28"/>
          <w:szCs w:val="28"/>
          <w:rtl w:val="true"/>
          <w:lang w:bidi="fa-IR"/>
        </w:rPr>
        <w:t xml:space="preserve">وقتی که سخن از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تکلیف را سئوال فوق و پاسخ آن، روشن خواهد کرد نه تمسک به نمونه‌های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نمونه‌های نادر در اثر انحراف از فطرت اصلی پدید آمده و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در اشتباهکاری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هنگام پی بردن به جهل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شرم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انسان منهای شرم بوده و چنین چیزی امکان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بیان دیگر آیا شرم و حیاء ریشه در نهاد انسان دارد یا یک پدیدة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دورانت سخت تحت تأثیر فرویدیسم قرار گرفته است و الاّ توجه می‌کرد که هرگز دلیل نداریم بر اینکه شرم و حیاء در زنان قبل از مردان پیدا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 را که مرد احساس شرم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معرّفی نماید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طوری مسامحه آمیز مسئله را برگزار می‌نماید گوئی که 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کنش‌ها و واکنش‌های زن می‌باشد و مرد با چنین چیزی کاملاً اجنبی است و اصلاً چنین حسّی یا احساسی ندارد وی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سنخیت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مقوله‌ای غیر از حجب و متفاوت با آن است با هم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که در میان همه ملل و قبایل به نوعی مطرح بوده و هست، موضوع بحث قرار می‌داد و مسئله را منحصر به زن می‌نمود کلامش کمتر حالت مغالطه به خود می‌گرفت و بیشتر می‌توانست با اصطلاحاتی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گردد امّا او سخن از حجب می‌گوید ولی نتیجه‌ای که می‌گیرد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پوشیدن لباس عار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مگر غیر از شرم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انسان در هر صورت و در هر حالت و در هر شرایط و در هر مکان و زمان فارغ از حیاء‌ نیست حالا نام این حیاء را می‌خواهید حجب بگذارید و می‌خواهید شرم بگذارید و می‌خواهید عار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لفظ و کلمة دیگری را انتخاب کنید، در اینکه انسان حسّ و احساسی دارد که حیوان فاقد آن است،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فعلاً کاری با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سخن در انسان شناسی است و بیان تفاوت‌های اساسی و ریشه‌ای انسان با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تبیین این دو ماهیت است انسان هرگز از چیزی بنام شرم و حیا یا عار خالی و فارغ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 از چنین چیزی کاملاً اجنبی و بی‌بهره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ثبوت این اصل، جریان بررسی و تحقیق وارد بستر دوم می‌شود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مختلف تبلور و ظهور می‌یابد مردمی نسبت به بعضی از چیزها احساس شرم می‌کنند و مردم دیگر نسبت به چیزهای دیگر، یعنی قلمرو شرم از نظر شمول دچار انقباض و انبساط و جذر و مدّ می‌گردد پس لابد در محورهای عملکرد و کاربرد این حسّ واقعی در واقعیت عینی انحراف رخ می‌دهد و اکنون کاری نداریم که حجب انحراف است یا برهنگی؟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احالة مقاربت جنسی به دایرة رفتارهای مخفی انحراف است یا انجام دادن علنی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قدر مسلم است که یکی از این دو، انحراف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این موضوع را با این عبارت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مطابق واقعیت طبع و نهاد انسان است و دیگری پدیدة اجتماعی است که بر اصل نهاد و طبع انسانی تحمیل شده است پدیدة اجتماعی‌ای که به خورد حسّ نهادی شرم، داده شده است، که باید انحراف نامیده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سخنان دورانت و همراهانش به هر صورت و به هر معنی از محور اصلی پرت و کاملاً بیگانه است و نتیجه‌گیری‌شان جائی در انسان شناسی ندارد و بدیهی است که همة علوم انسانی باید بر علم انسان شناسی استوار باشند و الاّ هر استدلال و استنتاجی ناصحیح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دورانت در بیان بالا حفظ بکارت را مولود پدر سالاری و نتیجة استفادة اقتصادی پدر از جنسیت دختر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نتیجة دور ماندن زن از مرد و مجبور بودن به حفظ بکارت این حس درونی ایجاد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شرم و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مواقع قانون شکنی که فرد یک قانون صرفاً قرار دادی را می‌شکند باز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پدیدة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حس همراه سرشت و فطرت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باید بحث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این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 این حس که وجود دارد به چه چیزی تعلّق می‌گیرد؟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بررسی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عبارت کاملاً نادرست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باید بر اساس بینش خودشان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پیدایش ارزش اقتصادی بکارت، حس شرم و حیاء در این جهت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بررسی می‌کردیم که حرف‌شان درست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بررسی می‌کردیم آیا حفظ بکارت از متعلقات اصلی و طبیعی حسّ حیاء است یا از متعلقات غیر طبیعی و غیر نهادی و صرفاً اجتماعی و مصنوعی و ارادی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دورانت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افزود که در دستگاه ازدواج به وسیله خریداری همسر، زن خود را اخلاقاً موظف می‌داند که از هر رابطة جنسی که از آن به شوهر نفعی نمی‌رسد خودداری کند و از همینجا احساس حجب و حیاء در وی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که وی نظرش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دورانت تصریح می‌کند که حس حیاء درست یک معادلة اقتصادی است ابتدای بیان او جنسیت را در یک کفّة ترازو و نفع مادّی را در کفة دیگر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حسّ‌ حیاء را بجای جنسیت در کفة اول می‌گذارد در حالی که در میان همان مردم که زن را با پول می‌خرند و نیز در میان قبایل و جامعه‌هائی که دچار کمونیسم جنسی شده‌اند در هیچ جای </w:t>
      </w:r>
    </w:p>
    <w:p>
      <w:pPr>
        <w:pStyle w:val="BookText"/>
        <w:rPr/>
      </w:pPr>
      <w:r>
        <w:rPr>
          <w:rFonts w:ascii="IRNazanin" w:hAnsi="IRNazanin" w:eastAsia="IRNazanin"/>
          <w:color w:val="111111"/>
          <w:sz w:val="28"/>
          <w:sz w:val="28"/>
          <w:szCs w:val="28"/>
          <w:rtl w:val="true"/>
          <w:lang w:bidi="fa-IR"/>
        </w:rPr>
        <w:t>جهان چنین مبادلة اقتصادی وجود نداشته و ندارد که زن‌ها جنسیت‌‌شان را در راه به دست ‌آوردن سود اقتصادی شوهر در معرض مبادلة صرفاً اقتصادی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چنین تلقی‌ای در خود آگاه قبایل و جامعه‌ها نبوده است حتی آنانکه در مقابل پول تن به زنا داده‌اند باز جنسیت را یک کالای اقتصادی ندانسته‌اند و نمی‌دانند بل قضیه برعکس است پدیدة زنای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مبادلة عاطفه برای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اجتماعی ناشی می‌گردد نه عامل باز دارندة از آن، که حیاء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بینش دورانت صحیح باشد باید پس از اولین فروش که پدر دختر را می‌فروشد و مرحلة بکارت تمام می‌شود، این کالای اقتصادی هر روز به نفع شوهر به کار گرفته شود و به قول او به شوهر نفع برساند چه عاملی باعث می‌شود که یک پدیدة اقتصادی در قبل از بکارت صفت اقتصادی خودش را حفظ می‌کند ولی پس از آن، چنین صفتی را از دست می‌دهد با اینکه حیاء و خودداری از زنا تداوم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جائی که حفظ بکارت ارزش است و از دست دادن آن ضد ارزش است در همانجا زنا پس از ازدواج نکوهیده‌‌تر از عدم بکارت در قبل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جوامعی که دختر قبل از ازدواج آزاد است و بکارت در مورد او ارزش نیست ولی پس از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اخلاقاً باید از زنا بپرهیزد، عامل این پرهیز چیست؟ روشن است که هیچ عامل اقتصادی در این امر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بینش دورانت و اساتیدش این عامل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و میثاقی که مرد و زن با هم در میان‌شان ایجاد می‌کنند اما سخن در این است که انگیزه و انگیزش این پیمان در کجا نهفته است؟ چرا شوهر یا هر دو همسر از این کالای اقتصادی استفاده نمی‌کنند؟ چرا این پیمان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می‌بندند؟</w:t>
      </w:r>
    </w:p>
    <w:p>
      <w:pPr>
        <w:pStyle w:val="BookText"/>
        <w:rPr/>
      </w:pPr>
      <w:r>
        <w:rPr>
          <w:rFonts w:ascii="IRNazanin" w:hAnsi="IRNazanin" w:eastAsia="IRNazanin"/>
          <w:color w:val="111111"/>
          <w:sz w:val="28"/>
          <w:sz w:val="28"/>
          <w:szCs w:val="28"/>
          <w:rtl w:val="true"/>
          <w:lang w:bidi="fa-IR"/>
        </w:rPr>
        <w:t>بعضی‌‌ها در پاسخ این سئوال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فرق نمی‌کند که فرزندش از کجا و از نطفة کدام مرد حاصل می‌شود فرزند برای او فرزند است لیکن مرد در مقام مساوات جوئی با زن می‌خواهد که یقین داشته باشد او هم مانند زن حتماً یک فرزند از نطفة خود دارد به همین دلیل از زن میثاق می‌گیرد که تنها بر او قانع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پرسش این است این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رابطة فرزند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مرد هست از </w:t>
      </w:r>
      <w:bookmarkStart w:id="343" w:name="pg4436_27128"/>
    </w:p>
    <w:p>
      <w:pPr>
        <w:pStyle w:val="BookText"/>
        <w:rPr/>
      </w:pPr>
      <w:bookmarkEnd w:id="343"/>
      <w:r>
        <w:rPr>
          <w:rFonts w:ascii="IRNazanin" w:hAnsi="IRNazanin" w:eastAsia="IRNazanin"/>
          <w:color w:val="111111"/>
          <w:sz w:val="28"/>
          <w:sz w:val="28"/>
          <w:szCs w:val="28"/>
          <w:rtl w:val="true"/>
          <w:lang w:bidi="fa-IR"/>
        </w:rPr>
        <w:t xml:space="preserve">کجا ناشی می‌شود؟ این انگیزه را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انگیزش غریزی است و خواه یک انگیزة فطری و غیر غریزی بنامید بالاخره چیزی است که حیوان فاقد آن است و این نشان می‌دهد که باید ماهیت انسان تفاوتی با ماهیت حیوان داشته باشد و ثبوت این تفاوت، خود ثابت می‌کند که انسان دارای نهاد دیگری غیر از غریزه است و این انگیزه یک انگیزة غریزی نیست و نباید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حداقل نباید از سنخ غریزه خود خواهی،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نباید فرزند پروری بعضی از حیوانات نر، ما را دچار اشتباه کند زیرا همانطور که قبلاً بیان گردید رابطة حیوان با فرزندش تنها تا سن بلوغ فرزند، می‌باشد و غریزه بیش از آن کاربرد ندارد بر خلاف انسان</w:t>
      </w:r>
      <w:r>
        <w:rPr>
          <w:rFonts w:eastAsia="IRNazanin" w:cs="IRNazanin"/>
          <w:color w:val="111111"/>
          <w:sz w:val="28"/>
          <w:szCs w:val="28"/>
          <w:rtl w:val="true"/>
          <w:lang w:bidi="fa-IR"/>
        </w:rPr>
        <w:t>.</w:t>
      </w:r>
    </w:p>
    <w:p>
      <w:pPr>
        <w:pStyle w:val="Heading3"/>
        <w:numPr>
          <w:ilvl w:val="2"/>
          <w:numId w:val="1"/>
        </w:numPr>
        <w:rPr/>
      </w:pPr>
      <w:bookmarkStart w:id="344" w:name="__RefHeading___Toc48743_3644566090"/>
      <w:bookmarkStart w:id="345" w:name="_Toc112"/>
      <w:bookmarkEnd w:id="344"/>
      <w:r>
        <w:rPr>
          <w:rtl w:val="true"/>
        </w:rPr>
        <w:t>ضمانت بقاء</w:t>
      </w:r>
      <w:r>
        <w:rPr>
          <w:rtl w:val="true"/>
        </w:rPr>
        <w:t>:</w:t>
      </w:r>
      <w:bookmarkEnd w:id="345"/>
    </w:p>
    <w:p>
      <w:pPr>
        <w:pStyle w:val="BookText"/>
        <w:rPr/>
      </w:pPr>
      <w:r>
        <w:rPr>
          <w:rFonts w:ascii="IRNazanin" w:hAnsi="IRNazanin" w:eastAsia="IRNazanin"/>
          <w:color w:val="111111"/>
          <w:sz w:val="28"/>
          <w:sz w:val="28"/>
          <w:szCs w:val="28"/>
          <w:rtl w:val="true"/>
          <w:lang w:bidi="fa-IR"/>
        </w:rPr>
        <w:t>پرسش فوق به صورت دیگر نیز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بقاء و وجودی حیاء در مرحلة قبل از ازدواج، همان بکارت است ولی ضمانت بقای حیا در مرحلة پس از ازدواج چیست؟ در پاسخ می‌گویند سنّت‌ها زن را از مقاربت با دیگران منع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پذیرفتن این جواب، همانطور که در بالا دیدیم منشأ این سنت نمی‌‌تواند روابط اجتماعی صرف، که بی‌ارتباط با نهاد انسانی است، باشد تا چه رسد بر اینکه منشأ این سنت صرفاً اقتصاد،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همة این سخنان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پدیدة صرفاً اجتماعی و بریده از طبع و نهاد انسان بدانیم و الاّ همة این مطالب در ابتدای امر به صورت توهّمات بی‌محتوا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ترکیب خود این عنوان گواهی از یک پیشداوری و باور قبل از استدلال، را دارد به آینده موکول می‌شود</w:t>
      </w:r>
      <w:r>
        <w:rPr>
          <w:rFonts w:eastAsia="IRNazanin" w:cs="IRNazanin"/>
          <w:color w:val="111111"/>
          <w:sz w:val="28"/>
          <w:szCs w:val="28"/>
          <w:rtl w:val="true"/>
          <w:lang w:bidi="fa-IR"/>
        </w:rPr>
        <w:t xml:space="preserve">. </w:t>
      </w:r>
      <w:bookmarkStart w:id="346" w:name="pg4436_27130"/>
    </w:p>
    <w:p>
      <w:pPr>
        <w:pStyle w:val="Heading3"/>
        <w:numPr>
          <w:ilvl w:val="2"/>
          <w:numId w:val="1"/>
        </w:numPr>
        <w:rPr/>
      </w:pPr>
      <w:bookmarkStart w:id="347" w:name="__RefHeading___Toc48745_3644566090"/>
      <w:bookmarkStart w:id="348" w:name="_Toc113"/>
      <w:bookmarkEnd w:id="346"/>
      <w:bookmarkEnd w:id="347"/>
      <w:r>
        <w:rPr>
          <w:rtl w:val="true"/>
        </w:rPr>
        <w:t>گریز از بدیهیات</w:t>
      </w:r>
      <w:bookmarkEnd w:id="348"/>
    </w:p>
    <w:p>
      <w:pPr>
        <w:pStyle w:val="BookText"/>
        <w:rPr/>
      </w:pPr>
      <w:r>
        <w:rPr>
          <w:rFonts w:ascii="IRNazanin" w:hAnsi="IRNazanin" w:eastAsia="IRNazanin"/>
          <w:color w:val="111111"/>
          <w:sz w:val="28"/>
          <w:sz w:val="28"/>
          <w:szCs w:val="28"/>
          <w:rtl w:val="true"/>
          <w:lang w:bidi="fa-IR"/>
        </w:rPr>
        <w:t xml:space="preserve">به گمانم هر محقق و پژوهشگر و هر دانشمندی اجازه می‌دهد که شخص یا اشخاصی بیایند در خود محققین و دانشمندان، به روان‌شناسی بپردازند و یا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را بعنوان موضوع تحقیق و پژوهش،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یافته‌های فکری و ذهنی آنان را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همة آنها اجازه می‌دهند که شخصی بیاید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یک پدیده اجتماعی مورد بررسی و تحقیق قرار دهد و گمان نمی‌کنم کسی چنین تصمیم و اقدامی را محکوم نموده باشد یا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به این امر مبادرت می‌کنیم و به این بررسی در قالب خیلی مختصر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اندرکاران علوم انسانی در غرب ادّعا دارند که در قلمرو علوم دیگر وارد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علوم انسانی را با نظریه‌های نشأت یافته از علوم تجربی در هم نمی‌آمیزند یعنی از سه چیز پرهیز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مداخله دادن ارزش‌ها در امور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آزاد از ارزش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 قرار دادن اصول علوم تجربی در علوم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دخالت دادن فلسفه در علوم انسانی، محقق را دچار پیش داوری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را پایة تحقیقات خودشان قرار نمی‌دهند بل به آن فلسفه‌ای که از تحقیقات خودشان نشأت می‌یابد ارزش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اذعان کرد که فلسفه‌ای که زندگی جهانیان امروز بر اساس آن است یا در شرف قرار گرفتن بر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فلسفه‌ای است که اینان و علوم انسانی‌شان به ارمغان آورده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رغم سه اصل فوق خود این محققین به روشنی و با وضوح کامل دچار پیشداوری شده‌اند و نیز شالودة علوم انسانی را بر ره آورد فرضیه یا فلسفه یا مشاهدات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w:t>
      </w:r>
    </w:p>
    <w:p>
      <w:pPr>
        <w:pStyle w:val="BookText"/>
        <w:rPr/>
      </w:pPr>
      <w:r>
        <w:rPr>
          <w:rFonts w:ascii="IRNazanin" w:hAnsi="IRNazanin" w:eastAsia="IRNazanin"/>
          <w:color w:val="111111"/>
          <w:sz w:val="28"/>
          <w:sz w:val="28"/>
          <w:szCs w:val="28"/>
          <w:rtl w:val="true"/>
          <w:lang w:bidi="fa-IR"/>
        </w:rPr>
        <w:t>می‌خواهید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ترانسفورمیسم، بنا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ترانسفورمیسم به عنوان کاملاً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به عنوان یک اصل مسلم تجربی و مشاهده‌ای، و حتّی به عنوان یک فلسفه صد در صد مقبول تنها پایه و خیزشگاه منحصر، و منشأ واحد و بسیط علوم انسانی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ماهیتی و نهادی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 گرفته سپس قدم به عرصة تحقیق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پیشداوری، همة کشف‌ها و استنتاجات آنان را پیشاپیش مشخص نموده و تکلیف‌شان را تعیین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آنان قبلاً می‌دانند که هر رفتار انسانی را یا باید بر اساس غریزه تفسیر نمایند و یا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اجتماعیات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راستانگاهی مجدد به تقسیم ماهوی پدیده‌های اجتماعی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پدیده‌های اجتماعی بر سه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اجتماعی‌ای که ریشه در نهاد و طبع انسانی دارد و بر اساس انگیزه نهادی پدید شده باشد هر چند که کاملاً به جنبه زیست اجتماعی بشر مربوط شود نه به زیست فردی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اجتماعی که هیچ رابطه‌ای با نهاد و طبع درونی انسانی ندارد و در اثر عوامل صرفاً بیرونی پدید شده باشد و اگر ارتباطی با خود انسان داشته باشد یک ارتباط حسابگرانه و فکری محض است این گونه پدیده‌ها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که بارزترین نمونة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راهنمائی و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غربی هر گونه رفتار فردی انسان را نشأت یافته از غریزه می‌دانند و هر گونه رفتار اجتماعی او را یا مرتبط با غریزه و یا کاملاً مصنوعی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ترانسفورمیسم غیر از این راهی را در پیش پای آنها قرار نداده است لذا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گریز از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اثر این پیش فرض، ناچارند یا یک انگیزه غریزی برای هر رفتار و پدیده‌ای بیابند یا یک علت کاملاً مصنوعی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داوری مستدل که پیشداوری نیست بل یک واقعیت و حقیقت است </w:t>
      </w:r>
    </w:p>
    <w:p>
      <w:pPr>
        <w:pStyle w:val="BookText"/>
        <w:rPr/>
      </w:pPr>
      <w:r>
        <w:rPr>
          <w:rFonts w:ascii="IRNazanin" w:hAnsi="IRNazanin" w:eastAsia="IRNazanin"/>
          <w:color w:val="111111"/>
          <w:sz w:val="28"/>
          <w:sz w:val="28"/>
          <w:szCs w:val="28"/>
          <w:rtl w:val="true"/>
          <w:lang w:bidi="fa-IR"/>
        </w:rPr>
        <w:t xml:space="preserve">آنان را در این پیشداوری به شتاب مفرط وا می‌دارد و این داوری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فیکسیسم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بینش فیکسیسم یک بینش غلط و نادرست است پس ترانسفورمیسم یک حقیقت مسلّم و بی‌چون و چرا و استثناء ناپذیر است پس هر چه ما به ارمغان بیاوریم باید مطابق ترانسفورمیسم و سازگار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بدیهیات را نه به عنوان بدیهی واقعی و حقیقی بلکه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 و کنار می‌گذارند زیرا به نظرشان هر چیزی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نباشد غلط و غیر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خیلی هم بدیهی و انکار آن انکار واقعیت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فلسفه، علم،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همگان موظفند که تنها در زاویه حیات و زیست عمومی ایستاده و بگویند انسان چیست و چگونه موجودی است و حق ندارند در زاویه رفتارهای انسانی ایستاده و بگویند انسان با انواع جانوران ماهیت واحد دارد یا ماهیت غیری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همیشه حرکت از اصل کلّی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اصل فرعی صحیح است و عکس آن ناصحیح؟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کدامیک از دو روش علمی‌تر است؟ بنابراین وقتی ره‌آوردهای علوم انسانی غرب صحیح و یا لااقل ارزش علمی پیدا می‌کند که اصل ترانسفورمیسم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آن بر انسان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و مسلم گردد در غیر اینصورت همة این ره‌آوردها بدون استثناء یا غلط و یا آمیزه‌ای از غلط و صحیح، خواهد بود یعنی در مواردی صد در صد نادرست و در مواردی هم آمیزه‌ای از درست و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خاصیت اجتناب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اجتناب ناپذیری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اجتناب ناپذیر از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در صد لازم گرفته است</w:t>
      </w:r>
      <w:r>
        <w:rPr>
          <w:rFonts w:eastAsia="IRNazanin" w:cs="IRNazanin"/>
          <w:color w:val="111111"/>
          <w:sz w:val="28"/>
          <w:szCs w:val="28"/>
          <w:rtl w:val="true"/>
          <w:lang w:bidi="fa-IR"/>
        </w:rPr>
        <w:t xml:space="preserve">. </w:t>
      </w:r>
      <w:bookmarkStart w:id="349" w:name="pg4436_27136"/>
    </w:p>
    <w:p>
      <w:pPr>
        <w:pStyle w:val="Heading3"/>
        <w:numPr>
          <w:ilvl w:val="2"/>
          <w:numId w:val="1"/>
        </w:numPr>
        <w:rPr/>
      </w:pPr>
      <w:bookmarkStart w:id="350" w:name="__RefHeading___Toc48747_3644566090"/>
      <w:bookmarkStart w:id="351" w:name="_Toc114"/>
      <w:bookmarkEnd w:id="349"/>
      <w:bookmarkEnd w:id="350"/>
      <w:r>
        <w:rPr>
          <w:rtl w:val="true"/>
        </w:rPr>
        <w:t>یک نگاه دیگر به سوآت و حیاء</w:t>
      </w:r>
      <w:bookmarkEnd w:id="351"/>
    </w:p>
    <w:p>
      <w:pPr>
        <w:pStyle w:val="BookText"/>
        <w:rPr/>
      </w:pPr>
      <w:r>
        <w:rPr>
          <w:rFonts w:ascii="IRNazanin" w:hAnsi="IRNazanin" w:eastAsia="IRNazanin"/>
          <w:color w:val="111111"/>
          <w:sz w:val="28"/>
          <w:sz w:val="28"/>
          <w:szCs w:val="28"/>
          <w:rtl w:val="true"/>
          <w:lang w:bidi="fa-IR"/>
        </w:rPr>
        <w:t xml:space="preserve">سبک این نوشتار بر این است که مسائل را در ابعاد متعدد و از جانب‌های مختلف بررسی کند و در حد امکان همه جوانب یک مسئله را در ابعاد متعدد و از جانب‌های مختلف بررسی کند و در حد امکان هیچ جانبی از جوانب یک مسئله را فرو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مختصرترین شکل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اصطلاح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مجدداً از دیدگاه دیگر بررسی می‌کنیم، لیکن در مقدمه‌ این بحث لازم است آنچه را که در بخش اول این فصل هنگام شناسائی اشکالها و سوال‌ها در مورد حیاء گفته شد، و اشکالی که از دیدگاه علوم انسانی غربی بر نظریه ویل دورانت وارد می‌گشت بیان گردید، در اینجا نیز به همان اشکال به شکل و صورتی که از موضع اسلام به گفتار او وارد می‌شود توجه فرمائید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ازدواج به وسیله خریداری همسر، زن خود را اخلاقاً موظف می‌داند که از هر رابطه جنسی که از آن به شوهر وی نفعی نمی‌رسد خودداری کند و از همین جا احساس حجب و حیاء در وی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پایه آن به عدم ارتباط حیاء بالطبع و نهاد انسانی، استوار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نام می‌برد درست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زن، خود را ملک و مال همسر می‌داند و اخلاقاً امانتداری می‌کند امّا به روشنی می‌دانیم که حیاء غیر از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حیاء غیر از رابطه آنها با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مهم،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حیاء زن در امور جنسی مقدم بر تباه کردن عفت است ولی در امانتداری موخر بر تباه کردن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موضوع بسیار مهم، لازم است به حضور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امانتداری که در حفظ امانت کوتاهی کرده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که هنوز عفتش را تباه نکرده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زن، قبل از آنکه عفت را از دست دهد به او دست می‌دهد ولی امانتداری که امانت را تباه کرده پس از کشف تقصیرش احساس شرم می‌کند و خجالت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حیاء و شرم دو بار در وجود زن متجلّی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عفت را از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عفت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شاید بتوان ادعا کرد که شرم او و شرم یک امانتدار مقصّر، یکی هستند امّا مورد اوّل چیز دیگر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بر اصل مهم فوق باید افزود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محققین علوم انسانی غربی باید بدان توجه نمایند شرم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وظیفه غریزی، نهادی و فطری باشد و خواه یک وظیفه مصنوعی و ترمیمی باشد، ناشی می‌شود ولی حیاء هیچ ربطی به انجام وظیفه یا عدم انجام وظیفه ندارد بلکه حیاء یک احساس است که زمینه را برای انجام وظیفه فطری آماده می‌کند و عاملی است که از ارتکاب یک امر ضد فطرت باز می‌دارد حیاء فطرت است ولی شرم نتیجه‌ای از نتایج رفتار،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فطرت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بالا یعنی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شرمگینی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 اصل دیگر ما را برای درک واقعیت فطرت بیشتر رهنمون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اسلامی‌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مرد به دستگاه تناسلی زن و نگاه کردن زن به دستگاه تناسلی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لذت جوئی و بهره‌مندی عاطفی مکروه است و بر این کراهت تاکید می‌کنند خصوصاً نگاه به درون دستگاه تناسلی را چیزی شبیه به حرام معرفی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دو نکته در این رابطه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احادیث این است که این نگاه و تماشا کردن، از میزان بهره‌مندی عاطفی و لذت می‌کاهد و به این نکته تصریح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و تماشا برای مقاصد دیگر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فیزیولوژی و طب و درمان مشمول این کراهت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عاطفه میان دو همسر بر دو محور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جنسی که بیشتر ماهیت غریزی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برداشت‌های نگاهی به زیبا خواهی و زیبا شناسی انسان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صد در صد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که این دو محور که تفاوت ماهوی دارند هر کدام در جایگاه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همه جا بچرخد جز محور غریزه و از تداخل محورها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مقابل این نهی تشویق می‌کند که رابطة نگاهی و تماشائی طرفین و لذت جوئی نگاهی، و تبادل عاطفه از طریق بینائی بیشتر بر محور صورت باشد زیرا عضو تناسلی در مقایسه با چهره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آغاز بحث لباس، بیان شد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بهره‌مندی در اثر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سوآت بودن عضو تناسلی در نظر خود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واقعیت خارجی در عینیت زندگی انسانی دقیقاً مشاهده می‌نمائیم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جامعه‌هائی که کمونیسم جنسی رواج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نه کمونیسم جنسی که در میان فلان قبیله وحشی بل آنکه در جامعه‌های پیشرفته رایج شده و رواجش با علوم انسانی غربی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اروپا خصوصاً سوئد، دانمارک، نروژ و سویس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تبلیغات، توجیهات </w:t>
      </w:r>
    </w:p>
    <w:p>
      <w:pPr>
        <w:pStyle w:val="BookText"/>
        <w:rPr/>
      </w:pPr>
      <w:r>
        <w:rPr>
          <w:rFonts w:ascii="IRNazanin" w:hAnsi="IRNazanin" w:eastAsia="IRNazanin"/>
          <w:color w:val="111111"/>
          <w:sz w:val="28"/>
          <w:sz w:val="28"/>
          <w:szCs w:val="28"/>
          <w:rtl w:val="true"/>
          <w:lang w:bidi="fa-IR"/>
        </w:rPr>
        <w:t>علمی، و تشویقات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هنور هیچ قدرتی نتوانسته آن یک شورت سه انگشتی را از روی عضو تناسلی زنان و مردان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اگر جهان منفجر شود باز این شورت کوچک مقاومت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پایدار و استوار ایستاده است که همه توجیهات علوم انسانی غربی مخصوصاً انسان شناسی آن، را به سخرّیه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مسافرت تحقیقی که به سویس داشتم این موضوع یکی از موارد تحقیقی ما بود در این سفر شخص محترمی که خود از دست اندرکاران علوم انسانی است و از مدرسین و اساتید این علوم در یکی از دانشگاه‌های ایران بود در این تحقیق همکاری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مصاحبه‌ها و گزارش‌ها و تحلیل حاصل از مصاحبه‌ها هم، جانب دیگر بحث را بعهده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در اثر چند مصاحبه و پژوهشی در مدیریت جامعة سویس به این نتیجه رسیدم که عامل بقای این شورت کوچک، قانون است قانون به خاطر پیشگیری از تهییجات استثنائی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امکان دارد موجب حمله افراد مثلاً بی‌مبالات یا افرادی که ممکن است کنترل‌شان را از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عضو تناسلی را در محیط خیابان و کوچه و مثلاً پارک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قانونی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موضوع نتیجة اخلاق تکنوکراسی یا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مدیریت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معنائی که قبلاً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پس از تحقیق بیشتری روشن شد که استنتاج فوق نادرست است و این نهاد خود انسان است که از فرو گذاشتن شورت کوچک اباء دارد و با از دست دادن آن احساس شرم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در آن حال نازیبا می‌داند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راجع به شورت بل آن سینه‌بند کوچک نیز مشمول همین احساس است این حقیقت و واقعیت در مصاحبه‌ای که با چند زن پروتستانت سویسی انجام یافت روشن گردید آنان می‌گفتند ما می‌دانیم که این خانم‌ها که از پوشش همه جای بدن جز عضو تناسلی و عضو شیری صرفنظر می‌کنند از این دو مورد نمی‌‌توانند صرفنظر کنند، چنین احساسی دارند و این </w:t>
      </w:r>
    </w:p>
    <w:p>
      <w:pPr>
        <w:pStyle w:val="BookText"/>
        <w:rPr/>
      </w:pPr>
      <w:r>
        <w:rPr>
          <w:rFonts w:ascii="IRNazanin" w:hAnsi="IRNazanin" w:eastAsia="IRNazanin"/>
          <w:color w:val="111111"/>
          <w:sz w:val="28"/>
          <w:sz w:val="28"/>
          <w:szCs w:val="28"/>
          <w:rtl w:val="true"/>
          <w:lang w:bidi="fa-IR"/>
        </w:rPr>
        <w:t>احساس در آنها خیلی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آن معنای ملموسش را نشان می‌دهد و به طور طبیعی در واقعیت زندگی زناشوئی همه جهانیان، همة زنان ترجیح می‌‌دهند که محور نگاه عاطفی جنسی غیر از عضو تناسلی باشد حتی در جامعه‌هائی که افراطی‌ترین شرایط کمونیسم جنسی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موضوع سخن افراد سالم و غیر بیمار است و افرادی که دچار افراط‌ها و آسیب‌های روانی نسبت به جنس هستند چیز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هاله‌ای است که از نهاد انسانی نشأت می‌یابد و بر تمام پیکر او چتر گسترده و شامل می‌شود این شمول از هر طرفی دامنه‌اش کاسته شود وقتی که آنجا می‌رسد مقاومت زیادتری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محققی می‌داند که این مقاومت نمی‌تواند ناشی از سنت‌ها و تربیت‌ها و عادت‌ها بشود زیرا در آن جوامع، سنت‌ها و تربیت‌ها و عادت‌ها خلاف این مقاومت را اقتضاء می‌کنند و ترویج و تشویق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منشأ این مقاومت، غریزه باشد زیرا اقتضای غریزی کاملاً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روشن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نشود خیلی از رفتارها و انگیزه‌ها و پدیده‌ها برای دست‌ اندرکاران علوم انسانی ناشناخته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در اینجا به عنوان یک مسلمان عقیده‌ام را اظهار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انسانی و اجتماعی بدون قرآن و بیانات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ره آوردی که آورد سراب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به بررسی آن یکی دو قبیله‌ای که در آفریقا یا جزایر دور افتاده بطور برهنه زندگی می‌کنند، می‌رسد که مستمسک دورانت و اساتید او و همراهان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توجه داشت که قبایل متعددی از بومیان پیدا می‌شوند که تنها به پوشش عورتین بسنده می‌کنند از جملة آنان بومیان مالزی است که من از نزدیک به دریافت اطلاعاتی از زندگی و انگیزه‌های نهادی آنان نسبت به تعداد زیادی از هنجارها و ناهنجارها موفق شدم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اینگونه بومیان مسئله‌ای نداریم زیرا همه‌شان آن پوشش سواتی را دارند و راجع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حجبی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بحثی نداریم و مانند آقای دورانت این دو پوشش را با هم خلط نمی‌کنیم زیرا آیه مورد بحث</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ما پوشش سواتی را در نظر دارد و عدم آن را در نظر خود فرد یک ناهنجار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وجود این پوشش را در نظر خود فرد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زینت در نظر اسلام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در نظر خود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زیبا حس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گفته شد انسان خودش را در پوشش سوآتی زیبا می‌یابد تا در برهنگی سوآتی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در برابر دیگری یا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زینت بر پوشش قسمت‌های دیگری از بدن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زینت اول بیشتر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عین حال دیگران را نیز در نظر دارد، زینت دوم نیز، بیشتر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کاملاً در مد نظر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زیبا یافتن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زیبا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 است که حتی در محیط کاملاً فردی در جائی که یک فرد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روزی با انسان دیگر روبرو خواهد شد کاملاً مایوس باشد باز برای او اهمیت بسزا دارد و غیر قابل صرفنظر کردن،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کرد که هر دو آیة مورد بحث ما هیچ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انسان را بماهو انسان در مد نظر دارند و به اصطلاح علم تفسیر این دو آیه از آیات الاحکام نیستند بل از آیات الانفس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آخرین بخش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در این آیه از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با این جمله زینت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زینتی که محور اصلی‌اش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نوع تقسیم می‌نماید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برای دیگران بدون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سایر بخش‌های بدن صرفاً با انگیزش‌های غریزی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برای دیگران همراه با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سایر بخش‌های بدن با انگیزه زیبا خواهی و زیبائی دوستی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بیشتر روشن شدن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مفرد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بتوانیم با بهتر شناختن این معنی رابطه آن را با نهاد انسانی بیشتر درک کنیم، به یک آیة دیگر از قرآن توجه فرمائید که آنجا که سخن از اولین قتل در نوع کنونی انسان است و قابیل هابیل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روبرو می‌گردد گوئی وظیفه‌ای را باید در مورد این مقتول انجام دهد اما نمی‌داند که آن وظیفه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دیگری را کشته است اینک نمی‌تواند جنازة او را رها کرده و دنبال کار خویش برود برای خوردن آب و غذا نمی‌تواند به شعاعی که جنازه از دیدش خارج شود،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هم که مجبور شد برای رفع نیازی دورتر برود، پیکر مقتول را بر دوش حمل کرد و با خود برد تا اینکه زاغی را دید که میتة زاغ دیگر را دفن می‌کند فهمید کار و وظیفه‌ای که نهادش از او می‌خواهد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یعنی جنازة برادر را دفن کرد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 این‌ آیه کل پیکر یک انسان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الله ضراباً یبحث فی الارض لیریه کیف یواری سوئة اخیه قال یا ویلتی اعجزت ان اکون مثل هذا الغراب فاواری سوئة اخی فاصبح من النادمین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برانگیخت خداوند، زاغی را که می‌کاوید زمین را تا بنمایاند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 xml:space="preserve">دفن نماید سوئة برادرش را قابیل با خود گفت وای بر من چگونه از این غراب عاجزتر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نتوانستم بفهمم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بپوشانم سوئه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گردید از پشیمانان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در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زاغ مزبور زمین را کند و جسد زاغ دیگر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زاغ‌ها برای دفن میته همدیگر انگیزه درونی ندارند و لذا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برانگیزانید غرابی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انگیزه انگیزه ذاتی غراب نبود زیرا غراب تنها نهاد غریزی دارد و از غریزه، چنین چیزی ساخته نیست آن انگیزه‌ای که قابیل را وا می‌داشت جنازة برادر را همچنان رها نکند یک انگیزه فطری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بی‌جان انسان مجموعاً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امّا در پیکر انسان زنده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جمع به کار می‌رود گویا اعضائی که فطرت پوشش آنها را می‌خواهد حداقل سه عضو یا سه بخش از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بخش می‌تواند عضو جلو و عقب و محوری که این دو قرار دارند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بیان گردید یکی از تفاوت‌های اساسی ماهیت انسان با ماهیت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انگیزة فطری که خاص انسان هستند و حیوان به دلیل دارا نبودن فطرت از آن محروم است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بر اینکه نباید جسد مقتول یا مرده را همچنان رها کند، احساس اینکه باید کاری را در مورد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انگیزش یادگیری تعلیمی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قابیل به محض مشاهدة عمل غراب آن را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از چنین تعلّمی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این آیه در بهتر شناختن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می‌گیریم این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هیچوقت از نگاه کردن به انسان زندة دیگر احساس چندش نمی‌کند امّا همان </w:t>
      </w:r>
    </w:p>
    <w:p>
      <w:pPr>
        <w:pStyle w:val="BookText"/>
        <w:rPr/>
      </w:pPr>
      <w:r>
        <w:rPr>
          <w:rFonts w:ascii="IRNazanin" w:hAnsi="IRNazanin" w:eastAsia="IRNazanin"/>
          <w:color w:val="111111"/>
          <w:sz w:val="28"/>
          <w:sz w:val="28"/>
          <w:szCs w:val="28"/>
          <w:rtl w:val="true"/>
          <w:lang w:bidi="fa-IR"/>
        </w:rPr>
        <w:t>انسانی که همیشه با او بوده و خیلی دوستش هم می‌داشته و از نگاه کردن به او محظوظ می‌‌گشته وقتی می‌میرد دیگر از نگاه کردن به او خوشش نمی‌آید آن جاذبه اولی به دافعه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بی‌جهت نیست که 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جنازه و عضو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محور عضو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کار رفته و در معنای دیگر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مردم عوام و نیز اشتباه دانشمندان علوم انسانی غربی در این است که فکر می‌کنند پوشش و لباس تنها به خاطر مسئله محرم و نامحرم و پوشش جنس مخالف نسبت به جنس دیگر بوده و ایجاد شده است این گمان یک پیشداوری است که آنان را در مسیر تحقیق گمراه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پوشش سوآتی ربطی به زن یا مرد بودن ندارد و این پوشش در مورد هر دو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حالی که تنها هستند و مسئلة محرم و نامحرم مطرح نیست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است که آن یکی دو قبیله که ویل دورانت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تعبیر می‌کند و ما غیر از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آفریقا و دیگری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استرالیای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نمی‌شناسیم و بر فرض اگر تعداد اینگونه قبیله‌ها به شش و هفت هم برسد باز انحرافی است که از فقر و ناتوانی امکاناتی، ناشی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همین قبیله‌ها نیز با لباس دمخور بوده‌اند راجع به قبیله آرونتا به سطرهائی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مردم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ابوالقاسم طاهری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همان قوم به تحقیق مشغول بوده توجه فرمائید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است از این سرزمین چیزی دلتنگ کننده‌تر وجود داشته باشد فقط یکرشته تپه‌های شنی است یکی پس از دیگری که بر روی آنها دسته‌های انبوهی از علف معروف به تشی رسته است که برگهای آن شبیه به یک مشت میل بافتنی است که از یک بالشتک سنجاق‌گیر بزرگ سر بر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جائی که تپه‌های شنی هموار می‌گردد جلگه مسطّحی از اراضی سخت وجود دارد که در آن رشته‌هائی از درختان بلوط صحرائی یا اکثراً </w:t>
      </w:r>
    </w:p>
    <w:p>
      <w:pPr>
        <w:pStyle w:val="BookText"/>
        <w:rPr/>
      </w:pPr>
      <w:r>
        <w:rPr>
          <w:rFonts w:ascii="IRNazanin" w:hAnsi="IRNazanin" w:eastAsia="IRNazanin"/>
          <w:color w:val="111111"/>
          <w:sz w:val="28"/>
          <w:sz w:val="28"/>
          <w:szCs w:val="28"/>
          <w:rtl w:val="true"/>
          <w:lang w:bidi="fa-IR"/>
        </w:rPr>
        <w:t>خارزارهای ملامت انگیز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بر دشتهای سنگلاخ یا زمین شنی زرد رنگ می‌تابد در گوشه و کنار یک درخت بلوط صحرائی یا اقاقی سایه مختصری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فصول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سیلی حادث می‌شود بستر عادی روخانه‌ها آن قدر‌ها عمیق نیست که آب را در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خشک و سوخته تبدیل به پهنه وسیعی آب می‌گردد پس از اندک زمانی باران قطع می‌شود و آب به سرعت در زمین رسوب می‌کند بار دیگر آفتاب به شدت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حرارت به چندین درجه زیر صفر می‌رسد مع ذلک بومیان که در این سرزمین با زندگی دشواری می‌ساختند هیچگونه تن‌پوشی نداشتند الاّ یک شرابة تشریفاتی که آنهم در مواقع رسمی خاص مردان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از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فلزاتی داشتند نه پوشاکی، و نه حیواناتی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فاقد کشاورزی بودند بلکه حتّی در تصورشان نیز نمی‌گنجید که چون بذر در زمین کاشته شود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وصف می‌توان گفت چون این مردم برهنه بودند پس برهنگی در انسان اصل است و لباس یک پدیدة صرفاً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فوق نشان می‌دهد که مسئله بر عکس است و برهنگی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معلول ناتوانی اقتصادی در اثر خشکی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اصل، سایر قبایل بومی هستند که چون در جنگل‌ها زندگی می‌کنند با استفاده از مواد موجود در جنگل بدون استثناء زن و مرد در مراسم رسمی و غیر رسمی به شدت به پوشش سوآت پای‌بند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در می‌یابیم و گزارش همة محققینی که زمانی در میان بومیان زیسته‌اند دقیقاً نشان می‌دهد، هر جا که پوشش سوآتی مراعات نشده از بیچارگی شدیدی بوده که دامنگیر آنها بوده است در گزارش فوق نیز می‌‌گوید مردان در محافل رسمی شرابه‌ای به تن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اگر می‌توانستند همگی و بطور دائم از پوشش استفاده می‌کردند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مجدداً یاد آوری می‌شود هیچ قومی، قبیله‌ای در دنیا نیست که آشنائی به پوشش نداشته باشد همانطور که خواندید بعضی از آنها اساساً آشنائی‌‌ای با اینکه اگر بذر به زمین بیفتد </w:t>
      </w:r>
      <w:bookmarkStart w:id="352" w:name="pg4436_27157"/>
    </w:p>
    <w:p>
      <w:pPr>
        <w:pStyle w:val="BookText"/>
        <w:rPr/>
      </w:pPr>
      <w:bookmarkEnd w:id="352"/>
      <w:r>
        <w:rPr>
          <w:rFonts w:ascii="IRNazanin" w:hAnsi="IRNazanin" w:eastAsia="IRNazanin"/>
          <w:color w:val="111111"/>
          <w:sz w:val="28"/>
          <w:sz w:val="28"/>
          <w:szCs w:val="28"/>
          <w:rtl w:val="true"/>
          <w:lang w:bidi="fa-IR"/>
        </w:rPr>
        <w:t xml:space="preserve">می‌تواند بروید، ندارند با اینهمه با لباس آشنا هستند و نیز قبایلی که پوشش سوآتی در آنها مورد خدشه است و تا اندازه‌ای مراعات نمی‌شود، تعدادشان بیش از هشت قبیله نمی‌شود مگر اینکه هر قبیله را به چند بخش تقسیم نمائیم و عدد را بالا ببریم به طوری که بعضی از گزارش گران بلند پرواز همین کار را کرده‌اند و براستی بدون اینکه قصدی برای خروج از مسیر استدلال داشته باشیم باید گفت خیلی از گزارشگران غربی مسئله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کلاغ چهل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روند افراطی علاوه بر پوشش،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سالاری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نشأت دین از جادوگری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نشأت شبکه تحریم جنسی با محارم، از توتم و 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اصطلاحاتی که بخشی از اصول اساسی علوم انسانی غربی را تشکیل می‌دهند، نیز مصداق همان یک کلاغ و چهل کلاغ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عقایدی که از خرافات تنیده بر مسیحیت ناشی می‌شد در ایجاد این روحیه افراطی بیشترین تأثیر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تنفر مردم و محققین از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شناسی 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کعبه و معبد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معبدی که جایگزین کلیسا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هنوز نباید مسیر بحث از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بر این اساس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می‌شود</w:t>
      </w:r>
      <w:r>
        <w:rPr>
          <w:rFonts w:eastAsia="IRNazanin" w:cs="IRNazanin"/>
          <w:color w:val="111111"/>
          <w:sz w:val="28"/>
          <w:szCs w:val="28"/>
          <w:rtl w:val="true"/>
          <w:lang w:bidi="fa-IR"/>
        </w:rPr>
        <w:t>.</w:t>
      </w:r>
    </w:p>
    <w:p>
      <w:pPr>
        <w:pStyle w:val="Heading3"/>
        <w:numPr>
          <w:ilvl w:val="2"/>
          <w:numId w:val="1"/>
        </w:numPr>
        <w:rPr/>
      </w:pPr>
      <w:bookmarkStart w:id="353" w:name="__RefHeading___Toc48749_3644566090"/>
      <w:bookmarkStart w:id="354" w:name="_Toc115"/>
      <w:bookmarkEnd w:id="353"/>
      <w:r>
        <w:rPr>
          <w:rtl w:val="true"/>
        </w:rPr>
        <w:t>لباس و پوشش غیر سواتی</w:t>
      </w:r>
      <w:bookmarkEnd w:id="354"/>
    </w:p>
    <w:p>
      <w:pPr>
        <w:pStyle w:val="BookText"/>
        <w:rPr/>
      </w:pPr>
      <w:r>
        <w:rPr>
          <w:rFonts w:ascii="IRNazanin" w:hAnsi="IRNazanin" w:eastAsia="IRNazanin"/>
          <w:color w:val="111111"/>
          <w:sz w:val="28"/>
          <w:sz w:val="28"/>
          <w:szCs w:val="28"/>
          <w:rtl w:val="true"/>
          <w:lang w:bidi="fa-IR"/>
        </w:rPr>
        <w:t>تا اینجا روشن گردید که پوشش سوآتی یک نیاز فطری انسان است خواه مرد و خواه زن، با صرفنظر از هر موضوع قانونی و تشریعی و یا قرار دادی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به بررسی لباس غیر سوآتی که بخش‌های دیگر بدن را می‌پوشاند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باید مقدمتاً تحریم‌های میان دو جنس مخالف به طور دقیق از هم تفکیک شوند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عمل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خود دو نوع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جنسی نزدیک خونان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تحریم جنسی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تحریم دقیقاً و کاملاً فطری می‌باشد و هر جا انسانی یافت شده در طول تاریخ و در طول و عرض کرة زمین </w:t>
      </w:r>
    </w:p>
    <w:p>
      <w:pPr>
        <w:pStyle w:val="BookText"/>
        <w:rPr/>
      </w:pPr>
      <w:r>
        <w:rPr>
          <w:rFonts w:ascii="IRNazanin" w:hAnsi="IRNazanin" w:eastAsia="IRNazanin"/>
          <w:color w:val="111111"/>
          <w:sz w:val="28"/>
          <w:sz w:val="28"/>
          <w:szCs w:val="28"/>
          <w:rtl w:val="true"/>
          <w:lang w:bidi="fa-IR"/>
        </w:rPr>
        <w:t>اعم از مردمان دین‌دار و بی‌دین و مردمان با دانش و بی‌دانش، با تمدن توسعه یافته و توسعه نیافته، بومیان و غیر بومیان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آمیزش جنسی با نزدیک خونانی مانند خواهر، مادر، برادر، پدر، خاله، عمه و عمو یک اباء فطری و یک پرهیز نهادی داشته‌اند و دارند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موارد نادر که آن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از موضوع بحث خارج هستند همان طور که وقوع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نیست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خود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تحریم از غریزه ناشی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تحریمی در حیوانات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غریزه کور است این و آن نمی‌شناسد و ضد هر گونه تحریم است و چون غربی‌ها غیر از غریزه چیزی را در انسان سراغ ندارند و می‌بینند این تحریم ضد غریزه است گمان می‌کنند که منشأ آن قرار دادها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منشاء این تحریم قرار دادهای اجتماعی و سنت‌های بریده از نهاد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قرار داد نمی‌تواند بدینگونه همه ‌گیر در سرتاسر عمر انسان از پیدایش تا به امروز و شامل همه اقوام و قبایل و بومی و غیر بومی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راجع به این موضوع بحث داشته‌ایم و در آینده نیز بحث‌هائی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جنسی سببی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شبکه تحریم جنسی با محارم 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تحریم نیز مانند تحریم نسبی بر خلاف اقتضاهای غریزی است امّا منشأش سنت‌ها و قانون‌هاست خواه قانون دینی یا قانون بومی لیکن باید توجه کرد که هر قانون و قرار داد ضد غریزی تا از ناحیه فطرت تأیید نشود هرگز نمی‌تواند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استحکام و تداوم یابد زیرا غریزه قوی است و چنین قرار و قانونی را در هم می‌‌کوبد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اصل این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روند دائمی در یک جامعه یا صرفاً غریزی است و یا مورد توافق غریزه و فطرت است و لو بر اساس سلطة فطرت بر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هرگز به تداوم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نیز بر اساس تسلط غریزه بر فطرت است که سنت انحرافی و گمراهی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نگاه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صورت‌هائی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نگاه بر 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برای دو همسر که برای مقاربت جنسی ازدواج کرده‌اند، نیز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اشد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تا چه رسد به دیگران این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روشن گردید که منشأش قبل از آنکه اجتماعی باشد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نگاه به بخش‌های غیر سوآتی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تحریم ظاهراً چنین می‌نماید که می‌توان آن را یک تحریم تشریعی و قانونی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خواه سنت مصنوعی برخاسته از دین یا برخاسته از کیفیات زندگی اجتماعی مثلاً یک قبیله بومی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یک دقت روشن می‌شود که این نیز منشأ فطری دارد زیرا در میان اجتماعیات غیر از امور اقتصادی چیزی را نمی‌توان یافت که احتمالاً منشأ این تحریم باشد این احتمال تنها در اقتصاد هست آنهم همان طور که بیان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بودن حیا بر از دست دادن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حیاء در امانتداری به هنگام تباه کردن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قاطعی است بر اینکه این تحریم نیز منشأ فطری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غریزة جنسی کاملاً یک‌ آزادی نامحدود جنسی را می‌خواهد ولی فطرت برداشت لذت جنسی را متقابلاً به دو همسر، محدود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هر موردی که فطرت در این خواسته‌اش شکست می‌خورد رد پای اقتصاد مشاهده می‌گردد درست عکس ادعای آقای دورانت و همفکرانش</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منشأ این تحریم را جستجو می‌کنند و دست به دامن اقتصاد می‌شوند چرا نمی‌خواهند منشأ زنا را بررسی کنند؟ برای اینکه آنان چیزی غیر از غریزه در انسان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شناسائی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زنا را اصل و این پرهیز را عارضی می‌دانند و در این صورت حق با آنها است امّا ما که فطرت را شناختیم تحریم و پرهیز را فطری و زنا را از دو </w:t>
      </w:r>
    </w:p>
    <w:p>
      <w:pPr>
        <w:pStyle w:val="BookText"/>
        <w:rPr/>
      </w:pPr>
      <w:r>
        <w:rPr>
          <w:rFonts w:ascii="IRNazanin" w:hAnsi="IRNazanin" w:eastAsia="IRNazanin"/>
          <w:color w:val="111111"/>
          <w:sz w:val="28"/>
          <w:sz w:val="28"/>
          <w:szCs w:val="28"/>
          <w:rtl w:val="true"/>
          <w:lang w:bidi="fa-IR"/>
        </w:rPr>
        <w:t>منشأ ناشی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غریزه بر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شخصیتی و تبدیل شخصیت و نهاد انسانی به نهاد صرفاً غریزی حیوانی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اقتصادی در مواردی می‌تواند اقتضاهای فطرت را بایگانی کند و فرد را به اقدام ضدّ فطری وادار کند همان طور که گاهی نیازها و گرفتاری‌های اقتصادی هم فطرت و هم غریزه را از پای در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سوآتی و پوشش جوئی پاسخی است بر دو انگیزه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پوشش جوئی صرفاً به دلیل سوات با صرفنظر از موضوع محرم و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صورت حیاء از خود و یا همسر و یا حیاء از یک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اسلام پیشنهاد می‌کند که اگر در جای خلوتی که استحمام می‌کنید، هیچ انسانی شما را مشاهده نمی‌کند امّا حیوانی، گاوی، گوسفندی، اسبی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نظاره می‌کند، بهتر است سوآت‌تان را از منظر و دید او دور دارید یا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ندای فطری پاسخ مثبت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حیای عفت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مشروحاً بحث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پرهیز از غیر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لباس غیر سوآتی تنها از انگیزه دوم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یعنی هم در مود لباس سوآتی و هم در مورد لباس غیر سواتی، انگیزة زیبائی خواهی، خود را زیبا یافتن خواه برای خود، و خواه در منظر دیگران، کاربرد قوی دارد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زینتی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همة این انگیزه‌ها که چند نوع می‌شوند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نوع و جنس اصطلاح منطقی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نه یک پدیده غریزی است و نه یک پدیده اجتماعی و مصنوعی، بل یک پدیده فطری می‌باشد</w:t>
      </w:r>
      <w:r>
        <w:rPr>
          <w:rFonts w:eastAsia="IRNazanin" w:cs="IRNazanin"/>
          <w:color w:val="111111"/>
          <w:sz w:val="28"/>
          <w:szCs w:val="28"/>
          <w:rtl w:val="true"/>
          <w:lang w:bidi="fa-IR"/>
        </w:rPr>
        <w:t xml:space="preserve">. </w:t>
      </w:r>
      <w:bookmarkStart w:id="355" w:name="pg4436_27165"/>
    </w:p>
    <w:p>
      <w:pPr>
        <w:pStyle w:val="BookText"/>
        <w:rPr/>
      </w:pPr>
      <w:bookmarkEnd w:id="355"/>
      <w:r>
        <w:rPr>
          <w:rFonts w:ascii="IRNazanin" w:hAnsi="IRNazanin" w:eastAsia="IRNazanin"/>
          <w:color w:val="111111"/>
          <w:sz w:val="28"/>
          <w:sz w:val="28"/>
          <w:szCs w:val="28"/>
          <w:rtl w:val="true"/>
          <w:lang w:bidi="fa-IR"/>
        </w:rPr>
        <w:t>زیبائی جوئی و زیبائی خواهی یک انگیزه فطری است نه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زیبائی جوئی و عشق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زیبا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انسان از بد منظر بودن خودش حیاء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را زیبا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را زیبا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سایر افراد نیز جزء محیط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زیبا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را زیبا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اقتضای غریزی و میل غریزی که هیچ آشنائی با زیبائی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نمونه‌اش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فطری زیبا خواهی در هم می‌آمیزند لذا بعضی‌ها گمان می‌کنند که زیبا خواهی یک حس غریزی است اینجاست که شاید بتوان گفت عشق افراد نسبت به همدیگر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جنسی و عشق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خانواده‌ای که بر اساس تنها عشق جنسی تشکیل شده محکوم به سقوط است و اساس خانواده بر پایه عشق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عرض می‌کنم که اساساً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غریزه و حیوان وجود ندارد همان طور که در بحث‌های گذشته در مورد جامعه‌‌های غربی‌ای که به کمونیسم جنسی مبتلا شده‌اند گفته شد این جوامع از ارائه اسطوره‌ای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بدون عشق محال است و عشق بدون فطرت نیز محال</w:t>
      </w:r>
      <w:r>
        <w:rPr>
          <w:rFonts w:eastAsia="IRNazanin" w:cs="IRNazanin"/>
          <w:color w:val="111111"/>
          <w:sz w:val="28"/>
          <w:szCs w:val="28"/>
          <w:rtl w:val="true"/>
          <w:lang w:bidi="fa-IR"/>
        </w:rPr>
        <w:t>.</w:t>
      </w:r>
    </w:p>
    <w:p>
      <w:pPr>
        <w:pStyle w:val="Heading3"/>
        <w:numPr>
          <w:ilvl w:val="2"/>
          <w:numId w:val="1"/>
        </w:numPr>
        <w:rPr/>
      </w:pPr>
      <w:bookmarkStart w:id="356" w:name="__RefHeading___Toc48751_3644566090"/>
      <w:bookmarkStart w:id="357" w:name="_Toc116"/>
      <w:bookmarkEnd w:id="356"/>
      <w:r>
        <w:rPr>
          <w:rtl w:val="true"/>
        </w:rPr>
        <w:t>عشق شاعرانه</w:t>
      </w:r>
      <w:r>
        <w:rPr>
          <w:rtl w:val="true"/>
        </w:rPr>
        <w:t>:</w:t>
      </w:r>
      <w:bookmarkEnd w:id="357"/>
    </w:p>
    <w:p>
      <w:pPr>
        <w:pStyle w:val="BookText"/>
        <w:rPr/>
      </w:pP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که حجب و عفت زنان در برابر شهوت مردان ایجاد کرده خود عاملی است که عاطفه عشق شاعرانه را پدید آورده و ارزش زن را در چشم مرد بالا برده است</w:t>
      </w:r>
      <w:r>
        <w:rPr>
          <w:rFonts w:eastAsia="IRNazanin" w:cs="IRNazanin"/>
          <w:color w:val="111111"/>
          <w:sz w:val="28"/>
          <w:szCs w:val="28"/>
          <w:rtl w:val="true"/>
          <w:lang w:bidi="fa-IR"/>
        </w:rPr>
        <w:t>.</w:t>
      </w:r>
      <w:r>
        <w:rPr>
          <w:rStyle w:val="FootnoteAnchor"/>
          <w:rtl w:val="true"/>
        </w:rPr>
        <w:footnoteReference w:id="31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عقیدة او عشق شاعرانه تنها از حجب و عفت زن ناشی می‌شود و نظر به اینکه خود او حجب و عفت را ناشی از اقتصاد و دستگاه ازدواج خریداری همسر، می‌داند بنابراین منشأ این </w:t>
      </w:r>
    </w:p>
    <w:p>
      <w:pPr>
        <w:pStyle w:val="BookText"/>
        <w:rPr/>
      </w:pPr>
      <w:r>
        <w:rPr>
          <w:rFonts w:ascii="IRNazanin" w:hAnsi="IRNazanin" w:eastAsia="IRNazanin"/>
          <w:color w:val="111111"/>
          <w:sz w:val="28"/>
          <w:sz w:val="28"/>
          <w:szCs w:val="28"/>
          <w:rtl w:val="true"/>
          <w:lang w:bidi="fa-IR"/>
        </w:rPr>
        <w:t>عشق شاعرانه تنها روابط و قراردادهای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بایسته بود که در این صورت نام این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تاجرانه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فقیرانه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می‌شد، نه شاعرانه چرا آن حیوانی که در مورد جنس مخالف با موانع برخورد می‌کند دچار عشق شاعرانه نمی‌شود؟</w:t>
      </w:r>
    </w:p>
    <w:p>
      <w:pPr>
        <w:pStyle w:val="BookText"/>
        <w:rPr/>
      </w:pPr>
      <w:r>
        <w:rPr>
          <w:rFonts w:ascii="IRNazanin" w:hAnsi="IRNazanin" w:eastAsia="IRNazanin"/>
          <w:color w:val="111111"/>
          <w:sz w:val="28"/>
          <w:sz w:val="28"/>
          <w:szCs w:val="28"/>
          <w:rtl w:val="true"/>
          <w:lang w:bidi="fa-IR"/>
        </w:rPr>
        <w:t xml:space="preserve">در پاسخ می‌گویند چون درک حیوان ضعیف است لذا عاشق نمی‌شود و مرادشان از درک، درک صرفاً مغزی است ولی مشخص است که مغز حسابگر همیشه عشق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هر معنی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می‌کند و به اصطلاح شعراء عشق کار مغز نیست، کار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انکار اینگونه بدیهیات همان است که قبلاً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پیشداوری قبل از هر تحقیق، هر فرد و هر محقق و دانشمند را اینگونه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پیشداوری در اینکه انسان غیر از غریزه چیز دیگری در نهاد ندارد، افرادی مثل دورانت و افراد بزرگتر از او را بدین سان دچار تناقض گوئی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کبیره و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مالکیت خصوصی، زنا که سابق بر آن از گناهان صغیره به شمار می‌رفت در زمرة گناهان کبیره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ملتهای اوّلیه‌ای که می‌شناسیم به زنا چندان اهمیت نمی‌دهند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نکاتی چند در این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می‌پذیرد که قبل از توسعه مالکیت خصوصی، زنا گناه صغیره محسوب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مثل بعضی‌ها این مسئله را در میان مردمان اولیه یک رفتار معصومانه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عفت با امور اقتصادی از نظر منشاء اصلی حیاء، قبلاً بحث شد و عدم صحت نظریه دورانت توضیح داده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نصف ملتهای اولیه‌ای که می‌شناسیم به زنا چندان اهمیتی نمی‌دهند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همگان اهمیت می‌دهند و می‌دادند حرف سر اهمیت زیاد و اهمیت کمتر است و آنچه ما در صدد آن هستیم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بودن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قبایل و ملل است و انگیزة این محکومیت است، شدت 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اوضاع اجتماعی می‌باشد و تعادل آن بسته به میزان تعادل فطری جامعه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مرادش از انسان‌های اولیه قبایل بومی است که در بعضی از جزایر یا مناطق عقب مانده زندگی می‌کنند و منظورش براستی انسان‌های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ماقبل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بومیان عقب ماندة کنونی در اثر فقر و بیچارگی هزار عیب دارند این هم یکی از آنهاست و بر خلاف محققین غربی اسلام اصول زیستی آنان را معیار نمی‌داند و از زندگی قبیله‌ای بیزار است و به همین جهت اصل مهم و بزرگی بنام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کرده و به زندگی مدنی تشویق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می‌نماید و کوچ یک شهر نشین به بادیه را گناه کبیره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 مورد اختلاف اساسی ما با محققین غربی در این است که آنان نحوة زندگی بومیان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در این مسئله عنصر مهم و کارساز و دارای نقش اساسی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می‌گیرند و به آسانی حکم می‌کنند که نحوة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بومیان کنونی همان نحوه زیست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و 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سال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سال را در میان این دو زیست نادیده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زمانی پدیدار شد که کمونیسم جنسی در جامعه عرب جاهلی که مالکیت خصوصی شدیدترین صورتش را داشت، کاملاً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آن را ممنوع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مالکیت خصوصی قریش شدیدتر بود یا مالکیت تازه مسلمان شده‌های مدینه که همگی دچار گرسنگی بودند و با برده‌داری عملاً مخالفت می‌کردند برده‌های آزاد شده، کمونیسم جنسی را تحریم می‌کردند ولی اشراف پولدار مکه در ترویج آن می‌کوشیدند و خیلی از سران قریش محصول زنا بودند مانند عمرو عاص و زیاد بن ابیه و</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در کمونیسم جنسی مسابقه می‌دادند و هر کدام که عملش به نصابی می‌رسید یک </w:t>
      </w:r>
    </w:p>
    <w:p>
      <w:pPr>
        <w:pStyle w:val="BookText"/>
        <w:rPr/>
      </w:pPr>
      <w:r>
        <w:rPr>
          <w:rFonts w:ascii="IRNazanin" w:hAnsi="IRNazanin" w:eastAsia="IRNazanin"/>
          <w:color w:val="111111"/>
          <w:sz w:val="28"/>
          <w:sz w:val="28"/>
          <w:szCs w:val="28"/>
          <w:rtl w:val="true"/>
          <w:lang w:bidi="fa-IR"/>
        </w:rPr>
        <w:t>پرچم و در نصاب دوم دو پرچم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خانه‌اش می‌زد و بدان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فلان قبیله بومی یک واقعیت است و قابل تمسک ولی زندگی عرب پیشرفته در مالکیت، واقعیت نیست؟ و قابل تمسک نیست؟</w:t>
      </w:r>
    </w:p>
    <w:p>
      <w:pPr>
        <w:pStyle w:val="BookText"/>
        <w:rPr/>
      </w:pPr>
      <w:r>
        <w:rPr>
          <w:rFonts w:ascii="IRNazanin" w:hAnsi="IRNazanin" w:eastAsia="IRNazanin"/>
          <w:color w:val="111111"/>
          <w:sz w:val="28"/>
          <w:sz w:val="28"/>
          <w:szCs w:val="28"/>
          <w:rtl w:val="true"/>
          <w:lang w:bidi="fa-IR"/>
        </w:rPr>
        <w:t xml:space="preserve">عرب قبل از اسلام شراب و زنا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اهمیتی به زنا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مطابق استدلال دورانت باید آنان که هزاران مرحله از مالکیت خصوصی اوّلیه پیشرفته‌تر بودند در این امر سختگیرتر از همه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غریزه گرایی صرف،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فطرت گرائی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در همة متون اسلامی عقل و جهل در تقابل هم آمده‌اند نه علم و جهل،</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زیرا یک فرد و یک جامعه می‌تواند هم غریزه‌گرا و جاهل باشد و هم در عین حال دانشمند باشد ولی در این صورت هرگز عاقل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فرد یا یک جامعة فطرت‌گرا حتماً عاقل است و جاهل نیست حتّی اگر از دانش کمتری برخوردار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پدیده‌های ضدّ فطری را نشأت یافته از غریزه‌گرائی صرف، و جهل می‌داند و معتقد است اینگونه پدیده‌ها هم می‌تواند در میان مردمان اولیه ظاهر شود و هم در میان جامعة پیشرفته در مالکیت خصوصی، و هم در میان توسعه یافته‌ترین جامعه مانند سوئد امروزی و بر اساس بینش اسلامی، مالکیت‌ها و گسترش آنها زنا را پدید می‌آورند نه عفت و حیاء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 عکس</w:t>
      </w:r>
      <w:r>
        <w:rPr>
          <w:rFonts w:eastAsia="IRNazanin" w:cs="IRNazanin"/>
          <w:color w:val="111111"/>
          <w:sz w:val="28"/>
          <w:szCs w:val="28"/>
          <w:rtl w:val="true"/>
          <w:lang w:bidi="fa-IR"/>
        </w:rPr>
        <w:t xml:space="preserve">. </w:t>
      </w:r>
      <w:bookmarkStart w:id="358" w:name="pg4436_27173"/>
    </w:p>
    <w:p>
      <w:pPr>
        <w:pStyle w:val="Heading3"/>
        <w:numPr>
          <w:ilvl w:val="2"/>
          <w:numId w:val="1"/>
        </w:numPr>
        <w:rPr/>
      </w:pPr>
      <w:bookmarkStart w:id="359" w:name="__RefHeading___Toc48753_3644566090"/>
      <w:bookmarkStart w:id="360" w:name="_Toc117"/>
      <w:bookmarkEnd w:id="358"/>
      <w:bookmarkEnd w:id="359"/>
      <w:r>
        <w:rPr>
          <w:rtl w:val="true"/>
        </w:rPr>
        <w:t>رابطة عفت با لباس</w:t>
      </w:r>
      <w:r>
        <w:rPr>
          <w:rtl w:val="true"/>
        </w:rPr>
        <w:t>:</w:t>
      </w:r>
      <w:bookmarkEnd w:id="360"/>
    </w:p>
    <w:p>
      <w:pPr>
        <w:pStyle w:val="BookText"/>
        <w:rPr/>
      </w:pPr>
      <w:r>
        <w:rPr>
          <w:rFonts w:ascii="IRNazanin" w:hAnsi="IRNazanin" w:eastAsia="IRNazanin"/>
          <w:color w:val="111111"/>
          <w:sz w:val="28"/>
          <w:sz w:val="28"/>
          <w:szCs w:val="28"/>
          <w:rtl w:val="true"/>
          <w:lang w:bidi="fa-IR"/>
        </w:rPr>
        <w:t>عفت با حیاء تفاوت دارد حیاء یک انگیزه درونی است که کاربردهای متعدد دارد که یکی از آنها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عملکرد و نتیجة انگیزة حیاء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را نمی‌توان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سایر بخش‌های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فلان قبیله بومی مالاوی که توان تهیه لباس برای کل بدن را ندارند و تنها می‌توانند با هزار مصیبت سواتشان را بپوشانند باز عفت در میان‌شان بیش از جامعه‌های توسعه یافته است که انواع لباس‌ها را می‌توانند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یعنی عدم هرزگی در عمل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عفت به این معنا هیچ ربطی به لباس ندارد و دیدیم که انگیزه لباسپوشی از نظر قرآن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معرفی شده است و سوات ربطی به عفت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تقوی یک مفهوم کلی است که عفت نیز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کنترلی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کنترل غریزه به وسیله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نفس امّاره به وسیله نفس لوّامه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سوآتی از اقتضاهای اولیه فطری است و ربطی به عفت ندارد لیکن لباس تقوی از اقتضاهای ثانویه فطرت است یعنی به هنگام تعارض دو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مقوله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مربوط است لباس در جهت امیال غریزی و لباس در جهت امیال فطری، که دوّمی به لباس تقوی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نظریه‌ای از دست اندرکاران علوم انسانی غربی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پنگوئنها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سبب زیاد شدن فسق و هرزگی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ویل دورانت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باید دانست که عفت با لباس پوشیدن هیچ رابطه‌ای ندارد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مورد لباس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صرفنظر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w:t>
      </w:r>
    </w:p>
    <w:p>
      <w:pPr>
        <w:pStyle w:val="BookText"/>
        <w:rPr/>
      </w:pPr>
      <w:r>
        <w:rPr>
          <w:rFonts w:ascii="IRNazanin" w:hAnsi="IRNazanin" w:eastAsia="IRNazanin"/>
          <w:color w:val="111111"/>
          <w:sz w:val="28"/>
          <w:sz w:val="28"/>
          <w:szCs w:val="28"/>
          <w:rtl w:val="true"/>
          <w:lang w:bidi="fa-IR"/>
        </w:rPr>
        <w:t>صحیح است زیرا در اینصورت لباس نه تنها می‌تواند عامل عفت نباشد بلکه عامل تباهی عفت هم می‌گردد زیرا وقتی که زینت در خدمت غریزه باشد آن را بیشتر تهییج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لباسی که زینت است در مسیر فطرت باشد لباس تقوی می‌گردد و حافظ عفت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قرآن که می‌گوید لباس زینت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ولایضربن بارجلهنّ لیعلم ما یخفین من زینتهنّ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طوری گام ننهند تا آنچه از زینت‌شان که می‌خواهند مخفی باشد خود نمائی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تخضعن بالقول فیطمع الذی فی قلبه مرض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ادا و اطوار در سخن گفتن در نیاورید تا تحریک شود کسی که در قلبش بیماری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هر نوع زینت را لباس می‌داند و هر نوع لباس را زینت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تستخرجون منه حلیة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این دستور، لباس جهت غیر غریزی داشته باشد هر چند که زینت است عامل هرزگی نمی‌باشد بل عامل عفت می‌گردد و اگر بر خلاف این باشد لباس زینتی است در خدمت غریزه و عامل هرزگی‌اش می‌گردد و زینت که منشأ فطری دارد در خدمت غریزه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روشن می‌شود کسی که به وسیله کیفیت لباس و یا کیفیت صدای جنس مخالف طوری تحریک می‌شود که کنترل درونش را از دست می‌دهد فرد بیماری است و غریزه‌اش در کنترل فطرتش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با لباس رابطه دارد زیرا لباس یا عفت را محفوظتر یا آن را تباه‌تر می‌نماید و هرگز بی‌رابطه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درست است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لباس دارد حتماً عفت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تقوی عفت را حفظ و لباس فسق عفت را تباه می‌‌کند</w:t>
      </w:r>
      <w:r>
        <w:rPr>
          <w:rFonts w:eastAsia="IRNazanin" w:cs="IRNazanin"/>
          <w:color w:val="111111"/>
          <w:sz w:val="28"/>
          <w:szCs w:val="28"/>
          <w:rtl w:val="true"/>
          <w:lang w:bidi="fa-IR"/>
        </w:rPr>
        <w:t xml:space="preserve">. </w:t>
      </w:r>
      <w:bookmarkStart w:id="361" w:name="pg4436_27177"/>
    </w:p>
    <w:p>
      <w:pPr>
        <w:pStyle w:val="Heading3"/>
        <w:numPr>
          <w:ilvl w:val="2"/>
          <w:numId w:val="1"/>
        </w:numPr>
        <w:rPr/>
      </w:pPr>
      <w:bookmarkStart w:id="362" w:name="__RefHeading___Toc48755_3644566090"/>
      <w:bookmarkStart w:id="363" w:name="_Toc118"/>
      <w:bookmarkEnd w:id="361"/>
      <w:bookmarkEnd w:id="362"/>
      <w:r>
        <w:rPr>
          <w:rtl w:val="true"/>
        </w:rPr>
        <w:t>لیبیدو، و حیاء</w:t>
      </w:r>
      <w:r>
        <w:rPr>
          <w:rtl w:val="true"/>
        </w:rPr>
        <w:t>:</w:t>
      </w:r>
      <w:bookmarkEnd w:id="363"/>
    </w:p>
    <w:p>
      <w:pPr>
        <w:pStyle w:val="BookText"/>
        <w:rPr/>
      </w:pPr>
      <w:r>
        <w:rPr>
          <w:rFonts w:ascii="IRNazanin" w:hAnsi="IRNazanin" w:eastAsia="IRNazanin"/>
          <w:color w:val="111111"/>
          <w:sz w:val="28"/>
          <w:sz w:val="28"/>
          <w:szCs w:val="28"/>
          <w:rtl w:val="true"/>
          <w:lang w:bidi="fa-IR"/>
        </w:rPr>
        <w:t xml:space="preserve">به گمانم یک نگاه مختصر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تکمیل این مبحث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سوآتی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یاری خواهد کرد، او در بخشی از کتابش پس از آنکه زوجیت و خانواده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وحدت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کمونیسم جنسی را پدیده‌های عارضی می‌داند و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هرج و مرج 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مجاب می‌نماید راجع به عفت و حیاء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اقوام برهنه هیچگونه احساس شرم نمی‌کردند برخی تن پوش داشتند لکن ستر عورت نمی‌‌کردند از طرف دیگر بعضی از قبایل بدن زن‌های خود را به منظور تهییج جنسیت از انظار مستور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جزیره آدمیرالتی در اقیانوس کبیر هیچ چیز به بر نمی‌کردند لکن صدف سفیدی انتهای عضو تناسلی آنها را می‌پوشانید که ظاهراً غرض از آن زیور جلب انظار به آن عضو به خصوص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مردها و تطویل زنان نیز به همین منظور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آنچه عفت خوانده می‌شد امری نسبی و قرار دادی بود که به مقتضای محل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جزیره آدمیرالتی بدون صدفش خود را عریان می‌دید یک نفر زن چینی از نشان دادن پاهای خود اجتناب می‌ورزید و حال آنکه زنان سوماترا زانوهای خود را برهنه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آلاسکائی به قسمت سفلای دهانی خود زیور بزرگی می‌بستند و خلاف این رویّه را عملی زشت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مسلمان از دیدن لباس دکولته زنان اروپائی به سختی احساس انزجار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شواهد و مدارک موجود حاکی از آن بود که حیا امری است قرار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مردم شناسی تألیف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ابوالقاسم طاهری ص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هیس عبارت فوق را طوری آورده است روشن نمی‌شود که عین عبارت وستر مارک را آورده یا مراد او را نقل کرده و یا اینکه اصل عبارت وی را تلخیص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اینقدر روشن است که اصل مطلب را از کتاب خود مارک آورده است تکّه‌هائی از سخن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منبع اصلی ویل دورانت هم همین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سخنش، اقوامی هستند که پوشش سوآتی دارند ولی سایر بخش‌های بدن‌شان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این دو پوشش دو مقوله متفاوت می‌باشند و ارتباطشان با نهاد انسانی به یک نحو نیست و خلط این دو مقوله با هم موجب انحراف در استنتاج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موجب شده که ویل دورانت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فراوانی هستند که از برهنه بودن تمام بدن خود هیچ خجالت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منظور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 تمام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خودش پس از به 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ستر عورت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از آنها احساس شرم نمی‌کردند 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همین بسیار تنها برخی ستر عورت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دورانت در مارس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کتابش مقدمه آن را امضاء کرده است که آن را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است و مارک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نوشتن کتابش می‌گیرد و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زبان‌های مختلف ترجمه شده بود و یکی از منابع اقتباسی دورانت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جزیره آدمیرالتی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در این مورد دچار تناقضگوئی می‌گردد ابتداء می‌گوید غرض آنها از پوشش صدفی، زیور و جلب انظار به آن عضو به خصوص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بعدی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 آدمیرالتی، بدون صدفش خود را عریان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شرم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بدین معنی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سوآت پوشی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در انتهای عضو تناسلی تمرکز پیدا کرده است؟ باید رانده شدن این حس از بخش‌های دیگر سوآت به جزء آن، بررسی شود و علت‌یابی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کلام او عموماً مربوط به پوشش غیر سوآتی است که از اقوام و ملل مختلف نمونه می‌آورد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 در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نسبی می‌داند و در جمله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قراردادی، </w:t>
      </w:r>
    </w:p>
    <w:p>
      <w:pPr>
        <w:pStyle w:val="BookText"/>
        <w:rPr/>
      </w:pP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عکس عمل می‌کرد مناسبتر بود زیرا عفّت به عنوان یک عمل، یک رفتار و حفاظت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تا حیاء که یک حالت قهری است و با قانون و قرارداد فاصله دورتری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لحن عبارت طوری است که گویا عفت با حیاء دارای یک معنی واحد است و این دو لفظ کاملاً مترادف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همین تسامح در عبارت، موجب شده که ویل دورانت چنین تصور نادرستی را از این دو واژه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تسامح و مسامحه‌گری در زبان و بیان دست اندرکاران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اعلای افراط خودش رسیده است که باعث شده معمولاً احتمالات نقش ادلّة مسلم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فرضیه‌ها نقش اصول ثابت علمی را بازی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حس پوشش هم به محور سوآت و هم به محور سایر بخش‌های بدن یک حس ثابت و پایدار است لیکن گاهی در اثر عدم امکانات و نارسائی‌های اقتصادی محیط و گاهی در اثر پیدایش سنت‌های غیر فطری تمرکزش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تغییر تمرکز در پوشش سواتی از محیط سوات خارج نمی‌شود و حداقل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 مثلاً صدف سفیدی در مرکز سوات می‌ماند ولی پوشش غیر سواتی در اثر علل مذکور مرکزهای مختلفی می‌یابد، و گاهی هم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مسئله با مثال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لیبیدو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فروید معرّفی می‌کند بیشتر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لیبیدو در اعضا و بخش‌های بدن، سیّار است گاهی در لب تمرکز می‌یابد مانند دوران کودکی که این حس به طور مرتب مکیدن را اقتضاء می‌نماید و گاهی در پستان پسران و دختران نوبالغ و گاهی در عضو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و تغییر مرکزیت لیبیدو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اثر تحولات طبیعی رخ می‌دهد و هم در دوران پس از بلوغ در اثر عوارض به صورت حالات مختلف روانی رخ می‌دهد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انتقال و تغییر مرکزیت حس پوشش در لباس غیر سوآتی و نیز گسترش و محدود شدن و کم شدن شمول پوشش سوآتی و زیاد شدن آن همیشه در اثر عوارض محیطی می‌باشد که </w:t>
      </w:r>
    </w:p>
    <w:p>
      <w:pPr>
        <w:pStyle w:val="BookText"/>
        <w:rPr/>
      </w:pPr>
      <w:r>
        <w:rPr>
          <w:rFonts w:ascii="IRNazanin" w:hAnsi="IRNazanin" w:eastAsia="IRNazanin"/>
          <w:color w:val="111111"/>
          <w:sz w:val="28"/>
          <w:sz w:val="28"/>
          <w:szCs w:val="28"/>
          <w:rtl w:val="true"/>
          <w:lang w:bidi="fa-IR"/>
        </w:rPr>
        <w:t>احیاناً به صورت سنت نیز در می‌آید و خصیصة عارضی روح فردی و اجتماعی می‌گردد که زن چینی نسبت به پوشش فلان بخش از بدن و زن سوماترائی به پوشش بخش دیگر اهمیت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اینهمه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رابطة مردان با پوشش مورد تحقیق قرار نمی‌گیرد؟ این خود نشانگر آن است که آقایان قبل از ورود به تحقیق تنها چیزی که مورد نظرشان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انجیل یاد گرفته بودند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که به نامحرم می‌افتد بهتر است آن را در زیر پا بگذاری و مالیده‌اش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خطابش به مردها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آنچه موضوع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انسان با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بررسی و شناخت اینکه پوشش گرائی انسان منشاء نهادی دارد یا منشاء 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حجاب یک مسئلة دیگر است که در خود مسیحیت و یا هر دین دیگر بیشتر به عنوان یک امر قرار دادی و تربیتی برای اداره جامعه تقریر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مسئلة حجاب را قرار دادی لازم، می‌داند و در مقام یک قانون گذار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را واجب می‌نماید امّا لباس سوآتی را یک اقتضای اولیه و بدیهی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حجاب باید به عنوان یک موضوع اجتماعی بررسی شود و در دایرة جرم، بزه، و آمار آنها و تاثیرات مثبت یا منفی آن در زیست اجتماعی مطرح شود، مانند قوانین راهنمائی و رانندگی که اگر چنین قوانینی وجود نداشته باشد چه مسائلی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تفاوت که موضوع حجاب از نظر ارتباط با حیاء که یک انگیزش فطری است بی‌ارتباط نیست و با قوانین راهنمائی و رانندگی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خلط مبحث و عدم دقّت در تفکیک موضوعات از همدیگر یکی از نواقص ویرانگر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نظر می‌رسد تنها چیزی که علم مردم شناسی را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می‌کند فقط همین نواقص است و الاّ هر دو علم یک علم واحد می‌شدند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شناسی یعنی انسان شناسی مسامحه گرانه و چون با همة تسامح و نواقصش هنگام </w:t>
      </w:r>
      <w:bookmarkStart w:id="364" w:name="pg4436_27185"/>
    </w:p>
    <w:p>
      <w:pPr>
        <w:pStyle w:val="BookText"/>
        <w:rPr/>
      </w:pPr>
      <w:bookmarkEnd w:id="364"/>
      <w:r>
        <w:rPr>
          <w:rFonts w:ascii="IRNazanin" w:hAnsi="IRNazanin" w:eastAsia="IRNazanin"/>
          <w:color w:val="111111"/>
          <w:sz w:val="28"/>
          <w:sz w:val="28"/>
          <w:szCs w:val="28"/>
          <w:rtl w:val="true"/>
          <w:lang w:bidi="fa-IR"/>
        </w:rPr>
        <w:t xml:space="preserve">استنتاج در نهاد و طبع انسان قضاوت می‌نماید لذا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فولکلور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توضیح این نکته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بالا در مورد حجاب این نیست که حجاب هیچ ارتباطی با نهاد و طبع انسان ندارد اسلام همه قوانینی را که آورده، مطابق فطرت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رسالت من بر اساس فطرت و آورده‌هایم مطابق فطرت است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فطرت است یعنی هیچ قانونی در اسلام در جهت خلاف یا ضد فطرت، تشریع نشده است و هیچ کدام از آنها بر ضدّ نهاد و طبع انسانی،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پوشش و لباس از نظر انسان شناسی اسلام بر سه پایه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پوشش جوئی سوآتی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 فطری است هر چندی که یک حس غریزی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از اقتضاهای اولیه فطرت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پوشش جوئی غیر سوآتی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فطری از اقتضاهای 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شدّت و ضعف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هر چندی که یک حس غریزی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جوئی 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حسّی در نهاد انسانی ریشه نداشته باشد ولی برای زیست اجتماعی او ضرورت دارد و بر ضد فطرت یا تحمیل بر فطرت نیست هر چند که تحمیل بر غریزه، و ضد غریزه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باذات و نهاد و طبع انسان عجین است زیرا حیاء یک اصل اصیل در نهاد انسان می‌باشد هر چندی که عوامل محیط تغییراتی و یا انقباض و انبساط‌هائی در بستر جریان این اصل فطری بوجود آورد و شکل‌های متفاوتی از مظاهر آن پدید آورد</w:t>
      </w:r>
      <w:r>
        <w:rPr>
          <w:rFonts w:eastAsia="IRNazanin" w:cs="IRNazanin"/>
          <w:color w:val="111111"/>
          <w:sz w:val="28"/>
          <w:szCs w:val="28"/>
          <w:rtl w:val="true"/>
          <w:lang w:bidi="fa-IR"/>
        </w:rPr>
        <w:t>.</w:t>
      </w:r>
    </w:p>
    <w:p>
      <w:pPr>
        <w:pStyle w:val="Heading3"/>
        <w:numPr>
          <w:ilvl w:val="2"/>
          <w:numId w:val="1"/>
        </w:numPr>
        <w:rPr/>
      </w:pPr>
      <w:bookmarkStart w:id="365" w:name="__RefHeading___Toc48757_3644566090"/>
      <w:bookmarkStart w:id="366" w:name="_Toc119"/>
      <w:bookmarkEnd w:id="365"/>
      <w:r>
        <w:rPr>
          <w:rtl w:val="true"/>
        </w:rPr>
        <w:t>اخلاق و تراژدی اودیپ</w:t>
      </w:r>
      <w:bookmarkEnd w:id="36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شناسان غربی به دلیل اینکه دو مقولة عفّت و حیاء را با هم خلط می‌کنند و نیز به دلیل اینکه غریزه و فطرت را از هم تفکیک نمی‌کنند، هر جا که سخن از منشأ لباس است فوراً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شبکه تحریم جنسی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عنوان کرده و دو مبحث را به شدت </w:t>
      </w:r>
    </w:p>
    <w:p>
      <w:pPr>
        <w:pStyle w:val="BookText"/>
        <w:rPr/>
      </w:pPr>
      <w:r>
        <w:rPr>
          <w:rFonts w:ascii="IRNazanin" w:hAnsi="IRNazanin" w:eastAsia="IRNazanin"/>
          <w:color w:val="111111"/>
          <w:sz w:val="28"/>
          <w:sz w:val="28"/>
          <w:szCs w:val="28"/>
          <w:rtl w:val="true"/>
          <w:lang w:bidi="fa-IR"/>
        </w:rPr>
        <w:t>در هم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خلط مبحث آنان را دچار تحیّر می‌نماید که هر محقق بعدی همة نظریات محقق قبلی را رد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سخرّیه می‌گیرد و در نتیجه هنوز هم نظریه واحدی میان آنها در این قبیل مسائل ارائه نشده است آنچه هست تضادها و اختلاف‌های اساسی و بنیادین است با اینهمه نسخه‌ای که برای مردم پیچیده شده و به زندگی‌شان شکل داده یک نسخه مسلم علمی تلقی می‌گردد، به طوری که هیچ دانشمندی نه در گذشته و نه در حال مسئولیت اوضاع اجتماعی و زیستی را که امروز در غرب عملاً در جریان است، به عهده نمی‌گیرد و آن را تایید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می‌دانیم که این فرهنگ محصول سخنان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کور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نمی‌داند که عملش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فطرت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افزود کارکرد غریزه به کارکرد قوانین فیزیکی و شیمیائی نزدیکتر است و همان طور که دو قطب موافق آهن ربا همدیگر را دفع می‌کنند و در این امر هیچ اشتباه نمی‌کنند غریزه در اصل اقتضاهایش اشتباه نمی‌کند و به طور به اصطلاح خود کار عمل می‌نماید بدن به محض تماس با آتش از آن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موارد عملکرد فطرت چنین نیست اقتضاهای کلّی فطرت در بعضی موارد و مصداق‌ها نیازمند آگاهی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اودیپ مردی در افسانه و اساطیر است که با مادر خویش مقاربت می‌نماید وقتی که متوجه می‌شود خودکشی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افسانه دیگر که در میان مردم فنلاند معروف است فردی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 خود مرتکب عمل جنسی می‌شود آنگاه در نکوهش خویشتن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که آدمی نگون بختم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باکره خویش را بقتل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مام مو سفید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من از مادر زادم و پرورش یافتم؟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کودک بیچاره از بهر چیست؟ </w:t>
      </w:r>
    </w:p>
    <w:p>
      <w:pPr>
        <w:pStyle w:val="BookText"/>
        <w:rPr/>
      </w:pPr>
      <w:r>
        <w:rPr>
          <w:rFonts w:ascii="IRNazanin" w:hAnsi="IRNazanin" w:eastAsia="IRNazanin"/>
          <w:color w:val="111111"/>
          <w:sz w:val="28"/>
          <w:sz w:val="28"/>
          <w:szCs w:val="28"/>
          <w:rtl w:val="true"/>
          <w:lang w:bidi="fa-IR"/>
        </w:rPr>
        <w:t>مطالعه کننده وقتی که با این مطالب روبرو می‌شود فکر می‌کند کجای عمل اودیپ یا کوله رو دلالت دارد بر اینکه پرهیز از محارم یک انگیزش اصیل در نهاد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شخص که از سوزندامت خودکشی یا خود را نکوهش می‌کنند آیا این خود دلیل نهادی بودن این حس پرهیز، نیست؟ ولی محققین غربی از این موضوع استفاده دیگری را می‌کنند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همخوابگی با محارم بین خویشاوندان نزدیکی که از قرابت با یکدیگر اطلاع نداشتند امکان پذیر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هم می‌گرفت، همین فقره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کند و ثابت هم می‌کرد که در ارتکاب این عمل هیچگونه تنفّری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 و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مردم شناسی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میان پرانتزها بر متن اصلی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 گفت پرهیز از محارم انگیزه نهادی دارد که مانند پرهیز مثلاً شیر از مقاربت با آهو باشد و یا مانند پرهیز انسان از گرگ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استدلال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میان انسان‌ها خودکشی اتفاق می‌افتد خود این فقره ثابت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خود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حفاظت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نهادی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چون بعضی از انسان‌ها با حیوان مقاربت می‌کنند پس انسان نهاداً از مقاربت با حیوان پرهیز و تنفر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عامل کنترل کننده غریزه است و هر جا که از مصداق و مورد، آگاهی ندارد اقدام به کنترل غریزه نمی‌نماید و غریزه کارش را انجام می‌دهد پس از آنکه فطرت آگاه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خود را ملامت می‌کند نه غریزه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النفس اللوّامة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نتیجة خلط مبحث‌ها و تناقض‌ها و تسامح‌های مذکور ره آورد علوم انسانی غربی تباهی وحشتناکی است که همه روزه آمار تجاوز پدران غربی به دختران‌شان خصوصاً به دختران نابالغ‌شان و حتی به پسران‌شان خصوصاً به پسران نابالغ‌شان ارقام سر سام آور روز </w:t>
      </w:r>
    </w:p>
    <w:p>
      <w:pPr>
        <w:pStyle w:val="BookText"/>
        <w:rPr/>
      </w:pPr>
      <w:r>
        <w:rPr>
          <w:rFonts w:ascii="IRNazanin" w:hAnsi="IRNazanin" w:eastAsia="IRNazanin"/>
          <w:color w:val="111111"/>
          <w:sz w:val="28"/>
          <w:sz w:val="28"/>
          <w:szCs w:val="28"/>
          <w:rtl w:val="true"/>
          <w:lang w:bidi="fa-IR"/>
        </w:rPr>
        <w:t>افزون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تلخ همگی محصول عدم برخورداری علوم انسانی غربی از یک سیستم منطقی منظم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گرائی چنان دچار استنتاجات موهوم شدند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واقعیت‌های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آنان را تبیین می‌نمایند و به وضوح مستدل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سؤال این است چرا متصدیان علوم انسانی غربی، امروز در مقام تبیین راه چاره برای نجات از واقعیات مهلکی که در جامعه و فرهنگ‌شان هست و برای خودشان و همة مردمان دنیا روشن است و آمارهای‌شان هر صبح و شام از رشد تصاعدی ناهنجاری تباه‌گر خبر می‌دهند،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زمانی به درازای دو قرن و نیم برای رفتار تحقیقی انفعالی و عکس العملی، در مقابل خرافات اهل کلیسا کافی نیست؟ تا به کی باید تحقیقات علوم انسانی صورت عکس العمل و شکل انفعالی و احیاناً حالت انتقامجوئی از خرافات قدیسان مسیحیت داشته باشد؟</w:t>
      </w:r>
    </w:p>
    <w:p>
      <w:pPr>
        <w:pStyle w:val="BookText"/>
        <w:rPr/>
      </w:pPr>
      <w:r>
        <w:rPr>
          <w:rFonts w:ascii="IRNazanin" w:hAnsi="IRNazanin" w:eastAsia="IRNazanin"/>
          <w:color w:val="111111"/>
          <w:sz w:val="28"/>
          <w:sz w:val="28"/>
          <w:szCs w:val="28"/>
          <w:rtl w:val="true"/>
          <w:lang w:bidi="fa-IR"/>
        </w:rPr>
        <w:t xml:space="preserve">آیا اینهمه واقعیات تلخ رفتاری، اخلاقی، فرهنگی و اجتماعی کافی نیست که دیگر علوم انسانی را از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است که ضدّ کلیسا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بیاوریم و آن حالت ناخود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سیمای زیبای تفکر و تعقل و تجربه و تحقیق کنار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اسکول کرافت‌‌ها، هنری مورگان‌ها، هنری مین‌ها، با خوفن‌ها، جان مک لنان‌ها، سرجان لباک‌ها، بارنت تایلورها، لوریمرفایسون‌ها، بالدوین اسپنسرها، گیلن‌ها، کورت هدون‌ها، اسمیت‌ها، فریزها، لگ‌ها، کرالی‌‌ها، مارک‌ها و سایر مردم شناسان، از تعصبات نامعقول ارباب کلیسا نمی‌نالیدند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اکنون صحیح است که متصدیان علوم انسانی روز نسبت به آرای همین شخصیت‌ها تعصب نشان دهند و با وجود اینهمه واقعیت‌های تکان دهنده که محصول نظریات آنان است باز هم در مقام تبیین اشتباه بنیادین آنها برنیایند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میان آن تعصب نامعقول با این تعصب نامعقول است جز اینکه آن به نام کتاب مقدس و این به نام مقدس علم انجام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اینکه آن تعصب، اکثریت مردم را دچار تباهی می‌کرد و اقلیتی را به نام اشراف </w:t>
      </w:r>
    </w:p>
    <w:p>
      <w:pPr>
        <w:pStyle w:val="BookText"/>
        <w:rPr/>
      </w:pPr>
      <w:r>
        <w:rPr>
          <w:rFonts w:ascii="IRNazanin" w:hAnsi="IRNazanin" w:eastAsia="IRNazanin"/>
          <w:color w:val="111111"/>
          <w:sz w:val="28"/>
          <w:sz w:val="28"/>
          <w:szCs w:val="28"/>
          <w:rtl w:val="true"/>
          <w:lang w:bidi="fa-IR"/>
        </w:rPr>
        <w:t>زیر چتر حمایتش می‌گرفت و این تعصب، همه مردم جهان را دچار تباهی کرده و از نظر کیفیت و کمیت از وسعت غیر قابل تصور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وجدان علمی را تنها با تکرار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صنعتی و پیچیدگی‌های اجتماعی موجب این تباهی‌ها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دانشمند متعهدی به نادرست بودن این سخن واقف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و مسائل با گذاشتن همه تقصیرات به گردن صنعت، جز خود فریبی که نتیجه قهری آن مردم فریبی است، نمی‌باشد و کدام محققی است که از این حقیقت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با پناه آوردن به الفاظ و جملات هنر آمیز و ردیف کردن واژه‌های ظریف و حساس، بحران غریزه و طوفان غریزه را در قالب عشق و هنر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روح ظرافت خواه و هنر جوئی است که غول‌های آماری را هر روز در مقابل این هنرمندان لطیف الطبع به صف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عشقی است که اینهمه قربانی دارد؟ و این چه لطافت خواهی است که انواع بیماری‌های جنسی و روانی نوین را به شدت و خشونت هر چه تمامتر بار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تسامح در این مرحله زیانبارتر از تسامح مرحله قبلی است که در بالا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پذیرفتن اینکه اینهمه واقعیات تلخ از توسعة صنعتی و پیچیده‌تر شدن روابط اجتماعی ناشی شده است، آیا علوم انسانی در این صورت هیچ مسئولیتی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براستی علم از شناخت راه حل این مشکلات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است بهتر بود زمام امور را از دست کلیسا نمی‌گرفتند زیرا عملاً روشن است که آن خرافات بهتر از این علم می‌توانست مردم را اداره نماید و مفید‌تر از این علم هم بود و این گواهی روشن تاریخ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شده است مرده پرست شده و محققین گذشته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شکل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تجدید نظر ناپذیر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صنعت و علوم مربوطه‌اش با سرعت پیش می‌رود و هر روز قلمرو جدیدی را فتح می‌نماید و به پیچیدگی روابط اجتماعی به شدت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روز به روز بیشتر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bookmarkStart w:id="367" w:name="pg4436_27194"/>
    </w:p>
    <w:p>
      <w:pPr>
        <w:pStyle w:val="BookText"/>
        <w:rPr/>
      </w:pPr>
      <w:bookmarkEnd w:id="367"/>
      <w:r>
        <w:rPr>
          <w:rFonts w:ascii="IRNazanin" w:hAnsi="IRNazanin" w:eastAsia="IRNazanin"/>
          <w:color w:val="111111"/>
          <w:sz w:val="28"/>
          <w:sz w:val="28"/>
          <w:szCs w:val="28"/>
          <w:rtl w:val="true"/>
          <w:lang w:bidi="fa-IR"/>
        </w:rPr>
        <w:t>می‌گیرد و به سیاستهای عملی در دایره سیاست تبدیل می‌گردد و مسئولیت اساسی خویش را کاملاً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انسانی غربی در مقابل واقعیت‌های تباهگر به بن‌بست رسیده است و دچار یأس 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در این بین هستند کسان زیادی که متصدیان این علوم در غرب، را با پیشنهادهای خود تذکر می‌‌دهند لیکن نظریه اینکه وابسته به جوامع عقب مانده و جهان سوم هستند یا پیرو دیانتی هستند ندای‌شان با قلعه آهنین تعصب فوق الذکر برخورد نموده 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هنور هم کسی نیست که قاطعانه بگوید پیشنهاد روسو و نسخه‌ای که او برای آزادی می‌پیچد و شکل زندگی انسان غار نشین را ایده‌آل خود می‌دانست، غلط است و لایق انسان نیست و اساساً آن طور که او فکر می‌‌کرد انسان غار نشین وجود نداشت و تنها ساختة ذهن او بود</w:t>
      </w:r>
      <w:r>
        <w:rPr>
          <w:rFonts w:eastAsia="IRNazanin" w:cs="IRNazanin"/>
          <w:color w:val="111111"/>
          <w:sz w:val="28"/>
          <w:szCs w:val="28"/>
          <w:rtl w:val="true"/>
          <w:lang w:bidi="fa-IR"/>
        </w:rPr>
        <w:t>.</w:t>
      </w:r>
    </w:p>
    <w:p>
      <w:pPr>
        <w:pStyle w:val="Heading3"/>
        <w:numPr>
          <w:ilvl w:val="2"/>
          <w:numId w:val="1"/>
        </w:numPr>
        <w:rPr/>
      </w:pPr>
      <w:bookmarkStart w:id="368" w:name="__RefHeading___Toc48759_3644566090"/>
      <w:bookmarkStart w:id="369" w:name="_Toc120"/>
      <w:bookmarkEnd w:id="368"/>
      <w:r>
        <w:rPr>
          <w:rtl w:val="true"/>
        </w:rPr>
        <w:t>مرد و پوشش سواتی</w:t>
      </w:r>
      <w:bookmarkEnd w:id="369"/>
    </w:p>
    <w:p>
      <w:pPr>
        <w:pStyle w:val="BookText"/>
        <w:rPr/>
      </w:pPr>
      <w:r>
        <w:rPr>
          <w:rFonts w:ascii="IRNazanin" w:hAnsi="IRNazanin" w:eastAsia="IRNazanin"/>
          <w:color w:val="111111"/>
          <w:sz w:val="28"/>
          <w:sz w:val="28"/>
          <w:szCs w:val="28"/>
          <w:rtl w:val="true"/>
          <w:lang w:bidi="fa-IR"/>
        </w:rPr>
        <w:t>در ضمن مباحث گذشته گفته شد که هم پوشش سؤاتی و هم پوشش سایر بخشهای بدن هر دو انگیزش فطری دارند و تاکید شد بر اینکه این موضوع اختصاص به زن ندارد و به مسئلة حجاب و نیز به مسئله محرم و نامحرم ربطی ندارد و نباید این چند مقوله را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محقق مسلمان مایل باشد در مورد فطری بودن پوشش جوئی غیر سواتی مدرک و دلیل قرآنی و حدیثی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این نوشتار کمتر از آیات و احادیث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چندین علت که نیاز به شرح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این مطلب ممکن است به نظر بعضی‌ها عجیب جلوه کند دو حدیث ارائه می‌شود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ابیه، و عن محمد بن اسماعیل، عن الفضل بن شاذان، جمیعاً عن حمّاد بن عیسی، عن حریز، عن محمد بن مسلم،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p>
    <w:p>
      <w:pPr>
        <w:pStyle w:val="BookText"/>
        <w:rPr/>
      </w:pPr>
      <w:r>
        <w:rPr>
          <w:rFonts w:ascii="IRNazanin" w:hAnsi="IRNazanin" w:eastAsia="IRNazanin"/>
          <w:color w:val="111111"/>
          <w:sz w:val="28"/>
          <w:sz w:val="28"/>
          <w:szCs w:val="28"/>
          <w:rtl w:val="true"/>
          <w:lang w:bidi="fa-IR"/>
        </w:rPr>
        <w:t xml:space="preserve">لبس السّراویل فلیجعل علی عاتقه شیئاً و لو حبلاً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باب جواز الصلوة فی ثوب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 بپوشد بهتر است چیزی هم به شانه‌اش قرار دهد و لو یک رشته طنابی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احمد بن محمد، عن علی بن حدید،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مرازم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معه حاضر عن الرّجل یصلّی فی ازارٍ مؤتزراً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علی رقبته مندیلاً او عمامةً یتردّی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همان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من نیز حاضر بودم، پرسید از مردی که در لنگی که به سواتش بسته نماز می‌خواند؟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چنین شخصی دستمالی یا دستاری به گردنش بیاویزد و به وسیله آن حالت بالاپوش داری به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یک حدیث یک حکم استحبابی و یک حکم کراهتی را در فقه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 است شخصی که تنها لباس سواتی دارد یک چیزی هم در بالا تنه‌اش داشته باشد و لو یک طنابکی یا دستمالی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مکروه است که مرد تنها به پوشش سواتی اکتفأ نماید برای رفع این کراهت اقلاً رشته‌ای، چیزی، دستمالی به دوش و شانه خویش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پوش را پوشیدن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متن حدیث فرض شده است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پوش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محل، محل بالاپوش نیست مانند نماز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معنای خاصّ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مطاوعه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حالتی در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حالتی روانی 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بدون بالا پوش نماز مکروه است؟ ثانیاً وقتی که بالا پوش وجود ندارد گذاشتن یک طناب یا دستمال به شانه یا میان شانه و گردن چه معنائی دارد؟ جز </w:t>
      </w:r>
      <w:bookmarkStart w:id="370" w:name="pg4436_27198"/>
    </w:p>
    <w:p>
      <w:pPr>
        <w:pStyle w:val="BookText"/>
        <w:rPr/>
      </w:pPr>
      <w:bookmarkEnd w:id="370"/>
      <w:r>
        <w:rPr>
          <w:rFonts w:ascii="IRNazanin" w:hAnsi="IRNazanin" w:eastAsia="IRNazanin"/>
          <w:color w:val="111111"/>
          <w:sz w:val="28"/>
          <w:sz w:val="28"/>
          <w:szCs w:val="28"/>
          <w:rtl w:val="true"/>
          <w:lang w:bidi="fa-IR"/>
        </w:rPr>
        <w:t>پاسخ به یک ندای درونی و انگیزه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شخصی خود شخصاً بهتر می‌تواند پیام حدیث را درک نماید خصوصاً این درک فطری در حالت نماز واضح‌تر و جدی‌تر احساس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در اثر 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هند جنوبی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را از دست می‌دهند مسئلة دیگری هستند که ما در تفسیر به بحث مشروح در مورد آن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این دو حدیث صریحاً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توجه دارد و روشن می‌نماید مسئله به محرم و نامحرم و یا تنها به محور زن منحصر نیست بل تقاضای نهادی انسان مورد نظر است</w:t>
      </w:r>
      <w:r>
        <w:rPr>
          <w:rFonts w:eastAsia="IRNazanin" w:cs="IRNazanin"/>
          <w:color w:val="111111"/>
          <w:sz w:val="28"/>
          <w:szCs w:val="28"/>
          <w:rtl w:val="true"/>
          <w:lang w:bidi="fa-IR"/>
        </w:rPr>
        <w:t>.</w:t>
      </w:r>
    </w:p>
    <w:p>
      <w:pPr>
        <w:pStyle w:val="Heading3"/>
        <w:numPr>
          <w:ilvl w:val="2"/>
          <w:numId w:val="1"/>
        </w:numPr>
        <w:rPr/>
      </w:pPr>
      <w:bookmarkStart w:id="371" w:name="__RefHeading___Toc48761_3644566090"/>
      <w:bookmarkStart w:id="372" w:name="_Toc121"/>
      <w:bookmarkEnd w:id="371"/>
      <w:r>
        <w:rPr>
          <w:rtl w:val="true"/>
        </w:rPr>
        <w:t>رؤیا و آرزو</w:t>
      </w:r>
      <w:r>
        <w:rPr>
          <w:rtl w:val="true"/>
        </w:rPr>
        <w:t>:</w:t>
      </w:r>
      <w:bookmarkEnd w:id="372"/>
    </w:p>
    <w:p>
      <w:pPr>
        <w:pStyle w:val="BookText"/>
        <w:rPr/>
      </w:pPr>
      <w:r>
        <w:rPr>
          <w:rFonts w:ascii="IRNazanin" w:hAnsi="IRNazanin" w:eastAsia="IRNazanin"/>
          <w:color w:val="111111"/>
          <w:sz w:val="28"/>
          <w:sz w:val="28"/>
          <w:szCs w:val="28"/>
          <w:rtl w:val="true"/>
          <w:lang w:bidi="fa-IR"/>
        </w:rPr>
        <w:t>یکی دیگر از خصیصه‌های نهادی انسان که بی‌تردید از فطرت او ناشی می‌شود رؤیاست ابتدا به تعریف رؤیا نیاز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یک یا چند چیز اعم از طبیعی یا اجتماعی که هنوز به واقعیت نپیوسته‌اند اعم از اینکه قابل تحقق باشند یا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بدون استفاده از اصطلاحات منطق ارسطوئی و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 و انسان، از روال و اصطلاحات علوم انسانی خارج نمی‌شویم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انسان در واقعیت عینی تصور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عالم ذهن بیش از آن تصویرگر می‌باشد در حقیقت صورت پردازی انسان در خارج و واقعیت اشیاء تراوشی از صورت پردازی ذهنی او می‌باشد حتی هر انسانی که در صورت پردازی عینی ضعیف است و از ترسیم یک نقاشی ساده عاجز است در عالم ذهن از توان تصویر بی‌نهایتی برخوردار است به طوری که این توان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نمی‌‌گردد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می‌گردد و می‌دانیم که عدم، عدم است نه حدود دارد و نه وجود با این همه عرصة فعالیت رؤیا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نیرو، توان، انگیزش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بنامید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حیوان فاقد آن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حیوان تنها قادر است جزئیات را در ذهن خویش تصور نماید او دیگر از آفرینش یک صحنه در ذهن خود عاجز است پس رؤیا محصول انگیزش‌های غریزی نیست و از نهاد انسان یعنی فطرت ناشی می‌شود و یکی از بزرگترین ممیّزات انسان از حیوان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دگرگرائی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انگیزة فطری، منشاء و خاستگاه جامعه است رؤیا رهگشای آن حس و ممکن کنندة آن، و پیاده کننده و عملی سازندة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قرار دادها و اعتبارها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اعتباری و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رؤیا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تصویرگری و صحنه سازی ذهنی انسان ناشی گشته و می‌‌گردند و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منهای امور اعتباری و قرار دادی مساوی صفر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رابطه صنعت با انسان زیرا اگر انسان فاقد رؤیا بود و توان تصویر ذهنی را نداشت هرگز به صنعت دست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سازی حیوان و یا تعیین حدود قلمرو بوسیله بول در زندگی شیر، هیچ گونه برخورداری از رؤیا ندارد و یک عمل کور غریزی می‌باشد و به همین دلیل هیچگونه تغییر تکاملی در آنها حادث نمی‌شود و هیچ نوع تنوعی در آنها دیده نمی‌شود، لانة‌ پرستو، لانة زنبور و… از میلیونها سال پیش همین طور بوده که امروز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نباید منتظر بود که روزی حیوان آنقدر تکامل یابد که به صنعت یا امور اعتباری و قرار دادی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در مسیر تکامل جنسی و حتی غریزی قرار دارد و مرغ ماهیخوار قبلاً شکل اندام کنونی را نداشته است و بنابراین شکل لانه‌اش در زمانهای دور با شکل فعلی آن بی‌‌تردید تفاوت بل تفاوتهائی داشته و این قاعده کلی به نسبتی شامل همه حیوانات است لیکن این تغییر از همان اصل سازش با محیط طبیعی از آن جمله لانه، تجاوز نمی‌کند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سنگ فاقد حیات است و همان طور که گیاه فاقد حیات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حیوان نیز فاقد فطرت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حیوان فاقد فطرت یعنی فاقد منشاء امور اعتباری و قرار دادی است انتظار تکامل فطری در آن شبیه انتظار تکامل یک قلوه سنگ به </w:t>
      </w:r>
      <w:bookmarkStart w:id="373" w:name="pg4436_27203"/>
    </w:p>
    <w:p>
      <w:pPr>
        <w:pStyle w:val="BookText"/>
        <w:rPr/>
      </w:pPr>
      <w:bookmarkEnd w:id="373"/>
      <w:r>
        <w:rPr>
          <w:rFonts w:ascii="IRNazanin" w:hAnsi="IRNazanin" w:eastAsia="IRNazanin"/>
          <w:color w:val="111111"/>
          <w:sz w:val="28"/>
          <w:sz w:val="28"/>
          <w:szCs w:val="28"/>
          <w:rtl w:val="true"/>
          <w:lang w:bidi="fa-IR"/>
        </w:rPr>
        <w:t>نبات شدن است و یا مانند تکامل یک گیاه به فرزند دوستی و لانه سازی است</w:t>
      </w:r>
      <w:r>
        <w:rPr>
          <w:rFonts w:eastAsia="IRNazanin" w:cs="IRNazanin"/>
          <w:color w:val="111111"/>
          <w:sz w:val="28"/>
          <w:szCs w:val="28"/>
          <w:rtl w:val="true"/>
          <w:lang w:bidi="fa-IR"/>
        </w:rPr>
        <w:t>.</w:t>
      </w:r>
    </w:p>
    <w:p>
      <w:pPr>
        <w:pStyle w:val="Heading3"/>
        <w:numPr>
          <w:ilvl w:val="2"/>
          <w:numId w:val="1"/>
        </w:numPr>
        <w:rPr/>
      </w:pPr>
      <w:bookmarkStart w:id="374" w:name="__RefHeading___Toc48763_3644566090"/>
      <w:bookmarkStart w:id="375" w:name="_Toc122"/>
      <w:bookmarkEnd w:id="374"/>
      <w:r>
        <w:rPr>
          <w:rtl w:val="true"/>
        </w:rPr>
        <w:t>رؤیا</w:t>
      </w:r>
      <w:r>
        <w:rPr>
          <w:rtl w:val="true"/>
        </w:rPr>
        <w:t xml:space="preserve">- </w:t>
      </w:r>
      <w:r>
        <w:rPr>
          <w:rtl w:val="true"/>
        </w:rPr>
        <w:t>فطرت</w:t>
      </w:r>
      <w:r>
        <w:rPr>
          <w:rtl w:val="true"/>
        </w:rPr>
        <w:t xml:space="preserve">- </w:t>
      </w:r>
      <w:r>
        <w:rPr>
          <w:rtl w:val="true"/>
        </w:rPr>
        <w:t>قلب</w:t>
      </w:r>
      <w:r>
        <w:rPr>
          <w:rtl w:val="true"/>
        </w:rPr>
        <w:t>:</w:t>
      </w:r>
      <w:bookmarkEnd w:id="375"/>
    </w:p>
    <w:p>
      <w:pPr>
        <w:pStyle w:val="BookText"/>
        <w:rPr/>
      </w:pPr>
      <w:r>
        <w:rPr>
          <w:rFonts w:ascii="IRNazanin" w:hAnsi="IRNazanin" w:eastAsia="IRNazanin"/>
          <w:color w:val="111111"/>
          <w:sz w:val="28"/>
          <w:sz w:val="28"/>
          <w:szCs w:val="28"/>
          <w:rtl w:val="true"/>
          <w:lang w:bidi="fa-IR"/>
        </w:rPr>
        <w:t xml:space="preserve">قرآن وقتی که از ساختمان و سازمان انسان بحث می‌کند نهاد خاص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دوم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فطرت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فعالیت نهاد اول انسان یعنی غریزه بحث می‌کند آن را نفس امّاره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 لامّارة بالسّو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از فعالیت نهاد دوم یعنی فطرت سخن می‌گوید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آنگاه که سخن از درگیری غریزه و فطرت می‌گوید، فطرت را نفس لوّامه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دقیق‌ترین انسان شناسی را با تبیین دقیق اصل و با تبیین جزئی‌ترین جزئیات، ارائه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دو نوع بینائی و دو نوع شنوائی و دو نوع درک درونی، انسان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قلوب لا یفقهون بها و لهم اعین لا یبصرون بها و لهم اذان لا یسمعون بها اولئک کالا نعام بل هم اضلّ اولئک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قلب دارند لیکن به وسیلة آن درک نمی‌کنند، و آنان چشم دارند امّا به وسیله آنها نمی‌بینند و آنان گوش دارند ولی به وسیله آنها نمی‌شنوند، آنان مانند حیواناتند بل آنان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غافلان</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فطرت دارند درک‌شان درک غریزی است و با اینکه بینائی دارند بینائی‌شان بینش غریزی است و با اینکه شنوائی دارند شنوائی‌شان شنوائی غریزی است آنان مانند چهار پایانند، غریزه بر وجود و زیست‌شان حاکم است بل ره نیافته‌تر از حیوان هستند زیرا انسان غریزی خطرناکتر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غریزه چنین انسانی نیروی دیگری را هم در خدمت می‌گیرد به نام فطرت، که از آن سوء استفاده می‌نماید و پدیده‌هائی را به وجود می‌آورد که حیوان از آن نفرت و نفور دارد، که از زبان حضرت لوط به مردم شهر لوط می‌فرماید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مرتکب ناهنجاری می‌شوید که در عالم هیچکدام از موجودات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با </w:t>
      </w:r>
    </w:p>
    <w:p>
      <w:pPr>
        <w:pStyle w:val="BookText"/>
        <w:rPr/>
      </w:pPr>
      <w:r>
        <w:rPr>
          <w:rFonts w:ascii="IRNazanin" w:hAnsi="IRNazanin" w:eastAsia="IRNazanin"/>
          <w:color w:val="111111"/>
          <w:sz w:val="28"/>
          <w:sz w:val="28"/>
          <w:szCs w:val="28"/>
          <w:rtl w:val="true"/>
          <w:lang w:bidi="fa-IR"/>
        </w:rPr>
        <w:t xml:space="preserve">مردان آمیزش می‌کنید آمیزش شهوی پست‌تر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زنان پرهیز می‌کنید آری شما مردمان از حدّ گذر هستید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گمراهی و انحراف از حد غریزه هم می‌گذرد همه عالم‌ها عالم جماد، عالم نبات، عالم حیوان همه جنس موافق را دفع و جنس مخالف را جذب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سبقکم بها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دقیقاً در مقام بیان این نکته است که انسان در هر دو صورت خواه در صورت گمراهی و خواه در صورت هدایت، غیر از حیوان است و به طور بنیادین از ماهیت دیگری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بوسیله رؤیا جهانی منفی را بسازد و پدیده و پدیده‌های نادرستی را به وجود آورد که حیوان از چنین چیزی عاجز است این وقتی است که فعالیت و توان فطرت که قلب نامیده می‌شود محکوم غریزه باشد به طور کور برای غریزه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فطرت، غریزه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نفس اماره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کند تا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فعالیت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اسلام ارزش اصلی را به قلب می‌دهد نه به مغز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فرعی آنجا که مسئله یک مسئله مادی، اقتصادی، جنسی نیست و تنها انسانیت انسان و آن مشخصة انسان از حیوان مطرح است از میان بخش‌های پیکر انسان ارزش را به قلب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میّت که آخرین احترام و ارزش عملی است که به یک انسان ابراز می‌گردد بر سینه او تقدیم می‌گردد اگر از پیکر یک انسان تنها سر یا دست و یا پا و… به دست آید و بقیه از بین رفته باشد، نماز بر او واجب نیست لیکن اگر تنها سینة یک فرد بدست آید نماز برایش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الفضل بن عثمان الاعور،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یقتل فیوجد رأسه فی قبیلة و وسطه و صدره و یداه فی قبیلة و الباقی منه فی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علی من وجد فی قبیلة صدره و یداه و الصلوة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کشته شده، سرش در میان یک قبیله و وسطش و سینه‌اش و دست‌هایش در میان یک قبیلة دیگر و بقیه اعضاء در میان قبیله دیگری پیدا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بهایش بر عهده آنان است که سینه و دست‌های مقتول در میان آنها پیدا شده و نماز میّت را نیز آنها باید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نماز را هر کسی از هر قبیله‌ای بخواند کفایت می‌کند مراد عضوی است که باید نماز بر آن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سعد بن عبدالله، عن محمد بن الحسین، عن النضّر بن سوید عن خالد بن مار القلانسی، عن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رجل یاکله السبع او الطیر فیبقی عظامه بغیر لحم، کیف یصنع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و یکفّن و یصّلی علیه و یدفن فاذا کان المیّت نصفین صلّی علی النّصف الذّی فیه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مردی که درنده‌ای یا مرغی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خورده و تنها استخوانهایش مانده بدون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تکلیفی را باید در موردش انجام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داده می‌شود و کفن می‌شود و برایش نماز خوانده می‌شود و دفن می‌گردد و اگر میت به دو نصف تقسیم شده باشد بر آن نصفی که قلب در آن است نماز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این حدیث‌ها با سندهای متفاوت و متعدد و با بیان متفاوت از ائمّه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متعدد به حدود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دو حدیث بالا تنها بعنوان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الشعیه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صلاة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مغز ابزاری است در دست غریزه و فطرت اگر فطرت در کنترل و هدایت غریزه موفق باشد مغز در خدمت فطرت خواهد بود و اگر غریزه عاصی شود و بر فطرت مسلط گردد مغز در خدمت غریزه خواهد بود و شخص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لو زرنگترین فرد روی زمین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قبلاً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دانشمندترین فرد </w:t>
      </w:r>
      <w:bookmarkStart w:id="376" w:name="pg4436_27209"/>
    </w:p>
    <w:p>
      <w:pPr>
        <w:pStyle w:val="BookText"/>
        <w:rPr/>
      </w:pPr>
      <w:bookmarkEnd w:id="37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اصل و شعار انسان شناسی اسلام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العلم بلا التقّی شرف لکان ابلیس اشرف 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 بدون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هدایت غریزه به وسیلة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شرف و ارزش باشد ابلیس شریفترین و ارجمندترین موجودات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هر دانشمندی باید در جهت رشد و تعالی فطرت باشد و الاّ گرچه ظاهراً خدمتی برای نسل بشر باشد در حقیقت منشأ پدیده‌های اجتماعی تباه کننده خواهد شد</w:t>
      </w:r>
      <w:r>
        <w:rPr>
          <w:rFonts w:eastAsia="IRNazanin" w:cs="IRNazanin"/>
          <w:color w:val="111111"/>
          <w:sz w:val="28"/>
          <w:szCs w:val="28"/>
          <w:rtl w:val="true"/>
          <w:lang w:bidi="fa-IR"/>
        </w:rPr>
        <w:t>.</w:t>
      </w:r>
    </w:p>
    <w:p>
      <w:pPr>
        <w:pStyle w:val="Heading3"/>
        <w:numPr>
          <w:ilvl w:val="2"/>
          <w:numId w:val="1"/>
        </w:numPr>
        <w:rPr/>
      </w:pPr>
      <w:bookmarkStart w:id="377" w:name="__RefHeading___Toc48765_3644566090"/>
      <w:bookmarkStart w:id="378" w:name="_Toc123"/>
      <w:bookmarkEnd w:id="377"/>
      <w:r>
        <w:rPr>
          <w:rtl w:val="true"/>
        </w:rPr>
        <w:t>پایان</w:t>
      </w:r>
      <w:bookmarkEnd w:id="378"/>
    </w:p>
    <w:p>
      <w:pPr>
        <w:pStyle w:val="BookText"/>
        <w:rPr/>
      </w:pPr>
      <w:r>
        <w:rPr>
          <w:rFonts w:ascii="IRNazanin" w:hAnsi="IRNazanin" w:eastAsia="IRNazanin"/>
          <w:color w:val="111111"/>
          <w:sz w:val="28"/>
          <w:sz w:val="28"/>
          <w:szCs w:val="28"/>
          <w:rtl w:val="true"/>
          <w:lang w:bidi="fa-IR"/>
        </w:rPr>
        <w:t>در پایان این سلسله‌ مباحث مجدداً بررسی کردم تا چیزی از سوالها فراموش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آن بن‌بست‌ها و اشکال‌ها و سوال‌هائی است که در بخش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مشخص کردن و فراز نمودن آنها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دریافتم که سه چیز در این میان فراموش شده‌اند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تجاوز ریشه در نهاد انسان دارد و هم مجازات 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اندیشان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انقلاب، مورد تایید اسلام است؟ یا بینش گروه مقابل که تاریخی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و پرداختن به این مهم به دو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که در این کتاب تنها به بحث توحید و انسان و معاد، موفق شدیم دو اصل دیگر باقی مانده است تا خداوند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اینجا فقط یک جمله در شکل کلی و بدون تبیینی ابراز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انبیای بزرگ در رأس یک انقلاب قرار داشته‌اند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دولت و دو عقیدة متقابل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 عدم لزوم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علوم انسانی مطرح است، یک چیز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عصر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خوارج یک حرکت اندیشه‌ای بود که پایة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دولت به هر معنائی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اندیشمند و ایدئولوگ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این خصیصه اساسی آنها را از جریان ناکثین و قاسطین،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خصیصه است که انحراف آنان را از انحراف دو گروه دیگر متمایز می‌کند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یمرقون من الدین کما یمرق السهم من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انحراف فکری و اندیشمندانه، ‌مرکبی است که از هر انحراف دیگر سریعتر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از طرفی زیبائی‌های اسلام را می‌دیدند و سخت به آن عشق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دیگر جنگ‌های پی در پی را نظاره می‌کردند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الحرب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سوم هم یک سابقة ذهنی و تاریخی از گذشتة عرب عدنانی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عدنانی تا ظهور اسلام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بی‌دولتی الگو و سمبلی در نظر خوارج گردید که در عین حال در نظرشان چارة منحصر به فرد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این نتیجه 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آری، دولت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دولت علی را می‌خواهیم و نه دولت معاویه و نه دولت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را از قرآن برای این اندیشة خاص، شعار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فقط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شعار آنان، می‌فرمود لابدّ للناس من امیر برّ او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است برای جامعه وجود یک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نیکی‌گرا نباشد دولت فاجر از بی‌دولتی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تذکر می داد که مصر قدیم و ایران ساسانی و عرب قحطانی بهتر از عرب عدنانی فاقد دولت،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این موضوع نیز به بحث نبوت و امامت،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مهمی که همیشه زیر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صورت‌های مختلف ابراز می‌گردد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از نظر نهاد و ماهیت متجاوز است؟ یعنی تجاوز در نهاد انسان ریشه دارد؟ یا حس تجاوز در انسان عارضی و یکنوع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طبعاً موجود متنازع در بقاء است؟ یا متعاون در بقاء؟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 عدالتخواهی و مجازات خواهی، یک حس طبعی و نهادی انسان است؟ یا یک </w:t>
      </w:r>
    </w:p>
    <w:p>
      <w:pPr>
        <w:pStyle w:val="BookText"/>
        <w:rPr/>
      </w:pPr>
      <w:r>
        <w:rPr>
          <w:rFonts w:ascii="IRNazanin" w:hAnsi="IRNazanin" w:eastAsia="IRNazanin"/>
          <w:color w:val="111111"/>
          <w:sz w:val="28"/>
          <w:sz w:val="28"/>
          <w:szCs w:val="28"/>
          <w:rtl w:val="true"/>
          <w:lang w:bidi="fa-IR"/>
        </w:rPr>
        <w:t>پدیدة صرفاً مغزی و حسابگری؟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 عدالتخواهی یک پدیدة نهادی است یا 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قانون ساختة قدرتمندان و اخلاق ساختة ضعفا است؟ یا قانونخواهی از نهاد انسان نشأت می‌یابد هر چند ملعبة دست قدرتمندان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اخلاق خواهی از نهاد انسان بر می‌خیزد گرچه بیشتر پناهگاه ضعفا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 گونه سوال‌ها در حقیقت یک سؤال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پاسخ‌شان در طول مباحث گذشته روشن گردید لیکن نظر به اینکه در بخش اول از انسان شناسی دوم، به فراز کردن و مشخص نمودن و پروراندن این سؤال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ایجاب می‌کرد که پاسخ آن نیز به صورت مشخص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اندرکاران علوم انسانی غربی هر کدام یکی از دو جانب سؤال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ذاتاً یک موجود متنازع در بقاء است و تعاون یک پدیدة‌ مصنوعی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عده‌ای نیز مصرانه موضع گرفته‌اند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ذاتاً متعاون در بقاء است و حس تنازع یک بیماری و یا عارضی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 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از نظر غریزه یک موجود متنازع در بقاء است و از نظر فطرت یک متعاون در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سایر سوال‌ها که برگشت‌‌شان به همین سوال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که استفاده از آن در آغاز داستان‌ها از قدیم رواج داشته و دارد ظاهراً یک سخن متناقض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 دیگر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نبود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قبل از آفریدن جهان به چه چیز مشغول بود؟ کارش چه بود؟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پدیده نیست، از ازل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عمر ندارد، پیر نمی‌شود، فرسایش بر او راه نمی‌یابد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پرداختن به اثبات وجود خدا کار بی‌فایده‌ای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استدلال‌ها و راه‌های مختلف و متعدّدی که وجود دارد تنها به یک بحث اکتفاء می‌کنیم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محدود بودن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مارکس در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زیتشریفت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مقاله‌ای دربارة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داغستانی که بر علیه تزار می‌جنگید، 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مرد خدا که براستی مرد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 موفق به دریافت این عبارت نگشتم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او را با هلیکوپتر به بالای اقیانوس برده و به وسط آن بیاندازند در آن حال دست به دامن امداد الهی خواهد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خودش می‌داند که دروغ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 این گونه افراد بیمار روانی هستند و دست کم دچار عقده‌ی روحی می‌باشند که بدین وسیله عقده‌شان را باز می‌کنند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کرد که حقیقت مکان چیست؟ در نگاه اول مکان عبارت است از چیزی که چیز دیگر را در خود جای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نگاه دیگر مکان عبارت است از تفاوت و نسبت میان دو بُعد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وجود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 که جهان محدود است و آن سوی این جهانِ بس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بس بزرگ، هر قدر می‌توانید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نبوده و وجود است و آن وجود بی‌نهایت،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در درون خدا قرار نمی‌گیرد؟ و خدا مکان و ظرف جهان نمی‌شود؟</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خطبة اول نهج البلاغه می‌فرماید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علی مَ، فقد اخلی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بگوید خداوند بر روی چه چیزی است؟ جاهای دیگر را از او خالی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خطبه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جهله اَشار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بر خدا جاهل باشد، به سوی او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قابل اشاره می‌داند و در یک جهت فرض می‌کند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برای معنای تام بسمله نارسا است و از حمل بار معنی آن ناتوان می‌باشد با این همه از میان ترجمه‌های متعدّد بهترین است و لذا به آن بسنده می‌شود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می‌کنیم که قرآن به طور مستقیم به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می‌رود، بدون این که ابتداء در مقام اثبات وجود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بگوئیم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قرآن اول وجود خدا را ثابت کن و سپس در تک بودن او سخن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می‌شنویم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کسی وجود خدا را انکار کرده است تا در اثبات وجود آن بحث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درکی و خدا درکی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از دو جهت قابل بررسی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صمد نیز مانند لفظ احد به تنهایی برای شرح و بیان همه جانبه‌ی توحید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همه جانبة این لفظ نشان می‌دهد که خداوند نه ماده است و نه مادّی، نه انرژی است و نه محصول انرژی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حرکت و انفعال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همة آنها در اصل پیدایش و هم در بقایشان نیازمند دیگری و دیگران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نیز مانند زمان و مکان از ذاتیات جهان و پدیده‌های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یکی از دو فرمول زیر باید پذیرفته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فصل‌های بعدی، که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قرار گرفته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کامل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جهان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نیز همان جهت عامه و خاصه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جهت عامّة آن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زائیده و تولید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چیزی از چیزی نشأت می‌یابد حتی کره، منظومه، کهکشان، ماده، و انرژی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جهان ریز مانند اتم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عطر از گل و محبت و غضب از جسم و جان انسان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معنای وسیع زایش که بیان گردید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مقایسه با سه آیه قبلی، دارای دو جهت عامه و خاصه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تنها یک جهت خاصه دارد که خداوند را از موجودات جاندار ذی‌شعور جدا و ممتاز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کاری با جهان صرفاً فیزیکی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در همین محدودة ذی‌شعورها باز هم دارای دو جهت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خطبه‌ی اول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خداوند محسوس نیست؟</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بیان این جمله در اولین صفحة کتاب گذشت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متوحّد اذ لا سکن یستأنس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یستوحش لفقده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آخرین صفحات بخش قبلی اشاره مختصری شد به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بعضی‌ها می‌کوشند مخلوق را به نحوی از انحاء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دمساز نمایند، و آفریده را نوعی ازلیّت ببخشند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فکر می‌کنند که اگر خدا را بدون مخلوق فرض کنند لازمه‌اش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در وجود خداوند، هنگام ارادة آفریدن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لا بمعنی الحرکات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حرکة احدثها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فعل و ارادة خداوند موجب تغییر در او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منشأ این اشتباه در این نکته نهفته است که اینان قوانین جهانِ آفریده شده را بر جهان آفرین، حاکم می‌نمایند و فرمول‌های جهان را به خالق آن شمول داده و حدود مسئولیت عقل و قوانین عقلی را تعیین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لازمة چنین تفکری بی‌نهایت بودن عقل همانند خدا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بی‌نهایت‌تر از خداوند، تا بتواند او را هم به زیر بررسی خود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به مباحث گذشته برای تکمیل این مطلب لازم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قبل از آفریدن جهان مخلوقات به چه کاری مشغول بود؟ پاسخ این سئوال در اوایل کتاب بیان گردید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این مطلب هر چند برای بسیاری توضیح واضح خواهد بود، لیکن تجربه نشان داده است که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بحث‌ها کل و مجموع مخلوقات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کائنات 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ذهن بعضی‌ها گاهی تنها متوجه کره زمین می‌شود که در میان جهان ذرّه‌ای بیش نیست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بنیناها باَیدٍ و انّا لموسعون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قانون گسترش جهان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صورت و زیباترین سبک همین بوده که انتخاب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سبک‌های دیگر مرجوح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نیز بیان گردید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جهان است و جهان منهای زمان معنی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وقار نیز همین گونه خلقت را ایجاب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لکم لا ترجون لله وقاراً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سبک حکیمانه 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نه از عدم خلق کرده و نه از وجود سابق و نه از وجود متعالی خویش صادر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مخلوقات تجلّیئی از وجود خداوند نیستند، تا مسأله سر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چیز مخلوق خداوند هستند و او مادّه کوچک اولیه را خلق نکرده است تا بگویید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چه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آن را ایجاد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بیان گردید، شما تا ده سطر از این کتاب را بخوانید میلیون‌ها کیلومتر بر حجم جهان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کهکشان‌ها چنان به سرعت ازمرکز فاصله می‌گیرند که گویی تکه‌های یک انفجار به اطراف پخش می‌شود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همان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بیان مرحلة ایجاد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انشأَ سبحانه فتق الاجواء، و شقّ الارجاء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شروع کرد خداوند به چاک دادن جوّها، و شکافتن گوشه‌ها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امروز سخن از هفت آسمان است اما جهان اولیه بیش از یک آسمان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پس از مطالعه عبارت بالا سئوال مهمی در ذهن ایجاد می‌شود، اما به دلیل حساسیت زیاد موضوع، باید گام به گام پیش رفت و بدون دفن سئوال در ذهن، آن را نگاه داشته و ببینیم به طور کامل و واضح و مستدل روشن می‌شود یا نه؟</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عمومی و همگانی چنین تلقی شده است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به معنای کرة زمین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با تدبر در آیات کریم و احادیث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می‌شود که این لفظ چندین معنی دارد که فقط یکی از آنها کرة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صرف نظر از جهان اولیه، امروزه نیز یکی از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عبارتست از همة کرات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کهکشان‌ها و منظومه‌ها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فواصل آنها که فضا نامیده می‌شود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برای اولین بار سیمای این عبارت عوض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و در آغاز دو فصل از مباحث کتاب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روزی بود، روزی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علمی آن در آغاز کتاب بیان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زمان عین ماده است و وقتی که ماده‌ای نبود زمانی هم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سخن در مرحله‌ای است که جهانی وجود دارد، پس زمانی هم وجود داشته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بار مصداق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عرشه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حاکمیت خدا بر آب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تحقّق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مصداق این آیه برای چندمین بار در طول عمر جهان تحقّق یافته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بدهید از خشونت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 بکاهیم تا تصویر ماجرا مقداری آسانتر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سخن آخر را در همینجا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که اسمش را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گذاشتیم دقیقاً همانند تحولی است که در آینده و پیش روی جهان بوده و باز هم تکرار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نباء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انشقّت السّماءُ فهی یومئذٍ واهیةٌ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قسمت از بحث با مشکلی که تاکنون از آن آسوده بودیم، روبرو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یک سری سخنانی است که متأسفانه تحت عنوان مقدس تفسیر در مورد بعضی آیات مشهور و رایج شده و منشاء حدیثی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گفته شده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شکاف‌هایی است که در آسمان پدید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این سخن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و سُست و نرم بودن همة پیکرة آسمان، نمی‌سازد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آینده بحث فنّی حدیثی در این مورد خواهیم داشت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هفت موضع از قرآن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زیر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آمده است که جهان، امروز در اواخر روز هفتم قرار دارد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نوشته‌ها هفت آسمان را در اطراف کرة زمین و در بعضی دیگر، در درون منظومة شمسی ترسیم و تصویر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قرآن تصریح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زیّنا السماءَ الدّنیا بزینة الکواکب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 است که آقایی در ضمن درسش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نمی‌توانست آسمان‌ها را در ذهنش تصویر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کواکب را به سنگ‌های سرگردانی که احیاناً راهشان از میان منظومة شمسی می‌گذرد، تأویل می‌کرد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بجاست که تصویر بصری از شکل امروزی جهان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جهان را مانند یک هندوانه فرض نموده و آن را به دو نیم کنید به صورت زیر در خواهد آمد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سورة حاقه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یحمل عرش ربّک فوقهم یومئذٍ ثمانیة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چنین به نظر می‌رسد که کسی در اینکه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 کرة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چرخش وضعی کرة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شکّی نداشته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طوری که در صفحات پیش گذشت، ضرورت دارد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سخن در چگونگی پیدایش جهان و مدت زمان این پیدایش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به مرحلة آغازین پیدایش متصل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استمداد از مباحث گذشته این مطلب را با یک مثال می‌شکافیم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جوانی را به نظر بیاورید که یک قشر و یک مغز درخت با نظم معینی فعالیّت نموده و پس از مدّتی آمادة به وجود آوردن قشر جدید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که کاملاً آمادگی یافت، متحوّل شده و قشر جدید را به وجود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این دیدگاه دو بخش یا دو مقطع از فعّالیّت مشخص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برای آمادگی، و فعالیّت برای پدید آوردن قشر جدید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یستعجلونک بالعذاب و لن یخلف الله وعده و انّ یوما عند ربّک کالف سنة ممّا تعدّون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گیتون، گریشکابو گدانف و ایگور بوگدانف، ترجمة دکتر آگاهی 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به زبان 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مایردگانی، ترجمة محمّد رضا خواجه 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در معنی فرقی نمی‌کند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جمله در آغاز کتاب توضیح لازم داده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آنچه در این جزوه آمده، همه کلام در این موضوع نبوده و خلاصه و فشردة کوتاهی است از آنچه که در قرآن و احادیث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مسائل کلی درجة دوّم در این موضوع مطرح نشده است، آن طور که در مورد روز هفتم و یا معاد آینده نیز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در برخی از مطالب از آیه‌هائی که به تحوّل آیندة جهان مربوط بودند، استمداد گردید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با داشتن این همه آیات قرآنی، دارای منابع عظیم و غنی در مسائل فضایی و کیهانی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نفوذ فرهنگ یهود و اسرائیلیات در تفسیر آیات، پیامهای آیات قرآنی را در زیر رسوباتی قرار داده است که کنار زدن آن سخت دشوار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پیشنهاد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می‌خواهیم بهرة کافی و ناب از قرآن ببریم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اصل زیر در تفسیر آیات رعایت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آنچه که در احادیث آمده که ما هم اکنون در عصر روز هفتم هستیم، باید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 هفتم سپری شده باشد و این مقدار از عدد </w:t>
      </w:r>
      <w:r>
        <w:rPr>
          <w:rFonts w:eastAsia="IRNazanin" w:cs="IRNazanin"/>
          <w:b w:val="false"/>
          <w:bCs w:val="false"/>
          <w:i w:val="false"/>
          <w:iCs w:val="false"/>
          <w:color w:val="333333"/>
          <w:sz w:val="20"/>
          <w:szCs w:val="20"/>
        </w:rPr>
        <w:t>000/000/250/18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صفحات پیش بدست آورده و ثابت نمودیم، بالغ بر </w:t>
      </w:r>
      <w:r>
        <w:rPr>
          <w:rFonts w:eastAsia="IRNazanin" w:cs="IRNazanin"/>
          <w:b w:val="false"/>
          <w:bCs w:val="false"/>
          <w:i w:val="false"/>
          <w:iCs w:val="false"/>
          <w:color w:val="333333"/>
          <w:sz w:val="20"/>
          <w:szCs w:val="20"/>
        </w:rPr>
        <w:t>000/500/687/13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با سالهای کرة زمین می‌گردد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از مجموع این گاز و انرژی و مواد مذاب با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عرشه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حکومت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آسمان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استوی الی السّماء و هی دخان فقال لها و للأرض اُئتیا طوعاً او کرها قالتا اتینا 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آسمان در حالی که دخان بود پس گفت به آن و زمین بیائید مطیعانه، یا مجبورانه آن دو گفتند آمدیم مطیعانه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پس از هر انفجار عظیم ابتدا آسمان ساخته می‌شد و بعد نوبت به سازمان یافتن کرات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همانگونه که قول داده بودیم ادامة خطبة اوّل را تقدیم می‌کنیم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که دوباره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به میان آمد، بهتر است یک مطلب مهمّ در تکمیل مسئلة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 به شرح زیر آغاز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خطبه از آفرینش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دخان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می‌گوید و سپس به آفرینش خورشید و پس از آن چگونگی ساخته شدن زمین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خطبه شباهت زمین قبل از انجماد به جهان در انفجار عظیم، بقدری زیاد است که باعث شده بعضی از الفاظ و کلمه‌های این خطبه و الفاظ و کلمات خطبة اوّل که دربارة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در حال انفجار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گردیده، شبیه و همانند هم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به عبارتهای این خطبه توجّه فرموده و جمله‌های اوّل آن را با آنچه که قبلاً از خطبة اوّل ملاحظه فرمودید، مقایسه نمائید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لیریه ملکوت السموات و ما فیها من عجائب صنعه و بدائع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اسری بعبده لیلاً من المسجد الحرام الی المسجد الأقصی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رآه نزلة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سدرة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اوّل سورة اسری، و آیه‌های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علاّمه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تقسیم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اصول دین و مذهب و اصطلاح اصول مذهب به معنای عدل و امامت، چیزی است که بعدها رواج یافته و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بخود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سیاق عبارت و کلام علاّمه نشان می‌دهد که منظورش اصول دین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بحث بهتر است که دوباره به شکل نمادینی که در صفحه‌های قبل برای نشان دادن ترسیمی از جهان، نقاشی شده است، نگاه کنید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پرهیز از پیچیده شدن بحث از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صرف نظر می‌شود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 یتسائلون عن النباء العظیم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نبأ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معاد انسان‌ها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که در ضمن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در فرهنگ عمومی ما مسلمانان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 و بپذیر و دیگر سخنی نگو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اکثریت افراد جامعة اسلامی معاد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کلیاتی از معاد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رهبران دینی شنیده‌اند و به آن اکتفاء کرده و پذیرفته‌اند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ایمان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ایمان و اعتقاد اینان به معاد، از بیشتر افرادی که با معاد برخورد غیر تعبدی دارند، محکمتر باشد و براستی همین ایمان است که ضامن این همه نیکوکاری و خودداری از ناهنجارها و تبهکاریها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سیل اسرائیلیات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خرافات فرهنگ یهودی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از طرفی تبیین‌های مبتنی بر فلسفه‌هائی غیر از فلسفه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موجب شده که عوام ما دچار خرافات و بعضی از متخصصین ما دچار بینش دیگران، شوند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بینش، هر منطق و مکتبی بجای خود محترم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می‌شود این مسئله را یکبار هم با صرفنظر از هر مکتب دیگر بررسی کنیم و یکبار هم این موضوع را بطور خالص و ناب از دیدگاه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صفحات می‌گذرد نه محکوم کردن یک مکتب و بینش است و نه تحقیر دست اندرکاران بزرگ آنها، بلکه کوچکترینشان در عهده و گردن ما حق بزرگی دارند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آنها را فراموش کرده باشیم و یا بدون مطالعة آنها این قسمت را ادامه دهیم، بی‌فایده خواهد بود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قارعه، آیه‌های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بطور مکرر به این آیه‌ها و سوره بر خواهیم گشت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سوم از همان سوره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در سیزده موضع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ده مورد آن مربوط به قیامت و معاد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کرات، منظومه‌ها و کهکشانها و فضا در یک سیستم واحد با سازمان واحد، بکار مشغولند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ذره، هر اتم هر توده، هر بخشی از فضا و انرژی‌های جهان در این فعالیت شدید، شریک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 تک فرمولها در کنار همدیگر، و تک تک قانونها دست به دست هم کار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این فعالیت بحد کمال خود رسید، و به اصطلاح بعضی‌ها،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فوق تخصص خود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آنوقت دگرگون خواهد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تعاطی و داد و ستد میان قوانین مثبت و قوانین منفی که تا آن وقت برای پیش بردن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بسوی کمال نهائی این نظم، به کار می‌رفت، اینک موجب بهم ریختگی این کاخ منظم خواهد 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انشقت السماء فکانت وردة‌ کالدهان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جدا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می‌شود برنگ ارغوانی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آیه اوّل سوره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السماء انشقت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پیشتر فرمایش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دیدیم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تنشق عن المجرّة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از کهکشان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خواهد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معارج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تکون السماء کالمهل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مانند گدازه‌های مس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 یعنی مذابی که از گداختن مس 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دیگر از معانی مهل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کانی‌های ذوب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توفیق دهد، مشروح این بحث در بخش نبوت خواهد آمد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صور و نفخه در آیات زیر آمده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و خصال صدوق، و 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عن ابیه، عن سعد بن عبدالله، عن محمّد بن عیسی عن الحسن بن محبوب، عن عمرو بن شمّر عن جابر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افعیینا بالخلق الاول بل هم فی لبس من خلق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تاویل ذلک انّ الله عزوجل اذا افنی هذا الخلق و هذا العالم و اسکن اهل الجنة الجنة و اهل النار النار، جدّد الله عزوجل عالماً غیر هذا العالم و جدّد عالماً من غیر فحولة و لا اناث یعبدونه و یوحّدونه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یخلق لهم ارضاً غیر هذه الارض، تحملهم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سماء غیر هذه السماء تظللّهم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تری انّ الله عزوجل انّما خلق هذا العالم الواحد، او تری انّ الله عزّوجل لم یخلق بشراً غیرکم؟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الله لقد خلق الله تبارک و تعالی الف الف عالم، و الف الف آدم و انت فی آخر تلک العوالم و اولئک الادمیین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فناء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وجودی عدم نمی‌شود و هیچ عدمی وجود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غربی‌ها این قانون مسلّم همه جائی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لاوازیه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بعضی‌ها هم تصور کرده‌اند که این قانون ازلی بودن جهان را نیز لازم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این قانون فقط در محدودة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پس از پیدایش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ربطی به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مباحث پیش بیان گردید، ندارد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در مورد کلیات ردیف اخیر بحثها شده است، و در بخشهای آینده به کلیات درجه دوم آن پرداخته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جزئیات آن معلوم نیست، و در مورد چهار ردیف دیگر در کتابهای علوم نجومی و فضائی بحث‌های خیلی مشروح انجام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مسئولیت این کتاب خارج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خورشید روزانه چند میلیون تن از حجم خویش را بصورت انرژی به اطراف پخش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که یک خورشید همة سوخت هسته‌ای خود را بمصرف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نیروهای گرانشی شروع به انقباض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کتابهای مربوط به این رشته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آیه پس از شروع زلزله زمانی طول خواهد کشید تا زمین منفجر شود در آن فاصله مردم روی زمین سخت دچار وحشت خواهند شد بطوری که هر شیر دهنده‌ای فرزند شیر خواره خود را رها خواهد کرد و هر حامله‌ای وضع حمل خواهد نمود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وضعیت بر اساس قانون نیوتون است که سیستم و نظم عمومی کرات را بر پایة جاذبه و گریز از مرکز، توجیه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باید دانست که به این قانون اشکالات اساسی وارد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بزرگتر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کفار مکّه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 وقتی که ما مردیم و ذرات بدن‌مان در میان خاکها و دریاها پخش گردید، آیا مجدداً زنده خواهیم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مشاهده می‌کنیم که ذرات بدنها در عالمی که از گاز و مذاب است و میلیاردها ضرب در میلیاردها و باز هم ضرب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 از زمین ما است، پخش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این موضوع را از بیان قرآن بشنویم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هنگام متلاشی شدن کرة زمین تا انفجار عظیم و آغاز صور اول، میلیونها سال فاصله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آغاز صور اول تا پایان کار آن میلیاردها سال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نوبت به صور دوم می‌رسد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هماهنگی سلولها و اندامها و سیستم ارگانیک بدن،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آهنگ که از همنوائی صداهای مختلف سیم‌های متعدد چنگ،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هر کدام از سیم‌ها تک کار کنند و یک صدای غیر قابل ترکیب با صدای سایر سیمها بدهند، آهنگی حاصل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تک کار نکنند و صدای قابل ترکیب با صدای سیمهای دیگر بدهند، آهنگ بوجود می‌آید، سلولها و اندامهای بدن نیز همین طوراند، با فعالیت همنوا و هماهنگ‌شان چیزی را حاصل می‌کنند که ما آن را روح می‌نامیم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اینکه این قانون چیست و این قانون شامل مرحله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نمی‌گردد، قبلاً بحث گردید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معتقد بود که روح‌ها قبل از بدنها وجود داشته‌اند و بر همه چیز عالم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وارد بدن شدند، معلومات‌شان فراموش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مانند آتش در زیر خاکستر،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این عالم یاد می‌گیرند در حقیقت، یاد آوری معلومات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 دلیل این اصل، دریافتی است که هر انسان در خود و در معلومات و یادگیری خود، دارد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که در گفتارها و یا نوشته‌های بعضی از دانشمندان و بزرگان معاصر خودمان می‌بینید که معتقدند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بوسیله حرکت جوهری از جسم پدید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 تکامل یافتة سخن ارسطو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ارسطو فقط گفته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پس از آفرینش بدن، از بدن نشأت می‌یابد و بوجود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ملا صدری مسئلة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عنوان کرد و گفتة ارسطو بدین ترتیب توجیه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بزرگان مذکور نیز در مقام بحثهای فلسفی، گفتار مزبور را به زبان یا قلم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گفتار بینش فلسفی آنها است، نه بینش اسلامی آنها در مقام تبیین مسائل از دیدگاه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آنان نیز در مقام بحث از اسلام معتقدند که ارواح قبل از ابدان وجود داشته‌اند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و بیانات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ماده اوّلیه کوچکی که ایجاد شده است را،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و گاهی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فشردة پر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صورت منشاء همه چیز را همان مادة کوچک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احادیث مذکور رجوع کنید به جلد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که تقریباً همة جلد مذکور بر این محور می‌چرخد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مورد روح به چند مرحله معتقد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هستی شناسی اسلامی، برزخ مانند بهشتی است برای نیکوکاران، و مانند دوزخی است برای بدکاران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سلسله بحث‌های 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مراد از این کره بزرگ سطح همان آسمان جدید است که خود کره‌ای است و در درونش میلیاردها کهکشان و منظومه و کره که با صور دوم به چرخش می‌افتند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بالا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اینکه پیکرها بصورت گیاه از زمین محشر خواهند روئید، احادیث زیادی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است حدیث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پیام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کم لبثتم فی الارض عدد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چقدر درنگ کردید 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لبثنا یوماً او بعض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درنگ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یا بخشی از یک روز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گفته شد که روح ماده نیست لیکن مادی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رابطة زمان با مادّه بطوری است که میان زمان و فشردگی ماده و سرعت حرکت آن یک نسبت دقیقی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میزانی که ماده بسیطتر می‌گردد، از درنگ زمانی آن کاسته می‌شود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به عنوان نمونه همین مسئله را بر اساس تفکیک آیات سورة تکویر ملاحظه کنیم می‌فرماید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پیش به این آیه‌ها اشاره گردید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تکرار قیامت‌ها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شرح داده شده، و از بیان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شنیدیم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قبلاً هم موجودات عاقل آفریده و قیامت‌شان را برپا داشته و بهشتیان‌شان را به بهشت و دوزخیان‌شان را به دوزخ فرستاده، پس از شما مردم، نیز باز مخلوق عاقل خواهد آفرید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حدید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این دو آیه نیز یکی از مسائل اختلافی شدید میان مفسران و نیز متکلمان بود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شکل ترسیمی نمادی نقاشی شده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ادّله دیگر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آیات متعدد فرموده است که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جاویدان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مسئله در احادیث هم از مسلمات تلقی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دو آیه را باید در این مبحث بررسی کرد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همه این سخن‌ها در 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می‌شود، نه بطور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بهشت در مقایسه با این دنیا، دارای این خصوصیات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خیر مطلق، و کمال مطلق فقط از آن وجود متعال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چیزی به کمال مطلق نرسیده و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کمال مطلق، بی‌نهایت است و رسیدن به بی‌نهایت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بی‌نهایت، بی‌نهایت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بعضی‌ها باور دارند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 مکتب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نیست، جهان می‌رود که به حدّ خدائی برسد امّا هرگز به آن نخواهد رسید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دنیا یک انسان که دارای حیات انسانی است باید بمیرد و در سیطره فیزیک و قوانین محض آن،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گیاه، گل، درخت، 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عجیب است که قوانین فیزیک بر این هم قانع نیستند و در این حد هم ترمز نمی‌کنند بلکه ماده محض و بی‌حیات را هم به انرژی تبدیل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جهان اصالت با قوانین فیزیکی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بتحقیق عالم آخرت عالم صرفاً حیات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حیوان نیز به دو قسمت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اصلی و بخش غیر اصلی، منظور از تشبیهی که در متن بالا آمده این است که بخش غیر اصلی بدن انسان در حدّ بخش اصلی بدن حیوان، تکامل یافته است و در درجة تکامل با آن همسطح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طور که بدن 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بخش اصلی و غیر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سطحی از تکامل نرسیده که بتواند خصوصیت و ماهیت خویش را جاودانه حفظ کند و در هنگام انفجار عظیم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ذرات 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بماند، و در میان مواد و انرژی‌های این جهان مستهلک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 هم بخش غیر اصیل بدن انسان نیز، در حدی نیست که بتواند خصوصیت و هویت خویش را حفظ کند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مثال از درخت و هویج و قشرهای آنها، می‌تواند در تصویر مسئله کمک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قشرهای یک هویج را از مغز آن جدا کنید مشاهده می‌کنید که رگه‌های ریشه گونه‌ای از قشر به مغز کشیده شده و آن دو را به هم پیوند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هویج موادی را از طریق همان رگه‌ها از مغز هویج جذب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این مواد جذب شده تکامل یافته‌‌ترین، و عالی‌‌ترین موادی هستند که در مغز هویج وجود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نیز همین طور است قشرهای بالائی تنها کاملترین و تکامل یافته‌ترین ذرات را جذب می‌کنند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سئلت عن المیت یبلی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حتی لا یبقی له لحم و لا عظم الاّ طینته التی خلق منها، فانها لا تبلی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تبقی فی القبر مستدیرة حتی یخلق منها کما خلق اوّل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پرسیدم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مندرس و مستهلک شدن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تا اینکه نه گوشتی برای او بماند و نه استخوانی، مگر آن طینتی که از آن ساخته شده، زیرا آن طینت مندرس و مستهلک نمی‌شود، می‌ماند در گور به حالت گرد، تا مجدداً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ساخته 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این آیه را همراه آیه‌های ماقبل آن مشاهده کنیم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آنچه خدا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سیستم عمومی جهان، قوانین و فرمول‌های جهان، و این جریان عمومی که در جهان هست، بر اساس حکمت الهی است، انتخاب خدا و سلیقة خدا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هیچکدام از مسائل معاد صورت و 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همگی بر اساس روند طبیعی جهان پیش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پیدایش گیاه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نباتی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حیوانی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جنبه استثنائی و یا اعجازی برخوردار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گفته‌اند پیدایش حیات از نظر علمی محال است و آزمایشهای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آزمایشهای پاستور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را ثابت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نظر علمی همه مسائل معاد یکجا، به اندازه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حیات گیاهی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استثنائی ندارد، تا چه رسد به جنبه اعجازی و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مسائل معاد یکجا، به اندازه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معجزه سلامت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استثنائی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یک معجزه محض است، ولی جریان مسائل معاد یکسری مسائل محض طبیعی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کار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در طبیعت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جالب است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فلینظر الانسان الی طعامه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الوحوش حشرت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داده شد که حیوانات محشور نخواهند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این موضوع چند حدیث هم هست که دلالت بر حشر حیوانات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بعضی از آنها اشکال سندی دارند و بعضی دیگر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هستند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انرژی‌های صادره از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بدلیل تکامل و کمال زیادی که دارند به درد این عالم نمی‌‌خورند، و به عالم دیگر می‌روند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توضیح این موضوع پرداخته می‌شود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در لابلای این مباحث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گردید، نیز مشمول این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تکامل یافته این عالم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بمعنای مجموع محتوای آسمان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مجبورند که در نبأ عظیم بسوی بالا رفته و آسمان جدید را بسازند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ماده اوّلیة جهان، گسترش جهان، نبأهای عظیم، ایّام ستّه، پیدایش هر کدام از آسمانها، و این همه غوغای هستی همگی برای کمال و در حفظ تکامل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کردار، فعل و انفعال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پایه‌های اساسی تفاوت انسان با حیوان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این جمله، مراجعه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آغازین این کتاب،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گفته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حیوان، خود مکانی است که تصمیم می‌گیرد خودش را از مکانی به مکان دیگر منتقل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تصمیمی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 همة حرکتهای دیگر جهان، تفاوت اساسی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حرکت مکان در مکان، پیدایش یک نوع حرکت جدیدی است که در مکان اتفاق می‌افتد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تفکر و اندیشه زمان را در هم می‌نوردد، سر طناب آینده را به سر طناب گذشته می‌بندد، از پیدایش کهکشانها خبر می‌دهد، از گذشته کرة زمین صحبت می‌‌کند و آینده آن را بیان می‌دارد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بالاخره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می‌آفریند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رابطه ذهن با جامعه و تاریخ خود موضوع دیگر است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فکر از این جهت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زمان در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اولین بحث این کتاب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 ز این جمله آن خصوصیت و بار معنائی است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فارسی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عربی، دارند و گرنه گاهی همین دو لفظ در مورد فعل و حرکت‌‌های سایر موجودات نیز به کار می‌روند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خواهد شد که افعال و کارهای حیوانات و لو در شکل خیلی پیشرفته‌اش، فاقد انگیزة ارادی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 اساس انگیزه‌های غریزی کور، انجام می‌یابد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ماده‌ای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انرژی‌های انباشته شده در یک تکه سنگ به بزرگی یک نخود، آزاد شود می‌توان بوسیله آن برق چندین سال ایران را فراهم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در اینجا مجدداً یک نگاهی به تعریف ماده و انرژی از این دیدگاه داشته باشیم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اساسی که در آن مبحث محور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اجزای اصلی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محور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اجزای غیر اصیل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مصرف سوخت اعمال و کردار،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آنچه از این اجزای غیر اصیل در اثر فعل و کردار به انرژی تبدیل می‌شوند، مورد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از آنها کسر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بحث گردید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تنها اعمال نیک و کردارهای طیب، را شامل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خواهیم دید که کردارهای ناهنجار هم مشمول این ویژگی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آنها نیز خصوصیتی دارند که به درد این عالم نمی‌خورند، هر چند سرنوشت‌شان با سرنوشت انرژی‌های صادره از اعمال نیک، تفاوت 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دلایل زیر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قانون علمی،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مفقود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مسلمات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هیچ وجودی عدم نمی‌شود که پیشتر بیان گردید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نمل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تجسم عمل یعنی کردارهای انسان تبدیل به جسم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نیز در میان علمای اسلام مانند مسئلة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یتحلل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سابقة تاریخی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نه در حدّ مسئلة 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متکلمین‌ ما در مورد مسئلة مزبور در حدّ اطلاعات آنروز به تمام توان علمی‌شان بحث کرده بودند، ولی از تجسم عمل تنها نامی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آنهم در خلال سایر 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جا به زبان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اولین کسی که در این موضوع سخن گفته است مرحوم شیخ بهائی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اعمال در رستاخیز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زیادی از طریق سنی و شیعه وارد شده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عن ابیه، عن ابن ابی عمیر، عن جمیل، عن ابی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بن الی السماء دخلت الجنّة فرأیت فیها ملائکة یبنون لبنة من ذهب و لبنة من فضّة، و ربّما امسکوا،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مالکم ربّما بنیتم و ربّما امسکتم؟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تجیئنا النفقة، فقلت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نفقتکم؟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المومن فی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 و الحمد لله و لا اله الاّ الله و 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قال بنینا و اذا امسک امسکنا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نیز پالایشی است که وجود انسان نسبت به انرژی‌ها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شرح داده شد که این جهان از مثبت و منفی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 آب، سنگ، گیاه، کره همه و همه دارای دو جنبة مثبت و منفی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وقتی که مواد این جهان بوجود انسان می‌رسد و می‌خواهد بصورت انرژی از آن صادر شود، از این حالت متعادل مثبت و منفی،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انرژی صادره از انسان یا مثبت است و یا منفی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هر عمل او یا در نصاب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یا در حد نصاب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بصورتی نیست که هم هنجار و هم ناهنجار باشد و یک ماهیت دوگانه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انرژی‌های صادره از آنها هم همینطورند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حق فقط یک راه دارد امّا انحراف انواع و اشکال متعدد دارد و انسانها پس از خروج از راه حق قهراً در راه‌های متعدد و مختلف قرار می‌گیرند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هذا صراطی مستقیماً فاتبعوه و لا تتبعوا 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راه من که مستقیم است پس پیرویش کنید، و پیروی نکنید از راهها تا شما را متفرّق و پراکنده کند از راه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شخصیت‌های معروف غربی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دو متحدی را ندیدم مگر اینکه دشمن‌ترین افراد بودند نسبت به همدیگر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درست است ولی تنها در مورد مجرمین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معنای فرد سالم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مصداق آن در نظر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جعلنا فی اعناقهم اغلالاً فهی الی الاذقان فهم مقمحون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 بین ایدیهم سداً و من خلفهم سداً فاغشیناهم فهم لا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قرار داده‌ایم در گردن مجرمین غلّهائی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طوری به گردن آنها پیچیده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فاصله سینه و چانه‌شان را پر کرده است و در نتیجه آنها مقمح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قرار داده‌ایم چپ و راست و پیش رو و پشت سرشان سدی و پوشانیده‌ایم آنها را، پس آنان توان دیدن ندارند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تبیّض وجوه و تسودّ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آنروز روهائی سفید و روهائی سیاه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روسیاهی و روسفیدی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یغادر صغیرة و لا کبیرة الاّ احصاها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کهف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اجل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 و یثبت و عنده ام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هر 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محو می‌کند خدا آنچه را که بخواهد و ثابت می‌دارد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که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اختیار اوست کتاب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نوع نوار و فیلم که ابزار ثبت و ضبط هستند از اجزای همین جهان هستند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مؤذّن به هر جا که برسد، هر تر و خشکی او را تصدیق خواهند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در توضیح این حدیثها آورده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در قیامت برای مؤذّن شهادت خواهند داد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بی‌تردید در کرات دیگر موجودات عاقل و مکلّف،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کره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گردید و احادیث مربوط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نیز در همان مبحث از نهج البلاغه شنیدیم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کره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بیان امیر 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شنیدیم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بهترین مثال برای یک تصویر ذهنی از سیمای آن روز کره زمین، رویه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 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 آن نوع از کلم که کلاً گل است، و برای ترشیجات مصرف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گلِ هر کلم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شجره‌ها و شبکه‌هائی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شبنم منجمد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فصل‌های سرد روی سنگ‌ها و گیاهان و بالای دیوارها، شبنم منجمد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شکلهای زیبائی شبیه کوه و دره، مشجرها و مشبک‌ها در آن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یخ‌های درون ظرفها و محفظه‌ها نیز بدین صورت می‌باشند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سنگ‌های آذرین به سنگهائی گفته می‌شود که از منجمد شدن مواد مذاب حاصل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در مرحله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خواه در همین امروز که از مذاب‌های آتش فشانی، درست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سنگ‌های رسوبی از رسوب شدن مواد محلول، حاصل می‌شوند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قرآن استفاده می‌شود که مناسبترین شرایط را برای پیدایش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لجن‌ها و باتلاق‌ها دارند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پس از پیدایش خاک میلیون‌ها سال طول کشیده تا نمونه‌های ریز حیات به صورت تک سلولی‌های اولیة گیاهی ظاهر شده‌اند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حیات، نه تنها از نظر علمی توجیه نشده، بل با اصول علمی در تضاد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نظر علمی، پیدایش حیات، یک محال روشن است و آنچه در واقعیّت می‌بینیم این است که این محال به وقوع پیوسته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بودن پیدایش حیات نباتی بر پیدایش حیات حیوانی، اصلی است که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زیر نویس بالاتر بحث گردید، بر آن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درست است که گیاه به مواد غذائی نیاز دارد، و هنگامی به وجود آمده که غذای لازم را داشته است لیکن خود گیاه غذا و قوت جانداران است که حیات حیوانی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هم جریان طبیعی مسئله نشان می‌دهد که حیات گیاهی قبل از حیات حیوانی بوده و هم سیر تحولی که در آیه اقوات بیان گردیده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آمده که نخل و موز از قدیمی‌ترین گیاهان روی زمین هستند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جهان به سوی کمال، و نیز سیر کره زمین، و همه مواد، و همه گیاهان، و همه حیوانات، و انسان، به سوی کمال یک اصل مسلم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بینش‌ها و مکتب‌های مختلف، و فلسفه‌های متعدد که در جامعه اسلامی آمده‌اند، بدون استثناء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جوئی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مخلوقات معتقدند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سنت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پیدایش جهان، و پیدایش اولین خمیره جهان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مرحله 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نامیدیم، دیدیم که این جهان بس بزرگ با این فضای بس وسیع و کهکشان‌ها و آسمانها ابتداء یک چیز کوچکی 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تجد لسنة الله تبدیلا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آیه‌های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تکرار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تعاطی و داد و ستد متقابل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محیط حیاتی و موجود ذی حیات، در تحوّل و تطور انواع جانداران از همدیگر، قوی‌ترین اصل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تا آنجا که من اطلاع دارم دست اندرکاران زمین شناسی و زیست شناسی و گونه شناسی، به این اصل در این موضوع متوجه نشده‌اند و تنها اصول چهارگانه، ترانسفورمیسم را تکرار نموده‌اند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نمی‌بینند خداوند چگونه خلقت را شروع می‌کند و سپس باز می‌گرداند و این بر خداوند آسان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سیر کنید در زمین پس ببینید چگونه شروع می‌کند خلقت را و چگونه برمی‌گرداند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عود می‌دهد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اندرکاران ترانسفورمیسم به این اصل نیز کمتر توجه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نمی‌توان این اصل را در ضمن اصل انتخاب اصلح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انتخاب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زیرا در این صورت باید همه اصول چهارگانه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سازش با محیط، تنازع بقاء، توارث، انتخاب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یکی دانست و همه را انتخاب طبیعی نامید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آیه‌های بالا به این موضوع دلالت دارند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وقتی به حد کافی روشن می‌شود که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آغازین این کتاب مراجعه 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اول از پیروان گفتار فخر رازی هستند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بدین العجائز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مانند پیر زنان عقاید دینی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شنیده‌اند بسنده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دوم به دو دسته تقسیم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منابع اسلامی کار کرده‌اند و در رشته‌هائی متخصص و دانشمند هستند ولی در این رشته، به قدر کافی در منابع اسلامی تحقیق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رشته تجربی این موضوع هم کاری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دوم در رشته تجربی این موضوع کاری کرده‌اند لیکن اطلاعی از تبیین‌های اسلامی ندارند، و دست به تأویل آیات زده‌اند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خزندگان سخت پوست که مثلا لاک پشت را واپسینترین یادگار آنها می‌توان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انواع خزندگان دیگر که تمساح واپسینترین یادگارشان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دایناسورها که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اجاق 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مانده‌اند و ماموت‌ها که فیل‌ها نشانه واپسین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در مورد حیوانات خشکی می‌توان از قرآن استفاده کرد که ابتدا از جنبندگان باتلاقی خزندگان اشتقاق یافته‌اند، و از خزندگان پرندگان و از پرندگان پستانداران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توجه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خلق کل دابة من ماء فمنهم من یمشی علی بطنه و منهم من یمشی علی رجلین و منهم من یمشی علی اربع یخلق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علی کل شیء قدیر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اینجای سخن از دو اصل توارث، و انتخاب اصلح، سخنی به میان نیامده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بحث در خود تحول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توارث استمرار تحول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انتخاب طبیعی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انتخاب اصلح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ناظر است تا بر اساس چگونگی تحول‌ها، اقدام به انتخاب نماید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محیط در این جمله همة اصول چهارگانة‌ معروف، است، یعنی محیط به معنای مطلق، و عوامل محیط به معنای عام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مفصل و مشروحی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می‌فرماید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تکثیر گیاهان اوّلیه با مرگ و میرشان یک نسبت و رابطه محکمی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مواد غذائی گیاهان به پوسیدگی و تجزیه خود گیاهان بستگی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به این موضوع اشاره شد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مرگ و میر جانداران، محیط را برای تغذیة گیاهان نیز مساعد‌تر نموده، و مسئلة تغذیه را توسعه می‌دهد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دایناسورها، ماموت‌ها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تکامل را نباید تنها در رابطه فیزیکی جاندار با محیط، جستجو کرد به طوری که تکامل عمومی حیات از کمیت‌ها به کیفیت‌ها، فراموش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گرایش کمیت‌ها به کیفیت‌ها نتیجه تحول جانداران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عامل تحول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 با هم تفاوت بنیادین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مطلب کمی به توضیح نیازمند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جوئی 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جانداران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تعاطی و داد و ستد برقرار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در جستجوی کیفیت است و بدان می‌گراید، و در نتیجه بعنوان یکی از عوامل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اصلی‌‌ترین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را در جاندار به وجود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همان تحول ایجاد شده، برمی‌‌گردد و آهنگ کیفیت جوئی حیات را، نیرو می‌بخشد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قدری که یک نوع جاندار تکامل می‌یافت به همان میزان محیط برای ادامه حیاتش وسیعتر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بعضی‌ها تنها می‌توانستند در باتلاق زندگی کنند، و بعضی تنها در جنگلهای انبوه، و بعضی می‌توانستند در چندین محیط از این محیط‌ها زندگی کنند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شهرداری تهران با موش‌ها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تکثیر بیش از حد موش‌ها یکی از مسائل روز تهران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موش‌ها که بیش از حد نوع خود بزرگ شده‌ بودند، در خیابانها، پیاده‌روها، محوطه خانه‌ها، حتی در آشپزخانه پارلمان، پرسه می‌زدند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مشکل بزرگی را ایجاد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شهرداری در صدد بود بوسیله سم و ابزار دیگر آنها را قلع و قمع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بودند دیگرانی که معتقد بودند این کارها نه تنها باعث رکود تولید مثل موش‌ها نخواهد گشت بلکه موجب افزایش آنها نیز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آنها را به حال خود بگذارند تا موش‌ها بتوانند به نصاب کامل رشد خود برسند، آنوقت خودشان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گوشه‌ای کز کرده و به انتحار ریاضی دست خواهند زد، و بدین ترتیب چنین موشهای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 با این شمار زیاد وجود نخواهد داشت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بیان این احادیث، تنها جائی که پس از پیدایش قشر سنگی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به زیر آب نرفته است، جایگاه کعبه می‌باشد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موضوع سخن پیدایش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پیدایش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 با هم فرق دارند که در صفحات آینده روشن خواهد 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پیام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بهتر باشد دوباره سیمای آیه را مشاهده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فیها رواسی من فوقها و بارک فیها و قدّر فیها اقواتها فی اربعة‌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قرار داد در روی زمین صخره‌ها و کوهها را برکت داد در آن، و سازمان داد مواد غذائی آن را، در چهار روز</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اصطلاح زمین شناسان و زیست شناسان به دوران چهارم معروف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در تفسیر المنار از هفت نوع بشر قبل از آدم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 بن، سن، جن، ناس، جان، حن، 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جنّ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روایت‌های شعیی تنها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 جن بنی جان، و نسناس،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همچنان که در سطرهای پائین خواهیم دید، در احادیث ما نیز تعداد آنها هفت، ذکر شده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اندکاران ترانسفورمیسم ابتدا معتقد بودند که، بشرها فقط در یک میلیون سال اخیر پیدایش یافته‌اند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کشف‌های بعدی سابقة بشر در روی کرة زمین را به بیش از بیست میلیون سال، کشانید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کشف‌های دکتر لیکی در کنگو نشان داد که نوعی بشر در حدود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سال پیش می‌زیسته که دارای زبان محدودی 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لیکی پسرش راه او را ادامه داد و آثاری از بشری به دست آورد که به بیش از بیست میلیون سال پیش، مربوط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فاقد زبان بوده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الولید، عن محمد بن الحسن الصفّار، عن محمد بن الحسین بن ابی الخطاب، عن محمد بن عبدالله بن هلال، عن العلا، 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خلق الله عزّوجل فی الارض منذ خلقها سبعة عالمین لیس هم من ولد آدم، خلقهم من ادیم الارض فاسکنهم فیها واحداً بعد واحد مع عالمه، ثم خلق الله عزوجل آدم ابا البشر و خلق ذرّیته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خداوند خلق کرد در روی زمین از آن زمانی که زمین را خلق کرد، هفت نوع که آنها از نسل آدم نبودند، خلق کرد آنها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ادیم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ساکن کرد آنها را در زمین، یکی پس از دیگری با عالم زیستی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خلق کرد آدم پدر این بشر را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توضیح داده شد که هیچ کدام از این عوامل هشتگانه قابل تداخل در یکدیگر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تفکیک آنها از همدیگر در مواردی برای بعضی ذهن‌ها دشوار آید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ادلّة طبیعی و تجربی تحوّل انواع جانداران از همدیگر، از نظر دست اندرکاران ترانسفورمیسم عبارت است از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با سند قوی و مستحکم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می‌فرماید آفرینش آدم هفت هزار سال پس از انقراض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نیز همین حدیث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در متن همان حدیث جمله‌ای هست که با رقم مذکور متناقض است، بدین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جلّ و 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اریدان اخلق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ابین النسناس عن ارضی و اطهرها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جملة اخیر تصریح شده که در آن هنگام هنوز نسناس‌ها در روی زمین بوده‌اند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کلیسا رسماً اعلام کرده بود که از آغاز آفرینش جهان تا به امروز فقط شش هزار سال سپری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هم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تورات که مرجع مشترک مسیحیان و یهودیان در مسائل تبیینی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پیدایش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کرده که آدم نه تنها اولین بشری است که در روی زمین پیدا شده، بل آفرینش او قبل از پیدایش خیلی از انواع حیوان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نظر تورات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آدم وجود داشته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حدیثی در مورد این ذره‌ها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کالذّر یدبّون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ذره‌هائی بودند که می‌جنبیدند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توضیح داده شد که گویا انواع حیوانات هم در یک نقطه از یک منشاء واحد از جنبندگان تحول یافته‌‌اند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موضوع باز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سوپاپ احتیاط و فروکشی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یکی از قوانین این طبیعت است نسبت به هر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در جریان‌های فعالیت حیاتی طبیعت و تولید مثل در عالم جانداران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طرز کار دستگاه رحم بی‌شباهت به طرز کار آن باتلاق نیست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خلقنا الانسان من حمأ 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خلقناهم من طین 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مالکم لا ترجون لله و 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خلقکم اطواراً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مرحلة گیاهی آن دو ذرة مزبور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همان سوره نوح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انبتکم من الارض 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رویانید شما را از زمین به صورت گیاهی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معجزه‌گرائی را نکوهش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مراحل مختلف خلقت انسان تصریح می‌نماید، آنگاه بیان می‌کند که یکی از این مراحل، مرحله گیاهی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اصطلاح ادبی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کاربرد آن یا بیان عدد و یا تاکید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کدام از این 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گیاهی، یک رویانیدنی، حتماً به صورت گیاهی، یا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رویانیدنی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پیدایش انسان در یک مرحله‌ای به صورت گیاه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از هر نوع تاویل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الانسان من صلصال کالفخار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کرد انسان را از صلصال که مانند فخار بود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روایت‌های منقول از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طی حدیث‌‌های متعدد از احادیث اهل سنت، با تاکید زیاد،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سیوطی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همان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 در آن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بشری در درون یک پوستة سخت، لیکن هنوز به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نرسیده بود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تکرار شده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اینکه بعضی‌ها این آیه را تأویل کرده‌اند و در صدد آمده‌اند که تحول انسان از حیوان، را از این آیه در بیاورند بهتر است آن را همراه با دو آیه قبلش مشاهده کنیم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دو حدیث فوق به این موضوع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نفخ فیه فلّما بلغت فیه الروح الی دماغه 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او روح دمیده شد وقتی که روح به مغز او رسید عطسه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دیگری در مورد پیکر آدم در آن حال،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نشان می‌دهد هنوز فاقد روح انسانی بوده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دعای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بیستم، می‌شنویم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رکّب فینا الات البسط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لنا ادوات 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متّْعنا بارواح الحیوة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 را که مجهز کرده بدن ما را به ابزار 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قرار داده برای ما وسیله‌های قبض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برخوردار کرد ما را از روح‌های حیات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جانشینی نوع انسان در جای انواع منقرضه بشر،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خود و شخص ‌آدم است، که عنوان امامت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مورد حضرت داود نیز لفظ خلیفه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نظر می‌رسد آنچه که بعضی‌ها ادّعا کرده‌اند و معتقدند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انسان خلیفة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سعی می‌کنند این ادعایشان را با این آیه مستدل کنند، یک ادعای بی‌دلیل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انواع بشرها که قبل از آدم پیدایش یافته و منقرض شده‌اند، مشروحاً بحث شد و نمونه‌هائی از احادیث مربوطه نیز معرّفی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یک حدیث دیگر معرفی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همان حدیث 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فرشتگان قبل از آن، فساد و خون‌ریزی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مشاهده نکرده بودند، چنین سخنی را نمی‌گفتند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گاهی در میان بعضی از حشرات نیز دیده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مترلینگ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 حتی جنگ جهانی نیز در میان مورچگان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عدم ثبوت این ادّعا از نظر علمی، بر فرض ثبوت نیز باید دقت کرد که طرفین این جنگ و کشتار، آیا هر دو از یک نوع هستند؟ یا تشابه ظاهری آنها موجب می‌شود که هر دو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فرض ثبوت همه اینها، باز ذاتی بودن و غیر ذاتی بودن جنگ در یک نوع از جانداران،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موضوع در صفحات آینده به طور خلاصه بحث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مشروح آن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خصلتی است که ریشه در ذات و کانون نهادی، موجود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سر و کار زیادی با این مسایل خواهیم داشت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و خاطرات فرشتگان تنها به دو نوع موجود برتر که یکی بشرهای منقرضه و دیگری خودشان باشند، منحصر نمی‌گشت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بر اساس مباحث گذشته با تکیه بر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افعیینا بالخلق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حدیث‌هائی که در تفسیر آن آمده ثابت گردید که انواع موجودات عاقل و مکّلف در هر دوره از ادوار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ایام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 کرات متعددی آمده و 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معادشان برپا شده، و به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خودشان رفته‌اند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برای دست اندکاران علوم انسانی و اجتماعی، مشخص نگردیده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مسئله یکی از مشکلات اساسی و پایه‌ای علوم انسانی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حل این اشکال منشاء بروز مکتب‌های مختلف در انسان شناسی، جامعه شناسی، تبیین تاریخ، سیاست، حقوق، جرم و جزاء، مدیریت و برنامه ریزی،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است صورت سوال و پاسخ آن را از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زیر مشاهده کنیم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توضیحی که مجلسی در ذیل آن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احادیث آمده 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کوه‌ها، دریاها، دشت‌ها، گیاهان، حیوانات، دره‌ها، زمینها، درخت،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شمارش این اسامی، به فرشی که روی آن نشسته بود نگاه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نام این وساده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توضیح داده 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امروز دو کودک پس از تولد، در محیطی مانند همان جنگل و دور از جامعه و افراد دیگر، بزرگ شود، فوراً و بدون درنگ، و بدون اینکه دوره‌هائی را طی نسل‌هائی بگذرانند، صاحب زبان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زبان یعنی همان اسامی اشیاء و اسامی 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مثلاً زبان ژاپنی را بلد نیست، اگر تنها اسامی اشیاء و اسامی افعال آن زبان را یاد بگیرد، می‌تواند سخن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لهجه‌ای جدید خواهد داشت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مورد انسان به چند عالم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ارواح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مراد عالم ارواح انسانی یعنی همان روح 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ذرّ که ذرّه‌های افراد انسان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عالم حیات دنیوی که همین زیست مشهود انسان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درست نمی‌باشد، زیرا پیشتر چندین حدیث را مشاهده کردیم که آن ذرّه‌ها از خاک و گل آفریده شده‌اند، نه از پشت و صلب همدیگر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مراجعه اختصاری به احادیث این باب، روشن می‌کند که مسئله از مسلّمات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سوم، روح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مشروحاً بیان گردید و گفته شد که انسان دارای سه روح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نباتی و روح حیوانی و روح انسانی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پیام چندین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در متن بعضی از آنها اضطراب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 آن که از خود علامه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اسکن انت و زوجک الجنة و کلامنها رغداً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سال قبل از آفرینش آدم، مقرر بود که آدم از آن درخت بخورد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چند حدیث را در این رابطه مشاهده کنیم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بس مهم است همان طور که نقش نیروی حیات را در طول تکامل جانداران مشاهده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چرا این نیرو چنین نهیبی را بر حیوانات نمی‌زند؟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نیروی مزبور در وجود آدم به وسیلة روح سوم تقویت شده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مسئله یکی از مسائل پایه‌ای و اساسی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علوم انسانی و اجتماعی، در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شرح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لباس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توفیق دهد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طفقا یخصفان علیهما من ورق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محیط قبل از ریزش پوشش سخت، با بدن آدم کاملاً سازگار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می‌فرماید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زمینه دویست و چهل و پنج هزار ساله است که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 از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و هم در طول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ارزشمند دست اندرکاران ترانسفورمیسم گم شده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احادیث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در محیط جدید به کشاورزی می‌پرداخت یعنی وی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تولید دانه از 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برده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در اوستا و متون زرتشتی از اینکه منشاء انسان گیاه بوده است، سخن به میان آمده، نام آدم و حوّا در متون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آنها آمده است که مشی و مشیانه از گیاه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آمده‌اند، البته اگر منظور از کلمه ریواس همین باشد که امروز می‌شناسیم یک گیاه کوهستانی است، نه گیاه باتلاقی، امّا می‌دانیم که در زبان و لهجه‌های ایرانی، الفاظ زیادی جا به جا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به معنای محکم و نفوذ ناپذیر بوده و اینک به معنای ناهنجار، پست، و قابل تنفر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همینطور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دکتر لیکی، کشف شده در آفریقا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توضیح داده 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مراد انسان دکتر لیکی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نظریة عمومی زبان شناسان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کشفیات تحقیقی پرفسور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کورنتسف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پرفسور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کوملیک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خواندنی‌های سال سی‌ام شماره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دولت‌ها و ملت‌ها با انگیزش‌های ناسیونالیسم ایجاد موانع کرده و از شتاب این روند می‌کاهند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عکس قضیه یک روند صد در صد طبیعی داشته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رفتارهائی که از افراد یک جامعه مشاهده می‌شود، از منبع فردیت افراد بر نمی‌‌خیزد، بلکه خود جامعه موجب می‌شود که افراد رفتارهائی را بروز دهند که ریشه در نهاد و ذات آنها ندارد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اینجاست که یک انسان شناس احساس می‌کند که برای همه چیز فرد و جامعه نسخه بنویسد و همه چیز را باید از دیدگاه انسان شناسی حل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یک روان‌ شناس، و جامعه شناس نیز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واقعیت است البته اگر از تعارفات صرف نظر 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کوه، دریا، جلگه، انسان، روان انسان، میل به جنس مخالف، نیاز به غذا 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طبیعی، غیر مصنوعی است، یعنی طبیعی به معنای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به بعد این اصطلاح همیشه بدین معنی به کار خواهد رفت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در اینجا نیز پیچیدگی صنعتی هواپیما هیچ دخالتی در مسئله ندارد، و از این جهت یک ارّابة آشوربانی پال با هواپیما هیچ فرقی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تفاوتی که هست در استفاده کردن از هموار نمودن فراز و نشیب زمین، و استفاده کردن از هواست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اول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باز کردن در مقابل موانع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به ناخود‌ آگاه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دوم استفاده از هوا فاصلة زیادی با ناخود آگاه دارد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 هیچکدام از طرفین معتقد نیستند که نباید مجازاتی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نباید قانونی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همگی وجود قانون را لازم و ضروری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بحث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قانون لازم، ماهیّتاً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فایده این بحث چیست و تفاوت دو بینش چه نتایجی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این است که جرم و جزا را اعتباری و قرار دادی محض بدانیم نتیجه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هنجارها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ناهنجارها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سیال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دو را غیر مصنوعی و مربوط به نهاد انسان بدانیم نتیجه این است که هنجارها و ناهنجارها ثابت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این موضوع در مطالب آینده خواهد آمد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بحث، انسان سالم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انسانی که دچار بیماری روحی و روانی نیست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طبیعی به معنای اول،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به معنای اول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بعضی‌ها به محض اینکه با این قبیل الفاظ و اصطلاحات روبرو می‌شوند ذهنشان فوراً به بحث‌ها و درگیری‌های کمونیسم و کاپیتالیسم جلب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کرد که این مطلب هیچ ارتباطی با آن موضوع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مباحثه در میان خود آن کسانی است که به مشروعیت مالکیت معتقدند و آن را لازم، بل ضروری و عامل حیات اجتماعی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از آنکه لزوم ضرورت مالکیت را مسلم دانستیم می‌خواهیم بدانیم این مالکیت لازم و ضروری چیست و ماهیت آن طبیعی است یا مصنوعی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مانند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 و 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بالا بحث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دانشمندان کمون‌گرا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در میان آن گروه قرار دارند که مالکیت را یک پدیدة صرفاُ قرار دادی و مصنوعی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دیگر متفکری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ماکیاول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که طرفدار حذف چیزی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زیست جامعة بشری هستند و این دو را پوچ و بی‌معنی می‌دانند نیز در ردیف این گروه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متفکران زیادی در این ردیف قرار دارند که نه درصدد حذف مالکیت هستند و نه در صدد حذف جرم و 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بحث اساسی‌‌تر از بحث کمونیسم و کاپیتالیسم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زنبورهای عسل از طرفی زیست فردی ندارند و به طور دسته جمعی و همراه با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مستحکم زندگی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طرف دیگر این زندگی دسته جمعی فاقد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چنین زندگی را یک زندگی اجتماعی نمی‌توان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جهت در متن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اجتماعی بدون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شخصیت و ضمیر درونی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مباحث همه جا تنها به این معنی به کار رفته و می‌رود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مراد از طبیعی، طبیعی اجتماعی است، نه طبیعی به معنای اول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این است در داخل کشورمان دانشمند و همچنین عده‌ای از متفکرین داریم که در عین حال که سخت معتقدند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ایدئولوژی را نتیجه نمی‌دهد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با ایدئولوژی ارتباطی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مدعی هستند که طرفدار سرسخت انقلاب اسلامی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اصفهان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از پایان جنگ دوم جهانی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اومانیسم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انسانیت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دیدگاه از مسائل جامعه شناسی است، نه از مسائل انسان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ابتدا باید روشن شود که انسان چیست و چه نیازهای اساسی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بحث شود که انسانیت باید فدای انسان شود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به آینده موکول می‌شود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ره‌آورد سفر سوئد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سوئد، سوسیالیسم فروید به جای سوسیالیسم مارکس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روزنامة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سلسله مقالاتی نشر گردید و در آنها به بعضی از سخنان این دانشمندان اشاره شده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همه در حالی است که هنوز قضاوتی در اینکه حقوق و مالکیت مصنوعی هستند یا غیر مصنوعی، انجام نیافته است و فرض بر این است که با صرف نظر از مصنوعی یا غیر مصنوعی بودن هر دو، و صرف نظر از مصنوعی بودن یکی و غیر مصنوعی بودن دیگری، بحث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ممکن است هر دو مصنوعی باشند و در عین حال یکی علت دیگری و مقدم بر آن 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با یک نگاه به حقوق خانواده مشاهده کنیم که در خلال آن حقوق مالی و اقتصادی کم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باید توجه داشت که این بحث با یک متن حقوقی مدون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آن قسمت از امور مالی که در یک متن حقوقی در خلال حقوق خانواده قرار دارند، بخشی از حقوق مالکیت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نمی‌کند منشأ متن مذکور یک پارلمان باشد یا یک دین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یاسای چنگیزی که از مغز یک فرد ناشی شده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دیگر، برای این است که از عبارت اول این برداشت را نداشته باشیم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خانواده و مالکیت و شأن انسانی وجود نداشت حقوق هم نبود، پس مالکیت مقدم بر حقوق مالکیتی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موضوع در دو زمینه قابل بررسی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زمینة پیدایش و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حقوق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احساس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وجودی مالکیت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از نظر عینیت عملی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نظر منشأ و عوامل پدید آورندة قانون و حقوق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اصطلاح شکستن قوانین ریز، بزه 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انداختن ته سیگار در خیابان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بستگی به برخورد روح عمومی جامعه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همین انداختن ته سیگار در جامعه‌ای جرم تلقی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جرمی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همجنس 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یک بزه محسوب 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هنجار و ناهنجار شرح داده خواهد شد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فرمائید که تأثیر و تأثر حقوقها به همدیگر و از همدیگر، بحث دیگری است و نیازمندی آنها به همدیگر در اصل وجود و بقای‌شان بحث دیگر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به معنای اول، طبیعی به معنای غیر اجتماعی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اینگونه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همراهی پدیده با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این تاریخ را درختان جنگل و صخره‌های کوهستان و کرة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تاریخ یک ساختمانی از جریان زندگی انسان است که شخصیت پیدا می‌کند و در مقابل خود انسان می‌ایستد و به او امر و نهی می‌کند، او را کانالیزه می‌کند، وظایفی برایش تعیین می‌کند در حدی که اراده‌هایش را به نحوی بر انسان تحمیل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تاریخ تا آنجا در سرنوشت افراد مؤثر می‌شود که فردی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را اجبار و افراد انسان را بازیچة دست تاریخ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که در تعریف آمده همین معنی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نه در حدی که هگل می‌اندیشد بل به صورتی که در رساله جامعه شناسی شناخت بحث شده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جامعه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اصطلاح عمومی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آجر واحد دیوار است و دیوار واحد سلول و سلول واحد ساختمان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پیکر انسان سلول واحد عضو است و عضو واحد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منهای واحد آجر مساوی است با غیر ساختمان همین طوری بدن منهای واحد سلول، یا منهای واحد عضو مساوی است با غیر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بدن بدون اعضاء، دیگر بدن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جامعة انسانی منهای خانواده مساوی است با غیر جامعه؟ یعنی جامعه‌ای بدون خانواده نمی‌تواند وجود داشته باشد، مکتب ماتریالیسم معتقد است که جامعه هیچ نیازی به خانواده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انگلس تصریح می‌کند که خانواده واحد جامعه نیست و در نظام کمونیستی جائی برای خانواده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اگر بپذیریم که جامعه بدون خانواده نیز می‌تواند وجود داشته باشد، باز هم جامعه‌ای خواهد بود غیر از جامعه‌ای که انسان تاکنون داشته و دیده و 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این جامعه بدون خانواده چگونه خواهد بود، خود یک مسئلة بزرگی است که پاسخ آن دشوارتر از هر مسئلة مشکلة علوم انسانی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گونه شکل و ماهیت برای این جامعة فرضی نتوان ترسیم و تصور کرد مگر با یک سلسله مقدمات و نتایجی که در روی نوار رؤیا چیده شوند و آرمان پردازی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هیچ ارزش علمی ندارد و حتی در قالب فرضیه هم نمی‌گنجد، زیرا فرضیه‌هائی که به عنوان زمینه سازی برای تجربة علمی ارزش دارند همگی بدون استثنا بر یک سری واقعیت‌های ملموس مبتنی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مقدمات آنها حسی و تجربی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نگرانی‌ای که هست در بارور بودن و سترون بودن نسبت به نتیجه،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آرمان پردازی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منهای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گونه مقدمة تجربی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کندوی زنبور عسل، در زیست اجتماعی زنبوران نیز برداشت‌ها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کمون گرایان با شتابزدگی گفتند که در اجتماع زنبوران، فرد مستقیماً واحد جامعه است و در فاصلة فرد و اجتماع‌شان واحد دیگری قرار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امیل دورکیم قدری با تأنّی پیش رفت و بیان کرد که در زندگی زنبوران فرد واحد صنف است و صنف واحد 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فرد زنبور یا واحد صنف کارگران کندو و یا واحد محافظین کندو و یا واحد پرستاران کندو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اصناف کارگران، محافظان، پرستاران، نیز واحدهای اجتماع زنبوران هستند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جامعة ایران قبل از اسلام، ازدواج با محارم، همه‌گیر و در سطح عمومی مردم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منشأ اصلی آن از باوری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باور داشتند که سلطنت مخصوص خانواده‌ای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ذات و نهاد آن خانواده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گاهی در شکل هاله گونه‌ای فرشته تصور 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نقش داریوش بالای سر وی ترسیم شده است گویا قبل از هخامنشیان در دوران مادها فرّ در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می‌گشته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پدر کوروش از دربار آژی دهاک مادی همراه دختر وی، به سوی جنوب فرار می‌کند، شاه به همراه مغ بزرگ به تعقیب آنها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به چوپانی می‌رسند و از وی می‌پرسند که پسر و دختری را بدین علامت و نشان دیده است؟ چوپان پاسخ مثبت می‌دهد و می‌افزاید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برّه‌ای هم بدنبال آنها می‌دوید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شاه از مغ می‌پرسد این برّه چه بوده و چیست؟ مغ می‌گوید آن فرّ شاهی است که به دنبال آنها می‌دود و این تأیید خوابی است که قبلاً دیده‌ای و سلطنت از خاندان تو خواهد رفت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شهریار این سنت را به سبک شیوا و زیبا به نظم کشیده است که ما چند شعر از آن را در اینجا می‌آوریم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امروز در جامعه‌های غربی در عینیت عملی به صورت یک فرهنگ پیش می‌رود اندیشة علمی دانشمندان نیست بلکه نسخة آنهائی است که در کتاب ویل دورانت و امثال او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بدون اینکه کتابش را یک کتاب علمی از کتابهای علمی، معرفی کند در همة مسائل علوم انسانی اعم از اصول و فروع ابراز نظر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که او برگزیده است از سوئی هر گونه مسئولیت را از عهده‌اش برداشته است و از سوی دیگر وی را از زحمت استدلال نیز معاف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تا سر کتاب بزرگ تاریخ تمدن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بهره‌برداری وی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شده که خواننده معمولاً جای، جای کتاب را مستدل و محتوای آن را پر از استدلال بداند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یک سفر تحقیقاتی در مسائل اجتماعی و انسانی در سوئد و دانمارک تحقیق می‌کردم، کاملاً مشهود بود که زنان آن دو جامعه در مواردی منفعل‌تر از زنان جامعه‌های شرقی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دیگری که به سویس داشتم دقیقاً می‌دیدم که دو زوج هنگامی که با یک پرسشگر قلم بدست روبرو می‌شوند و می‌بینند که وی با سرعت اظهارات آنها را یادداشت می‌کند، زن در اظهار جزئیات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اصطلاح در ابراز اسرار زندگی‌اش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مرد مقاومت نشان می‌دهد و مرتب دچار شرم و حیا می‌شود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نویسندگان معمولی غربی روی این سه قبیله آنقدر مانور می‌دهند که گوئی سالمترین و اصیل‌ترین انسان‌ها همانها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جالب این است که غیر از خصیصة لختی هیچ کدام از خصایص آنها را نمی‌پسندند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آنان را نسبت به همة خصوصیات‌شان بیمار و منحرف می‌دانند، تنها در مورد برهنگی حق را در جانب آنها مشاهده می‌کنند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حقیقتاً محقق و دانشمند هستند و کارشان کلاسیک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اشخاصی مثل ویل دورانت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سبک ویل دورانت قلمرو علم و داستان عوامانه در هم آمیخته می‌شود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در زندگی بومیان به کشور مالزی رفته بودم، قبل از هر چیز از راهنما پرسیدم شما به این قبایل چه می‌گوئید، نامشان در زبان شما چیست؟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اورنگ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اورنگ یک واژة مالاوی است به معنای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همان لفظ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مالزی‌ها به دلیل مسلمان بودنشان الفاظ عربی زیادی به کار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این نام را خود شما از قدیم روی آنها گذاشته‌اید؟ با خنده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ما و آنها که یک مردم هستیم، آنها نام مخصوصی نداشتند این نام ترجمه‌ای است از آنچه غربی‌ها نامیده‌اند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وجدی به طور دربست فرهنگ علوم انسانی غربی را می‌پذیرد، تا چه رسد به علم آن، نظریه او را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ترانسفورمیسم و فیکسیسم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حیوان است در ارتباط با رفتارهایش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احساس تبعیت را در ما بر می‌انگیزاند از آن جا که جامعه وضعیتی خاص دارد که متفاوت از طبیعت ما افراد است هدفهای خاص خود را هم دنبال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چون نمی‌‌تواند جز با واسطه ما به آن هدفها برسد با ابهت تمام از ما یاری می‌طلبد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خواهان آن است که ما منافع خویش را از یاد ببریم و خدمتگزار او باشیم و ما را به انواع زحمات، محرومیتها و فداکاری‌هائی که زندگی اجتماعی بدون آنها ناممکن است، وادار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سان ما در هر لحظه مجبوریم به قواعدی در رفتار و اندیشه گردن نهیم که خودمان نه آنها را ساخته‌ایم و نه خواسته‌ایم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قواعدی که حتی گاه با علایق و بنیادی‌ترین غرایز مخالف‌اند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اساسی اندیشه در جامعه شناسی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مصنوعی بودن این پدیده‌ها باور شود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مادر زادی، جامعه‌ای، یعنی جامعه‌ای که عواطف و احساسات در ساختار آن نقش زیادی دارد و تعقل یا حسابگری مغزی چندان نقشی در آن ندارند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 الله التی فطر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فطرت الهی که خداوند انسانها را با آن فطرت آفریده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عقل و تعقل در این مبحث اصطلاح غربی آن است زیرا غربی‌ها عقل و تعقل را غیر از مغز و فعالیت مغزی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اینجا برای اینکه روی سخن با علوم انسانی غربی است از این اصطلاح استفاده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گرنه مکتب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عقل فطری را عقل می‌داند و عقلی را که مطیع غریزه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عقل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این نکته مهم لازم است که پشیمانی صرفاً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عقلانی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دیوانه‌ها و افرادی که کاملاً نیروی تعقل را از دست می‌دهند نیز احساس پشیمانی نسبت به بعضی چیزها دارند، و بلکه این احساس در آنها شدید‌تر هم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بی‌جا یا بجا بودن پشیمانی در آنها موضوع دیگر است آنچه مهم است وجود این حس در آنهاست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توجیه شبکة تحریم جنسی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راهی که فروید رفته است نسبت به اصل مسئله هیچ ارزش علمی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پدیده‌ای قابل بحث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در جهان حیوانات چیزی به نام توتم و تابو وجود ندارد؟ اگر شبکة تحریم جنسی به وسیلة توتم توجیه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توتم به چه وسیله‌ای قابل تبیین است؟ توتم معنائی غیر از حقوق، قانون و جامعه‌ای به نام قبیله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اصل حقوق و قانون و جامعه در زیر سئوال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چنین توجیهی برای فروید که فقط یک روان‌کاو است ارزش علمی داشته باشد، برای یک انسان شناس و جامعه شناس مشکل جدیدی ایجاد می‌کند و به اصطلاح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چاله در آمدن و به چاه افتادن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 زیست انسان گاهی تحریم جنسی در اصول، نیز نقض شده لیکن این موارد به تعداد انگشتان دست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به صورت آئین و سنت یک جامعه در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ایران باستان فقط از جمله حقوق اشراف بود و در میان اشراف نیز به ندرت به مرحلة عمل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قبلاً شرح داده 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بحث‌هائی دارند تحت عنوان فطرت که به همین نام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مباحث سخن را تا لبة تعریف واقعی فطرت پیش برده است لیکن متأسفانه باز در آنجا ایستاده‌اند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عاملی ایشان را از اینکه تصریح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دارای دو کانون است به نامهای غریزه و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می‌داشته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خواهیم دید که این همان نظریة مرحوم علامة طباطبائی است که خالی از اشکال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دگر دوستی را اکتسابی بدانیم، جامعه یک پدیدة مصنوعی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طوری که علامة طباطبائی معتقد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ابتدا خودشان را از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آزاد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این ارزش مطابق حقیقت باشد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را بر واقعیات می‌دهند نه بر 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توجه نمی‌کنند همان طور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در مواردی بر خلاف حقیقت است و در مواردی مطابق حقیقت، و همین طور، واقعیت‌ها در مواردی مطابق حقیقتند و در مواردی بر خلاف حقیقت هستند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روش‌های علوم اجتماعی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بینش جامعه شناسی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مبحث لباس و حیاء توضیح بیشتری خواهد داشت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غربی مگر تعدادی کم به این موضوع تصریح نمی‌کنند و صریحاً نمی‌گویند که مطابق اصول و قواعد ما، نکوکاری‌ها، رفتارهای بی‌معنی و بی‌پایه هستند و چون جسارت آن را ندارند مطلب را از زبان این و آن نقل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ریمون آرون تصریح می‌کند که معلوم نیست نتیجة چنین اعلام علنی چه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مورد عدالت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گفتن این مطلب صلاح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همه بدانند که عدالت چیزی جز خراجی نیست که به پیش داوری‌های یک جامعه خودکام و نامعقول پرداخت می‌شود احترام عدالت چگونه محفوظ 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اساسی اندیشه در جامعه شناسی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القاء با تعلیم و تربیت و درس،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کودکی که تحت القائات بزرگ شود دیگر تا آخر عمر توان اندیشه و قضاوت را در مورد مطالب القاء شده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القاء یعنی قالب‌گیری آیندة کودک و لوله‌کشی کردن آن برای ابدّیت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همة رفتارهای ضد اخلاقی با بهانة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تکیه بر اینکه علم کاری با ارزش ندارد، توجیه شوند و از این همه اشکالات اساسی صرفنظر شود، باز بر اساس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توجیهی برای پدیدة همجنس 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امروز به سرعت در جوامع پیش می‌رود و مولود علوم انسانی غرب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ندارد اگر انسان صرفاً یک حیوان هم باشد روند علوم انسانی غربی وقتی با این دلیل روبرو می‌شود فوراً متمسک می‌شود بر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با حیوان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است همة اخلاقیات به دلیل اینکه انسان حیوان است محکوم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وقتی که نوبت به پدیده‌های ضد اخلاقی می‌رسد با تمسک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حیوان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می‌گردد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روم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این مطلب از بیان امیل دورکیم نقل گردید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با بنیادی‌ترین خواسته‌های غریزه مخالف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این بینش و این نظر و عقیده باید به پرسشی که از ظهور ترانسفورمیسم بر می‌خیزد پاسخ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همین پاسخ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عنوان و بحث گردید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این توضیح لازم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قبلاً بیان گردید غریزه نه زیبا خواه است و نه زیبائی آفرین، امّا اگر غریزه بر فطرت غلبه کند از زیبا خواهی فطرت و هنر جوئی آن سوء استفاده خواهد کرد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آیه در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شناسی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شده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عادت دادن در طول چندین نسل انجام یابد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نحل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خواننده محترم نسبت به این مطلب کم توجهی کند گمان خواهد کرد که مطلب قبل در اینجا تکرار شده است و اگر سطحی ننگرد و توجه فرماید خواهد دید صورت اشکال و محتوای آن در آ‌نجا که از دیدگاه علوم انسانی غربی بیان می‌گشت، با صورت و محتوائی که در اینجا بیان می‌شود دو چیز کاملاً متفاوت هستند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بخش اول این نکته هم افزوده شد که حیای زن پس از آنکه عفت را از دست می‌دهد ضعیف می‌شود و از فعالیت آن کاسته می‌شود و با تکرار آن، به سر حد خاموشی می‌رسد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آدم قد انزلنا علیکم لباساً یواری سوآتکم و ریشاً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ذاقا الشجرة بدت لهما و طفقا و یخصفان علیهما من ورق الجنة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نمی‌دانم چرا برای راهنمایی وی، زاغ انتخاب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نکته روشن است که زاغ در میان حیوانات نسبت به امور جنسی به اصطلاح با حیاءترین حیوان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هیچ کسی جفتگیری زاغ را ندیده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خصلت زاغ را نباید حیاء نامید زیرا حیاء یک خصلت فطری است و حیوانات فاقد فطرت هستند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پدیده ازدواج با محارم در ایران باستان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قشر اشراف محدود بوده و آن هم در موارد نادر اتفاق می‌افتاده و به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نیامده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مورد از بحث‌های قبلی بیان گردید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تاریخ تمدن ویل دورانت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سازمان انتشارات و آموزش انقلاب اسلامی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اصل عجیب، مبحث مفصل و شیرینی است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فعلاً به آن نمی‌پردازیم و در تفسیر بحث کرده‌ایم امّا برای مشاهده این اصل رجوع فرمائید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آینده در محور این موضوع بحث 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نیچه و ماکیاول از این گروه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کثیر دیگر با نسبتی همین عقیده را دارند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دورکیم بنابر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جامعه بر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معتقد است، از این گروه می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109760</Words>
  <Characters>426467</Characters>
  <CharactersWithSpaces>533189</CharactersWithSpaces>
  <Paragraphs>3556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2026-08-18T12:39:13Z</dcterms:created>
  <dc:creator>ghaemiyeh.com</dc:creator>
  <dc:description/>
  <dc:language>en-US</dc:language>
  <cp:lastModifiedBy/>
  <dcterms:modified xsi:type="dcterms:W3CDTF">2026-08-18T16:09:22Z</dcterms:modified>
  <cp:revision>1</cp:revision>
  <dc:subject/>
  <dc:title>تبیین جهان و انسان</dc:title>
</cp:coreProperties>
</file>

<file path=docProps/custom.xml><?xml version="1.0" encoding="utf-8"?>
<Properties xmlns="http://schemas.openxmlformats.org/officeDocument/2006/custom-properties" xmlns:vt="http://schemas.openxmlformats.org/officeDocument/2006/docPropsVTypes"/>
</file>