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2.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سیمای مدیر موفق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9590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9592_147905668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9594_1479056682">
            <w:r>
              <w:rPr>
                <w:webHidden/>
                <w:rStyle w:val="IndexLink"/>
                <w:rtl w:val="true"/>
              </w:rPr>
              <w:t>پیشگفتار</w:t>
            </w:r>
            <w:r>
              <w:rPr>
                <w:rStyle w:val="IndexLink"/>
                <w:rtl w:val="true"/>
              </w:rPr>
              <w:tab/>
            </w:r>
            <w:r>
              <w:rPr>
                <w:rStyle w:val="IndexLink"/>
              </w:rPr>
              <w:t>28</w:t>
            </w:r>
          </w:hyperlink>
        </w:p>
        <w:p>
          <w:pPr>
            <w:pStyle w:val="Contents2"/>
            <w:tabs>
              <w:tab w:val="clear" w:pos="8743"/>
              <w:tab w:val="right" w:pos="9026" w:leader="dot"/>
            </w:tabs>
            <w:rPr/>
          </w:pPr>
          <w:hyperlink w:anchor="__RefHeading___Toc179596_1479056682">
            <w:r>
              <w:rPr>
                <w:webHidden/>
                <w:rStyle w:val="IndexLink"/>
                <w:rtl w:val="true"/>
              </w:rPr>
              <w:t>مقدمه</w:t>
            </w:r>
            <w:r>
              <w:rPr>
                <w:rStyle w:val="IndexLink"/>
                <w:rtl w:val="true"/>
              </w:rPr>
              <w:tab/>
            </w:r>
            <w:r>
              <w:rPr>
                <w:rStyle w:val="IndexLink"/>
              </w:rPr>
              <w:t>31</w:t>
            </w:r>
          </w:hyperlink>
        </w:p>
        <w:p>
          <w:pPr>
            <w:pStyle w:val="Contents2"/>
            <w:tabs>
              <w:tab w:val="clear" w:pos="8743"/>
              <w:tab w:val="right" w:pos="9026" w:leader="dot"/>
            </w:tabs>
            <w:rPr/>
          </w:pPr>
          <w:hyperlink w:anchor="__RefHeading___Toc179598_1479056682">
            <w:r>
              <w:rPr>
                <w:webHidden/>
                <w:rStyle w:val="IndexLink"/>
                <w:rtl w:val="true"/>
              </w:rPr>
              <w:t>سیمای سوره یوسف</w:t>
            </w:r>
            <w:r>
              <w:rPr>
                <w:rStyle w:val="IndexLink"/>
                <w:rtl w:val="true"/>
              </w:rPr>
              <w:tab/>
            </w:r>
            <w:r>
              <w:rPr>
                <w:rStyle w:val="IndexLink"/>
              </w:rPr>
              <w:t>48</w:t>
            </w:r>
          </w:hyperlink>
        </w:p>
        <w:p>
          <w:pPr>
            <w:pStyle w:val="Contents2"/>
            <w:tabs>
              <w:tab w:val="clear" w:pos="8743"/>
              <w:tab w:val="right" w:pos="9026" w:leader="dot"/>
            </w:tabs>
            <w:rPr/>
          </w:pPr>
          <w:hyperlink w:anchor="__RefHeading___Toc179600_1479056682">
            <w:r>
              <w:rPr>
                <w:webHidden/>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ab/>
            </w:r>
            <w:r>
              <w:rPr>
                <w:rStyle w:val="IndexLink"/>
              </w:rPr>
              <w:t>55</w:t>
            </w:r>
          </w:hyperlink>
        </w:p>
        <w:p>
          <w:pPr>
            <w:pStyle w:val="Contents2"/>
            <w:tabs>
              <w:tab w:val="clear" w:pos="8743"/>
              <w:tab w:val="right" w:pos="9026" w:leader="dot"/>
            </w:tabs>
            <w:rPr/>
          </w:pPr>
          <w:hyperlink w:anchor="__RefHeading___Toc179602_1479056682">
            <w:r>
              <w:rPr>
                <w:webHidden/>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10</w:t>
            </w:r>
            <w:r>
              <w:rPr>
                <w:rStyle w:val="IndexLink"/>
                <w:rtl w:val="true"/>
              </w:rPr>
              <w:tab/>
            </w:r>
            <w:r>
              <w:rPr>
                <w:rStyle w:val="IndexLink"/>
              </w:rPr>
              <w:t>59</w:t>
            </w:r>
          </w:hyperlink>
        </w:p>
        <w:p>
          <w:pPr>
            <w:pStyle w:val="Contents2"/>
            <w:tabs>
              <w:tab w:val="clear" w:pos="8743"/>
              <w:tab w:val="right" w:pos="9026" w:leader="dot"/>
            </w:tabs>
            <w:rPr/>
          </w:pPr>
          <w:hyperlink w:anchor="__RefHeading___Toc179604_1479056682">
            <w:r>
              <w:rPr>
                <w:webHidden/>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15</w:t>
            </w:r>
            <w:r>
              <w:rPr>
                <w:rStyle w:val="IndexLink"/>
                <w:rtl w:val="true"/>
              </w:rPr>
              <w:tab/>
            </w:r>
            <w:r>
              <w:rPr>
                <w:rStyle w:val="IndexLink"/>
              </w:rPr>
              <w:t>65</w:t>
            </w:r>
          </w:hyperlink>
        </w:p>
        <w:p>
          <w:pPr>
            <w:pStyle w:val="Contents2"/>
            <w:tabs>
              <w:tab w:val="clear" w:pos="8743"/>
              <w:tab w:val="right" w:pos="9026" w:leader="dot"/>
            </w:tabs>
            <w:rPr/>
          </w:pPr>
          <w:hyperlink w:anchor="__RefHeading___Toc179606_1479056682">
            <w:r>
              <w:rPr>
                <w:webHidden/>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20</w:t>
            </w:r>
            <w:r>
              <w:rPr>
                <w:rStyle w:val="IndexLink"/>
                <w:rtl w:val="true"/>
              </w:rPr>
              <w:tab/>
            </w:r>
            <w:r>
              <w:rPr>
                <w:rStyle w:val="IndexLink"/>
              </w:rPr>
              <w:t>70</w:t>
            </w:r>
          </w:hyperlink>
        </w:p>
        <w:p>
          <w:pPr>
            <w:pStyle w:val="Contents2"/>
            <w:tabs>
              <w:tab w:val="clear" w:pos="8743"/>
              <w:tab w:val="right" w:pos="9026" w:leader="dot"/>
            </w:tabs>
            <w:rPr/>
          </w:pPr>
          <w:hyperlink w:anchor="__RefHeading___Toc179608_1479056682">
            <w:r>
              <w:rPr>
                <w:webHidden/>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25</w:t>
            </w:r>
            <w:r>
              <w:rPr>
                <w:rStyle w:val="IndexLink"/>
                <w:rtl w:val="true"/>
              </w:rPr>
              <w:tab/>
            </w:r>
            <w:r>
              <w:rPr>
                <w:rStyle w:val="IndexLink"/>
              </w:rPr>
              <w:t>74</w:t>
            </w:r>
          </w:hyperlink>
        </w:p>
        <w:p>
          <w:pPr>
            <w:pStyle w:val="Contents2"/>
            <w:tabs>
              <w:tab w:val="clear" w:pos="8743"/>
              <w:tab w:val="right" w:pos="9026" w:leader="dot"/>
            </w:tabs>
            <w:rPr/>
          </w:pPr>
          <w:hyperlink w:anchor="__RefHeading___Toc179610_1479056682">
            <w:r>
              <w:rPr>
                <w:webHidden/>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30</w:t>
            </w:r>
            <w:r>
              <w:rPr>
                <w:rStyle w:val="IndexLink"/>
                <w:rtl w:val="true"/>
              </w:rPr>
              <w:tab/>
            </w:r>
            <w:r>
              <w:rPr>
                <w:rStyle w:val="IndexLink"/>
              </w:rPr>
              <w:t>80</w:t>
            </w:r>
          </w:hyperlink>
        </w:p>
        <w:p>
          <w:pPr>
            <w:pStyle w:val="Contents2"/>
            <w:tabs>
              <w:tab w:val="clear" w:pos="8743"/>
              <w:tab w:val="right" w:pos="9026" w:leader="dot"/>
            </w:tabs>
            <w:rPr/>
          </w:pPr>
          <w:hyperlink w:anchor="__RefHeading___Toc179612_1479056682">
            <w:r>
              <w:rPr>
                <w:webHidden/>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35</w:t>
            </w:r>
            <w:r>
              <w:rPr>
                <w:rStyle w:val="IndexLink"/>
                <w:rtl w:val="true"/>
              </w:rPr>
              <w:tab/>
            </w:r>
            <w:r>
              <w:rPr>
                <w:rStyle w:val="IndexLink"/>
              </w:rPr>
              <w:t>85</w:t>
            </w:r>
          </w:hyperlink>
        </w:p>
        <w:p>
          <w:pPr>
            <w:pStyle w:val="Contents2"/>
            <w:tabs>
              <w:tab w:val="clear" w:pos="8743"/>
              <w:tab w:val="right" w:pos="9026" w:leader="dot"/>
            </w:tabs>
            <w:rPr/>
          </w:pPr>
          <w:hyperlink w:anchor="__RefHeading___Toc179614_1479056682">
            <w:r>
              <w:rPr>
                <w:webHidden/>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40</w:t>
            </w:r>
            <w:r>
              <w:rPr>
                <w:rStyle w:val="IndexLink"/>
                <w:rtl w:val="true"/>
              </w:rPr>
              <w:tab/>
            </w:r>
            <w:r>
              <w:rPr>
                <w:rStyle w:val="IndexLink"/>
              </w:rPr>
              <w:t>90</w:t>
            </w:r>
          </w:hyperlink>
        </w:p>
        <w:p>
          <w:pPr>
            <w:pStyle w:val="Contents2"/>
            <w:tabs>
              <w:tab w:val="clear" w:pos="8743"/>
              <w:tab w:val="right" w:pos="9026" w:leader="dot"/>
            </w:tabs>
            <w:rPr/>
          </w:pPr>
          <w:hyperlink w:anchor="__RefHeading___Toc179616_1479056682">
            <w:r>
              <w:rPr>
                <w:webHidden/>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45</w:t>
            </w:r>
            <w:r>
              <w:rPr>
                <w:rStyle w:val="IndexLink"/>
                <w:rtl w:val="true"/>
              </w:rPr>
              <w:tab/>
            </w:r>
            <w:r>
              <w:rPr>
                <w:rStyle w:val="IndexLink"/>
              </w:rPr>
              <w:t>96</w:t>
            </w:r>
          </w:hyperlink>
        </w:p>
        <w:p>
          <w:pPr>
            <w:pStyle w:val="Contents2"/>
            <w:tabs>
              <w:tab w:val="clear" w:pos="8743"/>
              <w:tab w:val="right" w:pos="9026" w:leader="dot"/>
            </w:tabs>
            <w:rPr/>
          </w:pPr>
          <w:hyperlink w:anchor="__RefHeading___Toc179618_1479056682">
            <w:r>
              <w:rPr>
                <w:webHidden/>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50</w:t>
            </w:r>
            <w:r>
              <w:rPr>
                <w:rStyle w:val="IndexLink"/>
                <w:rtl w:val="true"/>
              </w:rPr>
              <w:tab/>
            </w:r>
            <w:r>
              <w:rPr>
                <w:rStyle w:val="IndexLink"/>
              </w:rPr>
              <w:t>99</w:t>
            </w:r>
          </w:hyperlink>
        </w:p>
        <w:p>
          <w:pPr>
            <w:pStyle w:val="Contents2"/>
            <w:tabs>
              <w:tab w:val="clear" w:pos="8743"/>
              <w:tab w:val="right" w:pos="9026" w:leader="dot"/>
            </w:tabs>
            <w:rPr/>
          </w:pPr>
          <w:hyperlink w:anchor="__RefHeading___Toc179620_1479056682">
            <w:r>
              <w:rPr>
                <w:webHidden/>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55</w:t>
            </w:r>
            <w:r>
              <w:rPr>
                <w:rStyle w:val="IndexLink"/>
                <w:rtl w:val="true"/>
              </w:rPr>
              <w:tab/>
            </w:r>
            <w:r>
              <w:rPr>
                <w:rStyle w:val="IndexLink"/>
              </w:rPr>
              <w:t>106</w:t>
            </w:r>
          </w:hyperlink>
        </w:p>
        <w:p>
          <w:pPr>
            <w:pStyle w:val="Contents2"/>
            <w:tabs>
              <w:tab w:val="clear" w:pos="8743"/>
              <w:tab w:val="right" w:pos="9026" w:leader="dot"/>
            </w:tabs>
            <w:rPr/>
          </w:pPr>
          <w:hyperlink w:anchor="__RefHeading___Toc179622_1479056682">
            <w:r>
              <w:rPr>
                <w:webHidden/>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60</w:t>
            </w:r>
            <w:r>
              <w:rPr>
                <w:rStyle w:val="IndexLink"/>
                <w:rtl w:val="true"/>
              </w:rPr>
              <w:tab/>
            </w:r>
            <w:r>
              <w:rPr>
                <w:rStyle w:val="IndexLink"/>
              </w:rPr>
              <w:t>116</w:t>
            </w:r>
          </w:hyperlink>
        </w:p>
        <w:p>
          <w:pPr>
            <w:pStyle w:val="Contents2"/>
            <w:tabs>
              <w:tab w:val="clear" w:pos="8743"/>
              <w:tab w:val="right" w:pos="9026" w:leader="dot"/>
            </w:tabs>
            <w:rPr/>
          </w:pPr>
          <w:hyperlink w:anchor="__RefHeading___Toc179624_1479056682">
            <w:r>
              <w:rPr>
                <w:webHidden/>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65</w:t>
            </w:r>
            <w:r>
              <w:rPr>
                <w:rStyle w:val="IndexLink"/>
                <w:rtl w:val="true"/>
              </w:rPr>
              <w:tab/>
            </w:r>
            <w:r>
              <w:rPr>
                <w:rStyle w:val="IndexLink"/>
              </w:rPr>
              <w:t>121</w:t>
            </w:r>
          </w:hyperlink>
        </w:p>
        <w:p>
          <w:pPr>
            <w:pStyle w:val="Contents2"/>
            <w:tabs>
              <w:tab w:val="clear" w:pos="8743"/>
              <w:tab w:val="right" w:pos="9026" w:leader="dot"/>
            </w:tabs>
            <w:rPr/>
          </w:pPr>
          <w:hyperlink w:anchor="__RefHeading___Toc179626_1479056682">
            <w:r>
              <w:rPr>
                <w:webHidden/>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70</w:t>
            </w:r>
            <w:r>
              <w:rPr>
                <w:rStyle w:val="IndexLink"/>
                <w:rtl w:val="true"/>
              </w:rPr>
              <w:tab/>
            </w:r>
            <w:r>
              <w:rPr>
                <w:rStyle w:val="IndexLink"/>
              </w:rPr>
              <w:t>125</w:t>
            </w:r>
          </w:hyperlink>
        </w:p>
        <w:p>
          <w:pPr>
            <w:pStyle w:val="Contents2"/>
            <w:tabs>
              <w:tab w:val="clear" w:pos="8743"/>
              <w:tab w:val="right" w:pos="9026" w:leader="dot"/>
            </w:tabs>
            <w:rPr/>
          </w:pPr>
          <w:hyperlink w:anchor="__RefHeading___Toc179628_1479056682">
            <w:r>
              <w:rPr>
                <w:webHidden/>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75</w:t>
            </w:r>
            <w:r>
              <w:rPr>
                <w:rStyle w:val="IndexLink"/>
                <w:rtl w:val="true"/>
              </w:rPr>
              <w:tab/>
            </w:r>
            <w:r>
              <w:rPr>
                <w:rStyle w:val="IndexLink"/>
              </w:rPr>
              <w:t>130</w:t>
            </w:r>
          </w:hyperlink>
        </w:p>
        <w:p>
          <w:pPr>
            <w:pStyle w:val="Contents2"/>
            <w:tabs>
              <w:tab w:val="clear" w:pos="8743"/>
              <w:tab w:val="right" w:pos="9026" w:leader="dot"/>
            </w:tabs>
            <w:rPr/>
          </w:pPr>
          <w:hyperlink w:anchor="__RefHeading___Toc179630_1479056682">
            <w:r>
              <w:rPr>
                <w:webHidden/>
                <w:rStyle w:val="IndexLink"/>
                <w:rtl w:val="true"/>
              </w:rPr>
              <w:t xml:space="preserve">آیات </w:t>
            </w:r>
            <w:r>
              <w:rPr>
                <w:rStyle w:val="IndexLink"/>
              </w:rPr>
              <w:t>76</w:t>
            </w:r>
            <w:r>
              <w:rPr>
                <w:rStyle w:val="IndexLink"/>
                <w:rtl w:val="true"/>
              </w:rPr>
              <w:t xml:space="preserve"> </w:t>
            </w:r>
            <w:r>
              <w:rPr>
                <w:rStyle w:val="IndexLink"/>
                <w:rtl w:val="true"/>
              </w:rPr>
              <w:t xml:space="preserve">تا </w:t>
            </w:r>
            <w:r>
              <w:rPr>
                <w:rStyle w:val="IndexLink"/>
              </w:rPr>
              <w:t>80</w:t>
            </w:r>
            <w:r>
              <w:rPr>
                <w:rStyle w:val="IndexLink"/>
                <w:rtl w:val="true"/>
              </w:rPr>
              <w:tab/>
            </w:r>
            <w:r>
              <w:rPr>
                <w:rStyle w:val="IndexLink"/>
              </w:rPr>
              <w:t>133</w:t>
            </w:r>
          </w:hyperlink>
        </w:p>
        <w:p>
          <w:pPr>
            <w:pStyle w:val="Contents2"/>
            <w:tabs>
              <w:tab w:val="clear" w:pos="8743"/>
              <w:tab w:val="right" w:pos="9026" w:leader="dot"/>
            </w:tabs>
            <w:rPr/>
          </w:pPr>
          <w:hyperlink w:anchor="__RefHeading___Toc179632_1479056682">
            <w:r>
              <w:rPr>
                <w:webHidden/>
                <w:rStyle w:val="IndexLink"/>
                <w:rtl w:val="true"/>
              </w:rPr>
              <w:t xml:space="preserve">آیات </w:t>
            </w:r>
            <w:r>
              <w:rPr>
                <w:rStyle w:val="IndexLink"/>
              </w:rPr>
              <w:t>81</w:t>
            </w:r>
            <w:r>
              <w:rPr>
                <w:rStyle w:val="IndexLink"/>
                <w:rtl w:val="true"/>
              </w:rPr>
              <w:t xml:space="preserve"> </w:t>
            </w:r>
            <w:r>
              <w:rPr>
                <w:rStyle w:val="IndexLink"/>
                <w:rtl w:val="true"/>
              </w:rPr>
              <w:t xml:space="preserve">تا </w:t>
            </w:r>
            <w:r>
              <w:rPr>
                <w:rStyle w:val="IndexLink"/>
              </w:rPr>
              <w:t>85</w:t>
            </w:r>
            <w:r>
              <w:rPr>
                <w:rStyle w:val="IndexLink"/>
                <w:rtl w:val="true"/>
              </w:rPr>
              <w:tab/>
            </w:r>
            <w:r>
              <w:rPr>
                <w:rStyle w:val="IndexLink"/>
              </w:rPr>
              <w:t>138</w:t>
            </w:r>
          </w:hyperlink>
        </w:p>
        <w:p>
          <w:pPr>
            <w:pStyle w:val="Contents2"/>
            <w:tabs>
              <w:tab w:val="clear" w:pos="8743"/>
              <w:tab w:val="right" w:pos="9026" w:leader="dot"/>
            </w:tabs>
            <w:rPr/>
          </w:pPr>
          <w:hyperlink w:anchor="__RefHeading___Toc179634_1479056682">
            <w:r>
              <w:rPr>
                <w:webHidden/>
                <w:rStyle w:val="IndexLink"/>
                <w:rtl w:val="true"/>
              </w:rPr>
              <w:t xml:space="preserve">آیات </w:t>
            </w:r>
            <w:r>
              <w:rPr>
                <w:rStyle w:val="IndexLink"/>
              </w:rPr>
              <w:t>86</w:t>
            </w:r>
            <w:r>
              <w:rPr>
                <w:rStyle w:val="IndexLink"/>
                <w:rtl w:val="true"/>
              </w:rPr>
              <w:t xml:space="preserve"> </w:t>
            </w:r>
            <w:r>
              <w:rPr>
                <w:rStyle w:val="IndexLink"/>
                <w:rtl w:val="true"/>
              </w:rPr>
              <w:t xml:space="preserve">تا </w:t>
            </w:r>
            <w:r>
              <w:rPr>
                <w:rStyle w:val="IndexLink"/>
              </w:rPr>
              <w:t>90</w:t>
            </w:r>
            <w:r>
              <w:rPr>
                <w:rStyle w:val="IndexLink"/>
                <w:rtl w:val="true"/>
              </w:rPr>
              <w:tab/>
            </w:r>
            <w:r>
              <w:rPr>
                <w:rStyle w:val="IndexLink"/>
              </w:rPr>
              <w:t>141</w:t>
            </w:r>
          </w:hyperlink>
        </w:p>
        <w:p>
          <w:pPr>
            <w:pStyle w:val="Contents2"/>
            <w:tabs>
              <w:tab w:val="clear" w:pos="8743"/>
              <w:tab w:val="right" w:pos="9026" w:leader="dot"/>
            </w:tabs>
            <w:rPr/>
          </w:pPr>
          <w:hyperlink w:anchor="__RefHeading___Toc179636_1479056682">
            <w:r>
              <w:rPr>
                <w:webHidden/>
                <w:rStyle w:val="IndexLink"/>
                <w:rtl w:val="true"/>
              </w:rPr>
              <w:t xml:space="preserve">آیات </w:t>
            </w:r>
            <w:r>
              <w:rPr>
                <w:rStyle w:val="IndexLink"/>
              </w:rPr>
              <w:t>91</w:t>
            </w:r>
            <w:r>
              <w:rPr>
                <w:rStyle w:val="IndexLink"/>
                <w:rtl w:val="true"/>
              </w:rPr>
              <w:t xml:space="preserve"> </w:t>
            </w:r>
            <w:r>
              <w:rPr>
                <w:rStyle w:val="IndexLink"/>
                <w:rtl w:val="true"/>
              </w:rPr>
              <w:t xml:space="preserve">تا </w:t>
            </w:r>
            <w:r>
              <w:rPr>
                <w:rStyle w:val="IndexLink"/>
              </w:rPr>
              <w:t>95</w:t>
            </w:r>
            <w:r>
              <w:rPr>
                <w:rStyle w:val="IndexLink"/>
                <w:rtl w:val="true"/>
              </w:rPr>
              <w:tab/>
            </w:r>
            <w:r>
              <w:rPr>
                <w:rStyle w:val="IndexLink"/>
              </w:rPr>
              <w:t>145</w:t>
            </w:r>
          </w:hyperlink>
        </w:p>
        <w:p>
          <w:pPr>
            <w:pStyle w:val="Contents2"/>
            <w:tabs>
              <w:tab w:val="clear" w:pos="8743"/>
              <w:tab w:val="right" w:pos="9026" w:leader="dot"/>
            </w:tabs>
            <w:rPr/>
          </w:pPr>
          <w:hyperlink w:anchor="__RefHeading___Toc179638_1479056682">
            <w:r>
              <w:rPr>
                <w:webHidden/>
                <w:rStyle w:val="IndexLink"/>
                <w:rtl w:val="true"/>
              </w:rPr>
              <w:t xml:space="preserve">آیات </w:t>
            </w:r>
            <w:r>
              <w:rPr>
                <w:rStyle w:val="IndexLink"/>
              </w:rPr>
              <w:t>96</w:t>
            </w:r>
            <w:r>
              <w:rPr>
                <w:rStyle w:val="IndexLink"/>
                <w:rtl w:val="true"/>
              </w:rPr>
              <w:t xml:space="preserve"> </w:t>
            </w:r>
            <w:r>
              <w:rPr>
                <w:rStyle w:val="IndexLink"/>
                <w:rtl w:val="true"/>
              </w:rPr>
              <w:t xml:space="preserve">تا </w:t>
            </w:r>
            <w:r>
              <w:rPr>
                <w:rStyle w:val="IndexLink"/>
              </w:rPr>
              <w:t>100</w:t>
            </w:r>
            <w:r>
              <w:rPr>
                <w:rStyle w:val="IndexLink"/>
                <w:rtl w:val="true"/>
              </w:rPr>
              <w:tab/>
            </w:r>
            <w:r>
              <w:rPr>
                <w:rStyle w:val="IndexLink"/>
              </w:rPr>
              <w:t>151</w:t>
            </w:r>
          </w:hyperlink>
        </w:p>
        <w:p>
          <w:pPr>
            <w:pStyle w:val="Contents2"/>
            <w:tabs>
              <w:tab w:val="clear" w:pos="8743"/>
              <w:tab w:val="right" w:pos="9026" w:leader="dot"/>
            </w:tabs>
            <w:rPr/>
          </w:pPr>
          <w:hyperlink w:anchor="__RefHeading___Toc179640_1479056682">
            <w:r>
              <w:rPr>
                <w:webHidden/>
                <w:rStyle w:val="IndexLink"/>
                <w:rtl w:val="true"/>
              </w:rPr>
              <w:t xml:space="preserve">آیات </w:t>
            </w:r>
            <w:r>
              <w:rPr>
                <w:rStyle w:val="IndexLink"/>
              </w:rPr>
              <w:t>101</w:t>
            </w:r>
            <w:r>
              <w:rPr>
                <w:rStyle w:val="IndexLink"/>
                <w:rtl w:val="true"/>
              </w:rPr>
              <w:t xml:space="preserve"> </w:t>
            </w:r>
            <w:r>
              <w:rPr>
                <w:rStyle w:val="IndexLink"/>
                <w:rtl w:val="true"/>
              </w:rPr>
              <w:t xml:space="preserve">تا </w:t>
            </w:r>
            <w:r>
              <w:rPr>
                <w:rStyle w:val="IndexLink"/>
              </w:rPr>
              <w:t>105</w:t>
            </w:r>
            <w:r>
              <w:rPr>
                <w:rStyle w:val="IndexLink"/>
                <w:rtl w:val="true"/>
              </w:rPr>
              <w:tab/>
            </w:r>
            <w:r>
              <w:rPr>
                <w:rStyle w:val="IndexLink"/>
              </w:rPr>
              <w:t>155</w:t>
            </w:r>
          </w:hyperlink>
        </w:p>
        <w:p>
          <w:pPr>
            <w:pStyle w:val="Contents2"/>
            <w:tabs>
              <w:tab w:val="clear" w:pos="8743"/>
              <w:tab w:val="right" w:pos="9026" w:leader="dot"/>
            </w:tabs>
            <w:rPr/>
          </w:pPr>
          <w:hyperlink w:anchor="__RefHeading___Toc179642_1479056682">
            <w:r>
              <w:rPr>
                <w:webHidden/>
                <w:rStyle w:val="IndexLink"/>
                <w:rtl w:val="true"/>
              </w:rPr>
              <w:t xml:space="preserve">آیات </w:t>
            </w:r>
            <w:r>
              <w:rPr>
                <w:rStyle w:val="IndexLink"/>
              </w:rPr>
              <w:t>106</w:t>
            </w:r>
            <w:r>
              <w:rPr>
                <w:rStyle w:val="IndexLink"/>
                <w:rtl w:val="true"/>
              </w:rPr>
              <w:t xml:space="preserve"> </w:t>
            </w:r>
            <w:r>
              <w:rPr>
                <w:rStyle w:val="IndexLink"/>
                <w:rtl w:val="true"/>
              </w:rPr>
              <w:t xml:space="preserve">تا </w:t>
            </w:r>
            <w:r>
              <w:rPr>
                <w:rStyle w:val="IndexLink"/>
              </w:rPr>
              <w:t>111</w:t>
            </w:r>
            <w:r>
              <w:rPr>
                <w:rStyle w:val="IndexLink"/>
                <w:rtl w:val="true"/>
              </w:rPr>
              <w:tab/>
            </w:r>
            <w:r>
              <w:rPr>
                <w:rStyle w:val="IndexLink"/>
              </w:rPr>
              <w:t>161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35_21568"/>
      <w:bookmarkStart w:id="1" w:name="pg4235_21568"/>
      <w:bookmarkEnd w:id="1"/>
    </w:p>
    <w:p>
      <w:pPr>
        <w:pStyle w:val="Heading2"/>
        <w:numPr>
          <w:ilvl w:val="1"/>
          <w:numId w:val="1"/>
        </w:numPr>
        <w:rPr/>
      </w:pPr>
      <w:bookmarkStart w:id="2" w:name="pg4235_21568"/>
      <w:bookmarkStart w:id="3" w:name="__RefHeading___Toc179590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موحدی‌نژاد،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مدیر 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موحدی‌نژاد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درسهایی از قرآن،</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Successfuul management in yousof interpretation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مدیر موفق در سوره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مدیر موفق در سوره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درسهائی از قرآن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۲۰۱۲۱۶۴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9592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235_21592"/>
      <w:bookmarkStart w:id="8" w:name="pg4235_21592"/>
      <w:bookmarkEnd w:id="8"/>
    </w:p>
    <w:p>
      <w:pPr>
        <w:pStyle w:val="Heading2"/>
        <w:numPr>
          <w:ilvl w:val="1"/>
          <w:numId w:val="1"/>
        </w:numPr>
        <w:rPr/>
      </w:pPr>
      <w:bookmarkStart w:id="9" w:name="pg4235_21592"/>
      <w:bookmarkStart w:id="10" w:name="__RefHeading___Toc179594_1479056682"/>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 xml:space="preserve">سیمای مدیر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نستعین انّه خیرُ ناصرٍ و 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فی قصصهم عبرة لاولی الالباب ما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حدیثاً یفتری و لکن تصدیق الذّی بین یدیه و تفصیل کل شیء و هدیً و رحمة لقومٍ یؤمنون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در سرگذشت آنان، برای خردمندان عبرتی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نیست که به دروغ ساخته شده‌باشد، بلکه تصدیق کننده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پیش از آن آمده و روشنگر هر چیز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رحمت برای گروهی است که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همانطور که در حدیث‌آمده، قرآن، مثل دریاست و دریا مراتب و اعماقی دارد که هر چه در آن بیش‌تر به جستجو و تدبر بپردازیم بیش تر بهره‌مند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سوره و آیه و کلمه و حرفی درسی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دریایی که انسان هر چه بتواند به اعماق آن نزدیک شود درّ و گوهر و مرواریدهای زیادی را دست می‌یابد که وسیله ای برای رشد و کمال، هدایت و تعالی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است که امام صادق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عهدالله الی خلقه فقد ینبغی للمرء المسلم، ان ینظر فی عهده کل یوم و إن یقرأ منه خمسین 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در حکم یک عهدنامه‌ای است از سوی خداوند به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هر مسلمانی روزانه به این نامه بنگرد و پنجاه آیه از آن را تلاوت کند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بر مسلمان تکلیف است که با قرآن ارتباط مستمر داشته باشد، بر او بنگرد، تلاوت کند، تدبر کند، راه هدایت بیاموزد و قرآن چراغی فراروی او در پیمودن صراط مستقیم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تمام نیازهای انسان را مطرح می‌کند، هدایت محض است و نکته‌سنجی و درس گرفتن از آن، ایمان و عقل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ذکر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عظمت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گذشته و آینده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صحنه‌های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عوامل سقوط و عزت فرد و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تاریخ و زندگی شخصیت‌های تاریخ‌ساز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قرآن حقایقی است که باید همواره آن را فرا گرفت و به خاطر داشت و به کار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نظر قرآن کتاب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حدود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در قرآن آمده است و پیامبر با همین داستان‌ها سلمان و ابی‌ذر تربیت کرده و حکومت اسلامی را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داستان‌های قرآن دارای ویژگی‌هایی است که عبرت و پند و درس‌آموزی، واقعی بودن و تأثیر عمیق از جمله امتیازات آن‌هاست، البته خردمندان از داستان‌های آن بیش‌تر درس، پند و عبرت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قرآن بهترین داستان، داستان حضرت یوسف است که برای جویندگان آیت و برای خردمندان عبرت و برای اهل ایمان مایه هدایت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قبل از دانشمند فرزانه و مفسر قرآن حضرت حجت الاسلام و المسلمین قرائتی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سوره یوسف را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علاوه بر نکات و پیام‌های جالب و زیبا و درس‌آموزی که از آیات این سوره استفاده شده، می‌توان از این داستان که محور آن حضرت یوسف است و خداوند او را از چاه به جاه و مقام و حکومت رسانید و در این راه موفقیت‌هایی را کسب کرد دربارة ادارة جامعة اسلامی برای مدیران</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 درس‌هایی را برداشت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نوشتة حاضر ارائه درس‌هایی از سوره یوسف است برای عزیزانی که می‌خواهند </w:t>
      </w:r>
    </w:p>
    <w:p>
      <w:pPr>
        <w:pStyle w:val="BookText"/>
        <w:rPr/>
      </w:pPr>
      <w:r>
        <w:rPr>
          <w:rFonts w:ascii="IRNazanin" w:hAnsi="IRNazanin" w:eastAsia="IRNazanin"/>
          <w:color w:val="111111"/>
          <w:sz w:val="28"/>
          <w:sz w:val="28"/>
          <w:szCs w:val="28"/>
          <w:rtl w:val="true"/>
          <w:lang w:bidi="fa-IR"/>
        </w:rPr>
        <w:t>با درس‌آموزی و پندآموزی از قرآن مدیرانی موفق با سیمایی قرآنی در حکومت اسلامی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به نظر رسید که این درس‌ها در چهار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مدیریت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مدیر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هشدارها و خطرها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تذکرات</w:t>
      </w:r>
    </w:p>
    <w:p>
      <w:pPr>
        <w:pStyle w:val="BookText"/>
        <w:rPr/>
      </w:pPr>
      <w:r>
        <w:rPr>
          <w:rFonts w:ascii="IRNazanin" w:hAnsi="IRNazanin" w:eastAsia="IRNazanin"/>
          <w:color w:val="111111"/>
          <w:sz w:val="28"/>
          <w:sz w:val="28"/>
          <w:szCs w:val="28"/>
          <w:rtl w:val="true"/>
          <w:lang w:bidi="fa-IR"/>
        </w:rPr>
        <w:t>تنظیم گردد ولی دیدم شایسته‌تر است که ترتیب آیات و داستان حضرت یوسف به این شکل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مورد قبول خداوند و توجه عزیزان قرار گرفته و ما را با ارائه نظرات مساعدت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چنان کن سرانجام کار تو خشنود باشی و ما رستگار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 من اتّبع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موحدی نژاد</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3/10/83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1425</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مصادف با تولد حضرت ثامن‌الائمه علی بن موسی الرضا </w:t>
      </w:r>
      <w:bookmarkStart w:id="12" w:name="pg4235_21595"/>
    </w:p>
    <w:p>
      <w:pPr>
        <w:pStyle w:val="Heading2"/>
        <w:numPr>
          <w:ilvl w:val="1"/>
          <w:numId w:val="1"/>
        </w:numPr>
        <w:rPr/>
      </w:pPr>
      <w:bookmarkStart w:id="13" w:name="__RefHeading___Toc179596_1479056682"/>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سیمای مدیر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کُنتَ فَظّاً غَلیظَ القلبِ لَانفَضُّوا مِن حَولِکَ فَاعفُ عَنهُم وَاستَغفِر لَهُم و شاوِرهُم فِی الامرِ فإِذا عَزَمتَ فَتَوَکّل عَلَی الله إنَّ الله یُحبُّ المُتوَکّلینَ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خاطر رحمتی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حال تو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مهربان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 اگر خشن و سنگدل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تو پراکنده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درگذر و برای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طلب آمرزش کن و در امور با آنان مشورت نما، پس هنگامی که تصمیم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توکل کن، براستی که خداوند توکل کنندگان را دوست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شناخت انواع مدیریت‌های موجود در جهان معاصر، و ارزیابی و مقایسه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حیاتی ترین مباحث کلیدی کارگزاران نظام اسلامی و مدیران متخصص و متعهد کشور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مدیران و کارگزاران نظام اسلامی، مدیریت‌های موجود را نشناسند و تا از آخرین ره‌آورد و تجربیات دانش امروزی بهره‌مند نگردند و نتوانند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مقایسه با مدیریت‌های دیگر بلوک شرق و غرب، بدرستی شناسایی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انتظار آگاهی لازم، و مدیریت سالم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مدیریت‌های موجود در نظام اسلامی را از نظر کمیت و کیفیت بازسازی می‌کند و روش صحیح مدیریت</w:t>
      </w:r>
    </w:p>
    <w:p>
      <w:pPr>
        <w:pStyle w:val="BookText"/>
        <w:rPr/>
      </w:pPr>
      <w:r>
        <w:rPr>
          <w:rFonts w:ascii="IRNazanin" w:hAnsi="IRNazanin" w:eastAsia="IRNazanin"/>
          <w:color w:val="111111"/>
          <w:sz w:val="28"/>
          <w:sz w:val="28"/>
          <w:szCs w:val="28"/>
          <w:rtl w:val="true"/>
          <w:lang w:bidi="fa-IR"/>
        </w:rPr>
        <w:t>را تحقق می‌بخشد و می‌تواند با هرگونه فساد اداری و مدیریتی برخورد مناسب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آگاهی لازم از انواع مدیریت‌ها، و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آن‌ها و راه‌های موفقیت یا شکست مدیرت‌های موجود دنیاست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چند گروه را باید مورد توجه قرار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تحصیلات عالیه از کشورهای غربی و شرقی و دارای مدارج علمی در مباحث مدیریتی و مطالعه در آثار متفکران و صاحب‌نظران مکاتب مدیریت در غرب و شرق، چون آگاهی لازم از اسلام و قرآن و نهج‌البلاغه را نداشتند و فریب تبلیغات استعماری غرب را خوردند، باور کردند که از مذهب باید فاصله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کتاب‌ها و جزوه‌های درسی دانشگاهی خود آورده‌اند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علمی بوده و ساخته و پرداخته متفکران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مدیریت در غرب و شرق پدید آمده و گسترش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علم است و هیچ ارتباطی با مکتب اسلام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یک پدیده علمی کلاسیک جدید است و اصلاً اسلام، مدیریت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که در کشور اسلامی رشد کرده‌اند و در دانشگاه‌های داخل کشور مدرک تحصیلی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مذهبی هستند و مراسم مذهبی آنان ترک نمی‌شود اما از نظر فکری و علمی، غرب‌زد‌ه‌اند و در برابر تهاجم فرهنگی غرب بر ضد اسلام، بی‌دفاع مانده و باور کرده‌اند که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مدیریتی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مدیریت علم سازمان یافته عصر ماست از این رو نمی‌توانند حقیقت را درک کنند و مباحث مدیریت اسلامی را بدرستی کشف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روش متکامل را مطرح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 الذین یستمعون القول فیتبعون احسنه اولئک هدیهم الله و اولئک هم اولوالالباب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و رحمت ده آن دسته از بندگان را که چون سخنی بشنوند نیکوترین آن را می‌پذیرند آن‌ها افرادی هستند که هدایت الهی شامل حالشان شده و آنان به حقیقت خردمندانند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راهنمایی قرآنی مطالبی باید مورد توجه و دقت‌نظر قرار گیرد؛ </w:t>
      </w:r>
    </w:p>
    <w:p>
      <w:pPr>
        <w:pStyle w:val="BookText"/>
        <w:rPr/>
      </w:pPr>
      <w:r>
        <w:rPr>
          <w:rFonts w:ascii="IRNazanin" w:hAnsi="IRNazanin" w:eastAsia="IRNazanin"/>
          <w:color w:val="111111"/>
          <w:sz w:val="28"/>
          <w:sz w:val="28"/>
          <w:szCs w:val="28"/>
          <w:rtl w:val="true"/>
          <w:lang w:bidi="fa-IR"/>
        </w:rPr>
        <w:t>اول – ضرورت بررسی تطبیقی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شناخت مدیریت صحیح، و اصول مدیریت متکامل و مترقی و مطابق با نیازمندی‌های یک جامعه ایده‌آل اسلامی، باید تئوری‌های مدیریتی جهان را شناخت و از ضعف‌ها یا ویژگی‌های آن‌ها اطلاعات کافی بدست آورده، آنگاه از ره‌آورد تجربیات ارزشمند مدیریت‌های موجود بهره‌مند گردید که راهی جز بررسی تطبیقی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تطبیقی مدیریت‌های موجود جهان معاصر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تطبیقی مدیریت‌های موجود جهان با مدیریت اسلامی</w:t>
      </w:r>
    </w:p>
    <w:p>
      <w:pPr>
        <w:pStyle w:val="BookText"/>
        <w:rPr/>
      </w:pPr>
      <w:r>
        <w:rPr>
          <w:rFonts w:ascii="IRNazanin" w:hAnsi="IRNazanin" w:eastAsia="IRNazanin"/>
          <w:color w:val="111111"/>
          <w:sz w:val="28"/>
          <w:sz w:val="28"/>
          <w:szCs w:val="28"/>
          <w:rtl w:val="true"/>
          <w:lang w:bidi="fa-IR"/>
        </w:rPr>
        <w:t>در بررسی تطبیقی مدیریت‌ها و نقد و ارزیابی ویژگی‌ها و کاستی‌های آن‌ها، با جوانب گسترده و ویژگی‌های ارزشمند تئوری‌های مدیریت آشنا می‌شویم و ضعف‌ها و گرایش‌های منفی و ضد انسانی برخی از آن‌ها را کشف نموده و ره‌آورد شوم آن‌ها را شناسایی می کنیم که خود قدم مثبت و سرنوشت ساز، در آشنایی با مباحث نظری مدیریت‌هاست که ما را از نظر کاربردی و عملی رهنمون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بررسی تطبیقی</w:t>
      </w:r>
    </w:p>
    <w:p>
      <w:pPr>
        <w:pStyle w:val="BookText"/>
        <w:rPr/>
      </w:pPr>
      <w:r>
        <w:rPr>
          <w:rFonts w:ascii="IRNazanin" w:hAnsi="IRNazanin" w:eastAsia="IRNazanin"/>
          <w:color w:val="111111"/>
          <w:sz w:val="28"/>
          <w:sz w:val="28"/>
          <w:szCs w:val="28"/>
          <w:rtl w:val="true"/>
          <w:lang w:bidi="fa-IR"/>
        </w:rPr>
        <w:t>مدیریت‌های موجود جهان، با مدیریت‌های اسلامی به گستردگی جوانب مدیریت اسلامی، و ارزش‌های جاویدان آن و هدفداری و سمت‌گیری صحیح آن، و ارزش عامل انسانی و مقررات عادلانه و متکامل آن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تصحیح و تنظیم اطلاعات بدست آمده، می‌پردازیم که؛ کدام نمونه از مدیریت ها مردود و بر اساس حق و واقعیت بازسازی نشده‌اند،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مدیریت‌های استبدادی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ماکیاولیستی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نمونه از مدیریت‌ها که به حقوق انسانی کارگران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انّکم لن تعرفوا الرشد حتی تعرفوا الذی نزکه</w:t>
      </w:r>
      <w:r>
        <w:rPr>
          <w:rFonts w:eastAsia="IRNazanin" w:cs="IRNazanin"/>
          <w:color w:val="111111"/>
          <w:sz w:val="28"/>
          <w:szCs w:val="28"/>
          <w:rtl w:val="true"/>
          <w:lang w:bidi="fa-IR"/>
        </w:rPr>
        <w:t>»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هیچ‌گاه راه حق را نخواهید شناخت مگر آنکه مخالفان و ترک‌کنندگان آن‌را بشناسید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 انواع مدیریت‌ها</w:t>
      </w:r>
    </w:p>
    <w:p>
      <w:pPr>
        <w:pStyle w:val="BookText"/>
        <w:rPr/>
      </w:pPr>
      <w:r>
        <w:rPr>
          <w:rFonts w:ascii="IRNazanin" w:hAnsi="IRNazanin" w:eastAsia="IRNazanin"/>
          <w:color w:val="111111"/>
          <w:sz w:val="28"/>
          <w:sz w:val="28"/>
          <w:szCs w:val="28"/>
          <w:rtl w:val="true"/>
          <w:lang w:bidi="fa-IR"/>
        </w:rPr>
        <w:t>با مطالعه و بررسی تاریخ گذشتگان و دقت در آثار فرهنگی و فیزیکی انسان‌های آغازین تاکنون به این نتیجه می‌رسیم که انوع مدیریت‌ها در زندگی انسان‌ها  وجود داشته‌است و اصولاً مدیریت با شکل‌گیری زندگی اجتماعی تحقق یافته، و ضرورت پیدا کرده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اجتماعی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خانواده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جامعه و کشور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یک قبیله یا یک روستا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شهرها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تولید انواع غذاها و نیازمندی‌های زیستی بشر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سیاسی،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اداره یک نظام 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صحیح بازپروری ارتش و بکارگیری آن در جنگ و صلح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قضایی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اجرای حقوق مردم و روش‌های صحیح بازدارندگی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فراوانی هم‌اکنون این نظریه را تقویت می‌کنند که؛ مدیریت، یک ضرورت غیرقابل انکار زندگی اجتماعی انسان بوده و همواره در جوامع هرچند ابتدایی وجود داشته و دارد و در میان جوامع گوناگون بشری، هیچ جا نمی‌شود ضرورت مدیریت را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در قبائل نیمه وحشی و وحشی آمازون نیز این حقیقت به اثبات رسیده که انسان بدون مدیریت نتوانسته و نمی‌تواند زندگی کند، حتی قبائل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توتمیسم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اقوام و قبائل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نوعی مدیریت اجتماعی داشته‌اند به همین مناسبت علوم زیر را می‌توان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آنتروپولوژی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اتنوگرافی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باستان‌شناسی، قوم نگاری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اتنولوژی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 دقیق دیدگاه مدیریت اسلامی در قرآن و نهج‌البلاغه به خوبی می‌نگریم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هرگونه تنگ‌نظری پرهیز شده و تنها به یکی از جوانب نیازمندی انسان توجه نمی‌شود، بلکه همه نیازمندی‌های فرد و جامعه مورد توجه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مزایا و ویژگی‌های مدیریت‌های محدود و یک بعدی را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نظامی، مدیریت اقتصادی، علمی، اجتماعی همه در اداره انسان و نظام اسلامی مطرح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یکی از اهداف مهم مدیریت اسلامی تکامل و سعادت انسان در تمام کره زمین است و انسان و انسانیت را مورد توجه قرار می‌دهد و روح وحدت و برادری را تحکیم می‌بخشد نمی‌تواند در جهت منافع شخصی حرکت کند، باند و گروهی خاص یا حزب و صنف خاصی را در نظر داشته باشد که در تفکر جهان‌وطنی اسلام و روح انترناسیونالیستی آن هرگونه طبقه، فرقه، قبیله و قوم‌گرایی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به بزرگترین مدیر فعال سرزمین مصر، در هدفداری و موضع‌گیری مدیریت اسلامی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تکن علیهم سبعاً ضاریاً تغتنم اکلهم فانهم صنفان اما اخ لک فی‌الدین او نظیر لک فی‌الخلق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با مردم مصر مانند حیوان درنده برخورد نکن، زیرا مردم دو گروهند ‹اِما اخ لک فی‌الدین› یا برادران دینی تو هستند ‹و اما نظیر لک فی‌الخلق› و یا اگر مسلمان نیستند همانند تو انسانند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مدیریت‌هایی که تنها به تولید و مادیات توجه دارند و ارزش‌های انسانی را فراموش کرده‌اند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تیلوریسم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تیلور در اضافه تولید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استاخانویسم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استاخانوف روسی در بالا بردن تولید کارخانجات صنعتی شوروی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مرکانتیلیسم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شدید به افزایش بهره‌وری و سودآوری مادی که به جز سیمای سودگرایانه به چیز دیگری نمی‌اندیشند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علمی نئوکلاسیک‌ها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التن میبو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مدیریت‌های استبدادی ماکیاولیستی، سوسیالیستی و کاپیتالیستی</w:t>
      </w:r>
    </w:p>
    <w:p>
      <w:pPr>
        <w:pStyle w:val="BookText"/>
        <w:rPr/>
      </w:pPr>
      <w:r>
        <w:rPr>
          <w:rFonts w:ascii="IRNazanin" w:hAnsi="IRNazanin" w:eastAsia="IRNazanin"/>
          <w:color w:val="111111"/>
          <w:sz w:val="28"/>
          <w:sz w:val="28"/>
          <w:szCs w:val="28"/>
          <w:rtl w:val="true"/>
          <w:lang w:bidi="fa-IR"/>
        </w:rPr>
        <w:t>با توجه به هدفداری مدیریت اسلامی جهت رشد انسان در تمام ابعاد وجودی، مادی و معنوی، گرچه تولید مناسب یا افزایش تولید در اقتصاد سالم جامعه اسلامی یکی از اهداف ارزنده و سرنوشت‌ساز است، اما همه چیز فدای اضافه تولید نمی‌شود، تولید باید در خدمت انسان و سعادت و تکامل او باشد نه آنکه انسان در خدمت اضافه تولید یا جهش تولید به عنوان یک ابزار و پیچ و مهره ماشین قرار گیرد و همه استعدادهای ارزشمند</w:t>
      </w:r>
    </w:p>
    <w:p>
      <w:pPr>
        <w:pStyle w:val="BookText"/>
        <w:rPr/>
      </w:pPr>
      <w:r>
        <w:rPr>
          <w:rFonts w:ascii="IRNazanin" w:hAnsi="IRNazanin" w:eastAsia="IRNazanin"/>
          <w:color w:val="111111"/>
          <w:sz w:val="28"/>
          <w:sz w:val="28"/>
          <w:szCs w:val="28"/>
          <w:rtl w:val="true"/>
          <w:lang w:bidi="fa-IR"/>
        </w:rPr>
        <w:t>او فدا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طرز تفکری طبیعی است که صاحبان صنایع و کارخانه‌داران بزرگ را به خود جذب کرده و حافظ منافع آنان می‌گردد، از اینرو بلافاصله پس از عرضه مدیریت علمی در غرب، طرفداران فراوانی آنرا ترویج نموده و در مراکز صنعتی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تجاری خود بکار گرفتند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تیلوریسم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رونق و شهرت فراوانی گرفته و به صورت یکی از مکاتب نوین مدیریت معرفی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و ره‌آورد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تیلوریست‌ها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صاحبان صنایع و مراکز کارگری این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بهره‌کشی و استفاده را از انسان‌ها به عنوان ابزار تولید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نیروی کار ارزان کارگران به صورت اغراق‌آمیزی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همانند ماشین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کارگران را در معرض خرید و فروش قرار دهند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ماشینی و ماشین را بر انسان و جامعه تحمیل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تمام محافل صنعتی و تجاری بحث بر سر کار ارزان و سود فراوان، در حداقل زمان ممکن بود که برای رسیدن به این هدف، انواع ماشین‌های صنعتی را اختراع نمودند و با شیوه‌ها و روش های استحماری، استثماری فروانی در بهره‌کشی انسان ها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مدیریت علمی راه فئودالیسم، و ألیگارشی، و اریستوکراسی و حکومت‌های استبدادی را ادامه می‌داد با این فرق که، استفاده از ماشین و انسان را به گونه‌ای علمی تفسیر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فئودال‌ها و ألیگارش‌ها و اریستوکرات‌ها که شب و روز در فکر کار ارزان و تولید و سود فروان بودند، مدیریت کلاسیک را بهترین پل پیروزی شناخته و در تحقق آن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اضافه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موافقت مشروط در رابطه با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مدیریت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تیلوریسم ممکن است وجود داشته باشد،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انضباط، نظارت و کنترل، محاسبه و برنامه‌ریزی، 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آیات سیاسی و اجتماعی قرآن کریم، به خصوص سوره حدید و انبیاء و نهج‌البلاغه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به عالی‌ترین و انسانی‌ترین اصول مدیریت می‌پردازند و اصول مدیریت را همراه با زیربناهای اعتقادی و اخلاقی معرفی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هدفداری و سمت‌گیری و کیفیت اجرای اصول مدیریت، اسلام با تفکرات تیلوریسم موافق نیست،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تیلوریسم، اساس، اضافه تولید است در صورتی که در مدیریت اسلامی اساس رشد و کمال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الانس الا لیعبدون</w:t>
      </w:r>
      <w:r>
        <w:rPr>
          <w:rFonts w:eastAsia="IRNazanin" w:cs="IRNazanin"/>
          <w:color w:val="111111"/>
          <w:sz w:val="28"/>
          <w:szCs w:val="28"/>
          <w:rtl w:val="true"/>
          <w:lang w:bidi="fa-IR"/>
        </w:rPr>
        <w:t>»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تیلوریسم بالا بردن سطح تولید هدف است و در مدیریت اسلامی بالابردن سطح فکر و علم و معنویت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بردن تولید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کلوا مما فی الارض حلالاً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تیلوریسم انسان برای تولید و در مدیریت اسلامی تولید برای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تیلوریسم تولید در جهت منافع کارفرما و در مدیریت اسلامی تولید در جهت منافع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 ما فی‌الارض جمیعاً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تیلوریسم انسان ابزار تولید است و در مدیریت اسلامی ابزار در خدمت انسان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تیلوریسم حداکثر استفاده از انسان و ماشین، در مدیریت اسلامی حداکثر استفاده از ماشین برای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تیلوریسم افزایش تولید با حداقل هزینه و مزد اما در مدیریت اسلامی مزد عادلانه برای کارگر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لیس للانسان الاّ ما سعی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وللرجال نصیب مما اکتسبوا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تیلوریسم ماشین حاکم است و در مدیریت اسلامی انسان باید بر ماشین حاکم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کرّمنا 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فضّلناهم علی کثیر ممن خلقنا تفضیلاً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تیلوریسم منافع کارفرماها تأمین است و در مدیریت اسلامی منافع کارگران و کنترل کارفرماها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تأکلوا اموالکم بینکم بالباطل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تیلوریسم تفکر مادی و اقتصاد اصالت دارد و در مدیریت اسلامی ارزش‌ها و معنویت</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عندالله اتقیاکم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چون ارزش‌ها و معنویت اساس مدیریت اسلامی است و حضرت امیرالمؤمنین  یکی از مدیران و فرمانداران خود را مورد توبیخ قرار داده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فَإنَّ دَهاقینَ أهلِ بَلَدِکَ شَکَوا مِنکَ غِلْظَةً و قَسوَةً، وَ احْتِقاراً وَ جَفْوَةً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نظَرتُ فَلَم أرَهُم اَهلاً لأَنْ یُدْنَوا لِشِرکِهِم، وَ لاَ أَنْ یُقْصَوا وَ یُجْفَوا لِعَهدِهِم فَالبس لَهُم جِلْباباً مِنَ اللَّینِ تَشَوبُهُ بِطَرَفٍ مِنَ الشِّدَّةِ، وَ داوِلْ لَهُم بینَ القَسوَةِ والرَّأْفَةِ، وَامْزُجْ لَهُم بینَ التَّقرِیبِ وَ الاْدْناءِ،</w:t>
      </w:r>
    </w:p>
    <w:p>
      <w:pPr>
        <w:pStyle w:val="BookText"/>
        <w:rPr/>
      </w:pPr>
      <w:r>
        <w:rPr>
          <w:rFonts w:ascii="Amiri" w:hAnsi="Amiri" w:eastAsia="Amiri" w:cs="Amiri"/>
          <w:color w:val="111111"/>
          <w:sz w:val="28"/>
          <w:sz w:val="28"/>
          <w:szCs w:val="28"/>
          <w:rtl w:val="true"/>
          <w:lang w:bidi="ar-SA"/>
        </w:rPr>
        <w:t>وَالأبعادِ والإِقْصاءِ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نام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دهقانان مرکز مرکز فرمانداریت، از خشونت و قساوت و تحقیر کردن مردم و سنگدلی تو شکایت کردند، من درباره آن‌ها اندیشیدم، نه آنان را شایسته نزدیک شدن یافتم، زیرا که مشرک‌اند، و نه سزاوار قساوت و سنگدلی و بدرفتاری هستند زیرا که با ما هم پیمانند، پس در رفتار با آنان نرمی و درشتی را به هم آمیز، رفتاری توأم با شدت و نرمش داشته باش، اعتدال و میانه‌روی را در نزدیک کردن</w:t>
      </w:r>
    </w:p>
    <w:p>
      <w:pPr>
        <w:pStyle w:val="BookText"/>
        <w:rPr/>
      </w:pPr>
      <w:r>
        <w:rPr>
          <w:rFonts w:ascii="IRNazanin" w:hAnsi="IRNazanin" w:eastAsia="IRNazanin"/>
          <w:color w:val="111111"/>
          <w:sz w:val="28"/>
          <w:sz w:val="28"/>
          <w:szCs w:val="28"/>
          <w:rtl w:val="true"/>
          <w:lang w:bidi="fa-IR"/>
        </w:rPr>
        <w:t>یا دور نمودن، رعایت‌کن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مدیریت اسلامی، مدیری که با مردم برخورد خوب ندارد سرزنش می‌شود یا عزل می‌گردد که متن فوق در رابطه با فرمانداری است که در میان مردم غیرمسلمان مدیریت دارد و مردم آن سامان مشرک‌اند باز هم ارزش‌های اسلامی تواضع و فروتنی ملاک بررسی‌هاست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تیلوریسم و مدیریت کلاسیک، سنگدلی و قساوت و تحقیرکردن کارگران برای کار بیش‌تر و افزایش تولید، یکی از ویژگی‌های مدیران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نامه توبیخ‌آمیز را امام علی  به ابن عباس فرماندار بصره می‌نویسد و سفارش می‌کند که اصول گرایی و ارزش‌های اسلامی را به دقت رعایت کند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بصره‌ای که پس از جنگ جمل شورش کردند و با حضرت امیرالمؤمنین  جنگیدند، امام هرگز به قصد انتقام‌جویی و تسویه نمی‌رود و به فرماندار بصره نوشت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فحادث أهلها بالاحسان الیهم و احلل عقدة الخوف عن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بصره با نیکی رفتار کن و گره وحشت و ترس از حکومت را از قلوبشان بگشای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مدیریت کلاسیک، کارفرما و مدیران مجازند تا با تمام روش‌های استحماری، ایجاد رعب و وحشت نموده، کارگران را به کار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مدیریت‌هایی که در مرز منافع شخصی، طبقات حاکم، احزاب سیاسی، اصناف مشخصی پدید آمدند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مالتوزیانیسم؛ که بر اساس سودجویی و منافع شخصی کار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اکسپانسیونیسم؛ طرفداران توسعه اراضی حتی بوسیله دخالت نظامی و سیاسی مانند صهیونیسم بین‌المللی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سندیکالیسم؛ که برای منافع سازمان اصناف در یک کشوری فعال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فیزیوکراسی؛ که بر اساس سودجویی و منافع شخصی تبیین می‌شود که با کاپیتالیسم و یوتیلیتاریانیسم هماهنگ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فئودالیسم‌ها؛که منافع خان و ارباب و مالکین بزرگ را مورد توجه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پلوتوکراسی؛ که مدیریت سیاسی، اقتصادی جامعه در دست سرمایه‌داران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اریستوکراسی؛ که اشراف و طبقه مرفه مدیریت را در دست گیرند و برای منافع همین طبقه فعال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طرز تفکری در بسیاری از حکومت‌های استبدادی مطرح است که منافع ملت‌ها و امت‌ها را فدای یک طبقه خاص، اشراف، سرمایه‌داران، نخبگان، زورمداران می‌کنند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انواع آزادی، انتخاب، اصالت‌ها و ارزش‌های انسانی خبری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ملاک‌های بررسی‌ها در حکومت و مدیریت رأی شخص و یا اشخاص زورمدار و متموّل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حقیقت مطرح نیست و همه انسان‌ها و تمام امکانات سیاسی، اقتصادی تنها در خدمت یک گروه ممتاز سلطه‌گر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از نوع الیگارشی یا تیموکراسی یا اریستوکراسی از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هدفداری و سمت‌گیری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و گسترش</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مدیریتی و مدیران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انسانی و روابط اخلاقی، اجتماعی با مردم نیز وابسته به بینش و آراء و منافع تنها یک طبقه، یک گروه اشراف خواهد بود و در پیدایش و تداوم، وابسته و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حکومت‌ها و مدیریت‌ها از نظر قرآن و نهج‌البلاغه، مردود می‌باشند زیرا در قرآن و نهج‌البلاغه حکومت و مدیریت تکیه‌گاه‌های ارزشمندی دارند که نمی‌توان در مدیریت اسلامی تئوری مدیریت الیگارشی یا اریستوکراسی را پذیرفت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مدیریت اسلامی وابسته به طبقه و گروه خاصی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اعظکم بواحدة ان تقوما لله مثنی و فرادی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حکومت و مدیریت به تقوا و پاکیزگی و ارزش‌های اخلاقی تکیه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اکرمکم عندالله اتقاکم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بی‌تقواها و انسان‌های بدون ایمان از هر طبقه و گروهی باشند نمی‌توانند در حکومت و مدیریت اسلامی راه یابند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مقررات حکومت و مدیریت اسلامی را خدای انسان آفرین مشخص‌می‌کند که اسیر فکر و وابستگی‌های قانون گذاران بشری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یعلم من خلق فهو اللطیف الخبیر</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هدفداری مدیریت اسلامی جهان شمول است، همه انسان‌ها را شامل می‌شودو برای منافع بشریت تلاش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تقوموا للیتامی بالقسط</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ان نمنّ علی الذین استضعفوا فی الارض و نجعلهم ائمة و نجعلهم وارثین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اسلامی با اینکه بر اساس مقررات الهی است اما از نظر اجرایی و کاربردی، شورایی است که با انواع حکومت‌های مطلقه و استبدادی مخالفت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فی الامر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امرهم شوری بینهم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  به مالک‌اشتر رهنمود می‌دهد که با یک طبقه ممتاز اجتماعی روابط نداشته باشد، بلکه از آن‌ها در برابر محرومان و دیگر طبقات ضعیف جامعه، چشم پوشد،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سمت‌گیری مدیریت اسلامی، محروم‌پروری و ظالم ستیزی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هشدار می‌دهد که از ثروتمندان و نخبگان ناراضی هرگز نهراسد و در مقابل به جلب رضایت عمومی بپردازد که امروزه اینگونه نگرش‌ها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تئوری‌های انسانی، و مردم دوستی، و دیگر دوستی و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سُخْطَ العَامَّةِ یُجْحِفُ بِرِضی الخَاصَّةِ، وَ اِنَّ سُخْطَ الخَاصَّةِ یُغْتَفَرُ مَعَ رِضی العامَّةِ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خشم عمومی مردم خشنودی خواص را از بین می‌برد، اما خشم خواص را خشنودی همگان بی‌اثر می‌کند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می‌بینیم که در این دیگاه مدیریتی هرگونه گرایش به سرمایه‌داران، طبقات ممتاز اجتماعی نفی می‌گردد آن‌گاه به نقد و ارزیابی روانشناسی طبقات ممتاز و زورمداران و رفاه‌زدگان می‌پردازد و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اَحدٌ مِنَ الرَّعِیَّةِ أَثقَلَ عَلَی الوَالی مَؤُونَةً فِی‌الرَّخاءِ، وَ اَقَلَّ مَعونَةَ لَهُ فِی البلاءِ، وَ اَکرَهَ للاِنصافِ، وَ أسْأَلَ بِالإلحافِ، وَ أَقَلَّ شُکراً عِندَ الإعطاءِ، وَ أبْطَأَ عُذراً عِندَ المَنعِ، وَ أَضعَفَ صبراً عِندَ مُلِمّاتِ الدَّهرِ مِنْ اهلِ الخاصَّةِ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جامعه همواره بار سنگینی را بر حکومت تحمیل می‌کنند زیرا در روزگار سختی یاریشان کمتر، و در اجرای عدالت از همه ناراضی‌تر، و در خواسته‌هایشان پافشارتر، و در عطاء و بخشش‌ها کم سپاس‌تر، و به هنگام منع خواسته‌ها دیر عذرپذیرتر، و در برابر مشکلات کم استقامت‌تر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حکومت و مدیریت اسلامی، اشراف، نخبگان، طبقات ممتاز اجتماعی و خواص نمی‌توانند نقش تعیین کننده‌ای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اسلامی، ضد مدیریت الیگارشی و تیموکراسی و اریستوکراسی و هر نوع حکومت و مدیریتی است که خواص در آن نقش دارند و تنها برای یکی از طبقات اجتماعی تلاش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تأکلوا اموالکم بینکم بالباطل و لا تدلوا بها الی الحکام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اینجا لازم است به انواع مدیریت‌هایی که از نوع نگرش حکومت و دولت منشأ می‌گیرند اشاره شود، چون دولت‌ها و حکومت‌ها هستند که مدیریت‌ها را پدید می‌آورند و اگر مخالف منافعشان باشد تغییر می‌دهند و مدیریتی بوجود می‌آورند که در خدمت منافع استعماری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استبدادی ناگزیرند یکی از مواضع متفاوت یادشده را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مدیریت‌های غیر استبدادی</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صاحب‌نظران مدیریت نئوکلاسیک و طرفداران بروکراسی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ماکس وبرو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فکران آنان ادعا می‌کنند که طرفدار ارزش‌های انسانی و مدیریت و حکومت غیراستبدادی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حکومت‌های استبدادی منشأ پیدایش مدیریت‌های محدود و وابسته و مستبدانه بوده‌اند، حکومت‌های غیر استبدادی، بلکه مردمی و عادلانه، بر اساس آزادی و حقوق اجتماعی می‌تواند مدیریت‌های انسانی و سالمی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قرآن کریم و نهج‌البلاغه، حکومت پیامبران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تئوکراتیک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عدل و قسط و جان‌وطنی و رشد و سعادت انسان‌ها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آمده‌اند تا عدالت اجتماعی را در مردم استقرار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حکومت‌های مذهبی اصول و و مقررات حکومت و مدیریت را خدای عالم و آفریدگار انسان تعیین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با عدم شناخت انسان از انسان، از عهده او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رهبران مذهبی در چهارچوب قوانین و مقررات الهی به نیازمندی‌های نوین پاسخ متناسب می‌دهند که عامل اساسی تحقق آزادی انسان و حکومت عادلانه و مدیریت‌های سالم و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آفریدگار انسان دخالت نکند، انسان تنها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و حکومت مردم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سوسیالیستی و حاکمیت جمع بر فرد، فوراً به بن‌بست می‌رسد و باتکیه به افکار و آراء خویش به انواع استبدادهای خانمان‌سوز</w:t>
      </w:r>
    </w:p>
    <w:p>
      <w:pPr>
        <w:pStyle w:val="BookText"/>
        <w:rPr/>
      </w:pPr>
      <w:r>
        <w:rPr>
          <w:rFonts w:ascii="IRNazanin" w:hAnsi="IRNazanin" w:eastAsia="IRNazanin"/>
          <w:color w:val="111111"/>
          <w:sz w:val="28"/>
          <w:sz w:val="28"/>
          <w:szCs w:val="28"/>
          <w:rtl w:val="true"/>
          <w:lang w:bidi="fa-IR"/>
        </w:rPr>
        <w:t>کشانده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 ویژگی‌های مدیریت اسلامی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به مباحث بینشی</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تحقق اصول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مباحث بینشی، ممکن نیست و بدون عقیده و ایمان و باورهای متکامل فکری اسلام نمی‌توان انتظار سلامت و سعادت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مدیریت‌ها بروش و متد کار مدیران بستگی کامل دارد و مدیران برای حرکت صحیح، و چگونه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ساختن، به مباحث بینشی محتاجند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چرائی کار و مدیریت را درک نموده و با مشکلات آن بدرستی مقابله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الهی با باورهای دینی، معتقد است که همه باید‌ها و نباید را خدای انسان آفرین مشخص نموده و به صورت وحی الهی و قرآن متکامل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هدایت لازم شده‌است، و راه و رسم زندگی او تعیین گردیده و روابط اجتماعی و اصول مدیریتی او تدوین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تنها نیست و رهنمود‌های پروردگار نظام هستی رهنمون اوست و پاداش دهنده اعمال او، و جبران کننده ضعف‌ها و دردها و کاستی‌های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مباحث بینشی را طرد کردیم یا نسبت به آن بی‌تفاوت باشیم، تفکر مادی بر انسان حاکم است و انسان مادی تنهاست و معتقد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او طرح و برنامه‌ای نبوده و هم‌اکنون نیز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بایدها و نبایدها در اختیار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نمی‌تواند برای انسان‌ها وظیفه‌ای تعیین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انسان با چنین گرایشی به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استبداد فکری کشانده شده که هیچ‌گونه تظمینی در مدیریت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مدیریت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بینشی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کلیدی را دارند زیرا راه و رسم مدیریت صحیح، و روش‌های برخورد با دیگران، همه به نوع بینش و گرایش مدیر مربوط می‌شوند که حضرت امیرالمؤمنین  در نامه‌های گوناگون نهج‌البلاغه، روش گزینش مدیران را توضیح داده و معیارها را بر اساس تقوا، ایمان، عدالت، امانت‌داری، ترس از معاد، قدرت و توانایی لازم، قاطعیت، مسئولیت‌پذیری معرفی می‌فرماید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یوسف  که پیشنهاد مدیریت اقتصادی خود را به پادشاه مصر معرفی می کند به دو اصل اساسی اشاره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اجعلنی علی خزائن الارض انی حفیظ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برای خزینه داری مملکت و اداره اقتصادی کشور منصوب کن زیرا من راه‌های حفظ و نگهداری را می‌دانم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 در مدیریت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و احساس مسئولیت نسبت به مسائل اقتصادی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تنها علم مدیریت اقتصادی و تخصص کافی نیست و تعهد بدون تخصص کارساز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اصل ارزشمند به مباحث بینشی وابسته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واقع‌نگری در مدیریت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مباحث بینشی، عقیدتی در مدیریت اسلامی از اساسی‌ترین اصول متکامل است، اما انحرافات و روش‌های استبدادی طرفداران افراطی را نیز محکوم می کند،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اسلامی همه انسان‌ها مطرحند گرچه مسلمان هم نباشند، که امام علی  خطاب به مالک اشتر نوشت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 اخ لک فی الدین او نظیر لک فی‌الخلق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خوشرفتاری کن زیرا مردم یا برادران دینی تو و یا نظیر تو انسانند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شمول است، که انسان خلق خدا و همه از فرزندان آدم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کُلُّکُم مِنْ آدَمَ و الآدمَ مِنَ التُراب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از فرزندان آدم و آدم نیز از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تبعیضات نژادی و گرایش‌های ناسیونالیستی نفی می‌گردد،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اَکرَمَکُمْ عِنداللهَ اتقیکُم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گرامی‌ترین شما نزد خدا باتقواترین شمایند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 و تخصصی که برای بشریت مفید باشد ارزشمند است و سفارش کرده‌اند که آن‌ها را فرا 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که رسول خدا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وَ لَو بِالسِّینِ</w:t>
      </w:r>
      <w:r>
        <w:rPr>
          <w:rFonts w:eastAsia="Amiri" w:cs="Amiri" w:ascii="Amiri" w:hAnsi="Amiri"/>
          <w:color w:val="111111"/>
          <w:sz w:val="28"/>
          <w:szCs w:val="28"/>
          <w:rtl w:val="true"/>
          <w:lang w:bidi="ar-SA"/>
        </w:rPr>
        <w:t>»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را فراگیرید هرچند از دورترین نقاط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چین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اختراعی مطرح می‌شد، رسول خدا  گروهی را برای آموختن آن می‌فرستاد و از ابزار و وسائل مدرن روز استفاده می‌کرد و دیدند که به طبیب یهودی اجازه داد تا در مدیریت اسلامی آن روز مدینه، رسماً فعالیت آغاز کند و مسلمانان را معالجه نماید و دستورالعمل را صادر فرمود که؛ هر کدام از مشرکین اسیرشده در جنگ،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را سواد خواندن و نوشتن بیاموزد آزاد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آخرین لحظات شهادت، حضرت امیرالمؤمنین  اجازه دادند طبیب مسیحی بیاید و تخصص خود را به کار گیرد که با توجه به موارد یاد شده مدیریت اسلامی با مباحث بینشی یاد شده، از یک مدیریت آزاد سالم و صالح بی‌مانندی برخوردار است</w:t>
      </w:r>
      <w:r>
        <w:rPr>
          <w:rFonts w:eastAsia="IRNazanin" w:cs="IRNazanin"/>
          <w:color w:val="111111"/>
          <w:sz w:val="28"/>
          <w:szCs w:val="28"/>
          <w:rtl w:val="true"/>
          <w:lang w:bidi="fa-IR"/>
        </w:rPr>
        <w:t xml:space="preserve">. </w:t>
      </w:r>
      <w:bookmarkStart w:id="15" w:name="pg4235_21612"/>
    </w:p>
    <w:p>
      <w:pPr>
        <w:pStyle w:val="Heading2"/>
        <w:numPr>
          <w:ilvl w:val="1"/>
          <w:numId w:val="1"/>
        </w:numPr>
        <w:rPr/>
      </w:pPr>
      <w:bookmarkStart w:id="16" w:name="__RefHeading___Toc179598_1479056682"/>
      <w:bookmarkStart w:id="17" w:name="_Toc5"/>
      <w:bookmarkEnd w:id="15"/>
      <w:bookmarkEnd w:id="16"/>
      <w:r>
        <w:rPr>
          <w:rtl w:val="true"/>
        </w:rPr>
        <w:t>سیمای سوره یوسف</w:t>
      </w:r>
      <w:bookmarkEnd w:id="17"/>
    </w:p>
    <w:p>
      <w:pPr>
        <w:pStyle w:val="BookText"/>
        <w:rPr/>
      </w:pPr>
      <w:r>
        <w:rPr>
          <w:rFonts w:ascii="IRNazanin" w:hAnsi="IRNazanin" w:eastAsia="IRNazanin"/>
          <w:color w:val="111111"/>
          <w:sz w:val="28"/>
          <w:sz w:val="28"/>
          <w:szCs w:val="28"/>
          <w:rtl w:val="true"/>
          <w:lang w:bidi="fa-IR"/>
        </w:rPr>
        <w:t xml:space="preserve">سیمای مدیر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سوره یوسف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سوره‌ی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یوسف از سوره‌های مکّی و دارای یکصد ویازده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حضرت یوسف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قرآن آمده،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آن در همین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این سوره، به هم پیوسته و در چند بخش جذاب و فشرده، داستان زندگی یوسف را از کودکی تا رسیدن او به مقام خزانه‌داری کشور مصر، عفت و پاکدامنی او، خنثی شدن توطئه‌های مختلف علیه او و جلوه‌هایی از قدرت الهی را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حضرت یوسف فقط در همین سوره از قرآن آمده، در حالی که داستان پیامبران دیگر در سوره‌های متعدّد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حضرت آدم و نوح ، هر کدام در دوازده سوره، داستان حضرت ابراهیم در هیجده سوره، داستان حضرت صالح در یازده سوره، داستان حضرت داوود در پنج سوره، داستان حضرت هود و سلیمان ، هر کدام در چهار سوره و داستان حضرت عیسی و زکریّا هر کدام در سه سوره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حضرت یوسف در تورات، سفر پیدایش از فصل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 امّا در مقایسه با آنچه در قرآن آمده، به خوبی اصالت قرآن و تحریف تورات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آثار ادبی نیز داستان یوسف و زلیخا، دارای جایگاهی برگزیده است که از آن جمله می‌توان منظومه یوسف و زلیخا، از نظامی گنجوی و یوسف و زلیخا منسوب به فردوسی را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داستان یوسف بیشتر به شخصیّت خود او در گذر از کوران حوادث می‌پردازد، در حالی که در داستان پیامبران دیگر، بیشتر به سرنوشت مخالفان و لجاجت و هلاکت آنان اشاره نموده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روایات، از آموزش سوره یوسف به زنان و دختران نهی شده است، ولی به نظر برخی صاحب نظران، این روایات اَسناد قابل اعتمادی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w:t>
      </w:r>
    </w:p>
    <w:p>
      <w:pPr>
        <w:pStyle w:val="BookText"/>
        <w:rPr/>
      </w:pPr>
      <w:r>
        <w:rPr>
          <w:rFonts w:ascii="IRNazanin" w:hAnsi="IRNazanin" w:eastAsia="IRNazanin"/>
          <w:color w:val="111111"/>
          <w:sz w:val="28"/>
          <w:sz w:val="28"/>
          <w:szCs w:val="28"/>
          <w:rtl w:val="true"/>
          <w:lang w:bidi="fa-IR"/>
        </w:rPr>
        <w:t>آنچه معیار این نهی است، طرح عشق از سوی زلیخا همسر عزیز مصر است که با بیان قرآنی، نقطه منفی در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داستان و هم نقل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و داستان در تربیت انسان سهم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داستان، تجسّم عینی زندگی یک اُمّت و تجربه عملی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آئینه‌ی ملّت‌هاست و هر چه با تاریخ و سرگذشت پیشینیان آشنا باشیم، گویا به اندازه عمر آنان زندگی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به فرزندش امام حسن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سرگذشت پیشینیان چنان مطالعه کرده‌ام و به آنها آگاهم، که گویا با آنان زیسته‌ام و به اندازه‌ی آنها عمر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یکی از دلایل اثرگذاری قصّه و داستان بر انسان، تمایل قلبی او به داستان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کتاب‌های تاریخی و داستانی در طول تاریخ فرهنگ بشری رونق خاصی داشته و قابل فهم و درک برای اکثر مردم بوده است، در حالی که مباحث استدلالی و عقلانی را گروه اندکی پیگیری می‌کرده‌اند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روایات، به کلّ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و این منافاتی ندارد که در میان کتب آسمانی،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میان سوره‌های قرآن،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تفاوت داستان‌های قرآن با سایر داستان‌ها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قصّه‌گو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بس بلند و آن ارشاد و هدایت انسان از طریق تجربه امّت‌های گذشته است که چگونه بعضی به خاطر ایمان و صبر و تقوی عزیز شدند و گروه دیگری به خاطر هوسها و لجاجت‌ها و تکبّرها و حسدها ذلیل‌گشتند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این داستان‌ها به انسان آرامش و دلداری می‌دهد تا در مقابل نا ملایمات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وکُلّاً نقصّ علیک من انباء الرّسل مانثبّت‌به فؤادک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هر یک از سرگذشت‌های انبیاء برای تو بازگو کردیم تا به وسیله آن قلبت را آرامش بخشیم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نه خیال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علیک نبأهم بالحقّ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علم است، نه گمان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فلنقصنّ علیهم بعلمٍ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وسیله‌ی تفکّر است، نه تخدیر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فاقصص القصص لعلّهم یتفکّرون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عبرت است، نه تفریح وسرگرمی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احسن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سرچشمه وحی است، از معتبرترین داستان‌ها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اوحینا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جهاد با نفس که بزرگ‌ترین جهاد است، مطرح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داستان، نوجوانی است که تمام کمالات انسانی را درخود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ایمان، تقوی، عفاف، امانت، حکمت، عفو و احسان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لابلای تاریخ یوسف خواهیم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داستان، خوش‌عاقبت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به حکومت می‌رسد، برادران توبه می‌کنند، پدر بینایی خود را بدست می‌آورد، کشور قحطی زده نجات می‌یابد و دلتنگی‌ها و حسادت‌ها به وصال و محبّت تبدیل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داستان مجموعه‌ای از اضداد در کنار هم 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و وصال، غم و شادی، قحطی و پرمحصولی، وفاداری و جفاکاری، مالک و مملوک، چاه و جاه، فقر و غنا، بردگی و سلطنت، کوری و بینایی، پاکدامنی و اتهام ناروا بستن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فقط داستان‌های الهی، بلکه تمام کارهای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آفریدگار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الخالقین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کتاب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احسن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صورت‌گر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فاحسن صورکم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دین را ارائه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احسن دیناً ممّن اسلم وجهه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پاداش را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لیجزیهم اللَّه احسن ما کانوا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برابر این بهترین‌ها، خداوند بهترین عمل را از انسان خواسته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 ایّکم احسن عملاً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حضرت یوسف با خوابی شروع می‌شود که او را بشارت می‌دهد و نسبت به آینده‌ای روشن امیدوار می‌سازد تا او را در مسیر تربیت الهی صابر و بردبار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اولیای الهی، متفاوت است؛ گاهی نیازمند تعبیر است، مثل خوابِ حضرت یوسف ، و گاهی به تعبیر نیاز ندارد، بلکه عین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خواب حضرت ابراهیم که مأمور می‌شود تا اسماعیل را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درباره‌ی رؤیا و خواب دیدن</w:t>
      </w:r>
    </w:p>
    <w:p>
      <w:pPr>
        <w:pStyle w:val="BookText"/>
        <w:rPr/>
      </w:pPr>
      <w:r>
        <w:rPr>
          <w:rFonts w:ascii="IRNazanin" w:hAnsi="IRNazanin" w:eastAsia="IRNazanin"/>
          <w:color w:val="111111"/>
          <w:sz w:val="28"/>
          <w:sz w:val="28"/>
          <w:szCs w:val="28"/>
          <w:rtl w:val="true"/>
          <w:lang w:bidi="fa-IR"/>
        </w:rPr>
        <w:t>پیامبر اکرم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من اللَّه، تحزین من الشیطان، و الّذی یحدث به الانسان نفسه فیراه فی منامه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بشارتی از سوی خداوند است، یا غم و اندوهی از طرف شیطان است و یا مشکلات روزمره انسان است که در خواب آنرا می‌بیند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دانشمندان و روان‌شناسان، خواب دیدن را در اثر ناکامی‌ها و شکست‌ها دانسته و همانند ضرب‌المثلی قدیمی استناد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در خواب بیند پنبه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خواب را تلقینِ ترس گرفته‌اند، بر اساس ضرب‌المثلی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از شتر بخواب تا خواب آشفته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خواب را جلوه غرائز واپس زده دانسته‌اند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باید به این نکته توجه داشت که همه خواب‌ها با یک تحلیل، قابل بررسی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خواب می‌بینند چند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کسانی که روح کامل و مجردی دارند و بعد از خواب رفتنِ، حواس با عالم دیگری مرتبط شده و حقایقی را صاف و روشن از دنیای دیگر دریافت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تلویزیون‌های سالم، با آنتن‌های مخصوص، جهت‌دار که امواج ماهواره‌ای را از نقاط دور دست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خواب‌ها که دریافت مستقیم و صاف است، نیازی به تعبیر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کسانی هستند که دارای روح متوسط هستند و در عالم رؤیا، حقایق را ناصاف و همراه با تشبیه و تخیّل دریافت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باید مفسّری در کنار دستگاه گیرنده، ماجرای فیلم را توضیح دهد وبه عبارتی، عالمی آن خواب را تعبیر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کسانی هستند که روح آنان به قدری متلاطم و ناموزون است که خواب آنها مفهومی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صحنه‌های پراکنده و پربرفک تلویزیونی، که کسی چیزی از آن سر درنمی‌آورد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رؤیاها که قابل تعبیر نیستند، درقرآن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سوره‌های مختلف، از رؤیاهایی نام برده که حقیقت آنها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حضرت یوسف درباره سجده‌ی یازده ستاره و ماه و خورشید بر او که با رسیدن او به قدرت و تواضع برادران و پدر و مادر در برابر او تعبیر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 دو یار زندانی حضرت یوسف که یکی از آنها آزاد ودیگری اعدام شد و قصّه‌ی آن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خواهد آمد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پادشاه مصر درباره گاوِ لاغر و چاق که تعبیر به قحطی و خشکسالی بعد از فراخ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پیامبر اسلام درباره عدد اندک مشرکان در جنگ بدر که تعبیر به شکست مشرکان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پیامبر اسلام درباره ورود مسلمانان با سر تراشیده به مسجدالحرام، که با فتح مکه و زیارت خانه خدا تعبیر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مادر حضرت موسی که نوزادش را در صندوق گذاشته و به آب بیاندازد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اوحینا الی اُمّک مایوحی اَن اقذ فیه فی 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روایات بر این دلالت دارند که مراد از وحی در اینجا، همان رؤیاست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 حضرت ابراهیم در مورد ذبح فرزندش حضرت اسماعیل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قرآن که بگذریم در زندگی خود، افرادی را می‌شناسیم که در رؤیا از اموری مطلع شده‌اند که دست انسان به صورت عادّی به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خواب فرزندش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نزدم امانت بوده، آنرا به صاحبش برگردان تا من در برزخ راحت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 به سراغ کتاب رفت، با نشانه‌هایی که پدر گفته بود تطبیق داشت،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 از خانه بیرون برود، کتاب از دستش افتاد و کمی ضربه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را به صاحبش برگرداند و چیزی نگفت، دوباره پدرش به خواب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نگفتی</w:t>
      </w:r>
    </w:p>
    <w:p>
      <w:pPr>
        <w:pStyle w:val="BookText"/>
        <w:rPr/>
      </w:pPr>
      <w:r>
        <w:rPr>
          <w:rFonts w:ascii="IRNazanin" w:hAnsi="IRNazanin" w:eastAsia="IRNazanin"/>
          <w:color w:val="111111"/>
          <w:sz w:val="28"/>
          <w:sz w:val="28"/>
          <w:szCs w:val="28"/>
          <w:rtl w:val="true"/>
          <w:lang w:bidi="fa-IR"/>
        </w:rPr>
        <w:t>کتاب تو ضربه دیده تا اگر خواست خسارت بگیرد و یا رضایت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در زمانی نازل شد که پیامبر اکرم در محاصره شدید اقتصادی و اجتماعی قرار گرفته بود و این داستان برای حضرت، مایه‌ی دلداری شد، که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بستگانت ایمان نیاوردند ناراحت مباش، برادران یوسف او را به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عاقبت عزّت نصیب یوسف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آینده‌ی روشن با تواست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ماجرا یکی از سنّت‌های الهی محقّق شده است، که به خاطر تقوای الهی، گشایش ایجاد می‌شود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مَخرجاً و یرزقه من حیث لایحتسب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خدا پروا کند، برای او راه خروج و گشایش قرار می‌دهد و از جایی که حسابش را نمی‌کند، به او روزی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سراسر این سوره، اراده خداوند را می‌توان با اراده و خواست مردم مقایسه کرد؛</w:t>
      </w:r>
    </w:p>
    <w:p>
      <w:pPr>
        <w:pStyle w:val="BookText"/>
        <w:rPr/>
      </w:pPr>
      <w:r>
        <w:rPr>
          <w:rFonts w:ascii="IRNazanin" w:hAnsi="IRNazanin" w:eastAsia="IRNazanin"/>
          <w:color w:val="111111"/>
          <w:sz w:val="28"/>
          <w:sz w:val="28"/>
          <w:szCs w:val="28"/>
          <w:rtl w:val="true"/>
          <w:lang w:bidi="fa-IR"/>
        </w:rPr>
        <w:t>برادرانِ یوسف اراده کردند با انداختن او در چاه و برده ساختن یوسف، او را خوار سازند، امّا عزیز مصر درباره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اکرمی مثواه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گرامی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عزیز قصد نمود دامن او را آلوده سازد، امّا خداوند او را پاک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خواستند با زندانی ساختن یوسف مقاومت او را در هم شکنند و تحقیرش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لیسجنن و لیکونا من الصّاغرین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 خداوند اراده کرد او را عزیز بدارد و حکومت مصر را به او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 لیوسف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انسان حرّ و آزاده‌ای بود که حسادت برادران، اسارت در چاه، شهوت زنان، زندان، تهمت، ریاست و قدرت در او اثر نگذاشت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داستان‌های قرآن مایه عبرت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عبور است، عبور از صحنه‌ای به صحنه‌ای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رؤیا به واقعیات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عبور از دیدنی‌ها و شنیدنی‌ها به نادیدنی‌ها و ناشنیدنی‌ها</w:t>
      </w:r>
      <w:r>
        <w:rPr>
          <w:rFonts w:eastAsia="IRNazanin" w:cs="IRNazanin"/>
          <w:color w:val="111111"/>
          <w:sz w:val="28"/>
          <w:szCs w:val="28"/>
          <w:rtl w:val="true"/>
          <w:lang w:bidi="fa-IR"/>
        </w:rPr>
        <w:t xml:space="preserve">. </w:t>
      </w:r>
      <w:bookmarkStart w:id="18" w:name="pg4235_21619"/>
    </w:p>
    <w:p>
      <w:pPr>
        <w:pStyle w:val="Heading2"/>
        <w:numPr>
          <w:ilvl w:val="1"/>
          <w:numId w:val="1"/>
        </w:numPr>
        <w:rPr/>
      </w:pPr>
      <w:bookmarkStart w:id="19" w:name="__RefHeading___Toc179600_1479056682"/>
      <w:bookmarkStart w:id="20" w:name="_Toc6"/>
      <w:bookmarkEnd w:id="18"/>
      <w:bookmarkEnd w:id="19"/>
      <w:r>
        <w:rPr>
          <w:rtl w:val="true"/>
        </w:rPr>
        <w:t xml:space="preserve">آیات </w:t>
      </w:r>
      <w:r>
        <w:rPr/>
        <w:t>1</w:t>
      </w:r>
      <w:r>
        <w:rPr>
          <w:rtl w:val="true"/>
        </w:rPr>
        <w:t xml:space="preserve"> </w:t>
      </w:r>
      <w:r>
        <w:rPr>
          <w:rtl w:val="true"/>
        </w:rPr>
        <w:t xml:space="preserve">تا </w:t>
      </w:r>
      <w:r>
        <w:rPr/>
        <w:t>5</w:t>
      </w:r>
      <w:bookmarkEnd w:id="20"/>
    </w:p>
    <w:p>
      <w:pPr>
        <w:pStyle w:val="BookText"/>
        <w:rPr/>
      </w:pPr>
      <w:r>
        <w:rPr>
          <w:rFonts w:ascii="IRNazanin" w:hAnsi="IRNazanin" w:eastAsia="IRNazanin"/>
          <w:color w:val="111111"/>
          <w:sz w:val="28"/>
          <w:sz w:val="28"/>
          <w:szCs w:val="28"/>
          <w:rtl w:val="true"/>
          <w:lang w:bidi="fa-IR"/>
        </w:rPr>
        <w:t xml:space="preserve">سیمای مدیر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Amiri" w:hAnsi="Amiri" w:eastAsia="Amiri" w:cs="Amiri"/>
          <w:color w:val="111111"/>
          <w:sz w:val="28"/>
          <w:sz w:val="28"/>
          <w:szCs w:val="28"/>
          <w:rtl w:val="true"/>
          <w:lang w:bidi="ar-SA"/>
        </w:rPr>
        <w:t xml:space="preserve">الر تِلْکَ ءَایَاتُ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 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آیات کتاب روشنگر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إِنَّآ أَنْزَلْنَاهُ قُرْءَاناً عَرَبِیّاً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ما آن را قرآنی عربی نازل کردیم، باشد که بیاندیشید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گرایی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تنها برای تلاوت و تبّرک نیست، بلکه وسیله‌ی تعقّل و رشد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شفافیت هدف‌ها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نوشته‌ها باید روشن و روشنگر، هدفدار و هدایتگر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نَقُصُّ عَلَیْکَ أَحْسَنَ الْقَصَصِ بِمَآ أَوْحَیْنَآ إِلَیْکَ هَذَا الْقُرْءَانَ وَإِن کُنتَ مِن قَبْلِهِ لَمِنَ الْغَافِلِینَ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این قرآن که به تو وحی کردیم بهترین داستان را بر تو بازگو می‌کنیم، در حالی که تو پیش از آن، از بی‌خبران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فراز و نشیب‌ها در رشد و کمال انسان</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لیاقت وشایستگی و قهرمان‌شدن انسان در سایه صبر و ایمان، تقوی وعفاف، امانت و حکمت و عفو و احسان است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استفاده از مجموع نکته‌ها و پیام‌ها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نظر روانی و تربیتی، برای تأثیر بهتر، باید مقدّمه چینی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قبل از شروع قصّه، مقدّمه چینی می‌کند که می‌خواهم قصه بگویم، آن هم بهترین قصّه تا در انسان انگیزه شنیدن و خواندن را تقویت‌کند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علیک احسن القصص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 یُوسُفُ لِأَبِیهِ یَآ أَبَتِ إِنِّی رَأَیْتُ أَحَدَ عَشَرَ کَوْکَباً وَ الشَّمْسَ وَ الْقَمَرَ رَأَیْتُهُمْ لِی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یوسف به پدر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ستاره با خورشید و ماه دیدم، آنها را در برابر خود سجده‌کنان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صمیمت، رحمت و محبت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و فرزندان در خطاب به یکدیگر، از واژه‌هایی که نشانه‌ی صمیمیّت، رحمت و شفقت است، استفاده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خلاقیت‌ها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در نوجوان، استعدادی هست که بزرگترها را به تواضع وامی‌دارد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ساجدین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درایت و دلسوزی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مشارکتی</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باید به درایت و دلسوزی پدر به عنوان مدیر خانه اعتماد و در مسائل زندگی با او مشورت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یوسف لابیه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یَا بُنَی لَاتَقْصُصْ رُءْیَاکَ عَلَی إِخْوَتِکَ فَیَکِیدُواْ لَکَ کَیْداً إِنَّ الْشَّیْطَانَ لِلْإِنْسَانِ عَدُوٌّ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کوچکم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خوابت را برای برادرانت بازگو مکن، که برایت نقشه‌ای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برای انسان دشمنی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صمیمانه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 مدیر خانه بایستی رابطه‌ای صمیمانه با فرزندان داشته باشند تا فرزندان بتوانند سخن خود را با آنان مطرح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ناسالم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 حسادت در محیط خانه و جامعه را به فرزندان گوشزد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لا تقصص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بندی اطلاعات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دانسته‌ها و اطلاعات، باید طبقه‌بندی شود و اطلاعات محرمانه و غیرمحرمانه از هم جدا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حرفی را به هر کسی نزنیم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کتمان فضایل به خاطر جلوگیری از حسادت‌ها، کاری روا و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تقصص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پی‌بردن به استعداد یک فرزند، آن را با سایر فرزندان مطرح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تقصص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معرّفی افراد تیزهوش، باید احتیاط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گاهی اوقات رؤیا، قابل گفتن نیست، پس بسیاری از دیده‌ها در بیداری، نیز نباید بازگو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تقصص</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بهتر از درمان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پیشگیری بهتر از درمان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نگفتن خواب به برادران، نوعی پیشگیری از تحریک حسادت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تقصص رؤیاک علی اخوتک فیکیدوا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زمینه‌های حسادت را شعله‌ور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فیکیدوا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استراتژیکی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آینده‌نگری، صفتی ارزنده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فیکیدوا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افشای اسرار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افشای اسرار و برخی اخبار، تبعات بدی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فیکیدوا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برخی اسرار به قدری مهم هستند که افشای آن زندگی فرد یا افرادی را به مخاطره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ریسک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 مهم و حسّاس باید خطر را قبل از وقوع آن گوشزد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فیکیدوا لک کیداً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اسرار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اصول زندگی، رازداری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به مفاد این آیه عمل می‌کردند، این همه کتب خطی، آثار علمی، هنری و عتیقه‌های ما، در موزه کشورهای خارجی جای نمی‌گرفت و به اسم کارشناس، دیپلمات و جهانگرد از منابع و امکانات و منافع ما آگاه نمی‌شدند و در اثر سادگی یا خیانت، اسرارمان در اختیار کسانی که دائماً در حال کید ومکر علیه ما هستند، قرار نمی‌گرفت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افشاگری بجا</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مسایل مهم، گاهی اظهار سوءظن و یا پرده‌برداشتن از خصلت‌ها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فَیَکیدوا لَک کَیدا</w:t>
      </w:r>
      <w:r>
        <w:rPr>
          <w:rFonts w:eastAsia="IRNazanin" w:cs="IRNazanin"/>
          <w:color w:val="111111"/>
          <w:sz w:val="28"/>
          <w:szCs w:val="28"/>
          <w:rtl w:val="true"/>
          <w:lang w:bidi="fa-IR"/>
        </w:rPr>
        <w:t xml:space="preserve">» </w:t>
      </w:r>
      <w:bookmarkStart w:id="21" w:name="pg4235_21623"/>
    </w:p>
    <w:p>
      <w:pPr>
        <w:pStyle w:val="Heading2"/>
        <w:numPr>
          <w:ilvl w:val="1"/>
          <w:numId w:val="1"/>
        </w:numPr>
        <w:rPr/>
      </w:pPr>
      <w:bookmarkStart w:id="22" w:name="__RefHeading___Toc179602_1479056682"/>
      <w:bookmarkStart w:id="23" w:name="_Toc7"/>
      <w:bookmarkEnd w:id="21"/>
      <w:bookmarkEnd w:id="22"/>
      <w:r>
        <w:rPr>
          <w:rtl w:val="true"/>
        </w:rPr>
        <w:t xml:space="preserve">آیات </w:t>
      </w:r>
      <w:r>
        <w:rPr/>
        <w:t>6</w:t>
      </w:r>
      <w:r>
        <w:rPr>
          <w:rtl w:val="true"/>
        </w:rPr>
        <w:t xml:space="preserve"> </w:t>
      </w:r>
      <w:r>
        <w:rPr>
          <w:rtl w:val="true"/>
        </w:rPr>
        <w:t xml:space="preserve">تا </w:t>
      </w:r>
      <w:r>
        <w:rPr/>
        <w:t>10</w:t>
      </w:r>
      <w:bookmarkEnd w:id="23"/>
    </w:p>
    <w:p>
      <w:pPr>
        <w:pStyle w:val="BookText"/>
        <w:rPr/>
      </w:pPr>
      <w:r>
        <w:rPr>
          <w:rFonts w:ascii="IRNazanin" w:hAnsi="IRNazanin" w:eastAsia="IRNazanin"/>
          <w:color w:val="111111"/>
          <w:sz w:val="28"/>
          <w:sz w:val="28"/>
          <w:szCs w:val="28"/>
          <w:rtl w:val="true"/>
          <w:lang w:bidi="fa-IR"/>
        </w:rPr>
        <w:t xml:space="preserve">سیمای مدیر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وَکَذَلِکَ یَجْتَبِیکَ رَبُّکَ وَیُعَلِّمُکَ مِن تَأْوِیلِ الْأَحَادِیثِ وَ یُتِمُّ نِعْمَتَهُ عَلَیْکَ وَعَلی ءَالِ یَعْقُوبَ کَمَآ أَتَمَّهَا عَلَی أَبَوَیْکَ مِن قَبْلُ إِبْرَاهِیمَ وَ إِسْحَاقَ إِنَّ رَبَّکَ عَلِیمٌ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اینگونه پرودگارت تو را برمی‌گزیند واز تعبیر خواب‌ها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آگاه می‌سازد و نعمتش را بر تو و بر خاندان یعقوب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پیش از این بر پدرانت ابراهیم و اسحاق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پرودگارت دانای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مبتنی بر شایستگی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انسان به سن و سال نیست، ممکن است کسی از نظر سنّی کوچک باشد ولی از نظر خصلت‌ها و ارزش‌ها والاتر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یوسف که کوچک‌تر از برادرانش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یجتبیک 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مهم و دانش‌های کلیدی و اساسی را نباید به هر کس آموخت؛ اوّل باید افراد لایق را گزینش کرد و سپس علوم را در اختیار آنان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این آیه، اول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یجتبیک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گزینش کرد،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تو آموزش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یجتبیک ربّک و یعلّمک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کَانَ فِی یُوسُفَ وَإِخْوَتِهِ ءَایَاتٌ لِّلسَّآئِلِین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تحقیق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و برادرانش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حاکم شدن اراده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جویندگان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خدا راه به عزت رسیدن است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آموزی از گذشتگان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داستان زندگی حضرت یوسف ، آیات و نشانه‌های زیادی از قدرت‌نمایی خداوند به چشم می‌خورد، که هر کدام از آنها مایه‌ی عبرت و پند برای اهل تحقیق و جستجو است؛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پر راز و رمز حضرت یوسف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تعبیر خواب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و اطلاع یافتن یعقوب از آینده فرزند خود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بودن و آسیب ندیدن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شدن و دوباره بینا شدن حضرت یعقوب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قعر چاه و اوج جاه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رفتن و به حکومت رسیدن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بودن و تهمت ناپاکی شنیدن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و وصال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بردگی و پادشاهی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برای فرار از گناه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و عفو سریع برادران خطاکار و دهها نکته دیگر که در آیات بعدی خواهیم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این نشانه‌ها، سؤال‌هایی قابل طرح است که پاسخ هر کدام روشنگر راه زندگانی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یوسف با بزرگواری از مجازات برادران خیانتکار خود، صرف نظر می‌کند؟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انسان با یاد خدا، زندان را بر لذّت گناه ترجیح می‌دهد؟ </w:t>
      </w:r>
    </w:p>
    <w:p>
      <w:pPr>
        <w:pStyle w:val="BookText"/>
        <w:rPr/>
      </w:pPr>
      <w:r>
        <w:rPr>
          <w:rFonts w:ascii="Amiri" w:hAnsi="Amiri" w:eastAsia="Amiri" w:cs="Amiri"/>
          <w:color w:val="111111"/>
          <w:sz w:val="28"/>
          <w:sz w:val="28"/>
          <w:szCs w:val="28"/>
          <w:rtl w:val="true"/>
          <w:lang w:bidi="ar-SA"/>
        </w:rPr>
        <w:t xml:space="preserve">إِذْ قَالُواْ لَیُوسُفُ وَأَخُوهُ أَحَبُّ إِلَی أَبِینَا مِنَّا وَ نَحْنُ عُصْبَةٌ إِنَّ أَبَانَا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یوسف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پدرمان از ما که گروهی نیرومند هستیم محبوب‌ترند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علاقه به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 روشنی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حق و تبعیض باطل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است میان تبعیض و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برتری دادن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تفاوت؛ برتری بر اساس لیاقت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نمره‌های یک معلّم، تفاوت دارد، ولی این تفاوت حکیمانه است، نه ظالمانه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علاقه‌ی حضرت یعقوب به یوسف، حکیمانه بود نه ظالمانه، ولی برادران یوسف، این علاقه را بی‌دلیل پنداشتند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ابانا لفی ضلال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علاقه‌ی زیاد، سبب دردسر می‌شود؛ حضرت یعقوب، یوسف را خیلی دوست داشت و همین امر موجب حسادت برادران و افکندن یوسف در چاه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علاقه زلیخا به یوسف، به زندانی شدن یوسف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زندان‌بان که شیفته اخلاق یوسف شده‌بود، وقتی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این دوستی نیز بلائی به دنبال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 و با هم بودن، سبب احساس نیرومندی و قدرت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عصبة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بر انجام کار به صورت گروهی</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گروه‌گرایی، اگر بدون رهبری صحیح و خداپسندانه باشد، عوامل سقوط را سریعتر فراهم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انسجام است، ولی انسجامی رها وبدون رهبری صحیح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توجیه غلط</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برای ارتکاب خطا و گناه، اوّل خود را توجیه و کار خود را تئوریزه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برادران، هم خود را متّحد و قوی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پدر را منحرف،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ابانا لفی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دلیل، حسادت خود را توجیه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قدرت و نیرومندی عقل را کور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عصبة انّ ابانا لفی ضلال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معیارهای نادرست، نتایج نادرست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عیار فقط قدرت و تعداد شد، نتیجه‌اش نسبت دادن انحراف به اقلّیت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ابانا لفی ضلال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نقش منفی مراکز قدرت و کانون‌های اخذ تصمیم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دادند که دچار غرور و تکبّر شده و در اثر این غرور و حسد، پدر را متّهم به اشتباه و انحراف در مهر ورزی به فرزندان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در جامعه، به جای آنکه خود را بالا ببرند، بزرگان را پایین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محبوب نیستند، محبوب‌ها را می‌شکنند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رقابت ناسالم و غفلت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فرزندان احساس تبعیض کنند، آتش حسادت در میان آنان شعله‌ور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الی ابینا 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وعلاقه به محبوب شدن، در نهاد هر انسانی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از کم‌توجهی وبی‌مهری دیگران به خود، رنج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الی ابینا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یوسف، عشق پدر به یوسف را نوعی بی‌مهری به خود تصوّر می‌کردند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غفلت انسان ممکن است به جایی برسد که در عین انحراف و خطاکاری خود، دیگران را خطاکار قلمداد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یوسف به جای آنکه خود را حسود و توطئه‌گر بدانند، پدر را منحرف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ابانا لفی ضلال مبین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اُقْتُلُواْ یُوسُفَ أَوِ اطْرَحُوهُ أَرْضاً یَخْلُ لَکُمْ وَجْهُ أَبِیکُمْ وَ تَکُونُواْ مِن بَعْدِهِ قَوْماً صَالِحِینَ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را بکشید یا او را به سرزمینی دور بیافکنید تا توجّه پدرتان مخصوص شما شود و پس از انجام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شایسته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نتایج پیش بینی‌های غلط</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خطرناک، انسان را به کار خطرناک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رقبا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منظر کوته نظران، حذف فیزیکی و کشتن رقیب، بهترین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وآگاهی همراه با ایمان و تقوا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آگاهی، همیشه عامل دوری از انحراف نیست، بلکه ایمان و تقوا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برادران با آنکه قتل یا تبعید یوسف را بد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تکونوا من بعده قوماً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اقدام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تبعیض</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تبعیض در محبّت از طرف فرزندان، آنها را تا حدّ برادرکشی سوق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شدّت علاقه پدر به یوسف بی‌دلیل نبود، بلکه به خاطر کمالات او بود، ولی برادران احساس تبعیض کردند وخیال کردند علاقه‌ی بی‌دلیل است وهمین احساس، آنان را به توطئه وادار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الی 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پذیرفته شدن</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خواهان محبوبیّت است و کمبود محبّت مایه بزرگ‌ترین خطرات و انحرافات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نابودی یوسف، توجّه پدرتان مخصوص شما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 لکم وجه ابیکم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اینکه قرآن راه کسب محبوبیّت را ایمان و عمل صالح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و عملوا الصالحات سیجعل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راه محبوب شدن را برادرکشی ترسیم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 لکم وجه ابیکم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برخورد با نعمت، چهار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بُخل، ایثار، 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ما فلان نعمت را نداریم، دیگران هم نداشته باشند،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 برخوردار از این نعمت باشیم ولی دیگران نه، این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از نعمت برخوردار باشند، اگر چه به قیمتی که ما محروم باشیم، این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دیگران از نعمت برخوردارند، ای کاش ما هم بهره‌مند می‌شدیم، این</w:t>
      </w:r>
    </w:p>
    <w:p>
      <w:pPr>
        <w:pStyle w:val="BookText"/>
        <w:rPr/>
      </w:pPr>
      <w:r>
        <w:rPr>
          <w:rFonts w:ascii="IRNazanin" w:hAnsi="IRNazanin" w:eastAsia="IRNazanin"/>
          <w:color w:val="111111"/>
          <w:sz w:val="28"/>
          <w:sz w:val="28"/>
          <w:szCs w:val="28"/>
          <w:rtl w:val="true"/>
          <w:lang w:bidi="fa-IR"/>
        </w:rPr>
        <w:t>غبطه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قَآئِلٌ مِّنْهُمْ لَا تَقْتُلُواْ یُوسُفَ وَأَلْقُوهُ فِی غَیَابَتِ الْجُبِ‌ّ یَلْتَقِطْهُ بَعْضُ السَّیَّارَةِ إِن کُنتُمْ فَاعِلِینَ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گوینده‌ای از میان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را نکشید و اگر قصد این کار را دارید، او را به نهان‌خانه چاه بیفکنید تا بعضی کاروان‌ها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آنجا عبور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مثبت نهی از منکر</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از منکر دارای آثار و برکاتی است که گاهی در آینده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یوسف، یکی از برادران نهی از منکر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 را نکشید و برادران را از کشتن یوسف منصرف کرد و جان او را نجات داد و یوسف در سال‌های بعد که حاکم شد، مملکت را از قحطی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آسیه، همسر فرعون با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فرعون را از کشتن موسی </w:t>
      </w:r>
      <w:bookmarkStart w:id="24" w:name="pg4235_21629"/>
    </w:p>
    <w:p>
      <w:pPr>
        <w:pStyle w:val="BookText"/>
        <w:rPr/>
      </w:pPr>
      <w:bookmarkEnd w:id="24"/>
      <w:r>
        <w:rPr>
          <w:rFonts w:ascii="IRNazanin" w:hAnsi="IRNazanin" w:eastAsia="IRNazanin"/>
          <w:color w:val="111111"/>
          <w:sz w:val="28"/>
          <w:sz w:val="28"/>
          <w:szCs w:val="28"/>
          <w:rtl w:val="true"/>
          <w:lang w:bidi="fa-IR"/>
        </w:rPr>
        <w:t>منصرف کرد و جان موسی را نجات داد و او در</w:t>
      </w:r>
    </w:p>
    <w:p>
      <w:pPr>
        <w:pStyle w:val="BookText"/>
        <w:rPr/>
      </w:pPr>
      <w:r>
        <w:rPr>
          <w:rFonts w:ascii="IRNazanin" w:hAnsi="IRNazanin" w:eastAsia="IRNazanin"/>
          <w:color w:val="111111"/>
          <w:sz w:val="28"/>
          <w:sz w:val="28"/>
          <w:szCs w:val="28"/>
          <w:rtl w:val="true"/>
          <w:lang w:bidi="fa-IR"/>
        </w:rPr>
        <w:t>سال‌های بعد، بنی‌اسرائیل را از شر فرعون 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مشارکتی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مرعوب اکثریّت و همرنگ جماعت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برادری که نهی از منکر کرد، یک نفر بود ولی همرنگ جماعت نشد، بلکه رأی آنان را تغییر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قائل لاتقتلوا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بد از بدتر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نمی‌توان جلوی منکر را به کلی گرفت، به هر مقدار که ممکن است باید جلوی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توطئه کشتن یوسف را به قرار دادن او در چاه تبدیل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برای مبارزه با فساد، گاهی دفع افسد به فاسد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نکشید، در چاهی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لاتقتلوا یوسف و القوه فی غیابت الجبّ</w:t>
      </w:r>
      <w:r>
        <w:rPr>
          <w:rFonts w:eastAsia="IRNazanin" w:cs="IRNazanin"/>
          <w:color w:val="111111"/>
          <w:sz w:val="28"/>
          <w:szCs w:val="28"/>
          <w:rtl w:val="true"/>
          <w:lang w:bidi="fa-IR"/>
        </w:rPr>
        <w:t>»</w:t>
      </w:r>
    </w:p>
    <w:p>
      <w:pPr>
        <w:pStyle w:val="Heading2"/>
        <w:numPr>
          <w:ilvl w:val="1"/>
          <w:numId w:val="1"/>
        </w:numPr>
        <w:rPr/>
      </w:pPr>
      <w:bookmarkStart w:id="25" w:name="__RefHeading___Toc179604_1479056682"/>
      <w:bookmarkStart w:id="26" w:name="_Toc8"/>
      <w:bookmarkEnd w:id="25"/>
      <w:r>
        <w:rPr>
          <w:rtl w:val="true"/>
        </w:rPr>
        <w:t xml:space="preserve">آیات </w:t>
      </w:r>
      <w:r>
        <w:rPr/>
        <w:t>11</w:t>
      </w:r>
      <w:r>
        <w:rPr>
          <w:rtl w:val="true"/>
        </w:rPr>
        <w:t xml:space="preserve"> </w:t>
      </w:r>
      <w:r>
        <w:rPr>
          <w:rtl w:val="true"/>
        </w:rPr>
        <w:t xml:space="preserve">تا </w:t>
      </w:r>
      <w:r>
        <w:rPr/>
        <w:t>15</w:t>
      </w:r>
      <w:bookmarkEnd w:id="26"/>
    </w:p>
    <w:p>
      <w:pPr>
        <w:pStyle w:val="BookText"/>
        <w:rPr/>
      </w:pPr>
      <w:r>
        <w:rPr>
          <w:rFonts w:ascii="IRNazanin" w:hAnsi="IRNazanin" w:eastAsia="IRNazanin"/>
          <w:color w:val="111111"/>
          <w:sz w:val="28"/>
          <w:sz w:val="28"/>
          <w:szCs w:val="28"/>
          <w:rtl w:val="true"/>
          <w:lang w:bidi="fa-IR"/>
        </w:rPr>
        <w:t xml:space="preserve">سیمای مدیر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قَالُواْ یَآ أَبَانَا مَالَکَ لَا تَأْمَنَّا عَلَی یُوسُفَ وَ إِنَّا لَهُ لَنَاصِحُونَ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تو را چه شده که ما را بر یوسف امین نمی‌دانی، در حالی که قطعاً ما خیرخواه او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نقش تبلیغات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پوچ‌ترند، ادّعا وتبلیغات بیشتری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له لناصحون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در برابر رقبا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برای برطرف کردن سوءظن، هرگونه اطمینانی را به شما ارائه می‌دهد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له لناصحون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خائن، تقصیر را به عهده‌ی دیگران می‌اندازد و می‌گوید این تقصیر مردم است که به ما اطمینان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لا تأمنّا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 اوّل، بشر به اسم خیرخواهی فریب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نیز برای اغفال آدم و 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خیرخواه شما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لَکما لمن الناصحین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له لناصحون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شعارهای فاقد عمل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فریب هر شعاری را نخوریم و از اسم‌های بی مسمّی بپرهیزیم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خائن نام خود را ناصح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لناصحون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حسادت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نابجا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 آدمی را به گناهانی همانند دروغ و نیرنگ، حتّی نسبت به محبوب‌ترین نزدیکانش وادار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له لناصحون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أَرْسِلْهُ مَعَنَا غَداً یَرْتَعْ وَ یَلْعَبْ وَإِنَّا لَهُ لَحَافِظُونَ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فردا با ما بفرست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بگردد و بازی کند و قطعاً ما نگهبانان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خواهیم‌بود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ورزش و تفریحات سالم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و نوجوان بلکه همه‌ی انسان‌ها، نیازمند تفریح و ورزش هستند و چنانکه در این آیه قوی‌ترین منطقی که توانست حضرت یعقوب را تسلیم خواسته فرزندان کند، این بود که یوسف نیاز به تفریح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 مربیان و مسئولان دلسوز برای اوقات فراغت و بازی کودکان و نوجوانان برنامه ریزی مناسب داشته باشند، دیگران نمی‌توانند از این فرصت سوء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 از نیاز یوسف به ورزش سوء استفاده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یرتع و یلعب</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ظن به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استفاده از ورزش و تفریح و شعارهای زیبا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دیروز، بلکه امروز و حتّی آینده نیز به نام ورزش و بازی، جوانان را از هدف اصلی جدا و در غفلت نگه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 را جدّی می‌گیرند تا جدّی‌ها بازی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و توطئه‌گران، نه تنها از ورزش سوء استفاده می‌کنند، بلکه با هر نام پسندیده و مقبول دیگری نیز، اهداف شوم خود را تعقیب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اصرار زیاد بر یک موضوع آن هم با شعارهای زیبا و ادعای حمایت‌ها، نشان دهنده نقشه و توطئه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له لناصحون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له لحافظون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إِنِّی لَیَحْزُنُنِی أَن تَذْهَبُواْ بِهِ وَ أَخَافُ أَنْ یَأْکُلَهُ الذِّئْبُ وَ أَنْتُمْ عَنْهُ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اینکه او را ببرید مرا غمگین می‌سازد و از این می‌ترسم که گرگ او را بخورد و شما از او غافل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و سوز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تعهّد و سوز داشتن نسبت به فرزند، یکی از خصلت‌های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لیحزننی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خطر غافل ماندن</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غفلت موجب ضربه و آسیب پذیری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نگرانم زمانی که شما از یوسف غافلید، گرگ او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یأکله الذئب و انتم عنه غافلون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ندادن به دست خلافکار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حساسیّت‌ها را در نزد هر کس بازگو نکنیم و گرنه ممکن است علیه خود انسان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گرگ او را پاره کند، آنها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گرگ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أخاف أن یأکله الذئب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لَئِنْ أَکَلَهُ الذِّئْبُ وَنَحْنُ عُصْبَةٌ إِنَّا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گرگ او را بخورد، با آنکه ما گروهی قوی هستیم، در آن صورت ما زیانکار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تجربه بزرگترها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بزرگترها از روی تجربه و آگاهی، احساس خطر می‌کنند، امّا جوان‌ها به قدرت خود مغرورند و خطر را شوخی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عصبة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نگران، ولی فرزندان مغرور قدرت خود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نفاق و نشانه‌های 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فریبی و ابراز احساسات دروغین، از دسیسه‌های افراد دو رو و منافق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در حضور پدر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اذاً لخاسرون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لیاقت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قوی بودن، دلیلی بر امین بودن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برادران یوسف قومی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امین نبودند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برای رسیدن به اهداف شوم خود حتّی حاضرند از آبرو و شخصیّت خود صرف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ما گرگ او را بخورد، ما دیگر در جامعه آبرویی نخواهیم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اذاً لخاسرون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مسئولیت یا انجام تکالیف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مسئولیّتی را بپذیرد و خوب انجام ندهد، سرمایه، شخصیّت، آبرو و وجدان خود را در معرض خطر قرار داده و زیانکار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لخاسرون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ذَهَبُواْ بِهِ وَ أَجْمَعُواْ أَن یَجْعَلُوهُ فِی غَیَابَتِ الْجُبِ‌ّ وَ أَوْحَیْنَآ إِلَیْهِ لَتُنَبِّئَنَّهُمْ بِأَمْرِهِمْ هَذا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اورا با خود بردند وهمگی تصمیم گرفتند که اورا در مخفی‌گاه چاه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خود را عملی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به او وحی کردیم که در آینده آنها را از این کارشان خبر خواهی‌داد، در حالی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اراده خداوند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سختی‌ها در سازندگی انسان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خداوند اراده کرده یوسف را حاکم کند، باید دوره‌هایی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شود تا به بَردگان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چاه و زندان افتد تا به زندانیان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به پیامبرش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فقیر و یتیم بودی تا فقیر و یتیم را از خود نرانی؛</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یجدک یتیماً فامّا الیتیم فلا تقهر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آگاهی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آگاهی از آینده، موجب آرامش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سبب آرامش یوسف در چاه شد، وحی و بشارت به آینده روشن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اوحینا الیه لتنبّئنّهم بأمرهم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اجماع و اتفاق حق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 نظر و اجماع چند نفر، نشانه‌ی حقانیّت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برادران یوسف جمع شده و اتّفاق نظر داشتند، با اینکه کارشان صد در صد غلط بود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اجمعوا ان یجعلوه فی غیابت الجبّ</w:t>
      </w:r>
      <w:r>
        <w:rPr>
          <w:rFonts w:eastAsia="IRNazanin" w:cs="IRNazanin"/>
          <w:color w:val="111111"/>
          <w:sz w:val="28"/>
          <w:szCs w:val="28"/>
          <w:rtl w:val="true"/>
          <w:lang w:bidi="fa-IR"/>
        </w:rPr>
        <w:t xml:space="preserve">» </w:t>
      </w:r>
      <w:bookmarkStart w:id="27" w:name="pg4235_21634"/>
    </w:p>
    <w:p>
      <w:pPr>
        <w:pStyle w:val="BookText"/>
        <w:rPr/>
      </w:pPr>
      <w:bookmarkEnd w:id="2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بهترین سرمایه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بهترین سرمایه برای ادامه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یوسف وحی کردیم که در آینده از چاه نجات پیدا می‌کنی و برادران را از کارشان شرمنده خواهی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اوحینا الیه لتنبّئنّهم بأمرهم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مهارنفس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پایان رذایل رسوایی است، انسان عاقل بایستی نفس خود را مهار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لتنبّئنّهم بامرهم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از کارهای زشت با کنایه و اشاره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کارهای زشت با اشاره و کنایه یاد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توطئه‌ی قتل یوسف، با کنایه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بامرهم</w:t>
      </w:r>
      <w:r>
        <w:rPr>
          <w:rFonts w:eastAsia="IRNazanin" w:cs="IRNazanin"/>
          <w:color w:val="111111"/>
          <w:sz w:val="28"/>
          <w:szCs w:val="28"/>
          <w:rtl w:val="true"/>
          <w:lang w:bidi="fa-IR"/>
        </w:rPr>
        <w:t>»</w:t>
      </w:r>
    </w:p>
    <w:p>
      <w:pPr>
        <w:pStyle w:val="Heading2"/>
        <w:numPr>
          <w:ilvl w:val="1"/>
          <w:numId w:val="1"/>
        </w:numPr>
        <w:rPr/>
      </w:pPr>
      <w:bookmarkStart w:id="28" w:name="__RefHeading___Toc179606_1479056682"/>
      <w:bookmarkStart w:id="29" w:name="_Toc9"/>
      <w:bookmarkEnd w:id="28"/>
      <w:r>
        <w:rPr>
          <w:rtl w:val="true"/>
        </w:rPr>
        <w:t xml:space="preserve">آیات </w:t>
      </w:r>
      <w:r>
        <w:rPr/>
        <w:t>16</w:t>
      </w:r>
      <w:r>
        <w:rPr>
          <w:rtl w:val="true"/>
        </w:rPr>
        <w:t xml:space="preserve"> </w:t>
      </w:r>
      <w:r>
        <w:rPr>
          <w:rtl w:val="true"/>
        </w:rPr>
        <w:t xml:space="preserve">تا </w:t>
      </w:r>
      <w:r>
        <w:rPr/>
        <w:t>20</w:t>
      </w:r>
      <w:bookmarkEnd w:id="29"/>
    </w:p>
    <w:p>
      <w:pPr>
        <w:pStyle w:val="BookText"/>
        <w:rPr/>
      </w:pPr>
      <w:r>
        <w:rPr>
          <w:rFonts w:ascii="IRNazanin" w:hAnsi="IRNazanin" w:eastAsia="IRNazanin"/>
          <w:color w:val="111111"/>
          <w:sz w:val="28"/>
          <w:sz w:val="28"/>
          <w:szCs w:val="28"/>
          <w:rtl w:val="true"/>
          <w:lang w:bidi="fa-IR"/>
        </w:rPr>
        <w:t xml:space="preserve">سیمای مدیر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وَ جَآءُو أَبَاهُمْ عِشَآءً یَبْکُونَ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انجام نقشه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گریه‌کنان نزد پدرشان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احساسات و سوء استفاده خلافکار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همه جا نشانه حقانیت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توطئه‌گران، از نقش احساسات و زمان، غفلت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ناباب، شبانه و در تاریکی آن هم گریه‌کنان نزد پدر برگشتند تا پدر را با این صحنه‌ها تحت تأثیر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چهار نوع گریه و اشک داریم؛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مسیحیان با شنیدن آیات قرآن اشک می‌ریختند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اعینهم تفیض من الدمْع ممّا عرفوا من الحقّ</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حزن و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عاشق همین که از رسول اکرم می‌شنیدند که امکانات برای جبهه رفتن نیست گریه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اعینهم تفیض من الدمع حزناً الا یجدوا ما ینفقون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آیات الهی برای اولیاء تلاوت می‌شد، گریه‌کنان به سجده می‌افتادند،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خرّوا سُجّدا و بُکیّاً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یخِرّون للأذقان یبکون ویزیدهم خشوعاً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قلابی و ساختگی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آیه، که برادران یوسف گریه‌کنان نزد یعقوب آمدند که گرگ یوسف را 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یَآ أَبَانَآ إِنَّا ذَهَبْنَا نَسْتَبِقُ وَ تَرَکْنَا یُوسُفَ عِنْدَ مَتَاعِنَا فَأَکَلَهُ الذِّئْبُ وَ مَآ أَنتَ بِمُؤْمِنٍ لَّنَا وَ لَوْ کُنَّا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رفتیم که مسابقه دهیم و یوسف را نزد وسایل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گذاشتیم، پس گرگ او را خورد و البتّه تو سخن ما را هر چند راستگو باشیم باور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خطر دروغ و دروغگو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دروغ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برای توجیه خطای خود، سه دروغ پی‌درپی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رفته بودیم، یوسف را نزد وسایل گذاشتیم، گرگ او را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نستبق، ترکنا، فأکله الذئب</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دروغگو اصرار دارد که مردم او را صادق بپندارند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انت بمؤمن لنا و لو کنّا صادقین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جَآءُو عَلَی قَمِیصِهِ بِدَمٍ کَذِبٍ قَالَ بَلْ سَوَّلَتْ لَکُمْ أَنفُسُکُمْ أَمْراً فَصَبْرٌ جَمِیلٌ وَ اللَّهُ الْمُسْتَعَانُ عَلَی 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پیراهن یوسف را آغشته به خونی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یوسف را گرگ دریده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نفسِتان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صبری جمیل و نیکو لازم است و خدا را 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فراق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به استعانت می‌طلبم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جوسازی‌ها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 جوسازی‌ها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پراهن خونین را نزد پدر آوردن، یک نوع مغلطه و جوسازی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بدمٍ 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خطر شیطان و هوای نفس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و نفس، گناه را نزد انسان زیبا جلوه می‌دهند و انجام آن را توجیه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سوّلت لکم انفسکم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خطر مظلوم‌نمایی‌ها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فریب برخی مظلوم نمایی‌ها را نخوریم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 فریب پیراهن خون‌آلود و اشک‌ها را نخورد 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نفس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سولت لکم انفسکم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حوادث دو چهره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زیبائی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از امدادهای غیبی</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حوادث باید علاوه بر صبر وتوانایی درونی، از امدادهای الهی استمداد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جمیل واللَّه المستعان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جَآءَتْ سَیَّارَةٌ فَأَرسَلُواْ وَارِدَهُمْ فَأَدْلَی دَلْوَهُ قَالَ یَا بُشْرَی هَذا غُلاَمٌ وَ أَسَرُّوهُ بِضَاعَةً وَ اللَّهُ عَلِیمُ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در چاه بود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کاروانی فرا رسید و مأمور آب را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آب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او دلو خود را به چاه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به طنابِ دلو آویزان شد و به بالای چاه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آب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که این پسری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چون کالائی پنهان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کسی ادّعای مالکیّت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خداوند بر آنچه انجام می‌دادند آگاه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کارگشایی اخلاص در مشکلات</w:t>
      </w:r>
    </w:p>
    <w:p>
      <w:pPr>
        <w:pStyle w:val="BookText"/>
        <w:rPr/>
      </w:pPr>
      <w:r>
        <w:rPr>
          <w:rFonts w:ascii="IRNazanin" w:hAnsi="IRNazanin" w:eastAsia="IRNazanin"/>
          <w:color w:val="111111"/>
          <w:sz w:val="28"/>
          <w:sz w:val="28"/>
          <w:szCs w:val="28"/>
          <w:rtl w:val="true"/>
          <w:lang w:bidi="fa-IR"/>
        </w:rPr>
        <w:t>خداوند، بندگان مخلص خود را تنها نمی‌گذارد و آنها را در شداید و سختی‌ها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را روی آب، یونس را زیر آب و یوسف را از چاه آب،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ابراهیم را از آتش، موسی را در وسط دریا و محمّد را درونِ غار و علی را در بستر که به جای پیامبر خوابیده بود، 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تقسیم کار، یکی از اصول مدیریّت در زندگی جمعی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از امداد و اراده خداوند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اراده الهی، ریسمان چاه وسیله شد تا یوسف از قعر چاه به تخت و کاخ برسد، پس بنگرید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می‌توان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شَرَوْهُ بِثَمَنٍ بَخْسٍ دَرَاهِمَ مَعْدُودَةٍ وَ کَانُواْ فِیهِ مِنَ الزَّاهِدِینَ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را به بهایی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درهمی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فروختند و درباره او بی‌رغبت بودند</w:t>
      </w:r>
      <w:r>
        <w:rPr>
          <w:rFonts w:eastAsia="IRNazanin" w:cs="IRNazanin"/>
          <w:color w:val="111111"/>
          <w:sz w:val="28"/>
          <w:szCs w:val="28"/>
          <w:rtl w:val="true"/>
          <w:lang w:bidi="fa-IR"/>
        </w:rPr>
        <w:t xml:space="preserve">.» </w:t>
      </w:r>
      <w:bookmarkStart w:id="30" w:name="pg4235_21638"/>
    </w:p>
    <w:p>
      <w:pPr>
        <w:pStyle w:val="BookText"/>
        <w:rPr/>
      </w:pPr>
      <w:bookmarkEnd w:id="3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استعدادها و امکانات و استفاده از آن‌ها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ارزش‌ها</w:t>
      </w:r>
    </w:p>
    <w:p>
      <w:pPr>
        <w:pStyle w:val="BookText"/>
        <w:rPr/>
      </w:pPr>
      <w:r>
        <w:rPr>
          <w:rFonts w:ascii="IRNazanin" w:hAnsi="IRNazanin" w:eastAsia="IRNazanin"/>
          <w:color w:val="111111"/>
          <w:sz w:val="28"/>
          <w:sz w:val="28"/>
          <w:szCs w:val="28"/>
          <w:rtl w:val="true"/>
          <w:lang w:bidi="fa-IR"/>
        </w:rPr>
        <w:t>هر کس یوسفِ وجودش را ارزان بفروشد، پشیمان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جوانی، عزّت، استقلال و پاکی انسان، هریک یوسفی هستند که باید مواظب باشیم ارزان نفروشیم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آینده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اشخاص ارزشمند بالاخره ارزششان آشکار خواهد شد، هر چند در زمانی مورد بی مهری قرار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امروز یوسف را به عنوان برده می‌فروشند، روزگاری او حاکم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شروه بثمن بخس</w:t>
      </w:r>
      <w:r>
        <w:rPr>
          <w:rFonts w:eastAsia="IRNazanin" w:cs="IRNazanin"/>
          <w:color w:val="111111"/>
          <w:sz w:val="28"/>
          <w:szCs w:val="28"/>
          <w:rtl w:val="true"/>
          <w:lang w:bidi="fa-IR"/>
        </w:rPr>
        <w:t>...»</w:t>
      </w:r>
    </w:p>
    <w:p>
      <w:pPr>
        <w:pStyle w:val="Heading2"/>
        <w:numPr>
          <w:ilvl w:val="1"/>
          <w:numId w:val="1"/>
        </w:numPr>
        <w:rPr/>
      </w:pPr>
      <w:bookmarkStart w:id="31" w:name="__RefHeading___Toc179608_1479056682"/>
      <w:bookmarkStart w:id="32" w:name="_Toc10"/>
      <w:bookmarkEnd w:id="31"/>
      <w:r>
        <w:rPr>
          <w:rtl w:val="true"/>
        </w:rPr>
        <w:t xml:space="preserve">آیات </w:t>
      </w:r>
      <w:r>
        <w:rPr/>
        <w:t>21</w:t>
      </w:r>
      <w:r>
        <w:rPr>
          <w:rtl w:val="true"/>
        </w:rPr>
        <w:t xml:space="preserve"> </w:t>
      </w:r>
      <w:r>
        <w:rPr>
          <w:rtl w:val="true"/>
        </w:rPr>
        <w:t xml:space="preserve">تا </w:t>
      </w:r>
      <w:r>
        <w:rPr/>
        <w:t>25</w:t>
      </w:r>
      <w:bookmarkEnd w:id="32"/>
    </w:p>
    <w:p>
      <w:pPr>
        <w:pStyle w:val="BookText"/>
        <w:rPr/>
      </w:pPr>
      <w:r>
        <w:rPr>
          <w:rFonts w:ascii="IRNazanin" w:hAnsi="IRNazanin" w:eastAsia="IRNazanin"/>
          <w:color w:val="111111"/>
          <w:sz w:val="28"/>
          <w:sz w:val="28"/>
          <w:szCs w:val="28"/>
          <w:rtl w:val="true"/>
          <w:lang w:bidi="fa-IR"/>
        </w:rPr>
        <w:t xml:space="preserve">سیمای مدیر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وَ قَالَ الَّذِی اشْتَرَاهُ مِن مِّصْرَ لِامْرَأَتِهِ أَکْرِمِی مَثْوَاهُ عَسَی أَن یَنْفَعَنَآ أَوْ نَتَّخِذَهُ وَلَداً وَکَذَلِکَ مَکَّنَّا لِیُوسُفَ فِی الْأَرْضِ وَ لِنُعَلِّمَهُ مِن تَأْوِیلِ الْأَحَادِیثِ وَ اللَّهُ غَالِبٌ عَلَی أَمْرِهِ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از مردم مصر که یوسف را خرید،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 را گرامی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دید بَرده، نگاه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در آینده ما را سود برساند یا او را به فرزندی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ما به یوسف در آن سرزمین جایگاه و مکنت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اراده ما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او را از تعبیر خواب‌ها بیاموزیم و خداوند بر کار خویش تواناست، ولی اکثر مردم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اراده‌ی خداوندی، محبّتِ نوزاد و برده‌ای ناشناس، چنان در قلب حاکمانِ مصر جای می‌گیرد که زمینه‌های حکومت آینده‌ی آنان را فراهم می‌سازد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و آینده‌نگری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 داشتن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معاملات آینده نگر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ان ینفعنا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است که این نوجوان در آینده برای ما مفید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حوادث ناگوار که چهره واقعی آن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در ظاهر به چاه افتاد، ولی در واقع طرح چیز دیگری‌است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مکنّا لیوسف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اکثر‌النّاس لا‌یعلمون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نیکی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اطرافیان و آشنایان را به نیکی با مردم دعوت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اکرمی مثواه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ارباب رجوع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احترام به مردم، می‌توان انتظار کمک ویاری از آنان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به او احترام کن، فردا سود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نتایج</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تصمیم‌های مهم را مرحله‌ای و پس از ارزیابی اتّخاذ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یوسف را به عنوان کمک‌کار در خانه می‌بریم،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ینفعنا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او را به عنوان فرزند خود قرار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نتّخذه ولداً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زیردستان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زیردستان را دست کم نگیرید، چه بسا قدرتمندان و حاکمان آینده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مکنّا لیوسف فی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مسؤولیت‌پذیری با علم و دانش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دانش، شرطِ مسئولیّت پذیری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شب سیه سفید است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ینفعنا او نتّخذه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مورد حضرت موسی وقتی که صندوق او را از آب گرفتند، همسر فرعون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نوزاد را نکشید، شاید در آینده به ما سودی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در اینجاست که عزیز مصر به همسرش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این برده را بگیر، شاید در آینده به درد ما بخورد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پایان تلخی‌ها، شیرینی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نام برده با قیمت ارزان فروخته شد، امروز در کاخ جای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شروه بثمن بخسٍ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مکّنّا لیوسف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بَلَغَ أَشُدَّهُ ءَاتَیْنَاهُ حُکْماً وَ عِلْماً وَ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رشد و قوّت خود رسید به او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یا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دادیم و ما اینگونه نیکوکاران را پاداش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علم و حکمت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علم و حکمت در کنار یکدیگر بسیار ارزشمند و کارساز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 و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دلیل عزل و نصب‌ها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عزل و نصب‌ها را برای مردم بیان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یوسف نیکوکار بود، به او علم و حکمت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نجزی المحسنین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رَاوَدَتْهُ الَّتِی هُوَ فِی بَیْتِهَا عَن نَّفْسِهِ وَ غَلَّقَتِ الْأَبْوَابَ وَ قَالَتْ هَیْتَ لَکَ قَالَ مَعَاذَ اللَّهِ إِنَّهُ رَبِّی أَحْسَنَ مَثْوَای إِنَّهُ لَا یُفْلِحُ الظَّالِمُونَ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زنی که یوسف در خانه او بود، از یوسف از طریق مراوده و ملایمت، تمنای کام‌گیری کرد و درها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مقصودش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که او پروردگار من است و مقام مرا گرامی داشته، قطعاً ستمگران رستگار نمی‌شوند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نکردن از گناهکار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مقام بالاتر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رئیس یا بزرگ ما دستور گناه داد، نباید از او اطاعت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هیت لک قال معاذ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اطاعت از مردم، نباید نافرمانی خدا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امانت، عفت و پاکدامنی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کاخ حکومتی نیز می‌توان پاک، عفیف، صادق و امین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معاذ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نگری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کاری، باید عاقبت‌اندیشی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لایفلح الظالمون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برخورد با مفاسد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مربوط به مفاسد اخلاقی را سربسته و مؤدبانه مطرح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اختلاط مرد و زن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مرد و زن نامحرم در یک محیط در بسته، زمینه را برای گناه فراهم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غلّقت الابواب و قالت هیت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خدا، عامل بازدارنده از گناه ولغزش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حرمت نکردن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خلافکار را نبریم وبا اشاره از او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نامی از همسر عزیز را که عاشق یوسف شده نبرده است و به جای نام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خطر و گام به گام بودن خلافکاری و گناه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بزرگ، با نرمش و مراوده 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مقام و منزلت انسانی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انسانی که مقام و منزلت خود را می‌داند خود را به بهای کم و زودگذر نمی‌فروشد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لایفلح الظالمون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عاقبت و آثار ظلم</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دری ظلم وارد شود، فلاح از در دیگر بیرون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لایفلح الظالمون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وَلَقَدْ هَمَّتْ بِهِ وَهَمَّ بِهَا لَوْلَا أَن رَّءَا بُرْهَانَ رَبِّهِ کَذَلِکَ لِنَصْرِفَ عَنْهُ السُّوءَ وَ الْفَحْشَآءَ إِنَّهُ مِنْ عِبَادِنَا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کرد و او نیز اگر برهان پروردگارش را نمی‌دید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با برهان کمک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 و فحشا را از او دور کنیم، چرا که او از بندگانِ برگزیده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ایمان و عفاف و اخلاص برای جلب امدادهای الهی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بارها از همّت و تصمیم دشمنان خدا برای توطئه نسبت به اولیای خدا، سخن به میان آمده که خداوند نقشه‌های آنان را نقش بر آب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برگشت از جنگ تبوک منافقان خواستند با رم دادن شتر پیامبر ، حضرت را به شهادت برسانند ولی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 بما لم ینالوا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تصمیم بر منحرف کردن پیامبر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لهمّت طائفة منهم ان یضلّوک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تصمیم بر تجاوز گرفتند که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همّ قوم ان یبسطوا</w:t>
      </w:r>
    </w:p>
    <w:p>
      <w:pPr>
        <w:pStyle w:val="BookText"/>
        <w:rPr/>
      </w:pPr>
      <w:r>
        <w:rPr>
          <w:rFonts w:ascii="IRNazanin" w:hAnsi="IRNazanin" w:eastAsia="IRNazanin"/>
          <w:color w:val="111111"/>
          <w:sz w:val="28"/>
          <w:sz w:val="28"/>
          <w:szCs w:val="28"/>
          <w:rtl w:val="true"/>
          <w:lang w:bidi="fa-IR"/>
        </w:rPr>
        <w:t>الیکم ایدیهم فکفّ ایدیهم عنکم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 معصوم و پاکدامن بود؛ به دلیل گفتار خودش و گفتار همه‌ی کسانی که به نحوی با یوسف رابطه داشته‌اند و ما نمونه‌هایی از آن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لنصرف عنه السوء والفحشاء انّه من عبادنا المخلصین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یوسف را با برهان کمک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 و فحشا را از او دور کنیم، زیرا او از بندگان برگزیده‌ی ماست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 الی مما یدعوننی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برای من از گناهی که مرا به آن دعوت می‌کنند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لم اخنه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صاحبخانه‌ام در غیاب او خیانت نکردم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راودته عن نفسه فاستعصم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من با یوسف مراوده کردم و او معصوم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اعرض عن هذا و استغفری لذنبک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تو این ماجرا را مسکوت بگذار و به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گناهت استغفار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که گواهی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پیراهن از عقب پاره شده معلوم می‌شود که یوسف پاکدامن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قمیصه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این مطالب درس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غفلت از یاد الهی، زمینه‌ی ارتکاب گناه و توجّه به آن، عامل محفوظ ماندن در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بها لولا أن رَآ برهان 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مخلَص شدن موجب محفوظ ماندن شخص از گناه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لنصرف عند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عبادنا المخلصین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بندگان مخلَص را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لنصرف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عبادنا المخلصین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اسْتَبَقَا الْبَابَ وَ قَدَّتْ قَمِیصَهُ مِن دُبُرٍ وَ أَلْفَیَا سَیِّدَهَا لَدَا الْبَابِ قَالَتْ مَا جَزَآءُ مَنْ أَرَادَ بِأَهْلِکَ سُوءاً إِلَّا أَن یُسْجَنَ أَوْ 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بسوی در سبقت گرفتند و آن زن پیراهن او را از پشت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شوهرش را نزد در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انتقام از یوسف یا تبرئه خود با چهره حقّ به جانبی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کسی که به همسرت قصد بد داشته جز زندان ویا شکنجه دردناک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اهمیت هدف</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ظاهر عمل یکی است، ولی هدف‌ها مختلف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می‌دود تا به گناه آلوده نشود، دیگری می‌دود تا آلوده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استبقا</w:t>
      </w:r>
      <w:r>
        <w:rPr>
          <w:rFonts w:eastAsia="IRNazanin" w:cs="IRNazanin"/>
          <w:color w:val="111111"/>
          <w:sz w:val="28"/>
          <w:szCs w:val="28"/>
          <w:rtl w:val="true"/>
          <w:lang w:bidi="fa-IR"/>
        </w:rPr>
        <w:t xml:space="preserve">» </w:t>
      </w:r>
      <w:bookmarkStart w:id="33" w:name="pg4235_21644"/>
    </w:p>
    <w:p>
      <w:pPr>
        <w:pStyle w:val="BookText"/>
        <w:rPr/>
      </w:pPr>
      <w:bookmarkEnd w:id="3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سخن حقّی که از آن هدف باطلی دنبال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باهلک سوءً الاّ أن یسجن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بازدیدهای ناگهانی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بایستی سرزده به منازل و محل کار سرکشی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صحنه جرم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صحنه جرم سریع نگذریم، مجرم معمولاً از خود جای پا باقی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قدّت قمیصه من 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خطر سوء استفاده از احساسات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شاکی، خود مُجرم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زلیخا که خود مجرم بود، از یوسف شکایت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ما 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گنهکار برای تبرئه خود، از عواطف واحساسات بستگان خود استمداد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ناموس تو سوء قصد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باهلک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از نفوذی‌ها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زلیخا دارای نفوذ در دستگاه حکومتی و خط دهنده بوده است و لذا در اینجا پیشنهاد زندان و شکنجه شدن یوسف را مطرح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یسجن او عذاب الیم</w:t>
      </w:r>
      <w:r>
        <w:rPr>
          <w:rFonts w:eastAsia="IRNazanin" w:cs="IRNazanin"/>
          <w:color w:val="111111"/>
          <w:sz w:val="28"/>
          <w:szCs w:val="28"/>
          <w:rtl w:val="true"/>
          <w:lang w:bidi="fa-IR"/>
        </w:rPr>
        <w:t>»</w:t>
      </w:r>
    </w:p>
    <w:p>
      <w:pPr>
        <w:pStyle w:val="Heading2"/>
        <w:numPr>
          <w:ilvl w:val="1"/>
          <w:numId w:val="1"/>
        </w:numPr>
        <w:rPr/>
      </w:pPr>
      <w:bookmarkStart w:id="34" w:name="__RefHeading___Toc179610_1479056682"/>
      <w:bookmarkStart w:id="35" w:name="_Toc11"/>
      <w:bookmarkEnd w:id="34"/>
      <w:r>
        <w:rPr>
          <w:rtl w:val="true"/>
        </w:rPr>
        <w:t xml:space="preserve">آیات </w:t>
      </w:r>
      <w:r>
        <w:rPr/>
        <w:t>26</w:t>
      </w:r>
      <w:r>
        <w:rPr>
          <w:rtl w:val="true"/>
        </w:rPr>
        <w:t xml:space="preserve"> </w:t>
      </w:r>
      <w:r>
        <w:rPr>
          <w:rtl w:val="true"/>
        </w:rPr>
        <w:t xml:space="preserve">تا </w:t>
      </w:r>
      <w:r>
        <w:rPr/>
        <w:t>30</w:t>
      </w:r>
      <w:bookmarkEnd w:id="35"/>
    </w:p>
    <w:p>
      <w:pPr>
        <w:pStyle w:val="BookText"/>
        <w:rPr/>
      </w:pPr>
      <w:r>
        <w:rPr>
          <w:rFonts w:ascii="IRNazanin" w:hAnsi="IRNazanin" w:eastAsia="IRNazanin"/>
          <w:color w:val="111111"/>
          <w:sz w:val="28"/>
          <w:sz w:val="28"/>
          <w:szCs w:val="28"/>
          <w:rtl w:val="true"/>
          <w:lang w:bidi="fa-IR"/>
        </w:rPr>
        <w:t xml:space="preserve">سیمای مدیر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قَالَ هِی رَاوَدَتْنِی عَن نَّفْسِی وَشَهِدَ شَاهِدٌ مِّنْ أَهْلِهَآ إِن کَانَ قَمِیصُهُ قُدَّ مِن قُبُلٍ فَصَدَقَتْ وَهُوَ مِنَ الْکَاذِبِینَ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خواست که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گیرد و شاهدی از خانواده زن، شهادت داد که اگر پیراهن یوسف از جلو پاره شده، پس زن راست می‌گوید و او از دروغگویان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در این صورت او وهمسر عزیز، از روبرو درگیر می‌شدند وپیراهن از جلو چاک می‌خورد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وَإِن کَانَ قَمِیصُهُ قُدَّ مِن دُبُرٍ فَکَذَبَتْ وَ هُوَ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پیراهن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پاره شده، پس زن دروغ گفته و او از راستگویان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ابتدا به سخن نکرد و شاید اگر همسر عزیز حرفی و تهمتی نمی‌زد، یوسف حاضر نمی‌شد آبروی او را بریزد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راودتنی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مسئله قضاوت و شهادت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مقام قضاوت است باید شکایت شاکی و دفاع متهم را بشنود و مدارک را بررسی کند و سپس نظر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ماجرا همسر گفت که یوسف سوء قصد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باهلک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تهمت را رد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راودتنی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مقصّر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نیز علامت صدق و کذب را از راه پاره شدن پیراهن جلو یا پشت سر مطرح‌کرد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باش، بی‌باک باش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پاکتر است، بیشتر در معرض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زنان، پاکدامن‌تر از مریم نبود، امّا او را متّهم به ناپاکی کردند، در میان مردان نیز کسی به پاکی یوسف یافت نمی‌شد، به او هم نسبت ناروای زنا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هر دو مورد به بهترین وجه، پاکی آنان را ثابت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داستان یوسف، پیراهن او نقش آفرین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مظلوم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دفاع از بی گناه، واجب است و سکوت، همه جا زیبا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شاهد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به روشن شدن حقیقت، کاری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شهد شاهد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شناسی جرم بزه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قضاوت، بیش از توجّه به گفته‌های شاکی و متهم، به بررسی مدارک و اسناد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ما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هی راودتنی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قمیصه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قضاوت و تشخیص جرم، کارشناس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قمیصه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جرم‌شناسی از قرائن و آثار ظریف به جای مانده، مجرم شناخته و مسایل کشف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قمیصه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بکارگیری روشهای جرم‌شناسی برای تشخیص جرم و مجرم،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قمیصه قدّ من 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اتهام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متّهم باید از خود دفاع و مجرم اصلی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یوسف در برابر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جزاء مَن اراد باهلک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راودتنی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مناسبی به زلیخا داد و گفت او قصد گناه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رَءَا قَمِیصَهُ قُدَّ مِن دُبُرٍ قَالَ إِنَّهُ مِنْ کَیْدِکُنَّ إِنَّ کَیْدَکُنَّ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او را دید که از پشت پاره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 دریافت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از حیله شما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حیله شما شگرف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جرم و بزه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و مدارک صحنه‌ی جرم باید به دقت مشاهده و بررسی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من 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پیش‌داوری‌ها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قضاوت بر اساس ادلّه و بدور از حبّ و بغض‌ها، مقتضای عدالت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 قمیصه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انّه من کیدکنّ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در حکم و اجرا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نتیجه قطعی رسیدیم، در اعلان حکم تردید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حرف حق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مصر دارای عدالت نسبی و انصاف در برخورد با موضوعات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بدون تحقیق کسی را متهم نکرد و پس از آن نیز حقّ را به یوسف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کیدکنّ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حقّ را گرچه تلخ و بر ضرر باشد بپذیریم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پذیرفت که مقصّر همسر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کیدکنّ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 منطق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استدلال منطقی، هر انسان منصفی را مطیع و منقاد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مصر، مطیع سخن شاهد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انّه من کیدکنّ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از مکر انسان‌های ناپاک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مکر زنان ناپاک بترسید که حیله‌ی آنان خطرناک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کیدکنّ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 و حیله هر قدر هم بزرگ باشد، قابل کشف و افشاست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انّه من کیدکنّ انّ کیدکنّ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یُوسُفُ أَعْرِضْ عَنْ هَذَا وَاسْتَغْفِرِی لِذَنبِکِ إِنَّکِ کُنتِ مِنَ الْخَاطِئِینَ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از این مسئله صرف نظر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بازگو نکن وبه همسرش نیز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گناهت استغفارکن، چون از خطاکاران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سوء استفاده از موقعیت</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مصر می‌خواست مسئله مخفی بماند، ولی مردم دنیا در تمام قرن‌ها از ماجرا با خبر شدند، تا پاکی یوسف ثابت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اعرض عن هذا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روابط معقول زن و مرد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لجام گسیخته جنسی و هوسرانی، در بین غیر متدیّنین به ادیان الهی نیز کاری ناپسند شمرده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استغفری لذنبک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قاطع و عادلانه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نسبت به تخلف بستگان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قدرت برخورد قاطع و عادلانه حتی نسبت به بستگان متخلّف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نِسْوَةٌ فِی الْمَدِینَةِ امْرَأَتُ الْعَزِیزِ تُرَاوِدُ فَتَاهَا عَن نَّفْسِهِ قَدْ شَغَفَهَا حُبّاً إِنَّا لَنَرَاهَا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به ملامت گشودند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عزیز با غلامش مراوده داشته و از او کام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یک غلام او را شیفته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او را در گمراهی آشکار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توکل بر اراده خداوند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یوسف را برای خود می‌خواست؛ یعقوب او را فرزند خود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او را سرمایه خود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شروه بثمن 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مصر او را فرزند خوانده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نتّخذه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زلیخا او را معشوق خود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شغفها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زندانیان او را تعبیر کننده خواب خود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نبّئنا بتأویله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او را برگزیده و رسول خود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یجتبیک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برای یوسف ماند، همین مقام رسالت</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غالب علی امره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 به خانواده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مربوط به خانواده مسئولان، زود شایع می‌گردد، پس باید مراقب رفتارهای خود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 العزیز</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خلافکاری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پشت درب‌های بسته</w:t>
      </w:r>
      <w:r>
        <w:rPr>
          <w:rFonts w:eastAsia="IRNazanin" w:cs="IRNazanin"/>
          <w:color w:val="111111"/>
          <w:sz w:val="28"/>
          <w:szCs w:val="28"/>
          <w:rtl w:val="true"/>
          <w:lang w:bidi="fa-IR"/>
        </w:rPr>
        <w:t xml:space="preserve">) </w:t>
      </w:r>
      <w:bookmarkStart w:id="36" w:name="pg4235_21649"/>
    </w:p>
    <w:p>
      <w:pPr>
        <w:pStyle w:val="BookText"/>
        <w:rPr/>
      </w:pPr>
      <w:bookmarkEnd w:id="3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بستن درها برای انجام گناه نیز مانع رسوایی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غلقت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 العزیز تراود</w:t>
      </w:r>
      <w:r>
        <w:rPr>
          <w:rFonts w:eastAsia="IRNazanin" w:cs="IRNazanin"/>
          <w:color w:val="111111"/>
          <w:sz w:val="28"/>
          <w:szCs w:val="28"/>
          <w:rtl w:val="true"/>
          <w:lang w:bidi="fa-IR"/>
        </w:rPr>
        <w:t>»</w:t>
      </w:r>
    </w:p>
    <w:p>
      <w:pPr>
        <w:pStyle w:val="Heading2"/>
        <w:numPr>
          <w:ilvl w:val="1"/>
          <w:numId w:val="1"/>
        </w:numPr>
        <w:rPr/>
      </w:pPr>
      <w:bookmarkStart w:id="37" w:name="__RefHeading___Toc179612_1479056682"/>
      <w:bookmarkStart w:id="38" w:name="_Toc12"/>
      <w:bookmarkEnd w:id="37"/>
      <w:r>
        <w:rPr>
          <w:rtl w:val="true"/>
        </w:rPr>
        <w:t xml:space="preserve">آیات </w:t>
      </w:r>
      <w:r>
        <w:rPr/>
        <w:t>31</w:t>
      </w:r>
      <w:r>
        <w:rPr>
          <w:rtl w:val="true"/>
        </w:rPr>
        <w:t xml:space="preserve"> </w:t>
      </w:r>
      <w:r>
        <w:rPr>
          <w:rtl w:val="true"/>
        </w:rPr>
        <w:t xml:space="preserve">تا </w:t>
      </w:r>
      <w:r>
        <w:rPr/>
        <w:t>35</w:t>
      </w:r>
      <w:bookmarkEnd w:id="38"/>
    </w:p>
    <w:p>
      <w:pPr>
        <w:pStyle w:val="BookText"/>
        <w:rPr/>
      </w:pPr>
      <w:r>
        <w:rPr>
          <w:rFonts w:ascii="IRNazanin" w:hAnsi="IRNazanin" w:eastAsia="IRNazanin"/>
          <w:color w:val="111111"/>
          <w:sz w:val="28"/>
          <w:sz w:val="28"/>
          <w:szCs w:val="28"/>
          <w:rtl w:val="true"/>
          <w:lang w:bidi="fa-IR"/>
        </w:rPr>
        <w:t xml:space="preserve">سیمای مدیر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فَلَمَّا سَمِعَتْ بِمَکْرِهِنَّ أَرْسَلَتْ إِلَیْهِنَّ وَأَعْتَدَتْ لَهُنَّ مُتَّکَاً وَءَاتَتْ کُلَّ 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دَةٍ مِّنْهُنَّ سِکِّیناً وَقَالَتِ اخْرُجْ عَلَیْهِنَّ فَلَمَّا رَأَیْنَهُ أَکْبَرْنَهُ وَقَطَّعْنَ أَیْدِیَهُنَّ وَ قُلْنَ حَاشَ لِلَّهِ مَا هَذَا بَشَراً إِنْ هَذَآ إِلَّا مَلَکٌ کَرِیمٌ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برای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آنها فرستاد و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تکیه‌گاهی آماده کرد و به هر یک چاقویی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میوه 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زنان او را دیدند بزرگش یافتند و دست‌های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عمیقاً بریدند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این بشر نیست، این نیست جز فرشته‌ای بزرگوار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توطئه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باید پاسخ مکر را با مکر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با بازگوکردن راز همسر عزیز مصر، نقشه کشیدند و او با یک میهمانی، نقشه آنان را پاسخ‌داد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ارسلت الیهنّ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شناسی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مجرم، گاه برای تنزیه خود، برای دیگران نیز زمینه‌سازی جرم می‌کند تا آن را عادّی جلوه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سمعت بمکرهنّ ارسلت الیهنّ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سازنده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انتقاد نکنید، شاید شما هم اگر به جای او بودید مثل او می‌شدید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قطّعن ایدیهنّ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انتقاد کنندگان وقتی یوسف را دیدند، همه مثل زن عزیز مصر گرفتار شدند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آزمایش الهی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تا وقتی در معرض امتحان قرار نگرفته ادّعایی دارد؛ امّا گاهی که مورد آزمایش قرار می‌گیرد، ناخودآگاه ماهیّت خود را نشان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رأینه اکبرنه و قطّعن ایدیهنّ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نجات از گرفتاری‌ها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یوسف موجب گرفتاری او شد، ولی علم و تقوایش موجب نجات او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جمال معنوی مهم‌تر از جمال ظاهری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فَذَ لِکُنَّ الَّذِی لُمْتُنَّنِی فِیهِ وَلَقَدْ رَاوَدتُّهُ عَن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فَاسْتَعْصَمَ وَلَئِن لَّمْ یَفْعَلْ مَآ ءَامُرُهُ لَیُسْجَنَنَّ وَ لَیَکُوناً مِّنَ الصَّاغِرِینَ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 مصر به زنانی که دست خود را بریده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مرا درباره او ملامت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من از او کام خواستم، ولی او پاکی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آنچه را به او دستور می‌دهم انجام ندهد، حتماً زندانی خواهد شد و از خوارشدگان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عکس‌العمل شرایط اجتماعی و روانی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شرایط اجتماعی و روانی، در نوع عکس‌العمل افراد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عزیز آنگاه که از افشای کار زشت خود می‌ترسد، درها را می‌بندد،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غلقّت الابواب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هنگامی که زنان مصر را همراه و همداستان خود می‌بیند، علناً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راودته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فرا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نیز وقتی حساسیّت به زشتی گناه از بین برود، گناه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جلوگیری از همین امر است که در دعای کمیل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الذنوب الّتی تَهتک العِصَم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پرده حیا را پاره می‌کند برایم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گناه در ابتدا انجامش برای انسان سنگین است، امّا همین که پرده حیا برافتاد آسان می‌شود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ملامت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ملأ عام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دیگران را ملامت نکنیم که خود گرفتار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فذلکنّ الّذی لمتنّنی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مثبت عفت و پاکدامنی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 و پاکی، ناپاکان را رسوا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راودته عن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قدرت با ایمان و تقوا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اگر با ایمان و تقوا همراه نباشد برای هوای نفس مورد استفاده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آمره لیسجننّ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سوءاستفاده از قدرت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استفاده از قدرت، حربه‌ی طاغوتیان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دروغگویی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دروغگو رسوا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قصد سوء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باهلک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راودته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کام گرفتن از او را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تجملات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روحیه کاخ‌نشینی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کاخ‌نشینی، غیرت را می‌میراند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عزیز مصر خیانت همسر خود را فهمید و از او خواست که توبه کند، ولی باز هم میان او و یوسف فاصله نیانداخت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هواپرستان وطاغوتیان، تقوا و کفّ نفس را وسیله‌ی خواری و ذلّت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الصاغرین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هتک حرمت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تهدید به حبس وتحقیر، حربه وشیوه‌ی طاغوتیان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لیسجننّ،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الصاغرین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السِّجْنُ أَحَبُّ إِلَی مِمَّا یَدْعُونَنِی إِلَیْهِ وَإِلَّا تَصْرِفْ عَنِّی کَیْدَهُنَّ أَصْبُ إِلَیْهِنَّ وَ أَکُن مِّنَ الْجَاهِلِینَ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برای من از آنچه مرا به سوی آن می‌خوانند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حیله آنها را از من باز نگردانی، به سوی آنها تمایل می‌کنم و از جاهلان می‌گردم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سراپا جوانمرد بود؛ یکبار فدای حسادت برادران شد و خصومت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هدفِ عشقِ زلیخا شد، ولی گناه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به هنگام قدرت، از برادران انتقام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همین که کشور را در خطر دید به جای برگشت به وطن، تقاضای تدبیر امور و نجات کشور را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صدر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 انسان به روح اوبستگی دارد، نه جسم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آزاد باشد، زندان بهشت است واگر روح در فشار باشد، کاخ هم زندان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السجن احبّ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رضایت خدا بر رضایت مردم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رضایت خداوند بر رضایت مردم و جمع ترجیح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السجن احبّ الی ممّا یدعوننی الیه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و حراست محیط کار از گناه و خلاف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جداسازی محیط به خاطر مصون ماندن افراد از گناه، کاری شایسته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خواهان جدا شدن بود، حتّی اگر به قیمت زندان رفتن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لطف خدا در مدیریت بحران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بدون لطف خداوند، محفوظ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تصرف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بحرانی تنها راه نجات، اتکا به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عملگرایی</w:t>
      </w:r>
    </w:p>
    <w:p>
      <w:pPr>
        <w:pStyle w:val="BookText"/>
        <w:rPr/>
      </w:pPr>
      <w:r>
        <w:rPr>
          <w:rFonts w:ascii="IRNazanin" w:hAnsi="IRNazanin" w:eastAsia="IRNazanin"/>
          <w:color w:val="111111"/>
          <w:sz w:val="28"/>
          <w:sz w:val="28"/>
          <w:szCs w:val="28"/>
          <w:rtl w:val="true"/>
          <w:lang w:bidi="fa-IR"/>
        </w:rPr>
        <w:t>عمل نکردن به دانسته‌ها، انسان را در ردیف جاهلان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 من الجاهلین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فَاسْتَجَابَ لَهُ رَبُّهُ فَصَرَفَ عَنْهُ کَیْدَهُنَّ إِنَّهُ هُوَ السَّمِیعُ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پرودگارش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اجابت کرد و حیله زنان را از او برگرداند، زیرا که او شنوای داناست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بودن شدائد و سختی‌ها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شداید و سختی‌ها زمینه‌ی پیدا شدن امداد الهی و راه نجات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و علم آموزی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مورد مراجعه مردم هستند باید در آغاز خوب بشنوند، سپس با دانش خود به حلّ و فصل مشکل بپردازند؛ چنانکه خداوند نیز در مقام اجابت دعا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السمیع العلیم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بَدَا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رَأَوُاْ الْأَیَ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لَیَسْجُنُنَّهُ حَتَّی 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بعد از آن همه نشانه‌ها و شواهدی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پاکی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اینگونه برایشان جلوه کرد که او را تا مدّتی زندانی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آثار سوءکاخ‌نشینی و رفاه‌طلبی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کاخ‌نشینی معمولاً با بی‌پروایی و پررویی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رأوا الایات لیسجننّه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دلیل بر پاکی یوسف، باز هم او محکوم به زندان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معمولاً در دربارها و کاخهای طاغوتیان، دادگاه و محاکمه غیابی و تشریفاتی است، تا بی‌گناهان محکوم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مواردی این گونه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نظام‌های طاغوتی، معصوم‌تر مظلوم‌تر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نفوذناپذیری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دستگاه قضایی بر طبق خواسته سیاستمداران و افراد ذی نفوذ تصمیم می‌گیرد، مدّت زمان زندان نیز نامشخّص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حین</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پاک‌بودن و پاک‌ماندن </w:t>
      </w:r>
      <w:bookmarkStart w:id="39" w:name="pg4235_21654"/>
    </w:p>
    <w:p>
      <w:pPr>
        <w:pStyle w:val="BookText"/>
        <w:rPr/>
      </w:pPr>
      <w:bookmarkEnd w:id="3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بودن و پاک ماندن زحمت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لیسجننّه</w:t>
      </w:r>
      <w:r>
        <w:rPr>
          <w:rFonts w:eastAsia="IRNazanin" w:cs="IRNazanin"/>
          <w:color w:val="111111"/>
          <w:sz w:val="28"/>
          <w:szCs w:val="28"/>
          <w:rtl w:val="true"/>
          <w:lang w:bidi="fa-IR"/>
        </w:rPr>
        <w:t>»</w:t>
      </w:r>
    </w:p>
    <w:p>
      <w:pPr>
        <w:pStyle w:val="Heading2"/>
        <w:numPr>
          <w:ilvl w:val="1"/>
          <w:numId w:val="1"/>
        </w:numPr>
        <w:rPr/>
      </w:pPr>
      <w:bookmarkStart w:id="40" w:name="__RefHeading___Toc179614_1479056682"/>
      <w:bookmarkStart w:id="41" w:name="_Toc13"/>
      <w:bookmarkEnd w:id="40"/>
      <w:r>
        <w:rPr>
          <w:rtl w:val="true"/>
        </w:rPr>
        <w:t xml:space="preserve">آیات </w:t>
      </w:r>
      <w:r>
        <w:rPr/>
        <w:t>36</w:t>
      </w:r>
      <w:r>
        <w:rPr>
          <w:rtl w:val="true"/>
        </w:rPr>
        <w:t xml:space="preserve"> </w:t>
      </w:r>
      <w:r>
        <w:rPr>
          <w:rtl w:val="true"/>
        </w:rPr>
        <w:t xml:space="preserve">تا </w:t>
      </w:r>
      <w:r>
        <w:rPr/>
        <w:t>40</w:t>
      </w:r>
      <w:bookmarkEnd w:id="41"/>
    </w:p>
    <w:p>
      <w:pPr>
        <w:pStyle w:val="BookText"/>
        <w:rPr/>
      </w:pPr>
      <w:r>
        <w:rPr>
          <w:rFonts w:ascii="IRNazanin" w:hAnsi="IRNazanin" w:eastAsia="IRNazanin"/>
          <w:color w:val="111111"/>
          <w:sz w:val="28"/>
          <w:sz w:val="28"/>
          <w:szCs w:val="28"/>
          <w:rtl w:val="true"/>
          <w:lang w:bidi="fa-IR"/>
        </w:rPr>
        <w:t xml:space="preserve">سیمای مدیر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وَ دَخَلَ مَعَهُ السِّجْنَ فَتَیَانِ قَالَ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 إِنِّی أَرَانِی أَعْصِرُ خَمْراً وَ قَالَ الْأَخَرُ إِنِّی أَرَانِی أَحْمِلُ فَوْقَ رَأْسِی خُبْزاً تَأْکُلُ الطَّیْرُ مِنْهُ نَبِّئْنَا بِتَأْوِیلِهِ إِنَّا نَرَاکَ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یوسف، دو جوان دیگر وارد زندان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یوسف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خود را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شراب می‌فشارم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در خواب دیدم که بر سرم نانی می‌برم و پرندگان از آن می‌خورند، ما را از تعبیر خوابمان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تو را از نیکوکاران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روحیه خدمتگزاری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آنکه زندانیان، یوسف را نیکوکار نامیدند، این بود که به افراد مریض در زندان رسیدگی و به نیازمندان کمک و برای سایرین، جا باز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اعتماد مردم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به کسی اعتماد پیدا کنند، تمام رازهای خود را با او در میان 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نراک من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نیکوکاری در جذب و تبلیغ</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نیکوکاری یوسف قدم اوّل او در جذب و تبلیغ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و خدمت‌رسانی به زندانیان، سبب جذب قلوب و دریافت لقب محسن از زندانیان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لَا یَأْتِیْکُمَا طَعَامٌ تُرْزَقَانِهِ إِلَّا نَبَّأْتُکُمَا بِتَأْوِیلِهِ قَبْلَ أَن یَأْتِیَکُمَا ذَ لِکُمَا مِمَّا عَلَّمَنِی رَبِّی إِنِّی تَرَکْتُ مِلَّةَ قَوْمٍ لَّا یُؤْمِنُونَ بِاللَّهِ وَهُم بِالْأَخِرَةِ هُمْ 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به آن دو نفر که خواب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آنکه جیره غذایی شما برسد، تأویل خوابتان را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اموری است که پرودگارم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آئین قومی را که به خدا ایمان ندارند و به قیامت کفر می‌ورزند، رها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پاسخگویی مقیّد بود که به او مراجعه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فرصت‌ها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فرصت‌ها، بهترین استفاده را بکنیم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نبّاتکما بتأویله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ترکتُ 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قبل از تعبیر خواب، کار فرهنگی و اعتقادی خود را شروع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شیوه‌های تأثیرگذاری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برای تأثیرگذاری بیشتر، لازم است انسان قدرت علمی و کمالات خود را به دیگران عرضه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نبّأتکما بتأویله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بودن تولی و تبری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ایمان، تبرّی و تولّی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برائت از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 پیروی از ولایت اولیای الهی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غیرمستقیم با خلافکار </w:t>
      </w:r>
    </w:p>
    <w:p>
      <w:pPr>
        <w:pStyle w:val="BookText"/>
        <w:rPr/>
      </w:pPr>
      <w:r>
        <w:rPr>
          <w:rFonts w:ascii="IRNazanin" w:hAnsi="IRNazanin" w:eastAsia="IRNazanin"/>
          <w:color w:val="111111"/>
          <w:sz w:val="28"/>
          <w:sz w:val="28"/>
          <w:szCs w:val="28"/>
          <w:rtl w:val="true"/>
          <w:lang w:bidi="fa-IR"/>
        </w:rPr>
        <w:t>باید از انتساب مستقیم افراد به انحراف پرهیز کرد و با روش غیر مستقیم تبلیغ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کفر دست بکشید،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کفر را رها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ترکتُ ملّة قوم لایؤمنون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اتَّبَعْتُ مِلَّةَ ءَابَآءِی إِبْرَاهِیمَ وَ إِسْحَاقَ وَ یَعْقُوبَ مَا کَانَ لَنَآ أَن نُّشْرِکَ بِاللَّهِ مِن شَی‌ءٍ ذَ لِکَ مِن فَضْلِ اللَّهِ عَلَیْنَا وَ عَلَی النَّاسِ وَ لَکِنَّ أَکْثَرَ النَّاسِ لَا یَشْکُرُونَ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پدرانم ابراهیم و اسحاق و یعقوب را پیروی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سزاوار نیست که چیزی را شریک خداوند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فضل خدا بر ما وبر مردم است ولی بیشتر مردم سپاس‌گزاری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اصالت خانوادگی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اصالت خانوادگی، همچنان که در ساختار شخصیّت افراد مؤثر است، در پذیرش مردم نیز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یوسف برای معرفی خود، به پدران خود که انبیای الهی هستند تکیه می‌کند، تا هم اصالت خانوادگیش را ارائه دهد و هم قداست دعوت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روشی است که پیامبر نیز در معرّفی خود به کار می‌برد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پیامبر امّی هستم که نام ونشانم در تورات و انجیل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 حسین بن</w:t>
      </w:r>
    </w:p>
    <w:p>
      <w:pPr>
        <w:pStyle w:val="BookText"/>
        <w:rPr/>
      </w:pPr>
      <w:r>
        <w:rPr>
          <w:rFonts w:ascii="IRNazanin" w:hAnsi="IRNazanin" w:eastAsia="IRNazanin"/>
          <w:color w:val="111111"/>
          <w:sz w:val="28"/>
          <w:sz w:val="28"/>
          <w:szCs w:val="28"/>
          <w:rtl w:val="true"/>
          <w:lang w:bidi="fa-IR"/>
        </w:rPr>
        <w:t>علی در کربلا و امام سجاد نیز در برابر مردم شام، خود را چنین معرّفی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ابن فاطمة الزّهرا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اینکه همیشه اکثریت معیار صحت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اکثریّت، معیار شناخت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النّاس لا یشکرون</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راه‌های مثبت و منفی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راههای منفی، راه مثبت را نیز نشان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ترکتُ 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واتّبعتُ 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صَاحِبَی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 ءَأَرْبَابٌ مُّتَفَرِّقُونَ خَیْرٌ أَمِ اللَّهُ الْوَاحِدُ الْقَهَّارُ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 یار زندانی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خدایان متعدّد و گوناگون بهتر است یا خداوند یکتای مقتدر؟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الگوشدن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انسان‌ها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قالب پذیرند، مثل آب و هوا که از خود شکلی‌ندارند و در هر ظرفی به شکل همان ظرف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نفوذ ناپذیر و مقاوم هستند، همچون آهن و فولاد که در برابر فشار بیرونی ایستادگی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امام و راهبرند که دیگران را به رنگ حقّ درمی‌آورند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نمونه‌ای از انسان‌های دسته سوّم است که در زندان نیز از مشرک، موحّد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روش مقایسه و پرسش و پاسخ</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در آیات مختلف، از روش مقایسه و پرسش استفاده شده است که به نمونه‌هایی از آن درباره خداوند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من شرکائکم من یبدأ الخلق ثمّ یعیده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شرکایی که برای خدا گرفته‌اید کسی هست که بیافریند و سپس آنرا برگرداند؟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من شرکائکم من یهدی الی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شرکایی که برای خدا قرار داده‌اید کسی هست که به حقّ راهنمایی کند؟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أغیر اللَّه اَبغی ربّاً و هو ربّ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غیر خدای یکتا پروردگاری بپذیرم در حالی که او پروردگار همه چیز است؟</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آللَّه خیرٌ امّا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بهتر است یا آنچه شریک او می‌گردانید؟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مردم‌داری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با محبّت و عاطفه، صدا بزنیم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بیدار ساختن فطرت افراد از چاشنی محبّت و احسان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برابر هم نشینان خود نیز مسئول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 السجن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زمان و مکان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مکان‌ها وزمان‌های حساس برای تبلیغ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 السجن ءارباب متفرّقون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در زندان همین که می‌بیند به تعبیر خواب او نیاز دارند، فرصت را غنیمت شمرده و تبلیغ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نقش وحدت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و یگانگی، زمینه‌ساز قدرت و غلبه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القهّار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تَعْبُدُونَ مِن دُونِهِ إِلَّا أَسْمَآءً سَمَّیْتُموهَآ أَنتُمْ وَ ءَابَآؤُکُم مَّآ أَنزَلَ اللَّهُ بِهَا مِن سُلْطَانٍ إِنِ الْحُکْمُ إِلَّا لِلَّهِ أَمَرَ أَلَّا تَعْبُدُواْ إِلَّا إِیَّاهُ ذَ لِکَ الدِّینُ الْقَیِّمُ وَ لَکِنَّ أَکْثَرَ النَّاسِ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غیر خدا چیزی را عبادت نمی‌کنید مگر اسم‌هایی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وپدرانتان نامگذاری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خدا حقّ فرمانروایی ندارد، او دستور داده که 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پا بر جا و استوار است، ولی اکثر مردم نمی‌دانند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توخالی ما را گول نزند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قدرت‌ها، سازمان‌ها، مؤسسات، سمینارها، قطعنامه‌ها، ملاقات‌ها و حمایت‌ها و محکومیت‌ها و عناوین و القاب دیگر، اسم‌های بی‌مسمّی وبت‌های مدرن روزگار ما هستند که بشر به جای خدا، دنباله‌رو آنان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سمّیتموها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اینکه همه جا سابقه حقانیت ندارد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سابقه و قدمت دلیل حقانیّت نیست، گرچه شرک سابقه دارد ولی دلیل حقانیّت نیست و شما هیچ دلیلی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سمّیتموها انتم و آبائکم ما انزل اللّه بها من سلطان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کرنش در مقابل فرمان 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هیچ فرمانِ غیر الهی، کرنش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فرمان دادن تنها حقّ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الحکم الاّ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قوام قوانین الهی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قانونی جز قانون الهی متزلزل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اینکه همه جا اکثریت حق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مردم به استواری دین خدا جاهلند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الدین القیّم و لکن اکثر النّاس لایعلمون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جاهل بسیط که به جهل خود آگاه است یا جاهل مرکّب که خیال می‌کند می‌داند ولی در واقع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برعقیده محکم و استوار</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بر عقیده محکم و استوار نباید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اعتماد به مکتب بی دلیل، محکوم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 xml:space="preserve">» </w:t>
      </w:r>
      <w:bookmarkStart w:id="42" w:name="pg4235_21660"/>
    </w:p>
    <w:p>
      <w:pPr>
        <w:pStyle w:val="Heading2"/>
        <w:numPr>
          <w:ilvl w:val="1"/>
          <w:numId w:val="1"/>
        </w:numPr>
        <w:rPr/>
      </w:pPr>
      <w:bookmarkStart w:id="43" w:name="__RefHeading___Toc179616_1479056682"/>
      <w:bookmarkStart w:id="44" w:name="_Toc14"/>
      <w:bookmarkEnd w:id="42"/>
      <w:bookmarkEnd w:id="43"/>
      <w:r>
        <w:rPr>
          <w:rtl w:val="true"/>
        </w:rPr>
        <w:t xml:space="preserve">آیات </w:t>
      </w:r>
      <w:r>
        <w:rPr/>
        <w:t>41</w:t>
      </w:r>
      <w:r>
        <w:rPr>
          <w:rtl w:val="true"/>
        </w:rPr>
        <w:t xml:space="preserve"> </w:t>
      </w:r>
      <w:r>
        <w:rPr>
          <w:rtl w:val="true"/>
        </w:rPr>
        <w:t xml:space="preserve">تا </w:t>
      </w:r>
      <w:r>
        <w:rPr/>
        <w:t>45</w:t>
      </w:r>
      <w:bookmarkEnd w:id="44"/>
    </w:p>
    <w:p>
      <w:pPr>
        <w:pStyle w:val="BookText"/>
        <w:rPr/>
      </w:pPr>
      <w:r>
        <w:rPr>
          <w:rFonts w:ascii="IRNazanin" w:hAnsi="IRNazanin" w:eastAsia="IRNazanin"/>
          <w:color w:val="111111"/>
          <w:sz w:val="28"/>
          <w:sz w:val="28"/>
          <w:szCs w:val="28"/>
          <w:rtl w:val="true"/>
          <w:lang w:bidi="fa-IR"/>
        </w:rPr>
        <w:t xml:space="preserve">سیمای مدیر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یَا صَاحِبَی السِّجْنِ أَمَّآ أَحَدُکُمَا فَیَسْقِ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رَبَّهُ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وَ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الْأَخَرُ فَیُصْلَ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 الطَّیْرُ مِن رَّأْسِهِ قُضِی الْأَمْرُ الَّذِی فِیهِ تَسْتَفْتِیَانِ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دوستان زندانیم، امّا 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ارباب خود شراب می‌نوشاند و دیگری به دار آویخته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بالای دار می‌ماند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او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درباره آن از من نظر خواستید، حتمی و قطعی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صدا زدن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کرامت افراد را رعایت کنیم و آنان را با ادب صدا بزنیم هر چند در خط فکری ما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دوستان و همراهان زندانی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خوش را اول بگوییم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خوش را، اوّل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احدکما فیسقی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الاخر فیصلب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نوبت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پاسخ‌گویی به مراجعان، باید نوبت مراعات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احدکما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 اوّل برای کسی است که زودتر خوابش را برای یوسف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لِلَّذِی ظَنَّ أَنَّهُ نَاجٍ مِّنْهُمَا اذْکُرْنِی عِنْدَ رَبِّکَ فَأَنسَاهُ الشَّیْطَانُ ذِکْرَ رَبِّهِ فَلَبِثَ فِی السِّجْنِ بِضْعَ 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زندانی که می‌دانست آزاد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ارباب خود بیاد 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یادآوری به اربابش را از یاد او برد،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در زندان ماند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اینکه هر تقاضایی رشوه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تقاضایی رشوه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اُذکرنی 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برای تعبیر خواب، مزد و رشوه‌ای درخواست نکرد، 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مظلومیتم را به شاه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شکایت مردم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اثبات بی‌گناهی وپاکی، از هر طریق سالم برای رساندن شکوای خود به گوش مسئولین بهره ببریم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اُذکرنی عند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آثار سوء کاخ‌نشینی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کاخ نشینی و رفاه، زمینه‌ساز فراموش کردن درد و رنج گرفتاران و بیچارگان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فانساه الشیطان ذکر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 پس از نجات از سختی‌ها و رسیدن به آسایش، پست، مقام و رفاه، دوستان قدیمی و بسیاری از چیزها را به فراموشی می‌سپارند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الْمَلِکُ إِنِّی أَرَی سَبْعَ بَقَرَاتٍ سِمَانٍ یَأْکُلُهُنَّ سَبْعٌ عِجَافٌ وَ سَبْعَ سُنبُلاَتٍ خُضْرٍ وَ أُخَرَ یَابِسَاتٍ یَآ أَیُّهَا الْمَلَأُ أَفْتُونِی فِی رُءْیَای إِن کُنتُمْ لِلرُّءْیَا تَعْبُرُونَ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هفت گاو فربه که هفت گاو لاغر آنها را می‌خورند و هفت خوشه سبز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خشکیده‌ی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 بزرگان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تعبیر خواب می‌کنید درباره‌ی خوابم به من نظر دهید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شناسی قدرت و مقام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رؤسا و قدرتمندان با اندک خاطره‌ی ناگواری، احساس خطر می‌کنند که مبادا قدرت از آنها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الملک انّی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أفتونی فی رؤیای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افراد خبره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حاکمان نیاز به مشورت افراد خبره در امور مختلف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الملأ افتونی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أَضْغَ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 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 بِتَأْوِیلِ الْأَحْلاَمِ بِعَالِمِینَ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خواب‌هایی پریشان است و ما به تعبیر خواب‌های آشفته دانا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خود را توجیه نکنیم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ندانستن و جهل خود را توجیه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اشراف چون تعبیر صحیح خواب را نمی‌دانستند به جای آنکه بگویند نمی‌دانیم،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شاه پریشان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اضغاث احلام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خبره سپردن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را باید به کاردان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کارشناس تعبیر می‌کند، ولی غیر کارشناس می‌گوید خواب پریشان و غیر قابل تعبیر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نحن بتأویل الاحلام بعالمین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قَالَ الَّذِی نَجَا مِنْهُمَا وَ ادَّکَرَ بَعْدَ أُمَّةٍ أَنَاْ أُنَبِّئُکُم بِتَأْوِیلِهِ فَأَرْسِلُونِ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کس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نجات یافته بود، پس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تعبیر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خبر کنم</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نگری </w:t>
      </w:r>
      <w:bookmarkStart w:id="45" w:name="pg4235_21663"/>
    </w:p>
    <w:p>
      <w:pPr>
        <w:pStyle w:val="BookText"/>
        <w:rPr/>
      </w:pPr>
      <w:bookmarkEnd w:id="4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رسیدن به مقام و موقعیّت، معمولاً انسان‌ها را نسبت به گذشته دچار فراموشی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وادّکر بعد 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انگیزه در حاشیه نشینان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کارشناسان در انزوا به سرمی‌برند از آنان غافل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نقش آگاهی در مدیریت صحیح</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آگاهان را به جامعه معرفی کنیم، تا مردم از آنان بهره‌مند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بزرگتر و استاد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سراغ استاد برویم، نه آنکه استاد را احضار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فارسلون</w:t>
      </w:r>
      <w:r>
        <w:rPr>
          <w:rFonts w:eastAsia="IRNazanin" w:cs="IRNazanin"/>
          <w:color w:val="111111"/>
          <w:sz w:val="28"/>
          <w:szCs w:val="28"/>
          <w:rtl w:val="true"/>
          <w:lang w:bidi="fa-IR"/>
        </w:rPr>
        <w:t>»</w:t>
      </w:r>
    </w:p>
    <w:p>
      <w:pPr>
        <w:pStyle w:val="Heading2"/>
        <w:numPr>
          <w:ilvl w:val="1"/>
          <w:numId w:val="1"/>
        </w:numPr>
        <w:rPr/>
      </w:pPr>
      <w:bookmarkStart w:id="46" w:name="__RefHeading___Toc179618_1479056682"/>
      <w:bookmarkStart w:id="47" w:name="_Toc15"/>
      <w:bookmarkEnd w:id="46"/>
      <w:r>
        <w:rPr>
          <w:rtl w:val="true"/>
        </w:rPr>
        <w:t xml:space="preserve">آیات </w:t>
      </w:r>
      <w:r>
        <w:rPr/>
        <w:t>46</w:t>
      </w:r>
      <w:r>
        <w:rPr>
          <w:rtl w:val="true"/>
        </w:rPr>
        <w:t xml:space="preserve"> </w:t>
      </w:r>
      <w:r>
        <w:rPr>
          <w:rtl w:val="true"/>
        </w:rPr>
        <w:t xml:space="preserve">تا </w:t>
      </w:r>
      <w:r>
        <w:rPr/>
        <w:t>50</w:t>
      </w:r>
      <w:bookmarkEnd w:id="47"/>
    </w:p>
    <w:p>
      <w:pPr>
        <w:pStyle w:val="BookText"/>
        <w:rPr/>
      </w:pPr>
      <w:r>
        <w:rPr>
          <w:rFonts w:ascii="IRNazanin" w:hAnsi="IRNazanin" w:eastAsia="IRNazanin"/>
          <w:color w:val="111111"/>
          <w:sz w:val="28"/>
          <w:sz w:val="28"/>
          <w:szCs w:val="28"/>
          <w:rtl w:val="true"/>
          <w:lang w:bidi="fa-IR"/>
        </w:rPr>
        <w:t xml:space="preserve">سیمای مدیر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یُوسُفُ أَیُّهَا الصِّدِّیقُ أَفْتِنَا فِی سَبْعِ بَقَرَاتٍ سِمَانٍ یَأْکُلُهُنَّ سَبْعٌ عِجَافٌ وَسَبْعِ سُنبُلاَتٍ خُضْرٍ وَ أُخَرَ یَابِسَاتٍ لَّعَلِّی أَرْجِعُ إِلَی النَّاسِ لَعَلَّهُمْ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شاه، وارد زندان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راستگوی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گاو فربه هفت گاو لاغر را می‌خورند و هفت خوشه‌ی سبز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خوشه‌ی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خشکیده دیگر، به ما نظر بده تا به سوی مردم برگردم، 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گفتار، رفتار و اعتقادش، همدیگر را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یوسف چون رفتار و کلام یوسف را در زندان دیده بود و از سوی دیگر، تعبیرهای خواب خودش و دوستش را مطابق واقع دیده بود، یوسف را صدّیق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یوسف را صدّیق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ایّها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هرگونه </w:t>
      </w:r>
    </w:p>
    <w:p>
      <w:pPr>
        <w:pStyle w:val="BookText"/>
        <w:rPr/>
      </w:pPr>
      <w:r>
        <w:rPr>
          <w:rFonts w:ascii="IRNazanin" w:hAnsi="IRNazanin" w:eastAsia="IRNazanin"/>
          <w:color w:val="111111"/>
          <w:sz w:val="28"/>
          <w:sz w:val="28"/>
          <w:szCs w:val="28"/>
          <w:rtl w:val="true"/>
          <w:lang w:bidi="fa-IR"/>
        </w:rPr>
        <w:t xml:space="preserve">مکنت به او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مکّنا لیوسف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ادریس را صدّیق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صدّیقاً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صاحب مقام رفیع دانسته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رفعناه مکاناً علیاً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پرسش از افراد خوش‌سابقه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سؤالات و مشکلات خود را از افراد خوش سابقه، صدّیق، راستگو و راست کردار بپرسیم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الصدّیق أفتنا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نظرات دانشمندان و نخبگان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حکومت‌ها نیازمند نظرات دانشمندان و نخبگانند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تَزْرَعُونَ سَبْعَ سِنِینَ دَأَباً فَمَا حَصَدتُّمْ فَذَرُوهُ فِی سُنبُلِهِ إِلَّا قَلِیلاً مِّمَّا تَأْکُلُونَ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پی‌درپی کشت کنید و آنچه را درو کردید، جز اندکی را که می‌خورید، در خوشه‌اش کنار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نکردن دانش و تجربه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بدون گلایه و شکوه از رفیق که چرا او را فراموش کرده و بدون آنکه قید و شرطی برای تعبیر خواب پادشاه تعیین کند، فوری به تعبیر خواب پرداخت، زیرا کتمان دانش به ویژه در هنگام نیاز جامعه به آن، امری به دور از شأن انسان‌های پاک و نیکوکار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طرح و برنامه سازنده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توانمندی‌ها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به جای تعبیر خواب، راه مقابله با قحطی را با برنامه‌ای روشن بیان کرد تا نشان دهد علاوه بر علم تعبیر خواب، قدرت برنامه‌ریزی و مدیریّت نیز دارد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و برنامه‌های سازنده خود را بدون منّت و چشم‌داشت عرضه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تزرعون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صحیح بحران‌ها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مدیریّت بحران و اداره جامعه در شرایط حاد و دشوار از وظایف اصلی حکومت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تزرعون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حکومت‌ها باید قحطی و خشکسالی را پیش‌بینی کنند و در ایّام فراخی با تدبیر از فشار مشکلات بکاهند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کنترل حکومت بر روند تولید و توزیع، در شرایط بحرانی امری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 با برنامه‌ریزی، خود را برای مقابله با حوادث طبیعی همچون قحطی، زلزله و سیل آماده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فذروه فی سنبله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عنصر زمان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عنصر بسیار مهمی در برنامه ریزی و مدیریّت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رفاه مردم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خدا، باید برای رفاه مردم فکر کنند و طرح دراز مدّت و کوتاه مدّت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تزرعون سبع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طرح و برنامه کاربردی و بلندمدت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تشریح وضعیّت کافی نیست، باید طرح و برنامه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تزرعون سبع سنین دأباً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طرحها باید قابلیّت عملی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فذروه فی سنبله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شیوه عملی در آن زمانِ بدون سیلو و تکنولوژی، واگذاردن گندم در خوشه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برنامه‌ریزی بلند مدّت برای مقابله با مشکلات اقتصادی جامعه، لازمه مدیریّت کشور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تولیدی</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مواقعی که بحرانی در پیش است باید بر ظرفیّت تولید و کار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تزرعون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برنامه‌ریزی در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تزرعون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صرفه جویی و ذخیره‌سازی،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جوامع بدون توجّه به این مراحل فقط مصرف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برنامه‌ریزی و آینده‌نگری، منافاتی با توکّل و تسلیم در برابر امر خدا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فذروه فی سنبله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تدبیر، به استقبال تقدیر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گرفتن از ناکامی‌ها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تلخی‌ای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قحطی مقدّمه‌ی حاکمیّت یوسف شد وهمچنین مقدّمه صرفه‌جویی وکار بیشتر در میان مردم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تزرعون، فذروه، الاّ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و تلاش برای فردای بهتر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مناسب بودن شرایط حداکثر بهره‌برداری را باید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باید برای فردای بهتر کوشش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من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شخصی مانع انجام وظیفه نشود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نجات جامعه بایستی از مشکلات شخصی چشم پوشید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از زندانی بودن خود که مسئله‌ی شخصی است، سخنی نگفت، بلکه به فکر حلّ مشکل مردم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تزرعون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صرفه‌جویی و پرهیز از اسراف</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صرفه‌جویی امروز، خودکفایی فردا واسراف امروز، نیازمند شدن فردا را بدنبال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قلیلاً ممّا تأکلون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یَأْتِی مِن بَعْدِ ذَ لِکَ سَبْعٌ شِدَادٌ یَأْکُلْنَ مَا قَدَّمْتُمْ لَهُنَّ إِلَّا قَلِیلاً مِّمَّا تُحْصِنُونَ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بعد از آن، هفت سال سخت می‌آید که مردم آنچه را برایشان از پیش ذخیره کرده‌اید خواهند خورد جز اندکی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یَأْتِی مِن بَعْدِ ذَ لِکَ عَامٌ فِیهِ یُغَاثُ النَّاسُ وَ فِیهِ یَعْصِرُونَ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بعد از آن، سالی فرا می‌رسد که به مردم در آن سال باران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 قحطی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آن سال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وسعت و فراوانی، از میوه‌ها ودانه‌های روغنی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اعتماد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لنراک من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ایّها الصدیق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دانایی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علّمنی 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دانش، رمز پیشرفت و بقای حکومت‌ها و امنیّت و رفاه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و برنامه یوسف برای مبارزه با قحطی و خشکسالی، از دانش وهوش او حکایت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فذروه فی سنبله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اطاعت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طرح یوسف را اجرا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دادن به مردم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نسبت به شداید و سختی‌های آینده آگاه کنیم تا آمادگی مقابله با آن را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یأتی من بعد ذلک سبع شداد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آینده‌نگری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پس‌انداز وبرنامه‌ریزی برای ایّام سختی و ناتوانی ارزشمند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شداد یأکلن ما قدّمتم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برای بحران‌ها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آینده نگری و برنامه‌ریزی می‌تواند ملّتی را از طوفان‌های سخت حوادث عبور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یأکلن ما قدّمتم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مواد غذایی</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مصرف، مقداری را برای بذر و سرمایه ذخیره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تحصنون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حصن و حرز ذخیره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پیش‌بینی وضع هوا وبارندگی امری مفید در برنامه‌ریزی کشاورزی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فیه یغاث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سرمایه‌های اصلی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شرایط سخت باید پایه‌ها و سرمایه‌های اصلی را حفظ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تحصنون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روش‌های نگاهداری و تبدیل مواد غذایی را بیاموزیم تا از بین نروند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تحصنون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امیددادن به مردم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به آینده امیدوار کنیم تا بتوانند سختی‌ها را تحمّل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یأتی من بعد ذلک عام فیه یغاث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کردن خدمات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دفع مشکل مردم اقدام کنیم، هر چند مردم منطقه و کشور ما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یوسف برای وطن خودش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الْمَلِکُ ائْتُونِی بِهِ فَلَمَّا جَآءَهُ الرَّسُولُ قَالَ ارْجِعْ إِلَی رَبِّکَ فَسْئَلْهُ مَا بَالُ النِّسْوَةِ الَّاتِی قَطَّعْنَ أَیْدِیَهُنَّ إِنَّ رَبِّی بِکَیْدِهِنَّ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 آورید، پس چون فرستاده‌ی شاه نزد وی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آقای خود برگرد و از او بپرس که ماجرای آن زنانی که دستانشان را بریدند چه بود؟ همانا پرودگار من، به حیله آنان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آزادی زندانیان بی‌گناه</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مغزهایی که کشور بدانها احتیاج دارد و زندانی هستند، اگر مرتکب جنایتی نشده‌اند، باید با کمک دولت آزاد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الملک ائتونی 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رهبران و حاکمان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رهبران و حاکمان را هر چند کافر باشند نزد زیردستانشان باید نگاهداشت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الی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مغزهای متفکر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استفاده از مغزهای متفکّر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در شرایط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الملک ائتونی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حاکمان، نیازمند انسان‌های اندیشمند، با تدبیر و بزرگ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الملک ائتونی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پاک‌کردن ذهن مردم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اول ذهن مردم را پاک کرد، بعد مسئولیّت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مابال النّسوة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آبرو و حیثیت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دفاع از آبرو و حیثیّت،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النّسوة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دادخواهی از حاکمان غیر الهی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فسئله ما بال النسوة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همیشه حق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موارد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موقعیّت یوسف در برابر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نبایستی به جهت حفظ آبروی برخی، حقایق را پنهان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النسوة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مسائل اخلاقی در لفافه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و مسائل اخلاقی را در لفّافه و پوشش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ربّی بکیدهنّ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یوسف در شگفتم که وقتی عزیز مصر نیاز به تعبیر خواب پیدا کرد نگفت تا از زندان آزاد نشوم نمی‌گویم، امّا زمانی که خواستند او را آزاد کنند، بیرون نیامد تا رفع تهمت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کردن لیاقت و شخصیّت</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با تعبیر خواب پادشاه و ارائه برنامه‌ای سنجیده، آن هم بدون توقّع و قید و شرط، ثابت کرد که او یک مجرم و زندانی عادّی نیست، بلکه انسانی فوق‌العاده و داناست</w:t>
      </w:r>
      <w:r>
        <w:rPr>
          <w:rFonts w:eastAsia="IRNazanin" w:cs="IRNazanin"/>
          <w:color w:val="111111"/>
          <w:sz w:val="28"/>
          <w:szCs w:val="28"/>
          <w:rtl w:val="true"/>
          <w:lang w:bidi="fa-IR"/>
        </w:rPr>
        <w:t xml:space="preserve">. </w:t>
      </w:r>
      <w:bookmarkStart w:id="48" w:name="pg4235_21670"/>
    </w:p>
    <w:p>
      <w:pPr>
        <w:pStyle w:val="Heading2"/>
        <w:numPr>
          <w:ilvl w:val="1"/>
          <w:numId w:val="1"/>
        </w:numPr>
        <w:rPr/>
      </w:pPr>
      <w:bookmarkStart w:id="49" w:name="__RefHeading___Toc179620_1479056682"/>
      <w:bookmarkStart w:id="50" w:name="_Toc16"/>
      <w:bookmarkEnd w:id="48"/>
      <w:bookmarkEnd w:id="49"/>
      <w:r>
        <w:rPr>
          <w:rtl w:val="true"/>
        </w:rPr>
        <w:t xml:space="preserve">آیات </w:t>
      </w:r>
      <w:r>
        <w:rPr/>
        <w:t>51</w:t>
      </w:r>
      <w:r>
        <w:rPr>
          <w:rtl w:val="true"/>
        </w:rPr>
        <w:t xml:space="preserve"> </w:t>
      </w:r>
      <w:r>
        <w:rPr>
          <w:rtl w:val="true"/>
        </w:rPr>
        <w:t xml:space="preserve">تا </w:t>
      </w:r>
      <w:r>
        <w:rPr/>
        <w:t>55</w:t>
      </w:r>
      <w:bookmarkEnd w:id="50"/>
    </w:p>
    <w:p>
      <w:pPr>
        <w:pStyle w:val="BookText"/>
        <w:rPr/>
      </w:pPr>
      <w:r>
        <w:rPr>
          <w:rFonts w:ascii="IRNazanin" w:hAnsi="IRNazanin" w:eastAsia="IRNazanin"/>
          <w:color w:val="111111"/>
          <w:sz w:val="28"/>
          <w:sz w:val="28"/>
          <w:szCs w:val="28"/>
          <w:rtl w:val="true"/>
          <w:lang w:bidi="fa-IR"/>
        </w:rPr>
        <w:t xml:space="preserve">سیمای مدیر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قَالَ مَا خَطْبُکُنَّ إِذْ رَاوَدتُّنَّ یُوسُفَ عَن نَّفْسِهِ قُلْنَ حَاشَ لِلَّهِ مَا عَلِمْنَا عَلَیْهِ مِن سُوءٍ قَالَتِ امْرَأَتُ الْعَزِیزِ الَْانَ حَصْحَصَ الْحَقُّ أَنَاْ رَاوَدتُهُ عَن نَّفْسِهِ وَ إِنَّهُ لَمِنَ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یوسف کام می‌خواستید چه منظور داشتید؟ زنان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ما هیچ بدی از او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حقیقت آشکار شد،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کام خواستم و بی‌شک او از راستگویان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گشایش در سایه تقوا</w:t>
      </w:r>
    </w:p>
    <w:p>
      <w:pPr>
        <w:pStyle w:val="BookText"/>
        <w:rPr/>
      </w:pPr>
      <w:r>
        <w:rPr>
          <w:rFonts w:ascii="IRNazanin" w:hAnsi="IRNazanin" w:eastAsia="IRNazanin"/>
          <w:color w:val="111111"/>
          <w:sz w:val="28"/>
          <w:sz w:val="28"/>
          <w:szCs w:val="28"/>
          <w:rtl w:val="true"/>
          <w:lang w:bidi="fa-IR"/>
        </w:rPr>
        <w:t>در این ماجرا یکی از سنّت‌های الهی محقّق شده است، که به خاطر تقوای الهی، گشایش ایجاد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 و یرزقه من حیث لایحتسب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خدا پروا کند، برای او راه خروج و گشایش قرار می‌دهد و از جایی که حسابش را نمی‌کند، به او روزی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دادن به متهم در دفاع از خود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متّهم را دعوت کنیم تا از خود دفاع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زلیخا نیز حضور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امراة 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بدون واسطه در بررسی پرونده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که گره کور می‌شود، شخص اوّل کشور باید خود پرونده را بررسی و دادگاه تشکیل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 خطبکنّ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نکردن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شدن برخی پرونده‌ها و حقایق نیاز به زمان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حصحص الحقّ</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بیداری وجدان‌ها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وجدان‌ها، روزی بیدار شده واعتراف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راودته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فشار جامعه و محیط، گردنکشان را به اعتراف وادار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عزیز همین که دید تمام زنان به پاکدامنی یوسف اقرار کردند، او نیز به اعتراف گردن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مخفی‌کاری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روشن‌می‌شود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مصر خواست مراوده‌ی زلیخا با یوسف مخفی بماند، ولی خداوند آن را بر همه‌ی عالمیان و برای همیشه آشکار کرد تا پاکی یوسف اثبات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راودتُه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 لِکَ لِیَعْلَمَ أَنِّی لَمْ أَخُنْهُ بِالْغَیْبِ وَأَنَّ اللَّهَ لَا یَهْدِی کَیْدَ الْخَآئِنِینَ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من در نهان به او خیانت نکرده‌ام و قطعاً خداوند نیرنگ خائنان را به جایی نمی‌رساند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انتقام جویی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کریم درصدد انتقام نیست، بلکه به دنبال اعاده‌ی حیثیّت و کشف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نقشه‌های خائنانه و عاقبت خیانت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خائن برای کار خویش با توجیه خلافش، نقشه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کید الخائنین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خائن، به نتیجه نمی‌رسد و خوش عاقبت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پاک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اخنه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اجازه نمی‌دهد، ناپاکان آبروی ما را برباد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لایهدی کید الخائنین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سنن الهی، عدم موفقیّت خائنان و شکست و رسوایی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یهدی کید الخائنین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سوء ظن‌ها</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سوءظن‌ها را از اذهان برطرف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لیعلم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وَمَآ أُبَرِّئُ نَفْسِی إِنَّ النَّفْسَ لَأَمَّارةٌ بِالسُّوءِ إِلَّا مَا رَحِمَ رَبِّی إِنَّ رَبِّی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نفس خود را تبرئه نمی‌کنم، چرا که نفس آدمی بدون شک همواره به بدی امر می‌کند، مگر آن که پروردگارم رحم کند که همانا پروردگار من آمرزنده‌ی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بر هوای نفس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برای نفس، حالاتی بیان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که انسان را به سوی زشتی‌ها سوق می‌دهد و اگر با عقل و ایمان مهار نشود، انسان یکباره سقوط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لوّامه، حالتی است که انسان خلافکار خود را ملامت و سرزنش می‌کند و اقدام به توبه و عذرخواهی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قیامت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مطمئنّه، حالتی است که تنها انبیا و اولیا وتربیت شدگان واقعی آنان دارند ودر هر وسوسه وحادثه‌ای، پیروزمندانه بیرون می‌آیند و دلبسته‌ی خدایند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فجر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متعدّد، خطرات نفس مطرح شده و راضی بودن از نفس را نشانه‌ی فساد عقل و بزرگ‌ترین دام شیطان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در مناجات الشاکّین، برای نفس پانزده خطر بیان نموده که توجّه به آن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 هوای نفس جدّی است، آنرا ساده ننگریم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النفس لامّارة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چهار نوع تأکید بکار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لام تأکید، صیغه‌ی مبالغه و جمله‌ی اسمیه</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از پاکی و عفّت خود در برابر تهمت‌ها باید دفاع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أخنه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شرور نفس اعتراف نمود و به خدا پناه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النّفس لامّارة بالسوء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خواهش خود را تکرار می‌کند تا انسان را گرفتار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بخشش داشتن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مربّی باید رحمت و بخشش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ربّی غفور 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امتحان و آزمایش الهی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خیانت نکردن و سربلندی خود را در این آزمایش، مرهون لطف و رحم خداوند می‌داند و به عنوان یک انسان که دارای طبیعت انسانی است، خود را تبرئه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خودستایی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خود را به پاکی مستائیم و تبرئه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اُبرّء 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کمال آن است که حتّی اگر همه مردم او را کامل بدانند، او خود را کامل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حضرت یوسف ؛ برادران، همسر عزیز مصر، شاهد، پادشاه و زندانیان همه گواهی به کمال او می‌دهند، ولی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اُبَرّء 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نشدن از رحمت 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علی‌رغم تمام خطرات، از رحمت او مأیوس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ربّی غفور 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الْمَلِکُ ائْتُونِی بِهِ أَسْتَخْلِصْهُ لِنَفْسِی فَلَمَّا کَلَّمَهُ قَالَ إِنَّکَ الْیَوْمَ لَدَیْنَا مَکِینٌ أَمِینٌ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را نزد من آورید تا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خود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با او گفتگو نمود،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امروز نزد ما دارای منزلتی بزرگ و فردی امین هستی</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و امانت دو شرط اساسی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وقتی پی به صداقت و امانت یوسف می‌برد و در او خیانتی نمی‌یابد، او را برای خود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از بنده خیانت نبیند چه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حتماً او را برای خود بر خواهد گزید که قرآن درباره پیامبران چنین تعبیری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اخترتک فاستمع لما یوحی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اصطنعتک لنفسی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صادق و امین حتّی در جمع کافران نیز مقبول و مورد احترام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همه‌ی کارگزاران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الیوم لدینا مکین 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بر قلب‌ها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پادشاه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که یوسف در حکومت ما جایگاه دارد نه تنها در دل من، پس همه مسئولین باید از او اطاعت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بیش‌تر دادن به افراد مطمئن و امین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داشتن و امین بودن در کنار هم ارزشمند است، زیرا اگر امین باشد ولی امکانات نداشته باشد، قدرت انجام کاری را ندارد واگر مکین باشد امّا امین نباشد، حیف و میل بیت‌المال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کسی که اطمینان وایمان پیدا کردید، قدرت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لدینا مکین 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حضوری در گزینش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گزینش‌ها، مصاحبه حضوری نیز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اختیار به افراد مجرب و شایسته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پست‌های بزرگ و کلیدی را به افراد شایسته و امتحان داده واگذار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کلّمه قال انّک الیوم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امانت و توان و صداقت کسی اطمینان پیدا کردیم، در واگذاری مسئولیّت به او درنگ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الیوم لدینا مکین 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مصر، با قاطعیّت حکم صادر کرد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مشاور باتدبیر، برنامه‌ریز و امانت‌دار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مشاور خاصّ مسئولین کشوری، باید اهل تقوی، تدبیر، قدرت برنامه‌ریزی و امانت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استخلصه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مکین 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جامع همه اینها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کاردانی، محبوبیت و مقبولیت از شرایط گزینش مدیران و سرپرستان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تصدّی اعطای پست‌های مهم و کلیدی علاوه بر تدبیر و کاردانی، محبوبیّت و مقبولیّت نیز بسیار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در اثر عفّت، تدبیر، تعبیر خواب و بزرگواری، محبوبیّت خاصّی پیدا کرد، لذا عزیز مصر گفت اوبرای خودم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استخلصه لنفسی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اراده خداوند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اگر بخواهد، اسیر دیروز را امیر امروز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الملک ائتونی به استخلصه لنفسی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خادمین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خدمات افراد باید عکس العمل نشان داد و از آنان تقدیر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به استخلصه لنفسی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در برابر تعبیر خواب یوسف، دستور داد او را آزاد کنند و از او تجلیل کرده و مقام و منصبی به او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بدون واسطه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اعطای مسئولیّت‌های بسیار مهم، گاه لازم است شخص اوّل مملکت، خود مصاحبه حضوری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اجْعَلْنِی عَلَی خَزَآئِنِ الْأَرْضِ إِنِّی حَفِیظٌ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خزانه‌های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بگمار، زیرا که من نگهبانی دانا هستم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برای قبول مسئولیت لایق می‌دانیم،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یوسف پیشنهاد اعطای مسئولیّت برای خود را مطرح کرد؟ یا به تعبیر دیگر؛ چرا یوسف طلب ریاست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خواب پادشاه، احساس خطر و ضرر برای مردم کرد و خود را برای جلوگیری از پیش‌آمدهای ناگوار اقتصادی لایق می‌دانست، پس برای جلوگیری از ضرر، آمادگی خود را برای قبول چنین مسئولیّتی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یوسف از خود تعریف و تمجید کرد، مگر نه این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تزکّوا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نستایید؟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یوسف، ذکر قابلیّت‌هاو توانایی‌های خود، برای انجام مسئولیّت بود، که می‌توانست جلو آثار سوء قحطی و خشکسالی را بگیرد، نه به خاطر تفاخر و سوء استفاده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ضرورت، بیان لیاقت و شایستگی خود، منافاتی با توکلّ و زهد و اخلاص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حفیظ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مسئولیت برای دفاع از حق مظلوم</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یوسف با حکومت کافر همکاری کرد؟ مگر قرآن از آن نهی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ترکنوا الی الّذین ظلموا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 برای حمایت از ظالم این مسئولیّت را نپذیرفت، بلکه به منظور نجات مردم از فشار دوران قحط سالی، به این کار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هرگز حتّی یک کلمه تملّق هم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سیاسی، معمولاً به هنگام خطر مردم را رها کرده و فرار می‌کنند، ولی یوسف باید مردم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اینکه اگر نمی‌توان رژیم ظالمی را سرنگون کرد و تغییر داد، باید به مقداری که امکان دارد از انحراف و ظلم جلوگیری</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و بخشی از امور را به دست گرفت و فعالیّت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تفسیرنمونه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اهم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و شرع یک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نظام حکومتی شرک، جائز نیست ولی نجات یک ملّتی از قحطی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یوسف مسئولیّت سیاسی نپذیرفت، تا مبادا کمک به ظالم شود، مسئولیّت نظامی نپذیرفت، تا مبادا خون به ناحقّی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مسئولیّت اقتصادی آن هم برای نجات مردم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ضرورت ایجاب کرد که یوسف</w:t>
      </w:r>
    </w:p>
    <w:p>
      <w:pPr>
        <w:pStyle w:val="BookText"/>
        <w:rPr/>
      </w:pPr>
      <w:r>
        <w:rPr>
          <w:rFonts w:ascii="IRNazanin" w:hAnsi="IRNazanin" w:eastAsia="IRNazanin"/>
          <w:color w:val="111111"/>
          <w:sz w:val="28"/>
          <w:sz w:val="28"/>
          <w:szCs w:val="28"/>
          <w:rtl w:val="true"/>
          <w:lang w:bidi="fa-IR"/>
        </w:rPr>
        <w:t>سرپرستی خزائن مصر را بپذیرد، خود پیشنهاد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 یقطین نیز به سفارش امام کاظم در دستگاه خلافت بنی‌عباس 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اینگونه مردان خدا می‌تواند پناهگاه مظلومان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کفّارة عمل السلطان، قضاء حوائج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کفاره‌ی کار حکومتی، بر آوردن نیازمندی برادران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ولایتعهدی مأمون را پذیرفته‌اید؟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که پیامبر بود در دستگاه مشرک رفت، من که وصی پیامبرم، در دستگاه شخصی که اظهار مسلمانی می‌کند رفته‌ام بگذریم که پذیرفتن من اجباری است، در حالی که یوسف با اختیار وبه خاطر اهمیّت موضوع، آن مسئولیّت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یوسف مقام ومنزلت پیدا کرد، تقاضای دیدار والدین نکرد، بلکه تقاضای مسئولیّت خزانه‌داری</w:t>
      </w:r>
    </w:p>
    <w:p>
      <w:pPr>
        <w:pStyle w:val="BookText"/>
        <w:rPr/>
      </w:pPr>
      <w:r>
        <w:rPr>
          <w:rFonts w:ascii="IRNazanin" w:hAnsi="IRNazanin" w:eastAsia="IRNazanin"/>
          <w:color w:val="111111"/>
          <w:sz w:val="28"/>
          <w:sz w:val="28"/>
          <w:szCs w:val="28"/>
          <w:rtl w:val="true"/>
          <w:lang w:bidi="fa-IR"/>
        </w:rPr>
        <w:t>نمود، زیرا دیدار جنبه‌ی عاطفی داشت و نجات مردم از قحطی، رسالت اجتماعی او بود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خطاب به گروهی که اظهار زهد کرده و مردم را دعوت می‌کردند که همانند آنان زندگی را بر خود سخت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باره‌ی یوسفِ پیامبر، چگونه فکر می‌کنید که به پادشاه مصر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یوسف به آنجا رسید که همه‌ی کشور و اطراف آن تا یمن را در اختیار گرفت، در عین حال نیافتیم کسی را که این کار را بر او عیب گرفته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از امام رضا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هفت سال اوّل، گندم‌ها را جمع‌آوری و ذخیره می‌کرد و در هفت سال دوّم که قحطی شروع شد، آنها را به تدریج و با دقّت در اختیار مردم، برای مصارف روزمره زندگی‌شان قرار می‌داد و با دقت و امانتداری، کشور مصر را از بدبختی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در هفت سال دوره‌ی قحطی، هرگز با شکم سیر زندگی نکرد، تا مبادا گرسنگان را فراموش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ترجیح‌دادن رسالت اجتماعی بر توقعات شخصی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دقیق برای بحران‌ها</w:t>
      </w:r>
    </w:p>
    <w:p>
      <w:pPr>
        <w:pStyle w:val="BookText"/>
        <w:rPr/>
      </w:pPr>
      <w:r>
        <w:rPr>
          <w:rFonts w:ascii="IRNazanin" w:hAnsi="IRNazanin" w:eastAsia="IRNazanin"/>
          <w:color w:val="111111"/>
          <w:sz w:val="28"/>
          <w:sz w:val="28"/>
          <w:szCs w:val="28"/>
          <w:rtl w:val="true"/>
          <w:lang w:bidi="fa-IR"/>
        </w:rPr>
        <w:t>در تفسیر مجمع‌البیان والمیزان از نوع عملکرد یوسف اینگونه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قحط سالی شروع شد؛ حضرت یوسف در سال اوّل، گندم را با طلا و نقره، در سال دوّم، گندم را در مقابل جواهر و زیورآلات، در سال سوم، گندم را با چهارپایان، در سال چهارم، گندم را در مقابل برده‌ها، در سال پنجم، گندم را با خانه‌ها، در سال ششم، گندم را با مزارع و در سال هفتم، گندم را با برده گرفتن خود مردم معامله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سال هفتم به پایان رسید، به پادشاه مصر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همه‌ی مردم و سرمایه‌هایشان در اختیار من است، ولی خدا را شاهد می‌گیرم و تو نیز گواه باش، که همه‌ی مردم را آزاد و همه‌ی اموال آنان را برمی‌گردانم و کاخ و تخت و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نیز پس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برای من وسیله‌ی نجات مردم بود، نه چیز دیگر، تو با آنان به عدالت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با شنیدن این سخنان، چنان خود را در برابر عظمت معنوی یوسف کوچک و حقیر یافت که یکباره زبان به ذکر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لااله‌الااللَّه و أنّک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ایمان آوردم، ولی تو باید حاکم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الیوم لدینا مکین أمین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سالاری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احراز شایستگی، سپس درخواست مسئولیّت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استخلصه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علی خزائن</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نفس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 کاری مهارت داریم، اعتماد به نفس داشته باشیم و خود را عرضه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گزینش تابعیت منطقه شرط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تابعیّت منطقه‌ای، 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مصری نبود، ولی در حکومت مصر وارد شده و مسئولیّت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ملّی‌گرایی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اِعمال علائق و سلیقه‌های شخصی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موقعیّتی که فرد قرار دارد باید به نظرات افراد پایین‌تر و مشاوران امین توجّه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مصر به پیشنهاد یوسف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کرد و آن را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معیارهای قرآنی در گزینش مثل؛</w:t>
      </w:r>
    </w:p>
    <w:p>
      <w:pPr>
        <w:pStyle w:val="BookText"/>
        <w:rPr/>
      </w:pPr>
      <w:r>
        <w:rPr>
          <w:rFonts w:ascii="IRNazanin" w:hAnsi="IRNazanin" w:eastAsia="IRNazanin"/>
          <w:color w:val="111111"/>
          <w:sz w:val="28"/>
          <w:sz w:val="28"/>
          <w:szCs w:val="28"/>
          <w:rtl w:val="true"/>
          <w:lang w:bidi="fa-IR"/>
        </w:rPr>
        <w:t>ایمان، سابقه، هجرت، توان‌جسمی، اصالت خانوادگی</w:t>
      </w:r>
    </w:p>
    <w:p>
      <w:pPr>
        <w:pStyle w:val="BookText"/>
        <w:rPr/>
      </w:pPr>
      <w:r>
        <w:rPr>
          <w:rFonts w:ascii="IRNazanin" w:hAnsi="IRNazanin" w:eastAsia="IRNazanin"/>
          <w:color w:val="111111"/>
          <w:sz w:val="28"/>
          <w:sz w:val="28"/>
          <w:szCs w:val="28"/>
          <w:rtl w:val="true"/>
          <w:lang w:bidi="fa-IR"/>
        </w:rPr>
        <w:t>در انتخاب و گزینش افراد، به معیارهای قرآنی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 و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معیارهای دیگری در قرآن ذکر شده است،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کان مؤمناً کمن کان فاسقاً لایستوون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المقربون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 لم یهاجروا ما لکم من ولایتهم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جسمی و علمی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زاده بسطة فی‌العلم و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خانوادگی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ماکان ابوک امرء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مبارزه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 المجاهدین علی‌القاعدین اجراً عظیما</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گزینش قدرت و امانت، پاسداری و تخصص از اصول شایستگی است</w:t>
      </w:r>
      <w:r>
        <w:rPr>
          <w:rFonts w:eastAsia="IRNazanin" w:cs="IRNazanin"/>
          <w:color w:val="111111"/>
          <w:sz w:val="28"/>
          <w:szCs w:val="28"/>
          <w:rtl w:val="true"/>
          <w:lang w:bidi="fa-IR"/>
        </w:rPr>
        <w:t xml:space="preserve">. </w:t>
      </w:r>
      <w:bookmarkStart w:id="51" w:name="pg4235_21680"/>
    </w:p>
    <w:p>
      <w:pPr>
        <w:pStyle w:val="BookText"/>
        <w:rPr/>
      </w:pPr>
      <w:bookmarkEnd w:id="5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مجموعه دو وصفی که پادشاه از یوسف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مکین ،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صفتی که یوسف برای خود بیان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 ،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کارگزاران شایسته بدست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مکین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قدرت و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پاسداری و تخصّص</w:t>
      </w:r>
      <w:r>
        <w:rPr>
          <w:rFonts w:eastAsia="IRNazanin" w:cs="IRNazanin"/>
          <w:color w:val="111111"/>
          <w:sz w:val="28"/>
          <w:szCs w:val="28"/>
          <w:rtl w:val="true"/>
          <w:lang w:bidi="fa-IR"/>
        </w:rPr>
        <w:t>.</w:t>
      </w:r>
    </w:p>
    <w:p>
      <w:pPr>
        <w:pStyle w:val="Heading2"/>
        <w:numPr>
          <w:ilvl w:val="1"/>
          <w:numId w:val="1"/>
        </w:numPr>
        <w:rPr/>
      </w:pPr>
      <w:bookmarkStart w:id="52" w:name="__RefHeading___Toc179622_1479056682"/>
      <w:bookmarkStart w:id="53" w:name="_Toc17"/>
      <w:bookmarkEnd w:id="52"/>
      <w:r>
        <w:rPr>
          <w:rtl w:val="true"/>
        </w:rPr>
        <w:t xml:space="preserve">آیات </w:t>
      </w:r>
      <w:r>
        <w:rPr/>
        <w:t>56</w:t>
      </w:r>
      <w:r>
        <w:rPr>
          <w:rtl w:val="true"/>
        </w:rPr>
        <w:t xml:space="preserve"> </w:t>
      </w:r>
      <w:r>
        <w:rPr>
          <w:rtl w:val="true"/>
        </w:rPr>
        <w:t xml:space="preserve">تا </w:t>
      </w:r>
      <w:r>
        <w:rPr/>
        <w:t>60</w:t>
      </w:r>
      <w:bookmarkEnd w:id="53"/>
    </w:p>
    <w:p>
      <w:pPr>
        <w:pStyle w:val="BookText"/>
        <w:rPr/>
      </w:pPr>
      <w:r>
        <w:rPr>
          <w:rFonts w:ascii="IRNazanin" w:hAnsi="IRNazanin" w:eastAsia="IRNazanin"/>
          <w:color w:val="111111"/>
          <w:sz w:val="28"/>
          <w:sz w:val="28"/>
          <w:szCs w:val="28"/>
          <w:rtl w:val="true"/>
          <w:lang w:bidi="fa-IR"/>
        </w:rPr>
        <w:t xml:space="preserve">سیمای مدیر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وَکَذَ لِکَ مَکَّنَّا لِیُوسُفَ فِی الْأَرْضِ یَتَبَوَّأُ مِنْهَا حَیْثُ یَشَآءُ نُصِیبُ بِرَحْمَتِنَا مَن نَّشَآءُ وَلَا نُضِیعُ أَجْرَ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اینگونه به یوسف در آن سرزمین، مکنت وقدرت دادیم که در آن هر جا که خواهد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رحمت خود را بر هرکس که بخواهیم می‌رسانیم و پاداش نیکوکاران را ضایع نمی‌گردانیم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لَأَجْرُ الْأَخِرَةِ خَیْرٌ لِّلَّذِینَ ءَامَنُواْ وَکَانُواْ یَتَّقُونَ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برای کسانی که ایمان آورده و همواره تقوی پیشه کرده‌اند، پاداش آخرت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پاداش اخروی لذت بخش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امکانات مادی و حکومت ظاهری برای مردان خدا لذّت‌آور نیست، آنچه برای آنان مطلوب و دوست داشتنی است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لأجر الآخرة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اینکه قدرت از آن خداوند است</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سراسر این سوره، اراده خداوند را می‌توان با اراده و خواست مردم مقایسه کرد؛ برادرانِ یوسف اراده کردند با انداختن او در چاه و برده ساختن یوسف، او را خوار سازند، امّا عزیز مصر درباره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اکرمی مثواه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گرامی بدارید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همسر عزیز قصد نمود دامن او را آلوده سازد، امّا خداوند او را پاک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خواستند با زندانی ساختن یوسف مقاومت او را در هم شکنند و تحقیرش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لیسجنن و لیکونا</w:t>
      </w:r>
    </w:p>
    <w:p>
      <w:pPr>
        <w:pStyle w:val="BookText"/>
        <w:rPr/>
      </w:pPr>
      <w:r>
        <w:rPr>
          <w:rFonts w:ascii="IRNazanin" w:hAnsi="IRNazanin" w:eastAsia="IRNazanin"/>
          <w:color w:val="111111"/>
          <w:sz w:val="28"/>
          <w:sz w:val="28"/>
          <w:szCs w:val="28"/>
          <w:rtl w:val="true"/>
          <w:lang w:bidi="fa-IR"/>
        </w:rPr>
        <w:t>من الصّاغرین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 خداوند اراده کرد او را عزیز بدارد و حکومت مصر را به او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 لیوسف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در ظاهر پادشاه مصر به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الیوم لدینا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واقع خداوند به یوسف مکنت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اگر در دست اهلش باشد رحمت است وگرنه زیانبخش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برحمتنا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پاداش‌های دنیوی و اخروی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پاداش‌های اخروی، بهتر از پاداش‌های دنیوی است، زیرا پاداش‌های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ما یشاوؤن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مکان محدود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نتبوّأ من الجنّة حیث نشاء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محاسبه ما در نمی‌آیند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اجرهم بغیر 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و آفات و امراض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یصدّعون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اختیار و مقام به افراد پاکدامن، باتقوا، حر و آزاده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انسان حرّ و آزاده‌ای بود که حسادت برادران، اسارت در چاه، شهوت زنان، زندان، تهمت، ریاست و قدرت در او اثر نگذاشت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خداوند، عزّت بخشی به افراد پاکدامن وباتقوا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اینکه قدرت و حکومت با تقوا و پاکدامنی منافات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رسیدن به حکومت و قدرت در دنیا، منافاتی با نیکوکاری و ایمان و تقوا ندارد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 لیوسف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المحسنین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پادشاهی و حکومت نیز در برابر اجر آخرت ناچیز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لأجر الآخرة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وَجَآءَ إِخْوَةُ یُوسُفَ فَدَخَلُواْ عَلَیْهِ فَعَرَفَهُمْ وَ هُمْ لَهُ مُنکِرُونَ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کنعان را قحطی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مواد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بر او وارد شدند،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شناخت، ولی آنها او را نشناختند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ضرورت جیره‌بندی لازم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قحطی، جیره‌بندی لازم است و هرکس باید برای گرفتن سهمیه، خود مراجعه کند تا دیگران به نام او سوء استفاده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می‌توانستند یک نفر را به نمایندگی بفرستند، همه برادران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قحطی اگر منطقه‌های دیگر از ما کمک خواستند، کمک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اخوة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مردم سهل و آسان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ملاقات مردم حتّی غیر مصریان با یوسف، امری سهل و آسان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 حکومت‌ها باید برنامه‌ای اتخاذ کنند که ملاقات مردم با آنان به آسانی صورت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گرفتن از دیگران در بحران‌ها</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وقت نیاز و تنگدستی ساکن و راکد نباشیم و حتّی از دیگر کشورها کمک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اخوة یوسف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لَمَّا جَهَّزَهُم بِجَهَازِهِمْ قَالَ ائْتُونِی بِأَخٍ لَّکُم مِّنْ أَبِیکُمْ أَلَاتَرَوْنَ أَنِّی أُوفِی الْکَیْلَ وَأَنَاْ خَیْرُ الْمُنْزِلِینَ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یوسف بارهای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آماده ساخت،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پدری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نوبت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من پیمانه را کامل می‌دهم و بهترین میزبان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در امور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مدیریّت صحیح یوسف موجب شد در زمان قحطی نه تنها مشکلی برای مردم مصر پیش نیاید بلکه به اطراف نیز کمک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جهّزهم بجهازهم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مهمان‌نوازی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مهمان‌نوازی از اخلاق انبیاست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المنزلین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مسافران و کاروان‌هایی که وارد منطقه‌ی ما می‌شوند حتّی در زمان نیاز و قحطی، احترام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المنزلین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جذب خلافکار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برای جذب برادران خطاکار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المنزلین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میزبانم و آن برادران جذب شدند، ولی خداوند برای جذب مردم تعبیرات زیادی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روزی رسان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الغافرین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بخشنده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الفاتحین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گشایشگر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الماکرین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تدبیر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وارث است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داور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الناصرین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یاری‌کنندگان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بسیاری از مردم جذب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 همراه با راستگویی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رازداری لازم است و هم راستگویی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تا راستگویی و رازداری با هم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اشخاص یا مؤسسه‌ها و یا کشورهایی که کمک‌های اقتصادی می‌کنند، می‌توانند بعضی از شرایط را در جهت رشد و یا مصالح دیگر، مطرح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ائتونی‌باخ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مستقیم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برتوزیع ارزاق ذخیره شده مصر، نظارت مستقیم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جهّزهم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بی‌عدالتی و کم‌فروشی حتی در زمان بحران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در زمان بحران و قحطی نیز بی‌عدالتی و کم‌فروشی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اوفی الکیل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معامله باید مقدار جنس مشخص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 را با خوبی‌ها پاسخ دهیم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بدی‌ها را با خوبی پاسخ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سهم برادران را کامل داد و درباره‌ی ظلمی که به او کرده بودند سخن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اخوة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اوفی الکیل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وسیله انتقام نباشد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را وسیله‌ی انتقام قرار ندهیم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اوفی الکیل و انا خیر المنزلین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وزیع‌کالا عادلانه و به دست مسئولین عادل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کم‌فروشی یا عدالت کارگزاران،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 ودستیاران،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مسئول اصلی و مافوق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اوفی الکیل</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مسئولین توزیع امکاناتِ عمومی باید عادل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اوفی الکیل</w:t>
      </w:r>
      <w:r>
        <w:rPr>
          <w:rFonts w:eastAsia="IRNazanin" w:cs="IRNazanin"/>
          <w:color w:val="111111"/>
          <w:sz w:val="28"/>
          <w:szCs w:val="28"/>
          <w:rtl w:val="true"/>
          <w:lang w:bidi="fa-IR"/>
        </w:rPr>
        <w:t xml:space="preserve">» </w:t>
      </w:r>
      <w:bookmarkStart w:id="54" w:name="pg4235_21685"/>
    </w:p>
    <w:p>
      <w:pPr>
        <w:pStyle w:val="BookText"/>
        <w:rPr/>
      </w:pPr>
      <w:bookmarkEnd w:id="54"/>
      <w:r>
        <w:rPr>
          <w:rFonts w:ascii="Amiri" w:hAnsi="Amiri" w:eastAsia="Amiri" w:cs="Amiri"/>
          <w:color w:val="111111"/>
          <w:sz w:val="28"/>
          <w:sz w:val="28"/>
          <w:szCs w:val="28"/>
          <w:rtl w:val="true"/>
          <w:lang w:bidi="ar-SA"/>
        </w:rPr>
        <w:t>فَإِنْ لَّمْ تَأْتُونِی بِهِ فَلاکَیْلَ لَکُمْ عِندِی وَ لَاتَقْرَبُونِ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برادر را نزد من نیاورید، نه پیمانه‌ای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خواهید داشت و نه نزدیک من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زمینه‌های سوء استفاده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زمینه‌های سوء استفاده را از بین ببریم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رسم شود که حاضرین سهم غائبین را بگیرند بعضی سوء استفاده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لم تأتونی فلا کیل 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همراه قاطعیت و تهدید به همراه تشویق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مدیریّت، هم محبّت لازم است و هم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مژده و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خیر المنزلین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تهدید و اولتیماتوم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لم تاتونی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تهدید لازم نیست که مدیر تصمیم صد در صد بر اجرا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کیل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یوسف کسی نبود که حاضر شود برادرانش از قحطی بمیرند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قاطعیّت در پیاده‌کردن برنامه‌ها، شرط رهبری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فلاکیل لکم عندی و لاتقربون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تبعیض</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اجرای قانون، میان برادر وخانواده ودیگران نباید تبعیض قائل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فلاکیل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شخصی سهم معینی داشت وباید خود دریافت می‌کرد</w:t>
      </w:r>
      <w:r>
        <w:rPr>
          <w:rFonts w:eastAsia="IRNazanin" w:cs="IRNazanin"/>
          <w:color w:val="111111"/>
          <w:sz w:val="28"/>
          <w:szCs w:val="28"/>
          <w:rtl w:val="true"/>
          <w:lang w:bidi="fa-IR"/>
        </w:rPr>
        <w:t>.)</w:t>
      </w:r>
    </w:p>
    <w:p>
      <w:pPr>
        <w:pStyle w:val="Heading2"/>
        <w:numPr>
          <w:ilvl w:val="1"/>
          <w:numId w:val="1"/>
        </w:numPr>
        <w:rPr/>
      </w:pPr>
      <w:bookmarkStart w:id="55" w:name="__RefHeading___Toc179624_1479056682"/>
      <w:bookmarkStart w:id="56" w:name="_Toc18"/>
      <w:bookmarkEnd w:id="55"/>
      <w:r>
        <w:rPr>
          <w:rtl w:val="true"/>
        </w:rPr>
        <w:t xml:space="preserve">آیات </w:t>
      </w:r>
      <w:r>
        <w:rPr/>
        <w:t>61</w:t>
      </w:r>
      <w:r>
        <w:rPr>
          <w:rtl w:val="true"/>
        </w:rPr>
        <w:t xml:space="preserve"> </w:t>
      </w:r>
      <w:r>
        <w:rPr>
          <w:rtl w:val="true"/>
        </w:rPr>
        <w:t xml:space="preserve">تا </w:t>
      </w:r>
      <w:r>
        <w:rPr/>
        <w:t>65</w:t>
      </w:r>
      <w:bookmarkEnd w:id="56"/>
    </w:p>
    <w:p>
      <w:pPr>
        <w:pStyle w:val="BookText"/>
        <w:rPr/>
      </w:pPr>
      <w:r>
        <w:rPr>
          <w:rFonts w:ascii="IRNazanin" w:hAnsi="IRNazanin" w:eastAsia="IRNazanin"/>
          <w:color w:val="111111"/>
          <w:sz w:val="28"/>
          <w:sz w:val="28"/>
          <w:szCs w:val="28"/>
          <w:rtl w:val="true"/>
          <w:lang w:bidi="fa-IR"/>
        </w:rPr>
        <w:t xml:space="preserve">سیمای مدیر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قَالُواْ سَنُرَاوِدُ عَنْهُ أَبَاهُ وَإِنّا لَفَاعِلُونَ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به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اصرار و التماس از پدرش خواهیم خواست و حتماً این کار را خواهیم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لِفِتْیَانِهِ اجْعَلُواْ بِضَاعَتَهُمْ فِی رِحَالِهِمْ لَعَلَّهُمْ یَعْرِفُونَهَآ إِذَا انقَلَبُواْ إِلَی أَهْلِهِمْ لَعَلَّهُمْ یَرْجِعُونَ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عنوان قیمت پرداخته‌اند در بارهایشان بگذارید، تا چون به خانواده‌ی خود بازگردند آن را باز شناسند، به امید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به بیت‌المال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یوسف که در آیات قبل از او با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محسن،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یقیناً بیت المال را به پدر وبرادران خود نمی‌بخشد و ممکن است که پول غلّه را از سهم و ملک شخصی خود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طرح‌های ابتکاری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 و رهبر لایق باید طرحهایش ابتکاری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گلایه، کینه، انتقام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که دیروز برده و خدمتکار بود، امروز غلام و خدمتکار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هنگام ملاقات برادران، نه انتقام گرفت و نه گلایه‌ای نمود و نه کینه‌ای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برگرداندن سرمایه آنان، به آنها توجه داد که من شما را دوست می‌دارم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 بدی‌ها با خوبی‌ها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بدی‌ها را با خوبی جبران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بضاعتهم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نکردن کمک‌ها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به دیگران را حتّی الامکان مخفیانه انجام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رحالهم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و خوبی کردن بهترین وسیله جذب افراد است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بضاعتهم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نقش مرئوسین در برنامه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مسئولین، کارگزاران خود را نسبت به برنامه‌ها و طرحها کاملاً توجیه کنند تا مدیران موفقی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به همه فهماند که هدف این کار، بازگشت این کاروان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رَجَعُواْ إِلَی أَبِیهِمْ قَالُواْ یَآ أَبَانَا مُنِعَ مِنَّا الْکَیْلُ فَأَرْسِلْ مَعَنَآ أَخَانَا نَکْتَلْ وَإِنَّا لَهُ لَحَافِظُونَ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به سوی پدر خود باز گشتند،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پیمانه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نوبت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منع شد، پس برادرمان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ما بفرست تا سهمیه وپیمانه خود را بگیریم وما حتماً نگهبان او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تسلط بر خانواده و فرزندان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 بر خانواده وفرزندان خویش، مدیریّت و تسلّط کامل داشت به نحوی که رفت و آمدها باید زیر نظر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أبانا مُنع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اعتماد با استفاده از عواطف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گرفتن چیزی و یا جلب اعتماد کسی، از عواطف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کامل به لفاظی و جوسازی خلافکار</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مجرم چون در درون نگرانی دارد، در سخنانش تأکیدهای پی‌درپی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له لحافظون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اسمیه نشانه تأکید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هَلْ ءَامَنُکُمْ عَلَیْهِ إِلَّا کَمَآ أَمِنتُکُمْ عَلَی أَخِیهِ مِن قَبْلُ فَاللَّهُ خَیْرٌ حَافِظاً وَهُوَ أَرْحَمُ الرَّاحِمِینَ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بر او امین بدانم، همان طور که شما را بر برادرش امین 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دیدید که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شما به خدا اعتماد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حافظ است و او مهربان‌ترین مهربانان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برابر مشکلات و تلخی‌ها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خاطرات تلخ گذشته، انسان را در برابر حوادث آینده بیمه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آمنکم علی اخیه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 یک بار در گذشته شما را بر برادرش امین دانستم و دیدید که چه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اعتماد به خلافکار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اعتماد سریع به کسی که سابقه تخلّف دارد،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آمنکم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امین بدانم؟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توکل به رحمت الهی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 شکست یا تجربه‌ی تلخ، خود را کنار نکشیم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خیر 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بار دیگر فرزند دوم را با توکّل به خدا به برادران تحویل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عوامل ظاهری و مادی هر چند فراوان باشند تکیه نکنیم، تنها بر خدا توکّل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خیر حافظاً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رحمت بی‌نظیر الهی و با توکّل به خداوند، به استقبال حوادث زندگی برویم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خیر حافظاً وهو ارحم الرّاحمین</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حضرت یعقوب در مورد یوسف، به حافظ بودن برادرانش اعتماد کرد، به فراق یوسف و نابینایی گرفتار شد، ولی در مورد بنیامین به خدا تکیه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خیر 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توانا شد، هم بینا و هم فراق و جدائی پایان یافت</w:t>
      </w:r>
      <w:r>
        <w:rPr>
          <w:rFonts w:eastAsia="IRNazanin" w:cs="IRNazanin"/>
          <w:color w:val="111111"/>
          <w:sz w:val="28"/>
          <w:szCs w:val="28"/>
          <w:rtl w:val="true"/>
          <w:lang w:bidi="fa-IR"/>
        </w:rPr>
        <w:t xml:space="preserve">. </w:t>
      </w:r>
      <w:bookmarkStart w:id="57" w:name="pg4235_21689"/>
    </w:p>
    <w:p>
      <w:pPr>
        <w:pStyle w:val="BookText"/>
        <w:rPr/>
      </w:pPr>
      <w:bookmarkEnd w:id="57"/>
      <w:r>
        <w:rPr>
          <w:rFonts w:ascii="Amiri" w:hAnsi="Amiri" w:eastAsia="Amiri" w:cs="Amiri"/>
          <w:color w:val="111111"/>
          <w:sz w:val="28"/>
          <w:sz w:val="28"/>
          <w:szCs w:val="28"/>
          <w:rtl w:val="true"/>
          <w:lang w:bidi="ar-SA"/>
        </w:rPr>
        <w:t>وَلَمَّا فَتَحُواْ مَتَاعَهُمْ وَجَدُواْ بِضَاعَتَهُمْ رُدَّتْ إِلَیْهِمْ قَالُواْ یَآ أَبَانَا مَا نَبْغِی هَذِهِ بِضَاعَتُنَا رُدَّتْ إِلَیْنَا وَنَمِیرُ أَهْلَنَا وَ نَحْفَظُ أَخَانَا وَنَزْدَادُ کَیْلَ بَعِیرٍ ذَ لِکَ کَیْلٌ یَسِیرٌ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بارهای خود را گشودند، دریافتند که سرمایه‌شان به آنها بازگردانده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می‌خواهیم؟ این سرمایه‌ی ماست که به ما باز گردانده شده و ما قوت وغذای خانواده‌ی خود را فراهم واز برادرمان حفاظت می‌کنیم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شتر می‌افزاییم واین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اضافی نزد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پیمانه‌ای ناچیز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دیگران بعد از خودسازی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 یوسف ، نه فقط انسان بودن که انسان‌سازی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وجدوا بضاعتهم رُدّت الیهم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برادران حسود و جفاکار خود، مخفیانه هدیه می‌دهد تا زمینه را برای مراجعت آنها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با خوبی دفع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سهمیه‌بندی در زمان کمبود و بحران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سهمیه‌بندی مواد غذایی در شرایط کمبود، کاری پسندیده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نزداد کیل بعیر</w:t>
      </w:r>
      <w:r>
        <w:rPr>
          <w:rFonts w:eastAsia="IRNazanin" w:cs="IRNazanin"/>
          <w:color w:val="111111"/>
          <w:sz w:val="28"/>
          <w:szCs w:val="28"/>
          <w:rtl w:val="true"/>
          <w:lang w:bidi="fa-IR"/>
        </w:rPr>
        <w:t>»</w:t>
      </w:r>
    </w:p>
    <w:p>
      <w:pPr>
        <w:pStyle w:val="Heading2"/>
        <w:numPr>
          <w:ilvl w:val="1"/>
          <w:numId w:val="1"/>
        </w:numPr>
        <w:rPr/>
      </w:pPr>
      <w:bookmarkStart w:id="58" w:name="__RefHeading___Toc179626_1479056682"/>
      <w:bookmarkStart w:id="59" w:name="_Toc19"/>
      <w:bookmarkEnd w:id="58"/>
      <w:r>
        <w:rPr>
          <w:rtl w:val="true"/>
        </w:rPr>
        <w:t xml:space="preserve">آیات </w:t>
      </w:r>
      <w:r>
        <w:rPr/>
        <w:t>66</w:t>
      </w:r>
      <w:r>
        <w:rPr>
          <w:rtl w:val="true"/>
        </w:rPr>
        <w:t xml:space="preserve"> </w:t>
      </w:r>
      <w:r>
        <w:rPr>
          <w:rtl w:val="true"/>
        </w:rPr>
        <w:t xml:space="preserve">تا </w:t>
      </w:r>
      <w:r>
        <w:rPr/>
        <w:t>70</w:t>
      </w:r>
      <w:bookmarkEnd w:id="59"/>
    </w:p>
    <w:p>
      <w:pPr>
        <w:pStyle w:val="BookText"/>
        <w:rPr/>
      </w:pPr>
      <w:r>
        <w:rPr>
          <w:rFonts w:ascii="IRNazanin" w:hAnsi="IRNazanin" w:eastAsia="IRNazanin"/>
          <w:color w:val="111111"/>
          <w:sz w:val="28"/>
          <w:sz w:val="28"/>
          <w:szCs w:val="28"/>
          <w:rtl w:val="true"/>
          <w:lang w:bidi="fa-IR"/>
        </w:rPr>
        <w:t xml:space="preserve">سیمای مدیر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قَالَ لَنْ أُرْسِلَهُ مَعَکُ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تُؤْتُونِ مَوْثِ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اللَّهِ لَتَأْتُنَّنِی بِهِ إِلَّا أَن یُحَاطَ بِکُمْ فَلَمَّآ ءَاتَوْهُ مَوْثِقَهُمْ قَالَ اللَّهُ عَلَی مَا نقُولُ وَکِیلٌ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او را با شما نخواهم فرستاد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وثیقه‌ای محکم بیاورید که حتماً او را نزد من برگردانید، مگر آنکه همه شما </w:t>
      </w:r>
    </w:p>
    <w:p>
      <w:pPr>
        <w:pStyle w:val="BookText"/>
        <w:rPr/>
      </w:pPr>
      <w:r>
        <w:rPr>
          <w:rFonts w:ascii="IRNazanin" w:hAnsi="IRNazanin" w:eastAsia="IRNazanin"/>
          <w:color w:val="111111"/>
          <w:sz w:val="28"/>
          <w:sz w:val="28"/>
          <w:szCs w:val="28"/>
          <w:rtl w:val="true"/>
          <w:lang w:bidi="fa-IR"/>
        </w:rPr>
        <w:t>گرفتار حادثه‌ای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وثیقه خود را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آنچه می‌گوییم وکیل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محکم‌کاری در قراردادها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به خویشاوندی اکتفا نکنیم و قراردادها را محکم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وثیقه نگذارید، اجازه نمی‌دهم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ارسله معکم حتّی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محکم‌کاری‌های قانونی و حقوقی، ما را از توکّل به خداوند غافل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علی ما نقول وکیل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حوادث غیرمترقّبه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قراردادها، پیش‌بینی حوادث غیرمترقّبه و خارج از مدار اختیار را بکنیم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یحاط 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مگر آنکه ما گرفتار حادثه غیر مترقّبه‌ای شویم که در این صورت تکلیفی نداریم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یَا بَنِی لَا تَدْخُلُواْ مِن بَابٍ وَاحِدٍ وَ ادْخُلُواْ مِنْ أَبْوَابٍ مُّتَفَرِّقَةٍ وَ مَآ أُغْ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 عَنکُم مِّنَ اللَّهِ مِن شَی‌ءٍ إِنِ الْحُکْمُ إِلَّا لِلَّهِ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 تَوَّکَ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 وَ عَلَیْهِ فَلْیَتَوَکَّلِ الْمُتَوَکِّلُونَ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مصر رسیدید،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توجه مردم به شما جلب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دروازه‌های مختلف وارد شوید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من با این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نمی‌توانم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شما دور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جز برای خدا نیست، تنها بر او توکّل می‌کنم و همه توکّل‌کنندگان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او توکّل نمایند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افراد ذیصلاحیّت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توصیه کننده عالم و آگاه است لازم نیست فرمانبر از فلسفه آن دستور آگاه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 کردند و فلسفه و راز آن را نپرسیدند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راه‌حل‌ها برای مشکلات</w:t>
      </w:r>
    </w:p>
    <w:p>
      <w:pPr>
        <w:pStyle w:val="BookText"/>
        <w:rPr/>
      </w:pPr>
      <w:r>
        <w:rPr>
          <w:rFonts w:ascii="IRNazanin" w:hAnsi="IRNazanin" w:eastAsia="IRNazanin"/>
          <w:color w:val="111111"/>
          <w:sz w:val="28"/>
          <w:sz w:val="28"/>
          <w:szCs w:val="28"/>
          <w:rtl w:val="true"/>
          <w:lang w:bidi="fa-IR"/>
        </w:rPr>
        <w:t>فقط بازدارنده و نهی کننده نباشیم، بلکه راه حل نیز ارائه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 حسابگری همراه با توکل به خداوند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احتیاط و محاسبه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توکّل به خداوند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توکّلت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توکّل زانوی اُشتر ببند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حساسیت‌ها و سوءظن‌ها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حساسیّت‌ها، سوءظن‌ها و چشم‌زخم‌ها را بگیریم، ورود گروهی جوان به منطقه‌ی بیگانه، عامل سوءظن و سعایت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لاتدخلوا من باب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احتمالات همراه با برنامه‌ریزی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 خوب باید علاوه بر برنامه‌ریزی، حساب احتمالات را بکند، زیرا انسان در اداره‌ی امور خود مستقل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همه محاسبات و دقّت‌ها باز هم دست خدا باز است و تضمینی برای انجام صددرصد محاسبات 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اُغنی عنکم من اللَّه من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دَخَلُواْ مِنْ حَیْثُ أَمَرَهُمْ أَبُوهُم مَّا کَانَ یُغْنِی عَنْهُم مِّنَ اللَّهِ مِن شَی‌ءٍ إِلَّا حَاجَةً فِی نَفْسِ یَعْقُوبَ قَضَاهَا وَ إِنَّهُ لَذُو عِلْمٍ لِّمَا عَلَّمْنَاهُ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از همانجا که پدرشان دستورشان داده بود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این کار در برابر اراده خداوند هیچ سودشان نبخشید، جز آنکه نیازی در دل یعقوب بود که </w:t>
      </w:r>
    </w:p>
    <w:p>
      <w:pPr>
        <w:pStyle w:val="BookText"/>
        <w:rPr/>
      </w:pPr>
      <w:r>
        <w:rPr>
          <w:rFonts w:ascii="IRNazanin" w:hAnsi="IRNazanin" w:eastAsia="IRNazanin"/>
          <w:color w:val="111111"/>
          <w:sz w:val="28"/>
          <w:sz w:val="28"/>
          <w:szCs w:val="28"/>
          <w:rtl w:val="true"/>
          <w:lang w:bidi="fa-IR"/>
        </w:rPr>
        <w:t>عملی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اثر ورود از چند دروازه حفظ از چشم زخم و رسیدن برادران، به خصوص بنیامین به یوسف بود که عملی شد و اثر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آنچه به او آموزش داده بودیم دارای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بیشتر مردم آگاه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درس‌آموزی از تلخی‌ها و ناکامی‌ها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تجربه‌های تلخ، انسان را باادب می‌کند و سخنان بزرگان را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دخلوا من حیث امرهم ابوهم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به تنهایی معیار حق و باطل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معیار حقّ و باطل، تشخیص اکثریّت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الناس لا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بازگویی نقاط ضعف همراه با نقاط قوت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بی‌ادبی و نقاط منفی افراد سخن گفتیم، از ادب و خوبی‌ها آنان نیز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برادران قبلاً نسبت ضلالت به پدر می‌دادند، امروز تسلیم امر پدر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محاسبات و دقّت و برنامه‌ریزی‌ها، با وجود اراده‌ی خداوند کارساز است، آنجا که او نخواهد کارساز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یغنی عنهم من اللَّه من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دَخَلُواْ عَلَی یُوسُفَ ءَاوَی إِلَیْهِ أَخَاهُ قَالَ إِنِّی أَنَاْ أَخُوکَ فَلَاتَبْتَئِسْ بِمَا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یوسف وارد شدند، او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نزد خود جای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برادر تو هستم، پس از آنچه انجام می‌دهند، اندوهگین مباش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طبقه‌بندی مطالب، اطلاعات و اسناد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کلام‌ها، طبقه‌بندی، محرمانه و علنی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تنها به صورت محرمانه به بنیامین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أخوک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سخن جایی و هر نکته مقامی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امور، تنها خواص را باید در جریان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أخوک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جَهَّزَهُم بِجَهَازِهِمْ جَعَلَ السِّقَایَةَ فِی رَحْلِ أَخِیهِ ثُمَّ أَذَّنَ مُؤَذِّنٌ أَیَّتُهَا الْعِیرُ إِنَّکُمْ لَسَارِقُونَ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بارهای برادران را مجهّز و مهیا ساخت، ظرف آبخوری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قیمتی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خورجین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سپس منادی صدا زد؛ ای کاروانیان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شما دزد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طرح‌های ابتکاری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تفاسیر آمده است که در جلسه دو نفره‌ای که یوسف و بنیامین با هم داشتند، یوسف از او پرسید آیا دوست دارد در نزد وی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اعلام رضایت کرد، ولی یادآور شد که پدرش از برادران تعهد گرفته که او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ماندن تو را طراّحی می‌کنم و لذا با موافقتِ بنیامین این نقشه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فیلم‌ها، نمایش‌ها و صحنه‌های تئاتر که افراد در ظاهر و در شکل مجرم و گناهکار احضار و مخاطب می‌شوند و یا حتّی شکنجه می‌گردند، ولی آنها بخاطر توجیه قبلی و رضایت شخصی و مصلحت مهم‌تری، آن را پذیرا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دراین ماجرا به بی‌گناهانی نسبت سرقت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بنیامین با آگاهی از این طرح و اتّهام، برای ماندن در نزد یوسف اعلام رضایت کرد و باقی برادران هر چند در یک لحظه ناراحت شدند، ولی بعد از </w:t>
      </w:r>
      <w:bookmarkStart w:id="60" w:name="pg4235_21694"/>
    </w:p>
    <w:p>
      <w:pPr>
        <w:pStyle w:val="BookText"/>
        <w:rPr/>
      </w:pPr>
      <w:bookmarkEnd w:id="60"/>
      <w:r>
        <w:rPr>
          <w:rFonts w:ascii="IRNazanin" w:hAnsi="IRNazanin" w:eastAsia="IRNazanin"/>
          <w:color w:val="111111"/>
          <w:sz w:val="28"/>
          <w:sz w:val="28"/>
          <w:szCs w:val="28"/>
          <w:rtl w:val="true"/>
          <w:lang w:bidi="fa-IR"/>
        </w:rPr>
        <w:t>بازرسی از آنها رفع اتهام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آنکه کارگزاران از اینکه یوسف خود پیمانه را در میان بار 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نداشتند وبطور طبیعی فریاد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لسارقون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جایزبودن دروغ در مقام اصلاح</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کِذبَ علی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اصلاح و رفع اختلاف دیگران دروغی بگوید، دروغ حساب نمی‌شود، و آنگاه حضرت این آیه را تلاوت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صحنه‌سازی برای کشف امور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صحنه‌سازی برای کشف ماجرایی جایز است و برای مصالح مهم‌تر، نسبت دادن سرقت به بی‌گناهی که از قبل توجیه شده باشد،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لسارقون</w:t>
      </w:r>
      <w:r>
        <w:rPr>
          <w:rFonts w:eastAsia="IRNazanin" w:cs="IRNazanin"/>
          <w:color w:val="111111"/>
          <w:sz w:val="28"/>
          <w:szCs w:val="28"/>
          <w:rtl w:val="true"/>
          <w:lang w:bidi="fa-IR"/>
        </w:rPr>
        <w:t>»</w:t>
      </w:r>
    </w:p>
    <w:p>
      <w:pPr>
        <w:pStyle w:val="Heading2"/>
        <w:numPr>
          <w:ilvl w:val="1"/>
          <w:numId w:val="1"/>
        </w:numPr>
        <w:rPr/>
      </w:pPr>
      <w:bookmarkStart w:id="61" w:name="__RefHeading___Toc179628_1479056682"/>
      <w:bookmarkStart w:id="62" w:name="_Toc20"/>
      <w:bookmarkEnd w:id="61"/>
      <w:r>
        <w:rPr>
          <w:rtl w:val="true"/>
        </w:rPr>
        <w:t xml:space="preserve">آیات </w:t>
      </w:r>
      <w:r>
        <w:rPr/>
        <w:t>71</w:t>
      </w:r>
      <w:r>
        <w:rPr>
          <w:rtl w:val="true"/>
        </w:rPr>
        <w:t xml:space="preserve"> </w:t>
      </w:r>
      <w:r>
        <w:rPr>
          <w:rtl w:val="true"/>
        </w:rPr>
        <w:t xml:space="preserve">تا </w:t>
      </w:r>
      <w:r>
        <w:rPr/>
        <w:t>75</w:t>
      </w:r>
      <w:bookmarkEnd w:id="62"/>
    </w:p>
    <w:p>
      <w:pPr>
        <w:pStyle w:val="BookText"/>
        <w:rPr/>
      </w:pPr>
      <w:r>
        <w:rPr>
          <w:rFonts w:ascii="IRNazanin" w:hAnsi="IRNazanin" w:eastAsia="IRNazanin"/>
          <w:color w:val="111111"/>
          <w:sz w:val="28"/>
          <w:sz w:val="28"/>
          <w:szCs w:val="28"/>
          <w:rtl w:val="true"/>
          <w:lang w:bidi="fa-IR"/>
        </w:rPr>
        <w:t xml:space="preserve">سیمای مدیر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قَالُواْ وَ أَقْبَلُواْ عَلَیْهِمْ مَّاذَا تَفْقِدُونَ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ماموران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چیزی را گم کرده‌اید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نَفْقِدُ صُوَاعَ الْمَلِکِ وَ لِمَن جَآءَ بِهِ حِمْلُ بَعِیرٍ وَ أَنَاْ بِهِ زَعِیمٌ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و جام مخصوص شاه را گم کرده‌ایم و برای هرکس آن را بیاورد، یک بار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این را ضمانت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جایزه و تشویق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جایزه تعیین کردن، از شیوه‌های قدیمی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ولمن جاء به حِمل بعیر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باید فرد معیّن و معتبر باشد</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ضامن باید فرد معیّن ومشخّصی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به زعیم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ضامن باید معتبر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به زعیم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جایزه باید متناسب با افراد و زمان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جوایز باید متناسب با افراد و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قحطی بهترین جایزه، یک بار شتر غلّه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بَعیرٍ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تَاللَّهِ لَقَدْ عَلِمْتُم مَّا جِئْنَا لِنُفْسِدَ فِی الْأَرْضِ وَ مَا کُنَّا سَارِقِینَ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می‌دانید که ما برای فساد در این سرزمین نیامده‌ایم و ما هرگز سارق نبوده‌ایم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و تبرئه افراد با حسن سابقه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سابقه، نشانه‌ای برای برائت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نظارت بر ورود و خروج افراد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ما برای سرقت و فساد به این منطقه نیامده‌ایم، در اینکه از کجا می‌دانستند، چند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اشاره یوسف باشد که این گروه دزد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هنگام ورود به منطقه گزینش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ورود و خروج هیئت‌های بیگانه، مخصوصاً در شرایط بحرانی، باید دقت کرد تا از اهداف مسافران مطمئن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فَمَا جَزَ آؤُهُ إِن کُنتُمْ کَاذِبِینَ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دروغ گفته باشید، کیفرش چیست؟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و نوآوری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طراّح این سؤال حضرت یوسف است، چون می‌داند برادران طبق مقررات وقانون منطقه کنعان ونظر حضرت یعقوب اظهار نظر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وجدان‌ها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وجدان مجرم را برای تعیین کیفرش، به قضاوت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جزاؤه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جَزَآؤُهُ مَن وُجِدَ فِی رَحْلِهِ فَهُوَ جَزَآؤُهُ کَذَ لِکَ نَجْزِی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کیفرش چنین است که هر کس پیمانه در بارش پیدا شود، خود او جزای سرقت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گروگان یا برده در اختیار صاحب پیمانه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کیفر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تبعیض</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قانون استثنا و تبعیض وجود ندارد، هرکس سارق بود برده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فی رحله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خلافکاری بعضی به همه بدگمان نشویم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یک خلافکار در جمعی دلیل بر خلافکار بودن همه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فی رحله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جرم به مجرم با استدلال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تفهیم جرم و بیان قانون و عقوبت آن، اعتراض متّهم را به حداقل کاهش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جزائه مَن وُجِد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خلافکار بیگانه طبق قانون خودش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کیفر خلافکار در کشور بیگانه می‌تواند طبق قانون خود او باشد، نه کشور میزبان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نجزی الظالمین</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w:t>
      </w:r>
      <w:bookmarkStart w:id="63" w:name="pg4235_21697"/>
    </w:p>
    <w:p>
      <w:pPr>
        <w:pStyle w:val="Heading2"/>
        <w:numPr>
          <w:ilvl w:val="1"/>
          <w:numId w:val="1"/>
        </w:numPr>
        <w:rPr/>
      </w:pPr>
      <w:bookmarkStart w:id="64" w:name="__RefHeading___Toc179630_1479056682"/>
      <w:bookmarkStart w:id="65" w:name="_Toc21"/>
      <w:bookmarkEnd w:id="63"/>
      <w:bookmarkEnd w:id="64"/>
      <w:r>
        <w:rPr>
          <w:rtl w:val="true"/>
        </w:rPr>
        <w:t xml:space="preserve">آیات </w:t>
      </w:r>
      <w:r>
        <w:rPr/>
        <w:t>76</w:t>
      </w:r>
      <w:r>
        <w:rPr>
          <w:rtl w:val="true"/>
        </w:rPr>
        <w:t xml:space="preserve"> </w:t>
      </w:r>
      <w:r>
        <w:rPr>
          <w:rtl w:val="true"/>
        </w:rPr>
        <w:t xml:space="preserve">تا </w:t>
      </w:r>
      <w:r>
        <w:rPr/>
        <w:t>80</w:t>
      </w:r>
      <w:bookmarkEnd w:id="65"/>
    </w:p>
    <w:p>
      <w:pPr>
        <w:pStyle w:val="BookText"/>
        <w:rPr/>
      </w:pPr>
      <w:r>
        <w:rPr>
          <w:rFonts w:ascii="IRNazanin" w:hAnsi="IRNazanin" w:eastAsia="IRNazanin"/>
          <w:color w:val="111111"/>
          <w:sz w:val="28"/>
          <w:sz w:val="28"/>
          <w:szCs w:val="28"/>
          <w:rtl w:val="true"/>
          <w:lang w:bidi="fa-IR"/>
        </w:rPr>
        <w:t xml:space="preserve">سیمای مدیر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فَبَدَأَ بِأَوْعِیَتِهِمْ قَبْلَ وِعَآءِ أَخِیهِ ثُمَّ اسْتَخْرَجَهَا مِنْ وِعَآءِ أَخِیهِ کَذَ لِکَ کِدْنَا لِیُوسُفَ مَا کَانَ لِیَأْخُذَ أَخَاهُ فِی دِینِ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إِلَّا أَنْ 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آءَ اللَّهُ نَرْفَعُ دَرَجَاتٍ مَّن نَّشَآءُ وَفَوْقَ کُلِ‌ّ ذِی عِلْمٍ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پذیرش کیفر، شروع به بازرسی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بارِ برادرش،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سایر برادران پرداخت، سپس پیمانه را از بار برادرش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اینگونه برای یوسف تدبیر کردیم، زیرا طبق قانون شاه مصر، یوسف نمی‌توانست برادرش را بازداشت کند، مگر آنکه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کیفر سارق در کنعان را مقدّمه بازداشت این برادر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کس را که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درجاتی بالا می‌بریم و برتر از هر</w:t>
      </w:r>
    </w:p>
    <w:p>
      <w:pPr>
        <w:pStyle w:val="BookText"/>
        <w:rPr/>
      </w:pPr>
      <w:r>
        <w:rPr>
          <w:rFonts w:ascii="IRNazanin" w:hAnsi="IRNazanin" w:eastAsia="IRNazanin"/>
          <w:color w:val="111111"/>
          <w:sz w:val="28"/>
          <w:sz w:val="28"/>
          <w:szCs w:val="28"/>
          <w:rtl w:val="true"/>
          <w:lang w:bidi="fa-IR"/>
        </w:rPr>
        <w:t>صاحب دانشی، دانشوری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نوآوری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به معنی مذموم بکار نرفته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طرح و نقشه نیز استعمال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موقع بازرسی، بنیامین چون از طرح و نقشه با خبر بود، آسوده خاطر بود، لذا در سراسر این ماجرا هیچ اعتراضی از او نقل نشده است و برای اینکه طرح مخفی بماند و موجب سوءظن نشود، بازرسی را از بار دیگران شروع کردند تا نوبت به بنیامین رسید و چون در بار او پیدا شد، طبق قرار قبلی باید او در مصر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و نقشه الهی بود، چون یوسف با قوانین جاری مصر نمی‌توانست سارق را به عنوان گروگان نگهدارد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بازرسی اموال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بازرسی اموالِ متّهمان از سوی حاکم، مجاز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فبدأ باوعیتهم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و احترام و مراعات قوانین</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ومراعات قوانین، حتّی در نظام‌های غیر الهی لازم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ماکان لیاخذ اخاه فی دین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سردمداران نیز بایستی به قانون وفادار و از آن تخلّف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به قانون مصر پایبند بود، لذا برادر را با طرح و برنامه نگه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لیأخذ اخاه فی دین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آگاهی، مایه‌ی برتری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نرفع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وفوق کلّ ذی علم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اطلاعاتی مناسب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مأمورین اطلاعاتی باید به نوعی عمل کنند که موجب شک و ظن به آنها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فبدأ باوعیتهم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بازرسی، اوّل به سراغ بار بنیامین نرفتند، بلکه از دیگر برادران شروع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عملکرد کارکنان به عهده مسئولان گذاشته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حسب ظاهر یوسف شخصاً بازرسی نکرده، ولی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بازرسی را آغاز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ابتکار و چاره‌جویی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و ابتکار و چاره‌جویی، از امدادهای غیبی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 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 فَقَدْ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 أَخٌ لَّهُ مِن قَبْلُ فَأَسَ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 یُوسُفُ فِی نَفْسِهِ وَلَمْ یُبْدِهَا لَهُمْ قَالَ أَنتُمْ شَرٌّ مَّکَاناً وَ اللَّهُ أَعْلَمُ بِمَا تَصِفُونَ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سرقت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تعجب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نیز برادر او دزدی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تهمت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خود پنهان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ناراحت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آنان نیاورد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شما بدتر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خداوند به آنچه توصیف می‌کنید داناتر است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مواظبت از توجیهات خلافکار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متّهم، یا انکار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دزد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سارقین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کار خود را توجیه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سرق اخ له من 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تحمل در برابر تهمت‌ها و نیش‌ها</w:t>
      </w:r>
    </w:p>
    <w:p>
      <w:pPr>
        <w:pStyle w:val="BookText"/>
        <w:rPr/>
      </w:pPr>
      <w:r>
        <w:rPr>
          <w:rFonts w:ascii="IRNazanin" w:hAnsi="IRNazanin" w:eastAsia="IRNazanin"/>
          <w:color w:val="111111"/>
          <w:sz w:val="28"/>
          <w:sz w:val="28"/>
          <w:szCs w:val="28"/>
          <w:rtl w:val="true"/>
          <w:lang w:bidi="fa-IR"/>
        </w:rPr>
        <w:t>برای رسیدن به هدف باید تهمت‌ها و نیش‌هایی را تحمّل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سرق اخ له من 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و سعه صدر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جوانمردی و سعه‌صدر، رمز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نسبت دزد بودنش را از برادران شنید ولی در دل پنهان کرد و به رو نیاورد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فاسرّها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رازها را فدای احساسات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از برادران نسبت دزدی می‌شنید، ولی به خاطر مصلحت، رازداری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فاسرّها یوسف فی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افشاگری همیشه ارزش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یبدها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صمیمیّت در محیط کار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که صفا نیست، اتّهام افراد زود پذیرفته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یسرق فقد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آمدن پیمانه از بار او، دلیل بر سرقت نیست، ولی برادران چون علاقه‌ای به بنیامین نداشتند، کلمه سرقت را بکار گرفته و مسئله را مسلّم پنداشتند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که صفا نیست، خلاف جزیی را کلی قلمداد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که برای کار دائمی است،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ماضی و برای کار لحظه‌ای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همیشه این‌کاره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یَآ أَیُّهَا الْعَزِیزُ إِنَّ لَهُ أَباً شَیْخاً کَبِیراً فَخُذْ أَحَدَنَا مَکَانَهُ إِنَّا نَرَاکَ مِنَ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او پدری است پیر و سالخورده، پس یکی از ما را به جای او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را از نیکوکاران می‌بینیم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عزت در سایه تقوا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تقوا پیشگانی که هواپرستان آنها را خوار کنند عزّت خواهد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عزت نفس در فراز و نشیب‌ها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فراز و نشیب و حالات مختلف روزگار، سختی و آسانی، ضعف و قدرت، تغییری در احوال محسنان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در همه جا و همه‌ی شرایط، نیکوکار توصیف شد؛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نراک من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زندانیان در دوران تلخ زندان شنید و هم از برادران در دوران عزّت و قدرت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مَعَاذَ اللَّهِ أَن نَّأْخُذَ إِلَّا مَن وَجَدْنَا مَتَاعَنَا عِندَهُ إِنَّا إِذاً لَّظَالِمُونَ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از اینکه کسی را به جز آنکه متاعمان را نزد او یافته‌ایم،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این صورت حتماً ستمگر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قانون‌شکنی 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مراعات مقرّرات، بر هر کس لازم است و قانون شکنی حتّی برای عزیز مصر نیز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نیکوکار قانون‌شکنی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المحسنین قال معاذاللّه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شکنی،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به درخواست این و آن مقرّرات را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ان ناخذ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احساسات به هنگام قضاوت</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نباید تحت تأثیر احساسات قرارگیرد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معاذ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بی‌گناه نباید به جای گناهکار کیفر ببیند، هر چند خودش به اینکار رضایت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اسْتَیْئَسُواْ مِنْهُ خَلَصُواْ نَجِیّاً قَالَ کَبِیرُهُمْ أَلَمْ تَعْلَمُواْ أَنَّ أَبَاکُمْ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أَخَذَ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مَّوْثِقاً مِنَ اللَّهِ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رَّطتُمْ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یُوسُ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أَبْرَحَ الْأَرْضَ 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یَأْذَنَ لِی أَبِی أَوْ یَحْکُمَ اللَّهُ لِی وَ هُوَ خَیْرُ الْحَاکِمِینَ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از یوسف مأیوس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را به جای دیگری بازداشت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نجواکنان به کناری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پدرتان برای برگرداندن او بر شما پیمان الهی گرفته و پیش از این نیز درباره یوسف کوتاهی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هرگز از این سرزمین نمی‌روم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عفو کند یا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اجازه دهد یا خدا در حقّ من حکمی کند و او بهترین داور و حاکم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و استواری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استوار و قاطع باشیم که بد خواهان از ما مأیوس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استیأسوا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التماس‌ها وخواهش‌ها، ما را از اجرای احکام الهی واعمال قاطعیّت باز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لازم‌الاجرا بودن عهد و پیمان‌ها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وپیمان‌ها لازم الاجرا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علیکم موثقاً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پیمان‌های سخت و قراردادهای محکم، راه سوءاستفاده را می‌بندد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علیکم موثقا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سلسه مراتب و موقعیت‌ها</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رعایت سلسله مراتب و موقعیّت سنی در خانواده و 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کبیرهم</w:t>
      </w:r>
      <w:r>
        <w:rPr>
          <w:rFonts w:eastAsia="IRNazanin" w:cs="IRNazanin"/>
          <w:color w:val="111111"/>
          <w:sz w:val="28"/>
          <w:szCs w:val="28"/>
          <w:rtl w:val="true"/>
          <w:lang w:bidi="fa-IR"/>
        </w:rPr>
        <w:t xml:space="preserve">» </w:t>
      </w:r>
      <w:bookmarkStart w:id="66" w:name="pg4235_21702"/>
    </w:p>
    <w:p>
      <w:pPr>
        <w:pStyle w:val="Heading2"/>
        <w:numPr>
          <w:ilvl w:val="1"/>
          <w:numId w:val="1"/>
        </w:numPr>
        <w:rPr/>
      </w:pPr>
      <w:bookmarkStart w:id="67" w:name="__RefHeading___Toc179632_1479056682"/>
      <w:bookmarkStart w:id="68" w:name="_Toc22"/>
      <w:bookmarkEnd w:id="66"/>
      <w:bookmarkEnd w:id="67"/>
      <w:r>
        <w:rPr>
          <w:rtl w:val="true"/>
        </w:rPr>
        <w:t xml:space="preserve">آیات </w:t>
      </w:r>
      <w:r>
        <w:rPr/>
        <w:t>81</w:t>
      </w:r>
      <w:r>
        <w:rPr>
          <w:rtl w:val="true"/>
        </w:rPr>
        <w:t xml:space="preserve"> </w:t>
      </w:r>
      <w:r>
        <w:rPr>
          <w:rtl w:val="true"/>
        </w:rPr>
        <w:t xml:space="preserve">تا </w:t>
      </w:r>
      <w:r>
        <w:rPr/>
        <w:t>85</w:t>
      </w:r>
      <w:bookmarkEnd w:id="68"/>
    </w:p>
    <w:p>
      <w:pPr>
        <w:pStyle w:val="BookText"/>
        <w:rPr/>
      </w:pPr>
      <w:r>
        <w:rPr>
          <w:rFonts w:ascii="IRNazanin" w:hAnsi="IRNazanin" w:eastAsia="IRNazanin"/>
          <w:color w:val="111111"/>
          <w:sz w:val="28"/>
          <w:sz w:val="28"/>
          <w:szCs w:val="28"/>
          <w:rtl w:val="true"/>
          <w:lang w:bidi="fa-IR"/>
        </w:rPr>
        <w:t xml:space="preserve">سیمای مدیر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ارْجِعُواْ إِلَی أَبِیکُمْ فَقُولُواْ یَآ أَبَانَآ إِنَّ ابْنَکَ سَرَقَ وَ مَا شَهِدْنَآ إِلَّا بِمَا عَلِمْنَا وَمَا کُنّاَ لِلْغَیْبِ حَافِظِینَ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می‌مانم،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سوی پدرتان برگردید، پس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پسرت دزدی کرده و ما جز به آنچه می‌دانستیم گواهی ندادیم و ما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نبوده‌ایم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گواهی بر اساس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وگواهی، باید بر اساس علم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شهدنا الاّ بما علمنا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شجاعانه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 خود را با کمال صراحت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للغیب حافظین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حوادث در پیمان‌ها و تعهدات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پیمان‌ها و تعهدات، باید برای حوادث پیش‌بینی نشده تبصره‌ای باز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للغیب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الْقَرْیَةَ الَّتِی کُنَّا فِیهَا وَالْعِیرَ الَّتِی أَقْبَلْنَا فِیهَا وَ إِنَّا لَصَادِقُونَ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حرف ما اطمینان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قریه‌ای که در آن بودیم و از کاروانی که در میانشان به اینجا رو آورده‌ایم، سؤال کن و بی‌شک ما راستگو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اثبات مدّعا با شهود عینی</w:t>
      </w:r>
    </w:p>
    <w:p>
      <w:pPr>
        <w:pStyle w:val="BookText"/>
        <w:rPr/>
      </w:pPr>
      <w:r>
        <w:rPr>
          <w:rFonts w:ascii="IRNazanin" w:hAnsi="IRNazanin" w:eastAsia="IRNazanin"/>
          <w:color w:val="111111"/>
          <w:sz w:val="28"/>
          <w:sz w:val="28"/>
          <w:szCs w:val="28"/>
          <w:rtl w:val="true"/>
          <w:lang w:bidi="fa-IR"/>
        </w:rPr>
        <w:t>گواهی شهود عینی، راهی معتبر برای اثبات مدّعا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واسئل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اینکه تبانی مجموعه‌ای بزرگ بر دروغ بعید است</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تبانی مجموعه‌ای بزرگ بر کذب، منتفی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اسئل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لصادقون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بَلْ سَوَّلَتْ لَکُمْ أَنْفُسُکُمْ أَمْراً فَصَبْرٌ جَمِیلٌ عَسَی اللَّهُ أَن یَأْتِیَنِی بِهِمْ جَمِیعاً إِنَّهُ هُوَ الْعَلِیمُ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نسبت دزدی به بنیامین یا تعیین کیفر گروگان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را برای شما آراسته است، پس صبری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خداوند همه برادران را با هم نزد من آورد، چرا که او قطعاً آگاه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آگاهانه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گاهی از روی ناچاری و بیچارگی است، چنانکه اهل دوزخ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علینا أجزعنا ام صبرنا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کردن و یا جزع کردن برای نجات ما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صبر آگاهانه و داوطلبانه و تسلیم رضای خداوند است که چهره این صبر در هر جایی با یک عنوان مطرح است؛ صبر در میدان جهاد،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دنیا،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گناه،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شهوت، عفّت است و صبر در برابر مال حرام، ورع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شیوه‌ی مردان خداست وصبر جمیل، صبری است که در آن سخنی بر خلاف تسلیم و رضای خداوند گفته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بر وسوسه‌های شیطان و هوای نفس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تزیین و زیبانمایی زشتی‌ها، گاهی توسّط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زیّن لهم الشیطان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وسیله زرق وبرق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اخذت الارض زخرفها و ازّیّنت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توسّط نفس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سوّلت لکم انفسکم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درس‌آموزی از حوادث تلخ</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حوادث تلخ را نیز از حکمت خدا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وتوجّه به عالمانه وحکیمانه بودن افعال الهی، آدمی را به صبر وشکیبایی در حوادث دشوار وادار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جمیل، انّه هو العلیم الحکیم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تَوَلَّی عَنْهُمْ وَ قَالَ یَآ أَسَفَی عَلَی یُوسُفَ وَ ابْیَضَّتْ عَیْنَاهُ مِنَ الْحُزْنِ فَهُوَ کَظِیمٌ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از فرزندان روی 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دریغا بر یوسف، پس اندوه خود را فرو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چشمش از اندوه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 بردن خشم، از صفات مردان الهی و کاری شایسته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کظیم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تَاللَّهِ تَفْتَؤُاْ تَذْکُرُ یُوسُفَ حَتَّی تَکُونَ حَرَضَاً أَوْ تَکُونَ مِنَ الْهَالِکِینَ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یعقوب به پدرشان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پیوسته یوسف را یاد می‌کنی، تا آنکه بیمار و لاغر شوی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مشرف به مرگ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نگذاریم الگوه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فراموش شوند</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یوسف‌ها همواره باید در یادها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تفتؤا تذکر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اولیای خدا در دعای ندبه، یوسف زمان را صدا می‌زنند و گریه می‌کنند</w:t>
      </w:r>
      <w:r>
        <w:rPr>
          <w:rFonts w:eastAsia="IRNazanin" w:cs="IRNazanin"/>
          <w:color w:val="111111"/>
          <w:sz w:val="28"/>
          <w:szCs w:val="28"/>
          <w:rtl w:val="true"/>
          <w:lang w:bidi="fa-IR"/>
        </w:rPr>
        <w:t xml:space="preserve">.) </w:t>
      </w:r>
      <w:bookmarkStart w:id="69" w:name="pg4235_21705"/>
    </w:p>
    <w:p>
      <w:pPr>
        <w:pStyle w:val="Heading2"/>
        <w:numPr>
          <w:ilvl w:val="1"/>
          <w:numId w:val="1"/>
        </w:numPr>
        <w:rPr/>
      </w:pPr>
      <w:bookmarkStart w:id="70" w:name="__RefHeading___Toc179634_1479056682"/>
      <w:bookmarkStart w:id="71" w:name="_Toc23"/>
      <w:bookmarkEnd w:id="69"/>
      <w:bookmarkEnd w:id="70"/>
      <w:r>
        <w:rPr>
          <w:rtl w:val="true"/>
        </w:rPr>
        <w:t xml:space="preserve">آیات </w:t>
      </w:r>
      <w:r>
        <w:rPr/>
        <w:t>86</w:t>
      </w:r>
      <w:r>
        <w:rPr>
          <w:rtl w:val="true"/>
        </w:rPr>
        <w:t xml:space="preserve"> </w:t>
      </w:r>
      <w:r>
        <w:rPr>
          <w:rtl w:val="true"/>
        </w:rPr>
        <w:t xml:space="preserve">تا </w:t>
      </w:r>
      <w:r>
        <w:rPr/>
        <w:t>90</w:t>
      </w:r>
      <w:bookmarkEnd w:id="71"/>
    </w:p>
    <w:p>
      <w:pPr>
        <w:pStyle w:val="BookText"/>
        <w:rPr/>
      </w:pPr>
      <w:r>
        <w:rPr>
          <w:rFonts w:ascii="IRNazanin" w:hAnsi="IRNazanin" w:eastAsia="IRNazanin"/>
          <w:color w:val="111111"/>
          <w:sz w:val="28"/>
          <w:sz w:val="28"/>
          <w:szCs w:val="28"/>
          <w:rtl w:val="true"/>
          <w:lang w:bidi="fa-IR"/>
        </w:rPr>
        <w:t xml:space="preserve">سیمای مدیر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قَالَ إِنَّمَآ أَشْکُواْ بَثِّی وَحُزْنِی إِلَی اللَّهِ وَأَعْلَمُ مِنَ اللَّهِ مَا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فقط به خدا شکایت می‌برم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و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را می‌دانم که شما نمی‌دانید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سکوت یا ناله و فریاد ناپسند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مذموم است، یا سکوتی است که بر قلب واعصاب فشار می‌آورد و سلامت انسان را به مخاطره می‌اندازد و یا ناله و فریاد در برابر مردم است که موقعیّت انسان را پایین می‌آورد، امّا شکایت بردن به نزد خداوند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اشکوا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در حوادث و تلخی‌ه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ظاهربین از کنار حوادث به راحتی می‌گذرند، ولی انسان ژرف‌نگر، آثار و حوادث را تا قیامت 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من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اذْهَبُواْ فَتَحَسَّسُواْ مِن یُوسُفَ وَ أَخِیهِ وَ لَاتَاْیََسُواْ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رَّوْحِ اللَّهِ إِنَّهُ لَا یَاْیَْ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رَّوْحِ اللَّهِ إِلَّا لْقَوْمُ الْکَافِرُونَ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از یوسف و برادرش جستجو کنید و از رحمت خداوند مأیوس نشوید، حقّ این است که جز گروه کافران، از رحمت خداوندی مأیوس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یأس و ناامیدی</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اولیای خدا، هم خود مأیوس نمی‌شوند هم دیگران را از یأس باز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لاتایئسوا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روایات، یأس از رحمت خدا، از گناهان کبیره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تنبلی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رسیدن به لطف الهی، با تنبلی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ولا تایْئسوا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دَخَلُواْ عَلَیْهِ قَالُواْ یَآ أَیُّهَا الْعَزِیزُ مَسَّنَا وَ أَهْلَنَا الضُّرُّ وَ جِئْنَا بِبِضَ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اعَةٍ مُّزْجَاةٍ فَأَوْفِ لَنَا الْکَیْلَ وَ تَصَدَّقْ عَلَیْنَآ إِنَّ اللَّهَ یَجْزِی الْمُتَصَدِّقِینَ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یوسف وارد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ما و خاندان ما را فراگرفته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خرید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اندکی با خود آورده‌ایم،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کاری به پول اندک ما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ما را بطور کامل وفا کن و بر ما ببخش، زیرا که خداوند کریمان و بخشندگان را پاداش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پدر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نامه‌ای برای یوسف نوشت که محتوای آن تجلیل از یوسف ، بیان قحطی کنعان، تقاضای آزادی بنیامین و تبرئه فرزندان از سرقت بود و به همراه فرزندان برای یوسف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یوسف در مقابل برادران آن نامه را خواند، بوسید و بر چشم گذاشت و گریه‌ای کرد که قطرات اشک بر لباسش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که هنوز یوسف را نمی‌شناختند شگفت‌زده بودند که این همه احترام به پدر ما برای چیست؟ کم‌کم برق امیدی در دل آنها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یوسف را چون دیدند، با خود گفتند نکند او یوسف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درخواست کردن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درخواست کمک و مساعدت، فرهنگ خاصّی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کمک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العزیز</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حال و نیاز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مسّنا و اهلنا الضّر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بودجه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بضاعة مزجاة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انگیزه در کمک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فتصدّق علینا انّ اللَّه یجزی المتصدّقین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تحقیر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تحقیر کنندگان، روزی تحقیر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که با غرور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قوی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 اخ له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ما دزد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ابانا لفی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در گمراهی آشکار است، امروز با حقارت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مسنّا و اهلنا الضرّ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خطر فقر و نیازمندی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و نیاز، انسان را ذلیل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مسّنا و اهلنا الضر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شیران را کند روبَه مزاج         احتیاج است احتیاج است احتیاج</w:t>
      </w:r>
    </w:p>
    <w:p>
      <w:pPr>
        <w:pStyle w:val="BookText"/>
        <w:rPr/>
      </w:pPr>
      <w:r>
        <w:rPr>
          <w:rFonts w:ascii="Amiri" w:hAnsi="Amiri" w:eastAsia="Amiri" w:cs="Amiri"/>
          <w:color w:val="111111"/>
          <w:sz w:val="28"/>
          <w:sz w:val="28"/>
          <w:szCs w:val="28"/>
          <w:rtl w:val="true"/>
          <w:lang w:bidi="ar-SA"/>
        </w:rPr>
        <w:t>قَالَ هَلْ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مَّا فَعَلْتُم بِیُوسُفَ وَ أَخِیهِ إِذْ أَنْتُمْ جَاهِلُونَ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دانستید با یوسف و برادرش چه کردید آنگاه که شما نادان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فتوت و جوانمردی در برخورد با خلافکار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فتوّت در آن است که جزئیّات خلاف مطرح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یوسف به طور سربسته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قدرتمندی مظلومان فراموش نشوند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قدرت رسیدیم، دیگر مظلومان را فراموش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فعلتم بیوسف و اخیه</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عذر و تلقین راه عذرخواهی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فتوّت در آن است که راه عذر به خطاکار تلقین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به برادران خطاکار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شما در زمان بی توجّهی شما بوده نه اکنون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انتم جاهلون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أَءِنَّکَ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یُوسُ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قَالَ أَنَاْ یُوسُ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وَهَذَآ أَخِی قَدْ مَنَّ اللَّهُ عَلَیْنَآ إِنَّهُ مَن یَتَّقِ وَیَصْبِرْ فَإِنَّ اللَّهَ لَا یُضِیعُ أَجْرَ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خداوند بر ما منت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 کس تقوا و صبر پیشه کند، پس همانا خداوند پاداش نیکوکاران را تباه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ایجادزمینه رشدوتربیت و انگیزه برای مردم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شرایط طوری فراهم شود که مردم سؤال کنند و برای رشد و تربیت، انگیزه آنان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برادران یوسف دائماً انگیزه برای جستجو و سؤال زیاد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اصرار داشت بنیامین را به همراه خود بیاوریم؟ چرا پیمانه در بار ما پیدا شد؟ چرا پول ما را در نوبت اوّل برگرداند؟ او از کجا داستان یوسف را می‌داند؟ نکند دیگر به ما غلّه ندهد؟ وقتی این هیجانات در روح آنها اوج گرفت،</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یوسف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زمان‌های مناسب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حساس‌ترین اوقات، برای تبلیغ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برادران از کار خود شرمنده وآماده پذیرش سخن یوسف‌اند،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یتّق ویصبر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 عزت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 وتقوا، زمینه عزّت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یتّق و یصبر فانّ اللَّه لایضیع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باتجربه‌ها لایق زمامداری هستند</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لایق زمامداری و حکومت است که در برابر حوادث، حسادت‌ها، شهوت‌ها، تحقیرها، زندان‌ها، تبلیغات سوء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داده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یتّق و یصبر</w:t>
      </w:r>
      <w:r>
        <w:rPr>
          <w:rFonts w:eastAsia="IRNazanin" w:cs="IRNazanin"/>
          <w:color w:val="111111"/>
          <w:sz w:val="28"/>
          <w:szCs w:val="28"/>
          <w:rtl w:val="true"/>
          <w:lang w:bidi="fa-IR"/>
        </w:rPr>
        <w:t xml:space="preserve">...» </w:t>
      </w:r>
      <w:bookmarkStart w:id="72" w:name="pg4235_21709"/>
    </w:p>
    <w:p>
      <w:pPr>
        <w:pStyle w:val="Heading2"/>
        <w:numPr>
          <w:ilvl w:val="1"/>
          <w:numId w:val="1"/>
        </w:numPr>
        <w:rPr/>
      </w:pPr>
      <w:bookmarkStart w:id="73" w:name="__RefHeading___Toc179636_1479056682"/>
      <w:bookmarkStart w:id="74" w:name="_Toc24"/>
      <w:bookmarkEnd w:id="72"/>
      <w:bookmarkEnd w:id="73"/>
      <w:r>
        <w:rPr>
          <w:rtl w:val="true"/>
        </w:rPr>
        <w:t xml:space="preserve">آیات </w:t>
      </w:r>
      <w:r>
        <w:rPr/>
        <w:t>91</w:t>
      </w:r>
      <w:r>
        <w:rPr>
          <w:rtl w:val="true"/>
        </w:rPr>
        <w:t xml:space="preserve"> </w:t>
      </w:r>
      <w:r>
        <w:rPr>
          <w:rtl w:val="true"/>
        </w:rPr>
        <w:t xml:space="preserve">تا </w:t>
      </w:r>
      <w:r>
        <w:rPr/>
        <w:t>95</w:t>
      </w:r>
      <w:bookmarkEnd w:id="74"/>
    </w:p>
    <w:p>
      <w:pPr>
        <w:pStyle w:val="BookText"/>
        <w:rPr/>
      </w:pPr>
      <w:r>
        <w:rPr>
          <w:rFonts w:ascii="IRNazanin" w:hAnsi="IRNazanin" w:eastAsia="IRNazanin"/>
          <w:color w:val="111111"/>
          <w:sz w:val="28"/>
          <w:sz w:val="28"/>
          <w:szCs w:val="28"/>
          <w:rtl w:val="true"/>
          <w:lang w:bidi="fa-IR"/>
        </w:rPr>
        <w:t xml:space="preserve">سیمای مدیر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قَالُواْ تَاللَّهِ لَقَدْ ءَاثَرَکَ اللَّهُ عَلَیْنَا وَإِن کُنَّا لَخَاطِئِینَ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خداوند ترا بر ما برتری داده است و قطعاً ما خطاکار بوده‌ایم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برتری دادن دیگران بر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یوسف در اثر تفکّر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به کار غلطی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چاه افکنید؛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القوه فی غیابت 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در تنگنا گذاشت تا جایی که برای سیر کردن شکم التماس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مسّنا و اهلنا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اعتراف کردند که نقشه ما خراب از آب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لخاطئین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تفکّر غلط، تبدیل به پذیرش یک واقعیّت شد که قدرت حکیمانه خداوند تو</w:t>
      </w:r>
    </w:p>
    <w:p>
      <w:pPr>
        <w:pStyle w:val="BookText"/>
        <w:rPr/>
      </w:pPr>
      <w:r>
        <w:rPr>
          <w:rFonts w:ascii="IRNazanin" w:hAnsi="IRNazanin" w:eastAsia="IRNazanin"/>
          <w:color w:val="111111"/>
          <w:sz w:val="28"/>
          <w:sz w:val="28"/>
          <w:szCs w:val="28"/>
          <w:rtl w:val="true"/>
          <w:lang w:bidi="fa-IR"/>
        </w:rPr>
        <w:t>را بر ما برتری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آثرک اللَّه علینا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نیکو از توانایی‌ها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توانایی، به گونه‌ای عمل نکنیم که در روزگار ضعف شرمنده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کنّا لخاطئین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کمالات دیگران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روی حسادت به برتری و کمالات دیگران اعتراف نکنیم، با فشار و ذلّت به آنها اقرار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آثرک اللَّه علینا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خطا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اعتراف به خطا، زمینه‌ای برا دریافت عفو و بخشش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کنّا لخاطئین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اراده خداوند</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اراده خدا، نمی‌توان ایستادگی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آثرک اللَّه علینا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لَا تَثْرِیبَ عَلَیْکُمُ الْیَوْمَ یَغْفِرُ اللَّهُ لَکُمْ وَهُوَ أَرْحَمُ الرَّاحِمِینَ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شما توبیخ و ملامتی نیست، خداوند شما را می‌بخشد و او مهربان‌ترین مهربانان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بخشش و رحمت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خلافکار اعتراف کرد، بپذیریم و او را خجل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کنّا 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لاتثریب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فتوّت را از یوسف بیاموزیم که هم حقّ خود را بخشید و هم از خداوند طلب آمرزش و عفو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لاتثریب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صدر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سعه صدر، ابزار و وسیله‌ی ریاست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تثریب علیکم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تمام ظلم‌های برادران را یکجا می‌بخشد، سزاوار ریاست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مسند قدرت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در اوج عزّت و قدرت، سیره اولیای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لاتثریب علیکم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فتح مکّه مشرکان به کعبه پناه بردند،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انتقام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مرحمت است و از مشرکان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شما امروز نسبت به من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تو برادر کریم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کلام من همان کلام یوسف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تثریب علیکم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حرف خودم شرمنده‌ام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قدرتَ علی عدوّک فاجعل العفو عنه شکراً للقدرة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دشمن خود پیروز شدی شکر آنرا، عفو دشمن قرار بده</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عفو و بخشش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 خود را به همه اعلام کنیم تا دیگران هم سرزنش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لاتثریب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روحیه خلافکاران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به بازسازی روحی روانی برادران گنهکار پرداخت، ما نیز چنین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لاتثریب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إذْهَبُواْ بِقَمِیصِی هَذَا فَأَلْقُوهُ عَلَی وَجْهِ أَبِی یَأْتِ بَصِیراً وَ أْتُونِی بِأَهْلِکُمْ أَجْمَعِینَ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مرا ببرید و آنرا بر صورت پدرم بیفکنید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شود و همه کسان خود را نزد من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فتوت و جوانمردی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برادران خود را هر روز و شب سر سفره خود می‌نشاند و آنها احساس شرمندگی می‌کردند، به یوسف پیغام دادند که سفره ما جدا باشد، چون چهره تو ما را شرمنده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افتخار می‌کنم که در کنار شما باشم و با شما غذا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مردم که مرا می‌دیدند،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بلّغ عبداً بیع بعشرین درهماً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برده‌ی بیست درهمی را به</w:t>
      </w:r>
    </w:p>
    <w:p>
      <w:pPr>
        <w:pStyle w:val="BookText"/>
        <w:rPr/>
      </w:pPr>
      <w:r>
        <w:rPr>
          <w:rFonts w:ascii="IRNazanin" w:hAnsi="IRNazanin" w:eastAsia="IRNazanin"/>
          <w:color w:val="111111"/>
          <w:sz w:val="28"/>
          <w:sz w:val="28"/>
          <w:szCs w:val="28"/>
          <w:rtl w:val="true"/>
          <w:lang w:bidi="fa-IR"/>
        </w:rPr>
        <w:t>عزّت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وجود شما برای من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مردم می‌دانند که من برده و بی‌اصل و نسب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برادرانی مثل شما و پدری همانند یعقوب داشته‌ام، ولی غریب افتاده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اللَّه‌اکبر از این فتوّت و جوانمردی</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اقتضایی داشتن درانجام وظیفه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شرایط اجتماعی، در عمل به وظیفه اثر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واتونی باهلکم اجمعین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صله‌ی رحم یوسف در آن شرایط به نوعی بود که باید فامیل به مصر بیایند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بستگان با حفظ حقوق دیگران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رسیدگی به بستگان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حقوق سایر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اتونی باهلکم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رفاه مناسب برای طبقات محروم و زجرکشیده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کسانی که زجر کشیده‌اند باید به فکر رفاه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فراق یعقوب سپس آرامش وصال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بودن لطف و محبت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لطف آن است که همه را شامل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فَصَلَتِ الْعِیرُ قَالَ أَبُوهُمْ إِنِّی لَأَجِدُ رِیحَ یُوسُفَ لَوْلَآ أَن تُفَنِّدُونِ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 به سوی کنعان محل زندگی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 پدرشان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بوی یوسف را می‌یابم، البتّه اگر مرا کم‌خرد ندانید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قادر به درک حقایق نیستیم، انکار هم نکنیم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حقایقی را درک نمی‌کنیم، مقام دیگران را انکار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تفندون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کم خرد نپندارید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تنها یعقوب بوی یوسف را درک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لاجد ریح یوسف</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همان گونه که انبیا، وحی را درک می‌کنند و ما آن را درک نمی‌کنیم، در بقیه امور نیز آنان چیزی را بیابند که ما نمی‌یابیم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در آستانه‌ی جنگ خندق، به هنگام کندن خندق، رسول اکرم از جهش برقی که از اصابت کلنگ به سنگی نمایان شد،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برق سقوط امپراطوری‌ها را دیدم؟ امّا بعضی از افراد ضعیف الایمان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ترس خود، دور شهر خندق می‌کند، ولی با هر ضربه و جرقّه‌ای، از سقوط یک رژیم و حکومتی و پیروزی خود وعده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تازه‌ای از یوسف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امروزه در دنیای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 پاتی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انتقال فکر از نقاط دور دست، مشهور شده وبه عنوان یک مسئله مسلّم علمی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پیوند نزدیکی با هم دارند و یا دارای قدرت روحی خاص هستند، همین که مسئله‌ای در گوشه‌ای از جهان برای شخصی پیش آید او نیز در گوشه‌ای دیگر از جهان آن را درمی‌یابد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از امام باقر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بدون جهت مرا غم فرا می‌گیرد، به نوعی که اطرافیان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آفرینش از یک حقیقت و طینت هستند، همین که حادثه‌ی تلخی برای یکی از آنان اتّفاق بیافتد، دیگری در سرزمین و منطقه‌ای دیگر غمناک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شرح نهج‌البلاغه مرحوم خویی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معصوم ، عمود نوری است که چون خدا اراده کند، امام با نگاه به آن، آینده را می‌بیند وگاهی نیز مثل مردم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زمصرش بوی پیراهن شنیدی                            چرا در چاه کنعانش ندیدی</w:t>
      </w:r>
    </w:p>
    <w:p>
      <w:pPr>
        <w:pStyle w:val="BookText"/>
        <w:rPr/>
      </w:pP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ما برق جهان است                               گهی پیدا و دیگر دم، نهان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گهی بر طارم اَعلی نشینیم                                  گهی تا پشت پای خود، نبینیم</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استشمام بوی حضرت یوسف را مربوط به قوای شامّه بدانیم، باید به عنوان یک امر خارق‌العاده و معجزه پذیرفت که یعقوب بویی را از دور استشمام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تجاوز عراق به جمهوری اسلامی ایران که مردم به فرمان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جبهه‌های غرب و جنوب حاضر بودند، بنده نیز در خدمت شهید آیت اللَّه اشرفی اصفهان که حدود نود سال داشت، 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مسلم‌بن‌عقیل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در شب حمله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بهشت را می‌یابم، ولی من هرچه بو کشیدم چیزی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نود سال در علم و تقوی و زهد و تهجّد بوده، می‌تواند احساسی داشته باشد که دیگران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پیشگویی ایشان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چهارمین شهید محراب خواهم بود، عملی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ممکن است مراد از بوی بهشت، یک بوی عرفانی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شیرینی مناجات که یک مزه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بوی طبیعی باشد، لکن هر شامّه‌ای لایق استشمام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امواج رادیویی که در فضاست، لکن هر رادیویی تمام آنها را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 در 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 اخبار و اطلاعات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همه‌ی مردم ظرفیّت شنیدن حقایق را ندارند و نسبت بی‌خردی به گوینده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تفنّدون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تَاللَّهِ إِنَّکَ لَفِی ضَلاَلِکَ الْقَدِیمِ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در گمراهی دیرین خود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نیکان را قیاس از خود مگیر</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نیکان را قیاس از خود مگیر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لفی ضلالک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گمراهی به پدر، ناشی از قیاس وسنجیدن درک او با فهم خود بود</w:t>
      </w:r>
      <w:r>
        <w:rPr>
          <w:rFonts w:eastAsia="IRNazanin" w:cs="IRNazanin"/>
          <w:color w:val="111111"/>
          <w:sz w:val="28"/>
          <w:szCs w:val="28"/>
          <w:rtl w:val="true"/>
          <w:lang w:bidi="fa-IR"/>
        </w:rPr>
        <w:t xml:space="preserve">.) </w:t>
      </w:r>
      <w:bookmarkStart w:id="75" w:name="pg4235_21715"/>
    </w:p>
    <w:p>
      <w:pPr>
        <w:pStyle w:val="Heading2"/>
        <w:numPr>
          <w:ilvl w:val="1"/>
          <w:numId w:val="1"/>
        </w:numPr>
        <w:rPr/>
      </w:pPr>
      <w:bookmarkStart w:id="76" w:name="__RefHeading___Toc179638_1479056682"/>
      <w:bookmarkStart w:id="77" w:name="_Toc25"/>
      <w:bookmarkEnd w:id="75"/>
      <w:bookmarkEnd w:id="76"/>
      <w:r>
        <w:rPr>
          <w:rtl w:val="true"/>
        </w:rPr>
        <w:t xml:space="preserve">آیات </w:t>
      </w:r>
      <w:r>
        <w:rPr/>
        <w:t>96</w:t>
      </w:r>
      <w:r>
        <w:rPr>
          <w:rtl w:val="true"/>
        </w:rPr>
        <w:t xml:space="preserve"> </w:t>
      </w:r>
      <w:r>
        <w:rPr>
          <w:rtl w:val="true"/>
        </w:rPr>
        <w:t xml:space="preserve">تا </w:t>
      </w:r>
      <w:r>
        <w:rPr/>
        <w:t>100</w:t>
      </w:r>
      <w:bookmarkEnd w:id="77"/>
    </w:p>
    <w:p>
      <w:pPr>
        <w:pStyle w:val="BookText"/>
        <w:rPr/>
      </w:pPr>
      <w:r>
        <w:rPr>
          <w:rFonts w:ascii="IRNazanin" w:hAnsi="IRNazanin" w:eastAsia="IRNazanin"/>
          <w:color w:val="111111"/>
          <w:sz w:val="28"/>
          <w:sz w:val="28"/>
          <w:szCs w:val="28"/>
          <w:rtl w:val="true"/>
          <w:lang w:bidi="fa-IR"/>
        </w:rPr>
        <w:t xml:space="preserve">سیمای مدیر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فَلَمَّآ أَن جَآءَ الْبَشِیرُ أَلْقَاهُ علَی وَجْهِهِ فَارْتَدَّ بَصِیراً قَالَ أَلَمْ أَقُلْ لَکُمْ إِنِّی أَعْلَمُ مِنَ اللَّهِ مَا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برادری که حامل پیراهن یوسف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مژده‌رسان آمد، پیراهن را روی صورت یعقوب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یعقوب بینا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می‌دانم که شما نمی‌دانید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اینکه در ضمن تلخی‌ها، شیرینی‌ها هم هست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امری که مکروه شمرده می‌شود؛ ولی برای همه خیر است، چنان که قحطی ناخوشایند بود، ولی موجب آزادی بی‌گناهی چون یوسف و حاکمیّت او، وصال یعقوب و کنترل قحطی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اعلم من اللّه ما لا تعلمون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گرفتن از فراز و نشیب‌های زندگی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فراز و نشیب دارد؛ برادران یوسف یک روز کشته شدن یوسف را به دست گرگ و یک روز خبر حاکم شدن یوسف را برای پدر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یَآ أَبَانَا اسْتَغْفِرْ لَنَا ذُنُوبَنَآ إِنَّا کُنَّا خَاطِئِ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گناهانمان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کن که براستی ما خطاکار بودیم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سَوْفَ أَسْتَغْفِرُ لَکُمْ رَبِّی إِنَّهُ هُوَ الْغَفُورُ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از پروردگارم برای شما طلب آمرزش می‌کنم، براستی که او، خود آمرزنده و بسیار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مایه ذلت و ندامت است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ظالم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قدرت، روز مهلت و روز ندامت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مظلوم نیز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حسرت که مورد ظلم قرار گرفته است، روز حیرت که در فکر چاره‌اندیشی است و روز نصرت در این دنیا یا در جهان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مایه‌ی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برادران، یوسف را به چاه انداختند، روز خنده آنان و ذلّت یوسف بود و امروز به عکس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ابانا استغفر 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کینه توزی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نباید کینه‌توز باشد ولغزش فرزندان را در دل نگهدارد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خلافکار را به هنگام اقرار ملامت نکنیم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اقرار خلافکار، او را ملامت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کنّا 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خطاکار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استغفر 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دَخَلُواْ عَلَی یُوسُفَ ءَاوَی إِلَیْهِ أَبَوَیْهِ وَقَالَ ادْخُلُواْ مِصْرَ إِن شَآءَ اللَّهُ ءَامِنِینَ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ومادر وبرادران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یوسف وارد شدند، پدر و مادرش را در کنار خویش جای داد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با أمن و امان داخل مصر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مهمان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برای استقبال از والدین خود، در بیرون شهر خیمه‌ای زده وبه انتظار ایستاده بود تا آنها را با عزّت و احترام وارد مصر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دخلوا علی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وقتی پدر و مادر و برادران یوسف، خود را برای سفر آماده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می‌کردند، شورو غوغا درکنعان بود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می‌دیدند چگونه بعد از سالها، با دریافت خبر خوش سلامت یوسف، در حالی که یعقوب بینایی خود را باز یافته با اشتیاق عزم دیدار فرزند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خوشحال از احوال این پدر وپسر بودند، مخصوصاً از اینکه یوسف در مصر </w:t>
      </w:r>
    </w:p>
    <w:p>
      <w:pPr>
        <w:pStyle w:val="BookText"/>
        <w:rPr/>
      </w:pPr>
      <w:r>
        <w:rPr>
          <w:rFonts w:ascii="IRNazanin" w:hAnsi="IRNazanin" w:eastAsia="IRNazanin"/>
          <w:color w:val="111111"/>
          <w:sz w:val="28"/>
          <w:sz w:val="28"/>
          <w:szCs w:val="28"/>
          <w:rtl w:val="true"/>
          <w:lang w:bidi="fa-IR"/>
        </w:rPr>
        <w:t>خزانه‌دار و حاکم است و در دوره قحط سالی، با ارسال غلّه آنها را نیز حمایت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دخلوا علی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مراسم استقبال از یعقوب در بیرون شهر بود و یوسف و همراهان در آنجا خیمه زده بودند و همین که کاروان رسید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اینکه همراه‌سختی‌ها آسانی، و تلخی‌ها، شیرینی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والدین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پست ومقام ما را از احترام به والدین غافل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الطاف خداوند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شخص اوّل کشور نیز خواست از امنیّت سرزمین خود سخن بگوید، باید توجّه به لطف خداوند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خدا نخواهد، امنیّتی در کار نیست، چنانکه گروهی از سنگ‌های کوه خانه ساختند تا درامان باشند، ولی قهر خداوند از طریق صیحه‌ای که صبحگاهان رسید، امنیّت آنان را به هم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وکانوا ینحتون من الجبال بیوتاً آمنین، فاخذتهم الصیحة مصبحین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 أَبَوَیْهِ عَلَی الْعَرْشِ وَخَرُّواْ لَهُ سُجَّداً و قَالَ یَآ أَبَتِ هَذَا تَأْوِیلُ رُءَیَای مِن قَبْلُ قَدْ جَعَلَهَا رَبِّی حَقّاً وَ قَدْ أَحْسَنَ بِی إِذْ أَخْرَجَنِ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مِنَ السِّجْنِ وَ جَآءَ بِکُم مِّنَ الْبَدْوِ مِّن بَعْدِ أَن نَّزَغَ الشَّیْطَانُ بَیْنِی وَ بَیْنَ إِخْوَتِی إِنَّ رَبِّی لَطِیفٌ لِّمَا یَشَآءُ إِنَّهُ هُوَ الْعَلِیمُ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ومادرش را بر تخت بالا برد، ولی همه‌ی آنان پیش او افتادند و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تعبیر خواب پیشین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پروردگارم آن را تحقق بخشید و به راستی که به من احسان کرد، آنگاه که مرا از </w:t>
      </w:r>
    </w:p>
    <w:p>
      <w:pPr>
        <w:pStyle w:val="BookText"/>
        <w:rPr/>
      </w:pPr>
      <w:r>
        <w:rPr>
          <w:rFonts w:ascii="IRNazanin" w:hAnsi="IRNazanin" w:eastAsia="IRNazanin"/>
          <w:color w:val="111111"/>
          <w:sz w:val="28"/>
          <w:sz w:val="28"/>
          <w:szCs w:val="28"/>
          <w:rtl w:val="true"/>
          <w:lang w:bidi="fa-IR"/>
        </w:rPr>
        <w:t xml:space="preserve">زندان آزاد ساخت و شما را پس از آنکه شیطان میان من و برادرانم را بر هم زد، از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 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من در آنچه بخواهد، صاحب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او دانای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ویژه نسبت به والدین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مقامی هستید والدین خود را بر خود برتر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رنج بیشتر داشته باید عزیزتر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ملاقات‌ها از تلخی‌ها نگوییم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برخورد با یکدیگر، از تلخی‌های گذشته چیزی نگوییم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بی اذ اخرجنی من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سخن یوسف با پدر شکر خدا بود، نه نقل تلخی‌ها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چاه و زندان و تهمت سخنی نگفت بلکه از رهایی از زندان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تواضع در مقابل مسئولان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به حاکمان برحقّ وتواضع در برابر آنان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خرّوا له سجداً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امور خدا را در نظر داشته باشیم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برخورد با واسطه‌ها و ابزار و وسایل، همیشه خدا را اصل و ناظر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در زندگی یوسف اسباب و عللی دست به هم دادند که او به این مقام رسید، ولی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احسن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خدا بود که به من لطف و احسان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و فتوت و مهمان‌نوازی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فتوّت باشیم و دل مهمان را نیازاریم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شریفه، یوسف بیرون آمدن از زندان را مطرح می‌کند، امّا از بیرون آمدن از چاه سخن نمی‌گوید مبادا که برادران شرمنده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اخرجنی من السجن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جوانمرد و با فتوّت باشیم، نه اهل عقده 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نزغ الشیطان بینی و بین اخوتی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آنان را وسوسه کرد و گرنه برادرانم بد نیستند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برتر ندانیم </w:t>
      </w:r>
      <w:bookmarkStart w:id="78" w:name="pg4235_21719"/>
    </w:p>
    <w:p>
      <w:pPr>
        <w:pStyle w:val="BookText"/>
        <w:rPr/>
      </w:pPr>
      <w:bookmarkEnd w:id="7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برتر ندانیم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بینی وبین اخوتی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نگفت شیطان آنان را فریب داد، می‌گوید شیطان بین من و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نیز در یک سمت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به نقش سفر در 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اندوزی و توسعه و پیشرفت و زندگی بهتر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پیشرفت و زندگی بهتر، حرکت و سفر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بکم من البدو</w:t>
      </w:r>
      <w:r>
        <w:rPr>
          <w:rFonts w:eastAsia="IRNazanin" w:cs="IRNazanin"/>
          <w:color w:val="111111"/>
          <w:sz w:val="28"/>
          <w:szCs w:val="28"/>
          <w:rtl w:val="true"/>
          <w:lang w:bidi="fa-IR"/>
        </w:rPr>
        <w:t>»</w:t>
      </w:r>
    </w:p>
    <w:p>
      <w:pPr>
        <w:pStyle w:val="Heading2"/>
        <w:numPr>
          <w:ilvl w:val="1"/>
          <w:numId w:val="1"/>
        </w:numPr>
        <w:rPr/>
      </w:pPr>
      <w:bookmarkStart w:id="79" w:name="__RefHeading___Toc179640_1479056682"/>
      <w:bookmarkStart w:id="80" w:name="_Toc26"/>
      <w:bookmarkEnd w:id="79"/>
      <w:r>
        <w:rPr>
          <w:rtl w:val="true"/>
        </w:rPr>
        <w:t xml:space="preserve">آیات </w:t>
      </w:r>
      <w:r>
        <w:rPr/>
        <w:t>101</w:t>
      </w:r>
      <w:r>
        <w:rPr>
          <w:rtl w:val="true"/>
        </w:rPr>
        <w:t xml:space="preserve"> </w:t>
      </w:r>
      <w:r>
        <w:rPr>
          <w:rtl w:val="true"/>
        </w:rPr>
        <w:t xml:space="preserve">تا </w:t>
      </w:r>
      <w:r>
        <w:rPr/>
        <w:t>105</w:t>
      </w:r>
      <w:bookmarkEnd w:id="80"/>
    </w:p>
    <w:p>
      <w:pPr>
        <w:pStyle w:val="BookText"/>
        <w:rPr/>
      </w:pPr>
      <w:r>
        <w:rPr>
          <w:rFonts w:ascii="IRNazanin" w:hAnsi="IRNazanin" w:eastAsia="IRNazanin"/>
          <w:color w:val="111111"/>
          <w:sz w:val="28"/>
          <w:sz w:val="28"/>
          <w:szCs w:val="28"/>
          <w:rtl w:val="true"/>
          <w:lang w:bidi="fa-IR"/>
        </w:rPr>
        <w:t xml:space="preserve">سیمای مدیر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رَبِ‌ّ قَدْ ءَاتَیْتَنِ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وَعَلَّمْتَنِی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تَأْوِیلِ الْأَحَادِیثِ فَاطِرَ السَّمَواتِ وَ الْأَرْضِ أَنتَ وَلِی‌ّ فِی الدُّنْیَا وَ الْأَخِرَةِ تَوَفَّنِی مُسْلِماً وَ أَلْحِقْنِی بِالصَّالِحِینَ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دادی و از تعبیر خواب‌ها به من آموختی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آورنده‌ی آسمان‌ها و زمین، تنها تو در دنیا وآخرت مولای منی، مرا تسلیم خود بمیران و مرا به شایستگان ملحق‌فرما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خداوند در هر زمان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اولیای خدا وقتی به عزّت و قدرت خود نگاه می‌کنند، فوراً به یاد خداوند می‌افتند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چه هست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نیز اینچنین کرد، سخن را از پدر برگرداند و متوجّه خدا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اعطای حکومت، از شئون ربوبیّت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آتیتنی من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 آن خداست، مغرور نشویم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که خداوند همواره او را حفظ کرد، به او علم داد، به او حکومت داد و خطر را از او دور کرد، باز نگران عاقبت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کسانی که قدرت، مال و علم خود را با حیله به دست آورده‌اند، آنان چه عاقبتی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افتخار یوسف آن نیست که حاکم بر مردم است، افتخارش آن است که خداوند حاکم بر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ولی فی الدنیا و الاخرة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یوسف در شور انگیزترین لحظات متوجّه خدا شده و با او مناجات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آتیتنی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عاقبت‌اندیشی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 در اوج عزّت و قدرت به یاد مرگ وقیامت و سرانجام کار خود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 و الحقنی بالصالحین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همسر فرعون در کاخ فرعون به فکر قیامت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ابن لی عندک بیتاً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برای من جایی نزد خود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اینکه رسیدن به حکومت به اراده خداست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را نتیجه‌ی فکر، مال، قدرت، یار و طرح خود ندانیم، بلکه اراده‌ی خداوند عامل اصلی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آتیتنی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خطر رسیدن به حکومت و بیرون رفتن از 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و حکومت و سیاست، زمینه خروج از دین است، مگر اینکه خداوند لطف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در چاه دعایی داشت و در زندان دعای دیگر داشت، ولی همین که به حکومت رسید دعای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مسلمان بمیرم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در کارهای خیر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عاقبت وپایداری در کار خیر، مهمتر از شروع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برای حسن عاقبت دعا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در تسلیم خود تا مرگ پایدار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دادن حکومت در راه 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انسان‌های وارسته حکومت را برای خدمت و صلاح می‌خواهند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الحقنی بالصالحین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موقعیّت وحالی، خود را به خداوند بسپاریم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ولی فی الدنیا والاخرة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دانشمندان در گزینش نیرو</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حقّ دانشمندان است نه بی‌سوادان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یوسف وسیله حاکمیّت او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مدیر موفق در یک 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داستان حضرت یوسف ، سیمایی از آن را مرور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کامل به خداوند در تلخی‌ها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شادی‌ها و شیرینی‌ها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آتیتنی من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رهاکردن هر خط انحرافی از هر گروهی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ترکت ملّة قوم لایؤمنون باللَّه و هم بالاخرة کافرون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راه مستقیم پیشگامان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واتبعت ملّة آبائی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الحقنی بالصالحین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در راه رضای خدا تا آخرین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وقار در برابر رقبا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الی ابینا 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دربرابر حوادث ومرارت‌ها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یجعلوه فی غیابت الجُبّ، اراد باهلک سوء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و ترجیح تقوی بر رفاه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ربّ السّجن احبّ الی ممّا یدعوننی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کتمان در برابر بیگانگان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شروه بثمن بخس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علّمتنی من تأویل الاحادیث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حفیظ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رسا و فصیح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کلمّه قال انّک الیوم لدینا مکین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خانوادگی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آبائی ابراهیم و اسحاق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با مخالفان فکری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 السّجن</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المخلصین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و علاقه به هدایت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ءارباب متفرّقون خیرام اللّه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طراحی وابتکار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السقایة، ائتونی باخ لکم، فذروه فی سنبله،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ابویه علی العرش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اغماض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تثریب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فتوّت و جوانمردی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نزغ الشیطان بینی و بین اخوتی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اجعلنی علی خزائن الارض انی حفیظ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مهمان‌نوازی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خیر المنزلین</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ذَلِکَ مِنْ أَنبَآءِ الْغَیْبِ نُوحِیهِ إِلَیْکَ وَمَا کُنتَ لَدَیْهِمْ إِذْ أَجْمَعُواْ أَمْرَهُمْ وَهُمْ یَمْکُرُونَ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خبرهای غیبی است که ما به تو وحی می‌کنیم و تو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نبودی آنگاه که در کار خویش هم داستان و متّفق شدند و نیرنگ می‌نمودند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یوسف را در چاه اندازند و بگویند گرگ او را دریده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توکل به قدرت خداوند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آنجا که خدا نخواهد، نه تصمیم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اجماع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 نقشه وتوطئه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درحوادث نقطه شروع و پایان فراموش نشود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حوادث پی‌درپی و مرتبط، نکته اصلی و نقطه‌ی شروع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داستان یوسف توطئه نابودی یوسف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اَجمعوا أمرهم و هم یمکرون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وَمَآ أَکْثَرُ النَّاسِ وَلَوْ حَرَصْتَ بِمُؤْمِنِینَ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مردم ایمان بیاور نیستند،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بکوشی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آرزو داشته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دلیل بر حقانیت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اکثریّت مردم از نظر اعتقادات دینی، مورد انتقاد قرآن قرار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اکثر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نیکو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حرص داشتن به هدایت و خدمت‌رسانی به مردم</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حرصی مذموم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برای ایمان آوردن مردم، حرص می‌ورزید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حرصتَ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تَسْئَلُهُمْ عَلَیْهِ مِنْ أَجْرٍ إِنْ هُوَ إِلَّا ذِکْرٌ لِّلْعَالَمِینَ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آنان نمی‌خواهی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تذکر و پندی برای جهانیان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نداشتن از مردم</w:t>
      </w:r>
    </w:p>
    <w:p>
      <w:pPr>
        <w:pStyle w:val="BookText"/>
        <w:rPr/>
      </w:pPr>
      <w:r>
        <w:rPr>
          <w:rFonts w:ascii="IRNazanin" w:hAnsi="IRNazanin" w:eastAsia="IRNazanin"/>
          <w:color w:val="111111"/>
          <w:sz w:val="28"/>
          <w:sz w:val="28"/>
          <w:szCs w:val="28"/>
          <w:rtl w:val="true"/>
          <w:lang w:bidi="fa-IR"/>
        </w:rPr>
        <w:t>پیامبر اسلام نیز همانند سایر پیامبران، هرگز از مردم در قبال هدایت آنان پاداشی درخواست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توقع داشتن از مردم، پذیرش دعوت را سنگین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طور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تسئلهم اجراً فهم من مغرمٍ مثقلون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مردم مزدی درخواست کردی تا پرداخت آن برایشان سنگین باشد؟ اگر در آیه دیگر می‌بینیم که مزد رسالت را مودّت اهل قربی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w:t>
      </w:r>
    </w:p>
    <w:p>
      <w:pPr>
        <w:pStyle w:val="BookText"/>
        <w:rPr/>
      </w:pPr>
      <w:r>
        <w:rPr>
          <w:rFonts w:ascii="IRNazanin" w:hAnsi="IRNazanin" w:eastAsia="IRNazanin"/>
          <w:color w:val="111111"/>
          <w:sz w:val="28"/>
          <w:sz w:val="28"/>
          <w:szCs w:val="28"/>
          <w:rtl w:val="true"/>
          <w:lang w:bidi="fa-IR"/>
        </w:rPr>
        <w:t>پیروی و تبعیّت اهل‌بیت، برای خود مردم سودمند است نه پیامبر، زیرا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سئلتکم من اجر فهو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اهل‌بیت را دوست دارد از آنان اطاعت می‌کند واطاعت از آنان اطاعت از پیامبر و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اکثریت حمایت نکردند مأیوس نشویم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نیاوردن گروهی از مردم، حتّی اکثریّت آنان در یک زمان و مکان نباید مبلغان دینی را دلسرد کرده و مأیوس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منطقه‌ای از زمین گروهی ایمان نیاوردند، در جای دیگر تبلیغ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نشدن از احکام الهی</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قرآن و احکام آن حقایقی است که باید آنرا فرا گرفت و همواره به خاطر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ومعرفتی گفته می‌شود که در ذهن حاضر باشد واز آن غفلت نشود</w:t>
      </w:r>
      <w:r>
        <w:rPr>
          <w:rFonts w:eastAsia="IRNazanin" w:cs="IRNazanin"/>
          <w:color w:val="111111"/>
          <w:sz w:val="28"/>
          <w:szCs w:val="28"/>
          <w:rtl w:val="true"/>
          <w:lang w:bidi="fa-IR"/>
        </w:rPr>
        <w:t xml:space="preserve">. </w:t>
      </w:r>
      <w:bookmarkStart w:id="81" w:name="pg4235_21725"/>
    </w:p>
    <w:p>
      <w:pPr>
        <w:pStyle w:val="BookText"/>
        <w:rPr/>
      </w:pPr>
      <w:bookmarkEnd w:id="81"/>
      <w:r>
        <w:rPr>
          <w:rFonts w:ascii="Amiri" w:hAnsi="Amiri" w:eastAsia="Amiri" w:cs="Amiri"/>
          <w:color w:val="111111"/>
          <w:sz w:val="28"/>
          <w:sz w:val="28"/>
          <w:szCs w:val="28"/>
          <w:rtl w:val="true"/>
          <w:lang w:bidi="ar-SA"/>
        </w:rPr>
        <w:t>وَکَأَیِّن مِّنْ ءَایَةٍ فِی السَّمَوَاتِ وَالْأَرْضِ یَمُرُّونَ عَلَیْهَا وَ هُمْ عَنْهَا مُعْرِضُونَ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نشانه در آسمان‌ها و زمین که بر آن می‌گذرند، در حالی که از آن روی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به قدرت و لطف خدا در هر حال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این آیه برای تسلّی خاطر پیامبر و هر رهبر و امام بر حقّ است که اگر مردم به فرمان و دستور آنان بی‌اعتنا بودند نگران نباشند، آنان دائماً بر نشانه‌های قدرت وحکمت خدا در آفریده‌ها برخورد می‌کنند، ولی لحظه‌ای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زلزله، کسوف، خسوف، صاعقه، گردش ستارگان و کهکشان‌ها و همه و همه را می‌بینند، ولی از آن اعراض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پذیری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تنهایی کافی نیست، حقّ پذیری نیز لازم است تا ایمان حاصل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یمرّون علیها و هم عنها معرضون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اینکه اعراض، از غفلت خطرناک‌تر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اعراض، از غفلت خطرناکتر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تعداد نشانه‌ها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دائماً با آنها رابطه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تنها فراموش می‌کند و نه تنها از آنها غفلت می‌کند، بلکه مواقعی نیز با عنایت از آنها اعراض می‌کند</w:t>
      </w:r>
      <w:r>
        <w:rPr>
          <w:rFonts w:eastAsia="IRNazanin" w:cs="IRNazanin"/>
          <w:color w:val="111111"/>
          <w:sz w:val="28"/>
          <w:szCs w:val="28"/>
          <w:rtl w:val="true"/>
          <w:lang w:bidi="fa-IR"/>
        </w:rPr>
        <w:t>.</w:t>
      </w:r>
    </w:p>
    <w:p>
      <w:pPr>
        <w:pStyle w:val="Heading2"/>
        <w:numPr>
          <w:ilvl w:val="1"/>
          <w:numId w:val="1"/>
        </w:numPr>
        <w:rPr/>
      </w:pPr>
      <w:bookmarkStart w:id="82" w:name="__RefHeading___Toc179642_1479056682"/>
      <w:bookmarkStart w:id="83" w:name="_Toc27"/>
      <w:bookmarkEnd w:id="82"/>
      <w:r>
        <w:rPr>
          <w:rtl w:val="true"/>
        </w:rPr>
        <w:t xml:space="preserve">آیات </w:t>
      </w:r>
      <w:r>
        <w:rPr/>
        <w:t>106</w:t>
      </w:r>
      <w:r>
        <w:rPr>
          <w:rtl w:val="true"/>
        </w:rPr>
        <w:t xml:space="preserve"> </w:t>
      </w:r>
      <w:r>
        <w:rPr>
          <w:rtl w:val="true"/>
        </w:rPr>
        <w:t xml:space="preserve">تا </w:t>
      </w:r>
      <w:r>
        <w:rPr/>
        <w:t>111</w:t>
      </w:r>
      <w:bookmarkEnd w:id="83"/>
    </w:p>
    <w:p>
      <w:pPr>
        <w:pStyle w:val="BookText"/>
        <w:rPr/>
      </w:pPr>
      <w:r>
        <w:rPr>
          <w:rFonts w:ascii="IRNazanin" w:hAnsi="IRNazanin" w:eastAsia="IRNazanin"/>
          <w:color w:val="111111"/>
          <w:sz w:val="28"/>
          <w:sz w:val="28"/>
          <w:szCs w:val="28"/>
          <w:rtl w:val="true"/>
          <w:lang w:bidi="fa-IR"/>
        </w:rPr>
        <w:t xml:space="preserve">سیمای مدیر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وَمَا یُؤْمِنُ أَکْثَرُهُم بِاللَّهِ إِلَّا وَهُم مُّشْرِکُونَ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بیشترشان به خداوند ایمان نمی‌آورند،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ایمانشان خالص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نشانه‌های اخلاص و شرک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این آیه به معنای کفر و بت‌پرستی نیست، بلکه مراد توجّه به غیر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نیز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انسان، از حرکت مورچه سیاه در شب تاریک بر سنگ سیاه، مخفی‌تر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عبادت موحّد هستند، ولی در اطاعت از غیر خدا گرفتار شرک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دیگری می‌خوانیم که مراد از شرک در این آیه، شرک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می‌گوییم فلانی کار مرا سر وسامان داد، اگر فلانی نبود نابود شده بودم و امثال آن</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نشانه‌های مؤمن مخلص</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لانرید منکم جزاء و لاشکوراً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کسی توقع پاداش و تشکر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یشرک بعبادة ربّه 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خداوند کسی را بندگی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تبلیغ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اجری الاّ علی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غیر خداوند از کسی پاداش نمی‌خواهد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لأمة مؤمنة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را اصل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برخورد با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ثم ذرهم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رضای او همه چیز را کنار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وبرخورد با دشمن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لایخشون احداً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به جز خداوند نمی‌هراسد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مهرورزی و محبّت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اشدّ حبّاً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به اندازه خداوند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تجارت وکسب وکار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لاتلهیهم تجارة و لابیع عن ذکراللَّه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خداوند غافل نمی‌شود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نشانه‌های انسان آلوده به شرک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را از دیگران آرزو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أیبتغون عندهم العزّة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خلطوا عملاً صالحاً وآخر سیّئاً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 شایسته را با ناشایست می‌آمیزد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دربرخورد بادیگران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حزب بما لدیهم 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تعصبات حزبی و گروهی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هم عن صلاتهم ساهون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یرائون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و ریاکاری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یخشون النّاس کخشیة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می‌ترسد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تجارت وامور دنیوی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افزون‌طلبی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دین و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رأوا تجارة او لهواً انفضّوا الیها و ترکوک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می‌گیرند و پیامبر را تنها می‌گذارند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أَفَأَمِنُواْ أَن تَأْتِیَهُمْ غَاشِیَةٌ مِّنْ عذَابِ اللَّهِ أَوْ تَأْتِیَهُمُ السَّاعَةُ بَغْتَةً وَ هُمْ لَا یَشْعُرُونَ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عذاب الهی آنها را در برگیرد و یا قیامت در حالی که نمی‌دانند ناگهانی فرا رسد، در امانند؟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خوداتکایی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خود را تضمین شده نپندارد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أفآمنوا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 خداوند، فراگیر است و امکان فرار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قیامت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قیامت، عامل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تاتیَهم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هَذِهِ سَبِیلِی أَدْعُواْ إِلَی اللَّهِ عَلَی بَصِیرَةٍ أَنَاْ وَ مَنِ اتَّبَعَنِی وَ سُبْحَانَ اللَّهِ وَ مَآ أَنَاْ مِنَ الْمُشْرِکِینَ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هر کس پیروی‌ام کرد، با بینایی به سوی خدا دعوت می‌کنیم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شریکی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و من از مشرکان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خدا نه به خود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رهبر باید به سوی خدا باشد، نه به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الی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دادن به مردم</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را چشم بسته و بدون آگاهی نباید به انجام کاری ترغیب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بصیرة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باید بصیرت کامل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بصیرة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مسئولان و مبلّغان دینی باید افرادی خالص ومخلص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من المشرکین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وَمَآ أَرْسَلْنَا مِن قَبْلِکَ إِلَّا رِجَالاً نُّوحِی إِلَیْهِم مِّنْ أَهْلِ الْقُرَی أَفَلَمْ یَسِیرُواْ فِی الْأَرْضِ فَیَنظُرُواْ 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عَاقِبَةُ الَّذِینَ مِن قَبْلِهِمْ وَ لَدَارُ الْأَخِرَةِ خَیْرٌ لِلَّذِینَ اتَّقَوْاْ أَفَلَا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نفرستادیم، جز مردانی از اهل آبادی‌ها را که به آنان نیز وحی 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زمین سیر نکرده‌اند تا عاقبت کسانی را که پیش از آنان بوده‌اند بنگرند؟ و قطعاً سرای آخرت برای کسانی که تقوا پیشه کرده‌اند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بودن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از جنس مردم بوده و در میان آنان زندگی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فرشته بودند، نه افراد گوشه‌گیر ونه اهل رفاه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 القُری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مستقیم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مشاهده مستقیم از کارآمدترین شیوه‌های دریافت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أفلم یسیروا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فینظروا</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سفرها هدفدار باشد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و سفر باید هدفدار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أفلم یسیروا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فینظروا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آثار باستانی برای عبرت دیگران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و سیاحت در زمین و آگاهی از تاریخ و درس عبرت گرفتن، برای هدایت و تربیت بسیار کارگشاست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فینظروا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آثار باستانی برای بازدید وعبرت آیندگان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فینظروا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انداختن عقل و اندیشه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کار انداختن عقل و فکر بشر از اهداف رسالت انبیا و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تعقلون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 إِذَا اسْتَیْئَسَ الرُّسُ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 ظَنُّواْ أَنَّهُمْ قَدْ کُذِبُواْ جَآءَهُمْ نَصْرُنَا فَنُجِّی مَن نَّشَآءُ وَ لَا یُرَدُّ بَأْسُنَا عَنِ الْقَوْمِ الْمُجْرِمِینَ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پیامبران و مخالفت دشمنان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آستانه نومیدی رسیدند وکفار گمان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وعده‌ی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به آنان داده شده است، آنگاه یاری ما به آنان رسید، پس کسانی را که می‌خواستیم نجات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ما ازگروه مجرمان باز گردانده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استقامت بر راه حق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تاریخ، پیامبران در دعوت خود مستمر و مصرّ بودند، تا آنکه از هدایت مردم مأیوس می‌شدند، چنانکه مخالفانِ لجوج نیز دست از مقاومت برنمی‌داشتند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مجرم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مهلت دادن به مجرمان وتاخیر عذاب آنان، از سنّت‌های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اذا استیئس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قدری ما به مجرمان مهلت دادیم که انبیا مأیوس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خوش‌بینی و حسن نیت به اندازه</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خوش‌بینی و حسن‌نیّت و حوصله اندازه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صرف منابع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نیروی خود را صرف زمینه‌های غیرقابل نفوذ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هدایت‌پذیری برخی مردم صرف‌نظر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استیئس الرُّسل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اینکه راه حق بن بست ندارد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خدا بن‌بست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استیئس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جاءهم نصرنا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مردم کار را به بن‌بست کشاندند قدرت خدا جلوه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کَانَ فِی 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صِهِمْ عِبْرَةٌ لاُِّوْلِی الْأَلْبَ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مَا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حَدِیثاً یُفْتَرَی وَلَکِن تَصْدِیقَ الَّذِی بَیْنَ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دَیْهِ وَ تَفْصِ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 کُلِ‌ّ شَی‌ءٍ وَهُدی وَرَحْمَةً لِّقَوْمٍ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سرگذشت آنان، برای خردمندان عبرتی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نیست که به دروغ ساخته شده باشد، بلکه تصدیق کننده‌ی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پیش از آن آمده و روشنگر هر چیز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رحمت برای گروهی است که ایمان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گرفتن از تاریخ</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امتیاز در داستان‌ها، پندآموزی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سوره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علیک 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آخر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حضرت یوسف علی‌رغم همه کیدها و مشکلات و موانع به عزّت و قدرت رسید، پیامبر اسلام نیز علی رغم همه‌ی مکرها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قدرت 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خردمندان از داستان‌ها، پند وعبرت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عبرة لاولی الالباب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داستان‌های قرآن، بیان واقعیّت‌های عینی و عبرت آموز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یافتنی است، نه بافتنی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حدیثاً یفتری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راست و واقعی، تأثیر عمیق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حدیثاً یفتری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با کتب آسمانی دیگر همسو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تصدیق الّذی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تمام نیازهای انسان را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تفصیل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هدایت محض است و آمیخته با هیچ ضلالتی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اهل ایمان از هدایت ورحمت قرآن بهره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و رحمةً لقوم یؤمنون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نکته سنجی و درس گرفتن عقل لازم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 لاولی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دریافت نور و رحمت الهی، ایمان نیز لازم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آبروی حضرت یعقوب ، همه‌ی ما را در شدائد و سختی‌ها صبور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آبروی حضرت یوسف ، همه‌ی ما را در حوادث، فتنه‌ها و شرایط حسّاس،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زهرا حضرت مهدی را از ما راضی و خشنودفرما، فرج‌اش نزدیک‌و به ما توفیق مهجوریّت‌زدایی از قرآن و مظلومیّت‌زدایی از اهل بیت مرحمت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image" Target="media/image2.jpeg"/><Relationship Id="rId173" Type="http://schemas.openxmlformats.org/officeDocument/2006/relationships/image" Target="media/image2.jpeg"/><Relationship Id="rId174" Type="http://schemas.openxmlformats.org/officeDocument/2006/relationships/footer" Target="footer167.xml"/><Relationship Id="rId175" Type="http://schemas.openxmlformats.org/officeDocument/2006/relationships/numbering" Target="numbering.xml"/><Relationship Id="rId176" Type="http://schemas.openxmlformats.org/officeDocument/2006/relationships/fontTable" Target="fontTable.xml"/><Relationship Id="rId177" Type="http://schemas.openxmlformats.org/officeDocument/2006/relationships/settings" Target="settings.xml"/><Relationship Id="rId1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170</Pages>
  <Words>30605</Words>
  <Characters>124458</Characters>
  <CharactersWithSpaces>154019</CharactersWithSpaces>
  <Paragraphs>1966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2026-08-18T10:49:38Z</dcterms:created>
  <dc:creator>ghaemiyeh.com</dc:creator>
  <dc:description/>
  <dc:language>en-US</dc:language>
  <cp:lastModifiedBy/>
  <dcterms:modified xsi:type="dcterms:W3CDTF">2026-08-18T14:19:42Z</dcterms:modified>
  <cp:revision>1</cp:revision>
  <dc:subject/>
  <dc:title>سیمای مدیر موفق</dc:title>
</cp:coreProperties>
</file>

<file path=docProps/custom.xml><?xml version="1.0" encoding="utf-8"?>
<Properties xmlns="http://schemas.openxmlformats.org/officeDocument/2006/custom-properties" xmlns:vt="http://schemas.openxmlformats.org/officeDocument/2006/docPropsVTypes"/>
</file>