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فرزند بیشتر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960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29607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29609_2749589250">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529611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529613_2749589250">
            <w:r>
              <w:rPr>
                <w:webHidden/>
                <w:rStyle w:val="IndexLink"/>
                <w:rtl w:val="true"/>
              </w:rPr>
              <w:t>محبوبترین مخلوق نزد خدا</w:t>
            </w:r>
            <w:r>
              <w:rPr>
                <w:rStyle w:val="IndexLink"/>
                <w:rtl w:val="true"/>
              </w:rPr>
              <w:tab/>
            </w:r>
            <w:r>
              <w:rPr>
                <w:rStyle w:val="IndexLink"/>
              </w:rPr>
              <w:t>13</w:t>
            </w:r>
          </w:hyperlink>
        </w:p>
        <w:p>
          <w:pPr>
            <w:pStyle w:val="Contents2"/>
            <w:tabs>
              <w:tab w:val="clear" w:pos="8743"/>
              <w:tab w:val="right" w:pos="9026" w:leader="dot"/>
            </w:tabs>
            <w:rPr/>
          </w:pPr>
          <w:hyperlink w:anchor="__RefHeading___Toc3529615_2749589250">
            <w:r>
              <w:rPr>
                <w:webHidden/>
                <w:rStyle w:val="IndexLink"/>
                <w:rtl w:val="true"/>
              </w:rPr>
              <w:t>افتخار کردن پیامبر صلی الله علیه و آله به ازدیاد نسل</w:t>
            </w:r>
            <w:r>
              <w:rPr>
                <w:rStyle w:val="IndexLink"/>
                <w:rtl w:val="true"/>
              </w:rPr>
              <w:tab/>
            </w:r>
            <w:r>
              <w:rPr>
                <w:rStyle w:val="IndexLink"/>
              </w:rPr>
              <w:t>14</w:t>
            </w:r>
          </w:hyperlink>
        </w:p>
        <w:p>
          <w:pPr>
            <w:pStyle w:val="Contents2"/>
            <w:tabs>
              <w:tab w:val="clear" w:pos="8743"/>
              <w:tab w:val="right" w:pos="9026" w:leader="dot"/>
            </w:tabs>
            <w:rPr/>
          </w:pPr>
          <w:hyperlink w:anchor="__RefHeading___Toc3529617_2749589250">
            <w:r>
              <w:rPr>
                <w:webHidden/>
                <w:rStyle w:val="IndexLink"/>
                <w:rtl w:val="true"/>
              </w:rPr>
              <w:t>مباهات حضرت رسول صلی الله علیه و آله به کثرت اولاد</w:t>
            </w:r>
            <w:r>
              <w:rPr>
                <w:rStyle w:val="IndexLink"/>
                <w:rtl w:val="true"/>
              </w:rPr>
              <w:tab/>
            </w:r>
            <w:r>
              <w:rPr>
                <w:rStyle w:val="IndexLink"/>
              </w:rPr>
              <w:t>15</w:t>
            </w:r>
          </w:hyperlink>
        </w:p>
        <w:p>
          <w:pPr>
            <w:pStyle w:val="Contents2"/>
            <w:tabs>
              <w:tab w:val="clear" w:pos="8743"/>
              <w:tab w:val="right" w:pos="9026" w:leader="dot"/>
            </w:tabs>
            <w:rPr/>
          </w:pPr>
          <w:hyperlink w:anchor="__RefHeading___Toc3529619_2749589250">
            <w:r>
              <w:rPr>
                <w:webHidden/>
                <w:rStyle w:val="IndexLink"/>
                <w:rtl w:val="true"/>
              </w:rPr>
              <w:t>برترین زنان</w:t>
            </w:r>
            <w:r>
              <w:rPr>
                <w:rStyle w:val="IndexLink"/>
                <w:rtl w:val="true"/>
              </w:rPr>
              <w:tab/>
            </w:r>
            <w:r>
              <w:rPr>
                <w:rStyle w:val="IndexLink"/>
              </w:rPr>
              <w:t>16</w:t>
            </w:r>
          </w:hyperlink>
        </w:p>
        <w:p>
          <w:pPr>
            <w:pStyle w:val="Contents2"/>
            <w:tabs>
              <w:tab w:val="clear" w:pos="8743"/>
              <w:tab w:val="right" w:pos="9026" w:leader="dot"/>
            </w:tabs>
            <w:rPr/>
          </w:pPr>
          <w:hyperlink w:anchor="__RefHeading___Toc3529621_2749589250">
            <w:r>
              <w:rPr>
                <w:webHidden/>
                <w:rStyle w:val="IndexLink"/>
                <w:rtl w:val="true"/>
              </w:rPr>
              <w:t>فرزند بخواهید</w:t>
            </w:r>
            <w:r>
              <w:rPr>
                <w:rStyle w:val="IndexLink"/>
                <w:rtl w:val="true"/>
              </w:rPr>
              <w:tab/>
            </w:r>
            <w:r>
              <w:rPr>
                <w:rStyle w:val="IndexLink"/>
              </w:rPr>
              <w:t>17</w:t>
            </w:r>
          </w:hyperlink>
        </w:p>
        <w:p>
          <w:pPr>
            <w:pStyle w:val="Contents2"/>
            <w:tabs>
              <w:tab w:val="clear" w:pos="8743"/>
              <w:tab w:val="right" w:pos="9026" w:leader="dot"/>
            </w:tabs>
            <w:rPr/>
          </w:pPr>
          <w:hyperlink w:anchor="__RefHeading___Toc3529623_2749589250">
            <w:r>
              <w:rPr>
                <w:webHidden/>
                <w:rStyle w:val="IndexLink"/>
                <w:rtl w:val="true"/>
              </w:rPr>
              <w:t>شکوه از اندک</w:t>
            </w:r>
            <w:r>
              <w:rPr>
                <w:rStyle w:val="IndexLink"/>
                <w:rtl w:val="true"/>
              </w:rPr>
              <w:tab/>
            </w:r>
            <w:r>
              <w:rPr>
                <w:rStyle w:val="IndexLink"/>
              </w:rPr>
              <w:t>18</w:t>
            </w:r>
          </w:hyperlink>
        </w:p>
        <w:p>
          <w:pPr>
            <w:pStyle w:val="Contents2"/>
            <w:tabs>
              <w:tab w:val="clear" w:pos="8743"/>
              <w:tab w:val="right" w:pos="9026" w:leader="dot"/>
            </w:tabs>
            <w:rPr/>
          </w:pPr>
          <w:hyperlink w:anchor="__RefHeading___Toc3529625_2749589250">
            <w:r>
              <w:rPr>
                <w:webHidden/>
                <w:rStyle w:val="IndexLink"/>
                <w:rtl w:val="true"/>
              </w:rPr>
              <w:t>فرزند صالح، گل بهشتی</w:t>
            </w:r>
            <w:r>
              <w:rPr>
                <w:rStyle w:val="IndexLink"/>
                <w:rtl w:val="true"/>
              </w:rPr>
              <w:tab/>
            </w:r>
            <w:r>
              <w:rPr>
                <w:rStyle w:val="IndexLink"/>
              </w:rPr>
              <w:t>19</w:t>
            </w:r>
          </w:hyperlink>
        </w:p>
        <w:p>
          <w:pPr>
            <w:pStyle w:val="Contents2"/>
            <w:tabs>
              <w:tab w:val="clear" w:pos="8743"/>
              <w:tab w:val="right" w:pos="9026" w:leader="dot"/>
            </w:tabs>
            <w:rPr/>
          </w:pPr>
          <w:hyperlink w:anchor="__RefHeading___Toc3529627_2749589250">
            <w:r>
              <w:rPr>
                <w:webHidden/>
                <w:rStyle w:val="IndexLink"/>
                <w:rtl w:val="true"/>
              </w:rPr>
              <w:t>طلب فرزند مؤمن از خدا</w:t>
            </w:r>
            <w:r>
              <w:rPr>
                <w:rStyle w:val="IndexLink"/>
                <w:rtl w:val="true"/>
              </w:rPr>
              <w:tab/>
            </w:r>
            <w:r>
              <w:rPr>
                <w:rStyle w:val="IndexLink"/>
              </w:rPr>
              <w:t>20</w:t>
            </w:r>
          </w:hyperlink>
        </w:p>
        <w:p>
          <w:pPr>
            <w:pStyle w:val="Contents2"/>
            <w:tabs>
              <w:tab w:val="clear" w:pos="8743"/>
              <w:tab w:val="right" w:pos="9026" w:leader="dot"/>
            </w:tabs>
            <w:rPr/>
          </w:pPr>
          <w:hyperlink w:anchor="__RefHeading___Toc3529629_2749589250">
            <w:r>
              <w:rPr>
                <w:webHidden/>
                <w:rStyle w:val="IndexLink"/>
                <w:rtl w:val="true"/>
              </w:rPr>
              <w:t>فرزند، بازوی پدر</w:t>
            </w:r>
            <w:r>
              <w:rPr>
                <w:rStyle w:val="IndexLink"/>
                <w:rtl w:val="true"/>
              </w:rPr>
              <w:tab/>
            </w:r>
            <w:r>
              <w:rPr>
                <w:rStyle w:val="IndexLink"/>
              </w:rPr>
              <w:t>21</w:t>
            </w:r>
          </w:hyperlink>
        </w:p>
        <w:p>
          <w:pPr>
            <w:pStyle w:val="Contents2"/>
            <w:tabs>
              <w:tab w:val="clear" w:pos="8743"/>
              <w:tab w:val="right" w:pos="9026" w:leader="dot"/>
            </w:tabs>
            <w:rPr/>
          </w:pPr>
          <w:hyperlink w:anchor="__RefHeading___Toc3529631_2749589250">
            <w:r>
              <w:rPr>
                <w:webHidden/>
                <w:rStyle w:val="IndexLink"/>
                <w:rtl w:val="true"/>
              </w:rPr>
              <w:t>فرزندان مددکار</w:t>
            </w:r>
            <w:r>
              <w:rPr>
                <w:rStyle w:val="IndexLink"/>
                <w:rtl w:val="true"/>
              </w:rPr>
              <w:tab/>
            </w:r>
            <w:r>
              <w:rPr>
                <w:rStyle w:val="IndexLink"/>
              </w:rPr>
              <w:t>22</w:t>
            </w:r>
          </w:hyperlink>
        </w:p>
        <w:p>
          <w:pPr>
            <w:pStyle w:val="Contents2"/>
            <w:tabs>
              <w:tab w:val="clear" w:pos="8743"/>
              <w:tab w:val="right" w:pos="9026" w:leader="dot"/>
            </w:tabs>
            <w:rPr/>
          </w:pPr>
          <w:hyperlink w:anchor="__RefHeading___Toc3529633_2749589250">
            <w:r>
              <w:rPr>
                <w:webHidden/>
                <w:rStyle w:val="IndexLink"/>
                <w:rtl w:val="true"/>
              </w:rPr>
              <w:t>کفاره گناهان والدین</w:t>
            </w:r>
            <w:r>
              <w:rPr>
                <w:rStyle w:val="IndexLink"/>
                <w:rtl w:val="true"/>
              </w:rPr>
              <w:tab/>
            </w:r>
            <w:r>
              <w:rPr>
                <w:rStyle w:val="IndexLink"/>
              </w:rPr>
              <w:t>23</w:t>
            </w:r>
          </w:hyperlink>
        </w:p>
        <w:p>
          <w:pPr>
            <w:pStyle w:val="Contents2"/>
            <w:tabs>
              <w:tab w:val="clear" w:pos="8743"/>
              <w:tab w:val="right" w:pos="9026" w:leader="dot"/>
            </w:tabs>
            <w:rPr/>
          </w:pPr>
          <w:hyperlink w:anchor="__RefHeading___Toc3529635_2749589250">
            <w:r>
              <w:rPr>
                <w:webHidden/>
                <w:rStyle w:val="IndexLink"/>
                <w:rtl w:val="true"/>
              </w:rPr>
              <w:t>عمل نیک فرزند، باعث آمرزش پدر</w:t>
            </w:r>
            <w:r>
              <w:rPr>
                <w:rStyle w:val="IndexLink"/>
                <w:rtl w:val="true"/>
              </w:rPr>
              <w:tab/>
            </w:r>
            <w:r>
              <w:rPr>
                <w:rStyle w:val="IndexLink"/>
              </w:rPr>
              <w:t>24</w:t>
            </w:r>
          </w:hyperlink>
        </w:p>
        <w:p>
          <w:pPr>
            <w:pStyle w:val="Contents2"/>
            <w:tabs>
              <w:tab w:val="clear" w:pos="8743"/>
              <w:tab w:val="right" w:pos="9026" w:leader="dot"/>
            </w:tabs>
            <w:rPr/>
          </w:pPr>
          <w:hyperlink w:anchor="__RefHeading___Toc3529637_2749589250">
            <w:r>
              <w:rPr>
                <w:webHidden/>
                <w:rStyle w:val="IndexLink"/>
                <w:rtl w:val="true"/>
              </w:rPr>
              <w:t>ارزش فرزند داشتن</w:t>
            </w:r>
            <w:r>
              <w:rPr>
                <w:rStyle w:val="IndexLink"/>
                <w:rtl w:val="true"/>
              </w:rPr>
              <w:tab/>
            </w:r>
            <w:r>
              <w:rPr>
                <w:rStyle w:val="IndexLink"/>
              </w:rPr>
              <w:t>26</w:t>
            </w:r>
          </w:hyperlink>
        </w:p>
        <w:p>
          <w:pPr>
            <w:pStyle w:val="Contents2"/>
            <w:tabs>
              <w:tab w:val="clear" w:pos="8743"/>
              <w:tab w:val="right" w:pos="9026" w:leader="dot"/>
            </w:tabs>
            <w:rPr/>
          </w:pPr>
          <w:hyperlink w:anchor="__RefHeading___Toc3529639_2749589250">
            <w:r>
              <w:rPr>
                <w:webHidden/>
                <w:rStyle w:val="IndexLink"/>
                <w:rtl w:val="true"/>
              </w:rPr>
              <w:t>ارزش مهرورزی به فرزند</w:t>
            </w:r>
            <w:r>
              <w:rPr>
                <w:rStyle w:val="IndexLink"/>
                <w:rtl w:val="true"/>
              </w:rPr>
              <w:tab/>
            </w:r>
            <w:r>
              <w:rPr>
                <w:rStyle w:val="IndexLink"/>
              </w:rPr>
              <w:t>27</w:t>
            </w:r>
          </w:hyperlink>
        </w:p>
        <w:p>
          <w:pPr>
            <w:pStyle w:val="Contents2"/>
            <w:tabs>
              <w:tab w:val="clear" w:pos="8743"/>
              <w:tab w:val="right" w:pos="9026" w:leader="dot"/>
            </w:tabs>
            <w:rPr/>
          </w:pPr>
          <w:hyperlink w:anchor="__RefHeading___Toc3529641_2749589250">
            <w:r>
              <w:rPr>
                <w:webHidden/>
                <w:rStyle w:val="IndexLink"/>
                <w:rtl w:val="true"/>
              </w:rPr>
              <w:t>فرزند صالح، یادگار مؤمن</w:t>
            </w:r>
            <w:r>
              <w:rPr>
                <w:rStyle w:val="IndexLink"/>
                <w:rtl w:val="true"/>
              </w:rPr>
              <w:tab/>
            </w:r>
            <w:r>
              <w:rPr>
                <w:rStyle w:val="IndexLink"/>
              </w:rPr>
              <w:t>28</w:t>
            </w:r>
          </w:hyperlink>
        </w:p>
        <w:p>
          <w:pPr>
            <w:pStyle w:val="Contents2"/>
            <w:tabs>
              <w:tab w:val="clear" w:pos="8743"/>
              <w:tab w:val="right" w:pos="9026" w:leader="dot"/>
            </w:tabs>
            <w:rPr/>
          </w:pPr>
          <w:hyperlink w:anchor="__RefHeading___Toc3529643_2749589250">
            <w:r>
              <w:rPr>
                <w:webHidden/>
                <w:rStyle w:val="IndexLink"/>
                <w:rtl w:val="true"/>
              </w:rPr>
              <w:t>فرزند، عامل ماندگاری</w:t>
            </w:r>
            <w:r>
              <w:rPr>
                <w:rStyle w:val="IndexLink"/>
                <w:rtl w:val="true"/>
              </w:rPr>
              <w:tab/>
            </w:r>
            <w:r>
              <w:rPr>
                <w:rStyle w:val="IndexLink"/>
              </w:rPr>
              <w:t>29</w:t>
            </w:r>
          </w:hyperlink>
        </w:p>
        <w:p>
          <w:pPr>
            <w:pStyle w:val="Contents2"/>
            <w:tabs>
              <w:tab w:val="clear" w:pos="8743"/>
              <w:tab w:val="right" w:pos="9026" w:leader="dot"/>
            </w:tabs>
            <w:rPr/>
          </w:pPr>
          <w:hyperlink w:anchor="__RefHeading___Toc3529645_2749589250">
            <w:r>
              <w:rPr>
                <w:webHidden/>
                <w:rStyle w:val="IndexLink"/>
                <w:rtl w:val="true"/>
              </w:rPr>
              <w:t>فرزندان سقط شده</w:t>
            </w:r>
            <w:r>
              <w:rPr>
                <w:rStyle w:val="IndexLink"/>
                <w:rtl w:val="true"/>
              </w:rPr>
              <w:tab/>
            </w:r>
            <w:r>
              <w:rPr>
                <w:rStyle w:val="IndexLink"/>
              </w:rPr>
              <w:t>30</w:t>
            </w:r>
          </w:hyperlink>
        </w:p>
        <w:p>
          <w:pPr>
            <w:pStyle w:val="Contents2"/>
            <w:tabs>
              <w:tab w:val="clear" w:pos="8743"/>
              <w:tab w:val="right" w:pos="9026" w:leader="dot"/>
            </w:tabs>
            <w:rPr/>
          </w:pPr>
          <w:hyperlink w:anchor="__RefHeading___Toc3529647_2749589250">
            <w:r>
              <w:rPr>
                <w:webHidden/>
                <w:rStyle w:val="IndexLink"/>
                <w:rtl w:val="true"/>
              </w:rPr>
              <w:t>خدایا</w:t>
            </w:r>
            <w:r>
              <w:rPr>
                <w:rStyle w:val="IndexLink"/>
                <w:rtl w:val="true"/>
              </w:rPr>
              <w:t xml:space="preserve">! </w:t>
            </w:r>
            <w:r>
              <w:rPr>
                <w:rStyle w:val="IndexLink"/>
                <w:rtl w:val="true"/>
              </w:rPr>
              <w:t>والدینم</w:t>
            </w:r>
            <w:r>
              <w:rPr>
                <w:rStyle w:val="IndexLink"/>
                <w:rtl w:val="true"/>
              </w:rPr>
              <w:t>!</w:t>
              <w:tab/>
            </w:r>
            <w:r>
              <w:rPr>
                <w:rStyle w:val="IndexLink"/>
              </w:rPr>
              <w:t>32</w:t>
            </w:r>
          </w:hyperlink>
        </w:p>
        <w:p>
          <w:pPr>
            <w:pStyle w:val="Contents2"/>
            <w:tabs>
              <w:tab w:val="clear" w:pos="8743"/>
              <w:tab w:val="right" w:pos="9026" w:leader="dot"/>
            </w:tabs>
            <w:rPr/>
          </w:pPr>
          <w:hyperlink w:anchor="__RefHeading___Toc3529649_2749589250">
            <w:r>
              <w:rPr>
                <w:webHidden/>
                <w:rStyle w:val="IndexLink"/>
                <w:rtl w:val="true"/>
              </w:rPr>
              <w:t>فرزندان، شفاعت کننده والدین</w:t>
            </w:r>
            <w:r>
              <w:rPr>
                <w:rStyle w:val="IndexLink"/>
                <w:rtl w:val="true"/>
              </w:rPr>
              <w:tab/>
            </w:r>
            <w:r>
              <w:rPr>
                <w:rStyle w:val="IndexLink"/>
              </w:rPr>
              <w:t>34</w:t>
            </w:r>
          </w:hyperlink>
        </w:p>
        <w:p>
          <w:pPr>
            <w:pStyle w:val="Contents2"/>
            <w:tabs>
              <w:tab w:val="clear" w:pos="8743"/>
              <w:tab w:val="right" w:pos="9026" w:leader="dot"/>
            </w:tabs>
            <w:rPr/>
          </w:pPr>
          <w:hyperlink w:anchor="__RefHeading___Toc3529651_2749589250">
            <w:r>
              <w:rPr>
                <w:webHidden/>
                <w:rStyle w:val="IndexLink"/>
                <w:rtl w:val="true"/>
              </w:rPr>
              <w:t>پاداش بوسیدن و  شاد کردن فرزند</w:t>
            </w:r>
            <w:r>
              <w:rPr>
                <w:rStyle w:val="IndexLink"/>
                <w:rtl w:val="true"/>
              </w:rPr>
              <w:tab/>
            </w:r>
            <w:r>
              <w:rPr>
                <w:rStyle w:val="IndexLink"/>
              </w:rPr>
              <w:t>35</w:t>
            </w:r>
          </w:hyperlink>
        </w:p>
        <w:p>
          <w:pPr>
            <w:pStyle w:val="Contents2"/>
            <w:tabs>
              <w:tab w:val="clear" w:pos="8743"/>
              <w:tab w:val="right" w:pos="9026" w:leader="dot"/>
            </w:tabs>
            <w:rPr/>
          </w:pPr>
          <w:hyperlink w:anchor="__RefHeading___Toc3529653_2749589250">
            <w:r>
              <w:rPr>
                <w:webHidden/>
                <w:rStyle w:val="IndexLink"/>
                <w:rtl w:val="true"/>
              </w:rPr>
              <w:t>ثواب نگریستن به فرزند</w:t>
            </w:r>
            <w:r>
              <w:rPr>
                <w:rStyle w:val="IndexLink"/>
                <w:rtl w:val="true"/>
              </w:rPr>
              <w:tab/>
            </w:r>
            <w:r>
              <w:rPr>
                <w:rStyle w:val="IndexLink"/>
              </w:rPr>
              <w:t>36</w:t>
            </w:r>
          </w:hyperlink>
        </w:p>
        <w:p>
          <w:pPr>
            <w:pStyle w:val="Contents2"/>
            <w:tabs>
              <w:tab w:val="clear" w:pos="8743"/>
              <w:tab w:val="right" w:pos="9026" w:leader="dot"/>
            </w:tabs>
            <w:rPr/>
          </w:pPr>
          <w:hyperlink w:anchor="__RefHeading___Toc3529655_2749589250">
            <w:r>
              <w:rPr>
                <w:webHidden/>
                <w:rStyle w:val="IndexLink"/>
                <w:rtl w:val="true"/>
              </w:rPr>
              <w:t>پاداش مادران باردار</w:t>
            </w:r>
            <w:r>
              <w:rPr>
                <w:rStyle w:val="IndexLink"/>
                <w:rtl w:val="true"/>
              </w:rPr>
              <w:tab/>
            </w:r>
            <w:r>
              <w:rPr>
                <w:rStyle w:val="IndexLink"/>
              </w:rPr>
              <w:t>37</w:t>
            </w:r>
          </w:hyperlink>
        </w:p>
        <w:p>
          <w:pPr>
            <w:pStyle w:val="Contents2"/>
            <w:tabs>
              <w:tab w:val="clear" w:pos="8743"/>
              <w:tab w:val="right" w:pos="9026" w:leader="dot"/>
            </w:tabs>
            <w:rPr/>
          </w:pPr>
          <w:hyperlink w:anchor="__RefHeading___Toc3529657_2749589250">
            <w:r>
              <w:rPr>
                <w:webHidden/>
                <w:rStyle w:val="IndexLink"/>
                <w:rtl w:val="true"/>
              </w:rPr>
              <w:t xml:space="preserve">ثواب به دنیا آوردن فرزند </w:t>
            </w:r>
            <w:r>
              <w:rPr>
                <w:rStyle w:val="IndexLink"/>
                <w:rtl w:val="true"/>
              </w:rPr>
              <w:t>(</w:t>
            </w:r>
            <w:r>
              <w:rPr>
                <w:rStyle w:val="IndexLink"/>
                <w:rtl w:val="true"/>
              </w:rPr>
              <w:t>زایمان</w:t>
            </w:r>
            <w:r>
              <w:rPr>
                <w:rStyle w:val="IndexLink"/>
                <w:rtl w:val="true"/>
              </w:rPr>
              <w:t>)</w:t>
              <w:tab/>
            </w:r>
            <w:r>
              <w:rPr>
                <w:rStyle w:val="IndexLink"/>
              </w:rPr>
              <w:t>38</w:t>
            </w:r>
          </w:hyperlink>
        </w:p>
        <w:p>
          <w:pPr>
            <w:pStyle w:val="Contents2"/>
            <w:tabs>
              <w:tab w:val="clear" w:pos="8743"/>
              <w:tab w:val="right" w:pos="9026" w:leader="dot"/>
            </w:tabs>
            <w:rPr/>
          </w:pPr>
          <w:hyperlink w:anchor="__RefHeading___Toc3529659_2749589250">
            <w:r>
              <w:rPr>
                <w:webHidden/>
                <w:rStyle w:val="IndexLink"/>
                <w:rtl w:val="true"/>
              </w:rPr>
              <w:t>ثواب شیر دادن</w:t>
            </w:r>
            <w:r>
              <w:rPr>
                <w:rStyle w:val="IndexLink"/>
                <w:rtl w:val="true"/>
              </w:rPr>
              <w:tab/>
            </w:r>
            <w:r>
              <w:rPr>
                <w:rStyle w:val="IndexLink"/>
              </w:rPr>
              <w:t>39</w:t>
            </w:r>
          </w:hyperlink>
        </w:p>
        <w:p>
          <w:pPr>
            <w:pStyle w:val="Contents2"/>
            <w:tabs>
              <w:tab w:val="clear" w:pos="8743"/>
              <w:tab w:val="right" w:pos="9026" w:leader="dot"/>
            </w:tabs>
            <w:rPr/>
          </w:pPr>
          <w:hyperlink w:anchor="__RefHeading___Toc3529661_2749589250">
            <w:r>
              <w:rPr>
                <w:webHidden/>
                <w:rStyle w:val="IndexLink"/>
                <w:rtl w:val="true"/>
              </w:rPr>
              <w:t>استغفار برای فرزنددار شدن</w:t>
            </w:r>
            <w:r>
              <w:rPr>
                <w:rStyle w:val="IndexLink"/>
                <w:rtl w:val="true"/>
              </w:rPr>
              <w:tab/>
            </w:r>
            <w:r>
              <w:rPr>
                <w:rStyle w:val="IndexLink"/>
              </w:rPr>
              <w:t>40</w:t>
            </w:r>
          </w:hyperlink>
        </w:p>
        <w:p>
          <w:pPr>
            <w:pStyle w:val="Contents2"/>
            <w:tabs>
              <w:tab w:val="clear" w:pos="8743"/>
              <w:tab w:val="right" w:pos="9026" w:leader="dot"/>
            </w:tabs>
            <w:rPr/>
          </w:pPr>
          <w:hyperlink w:anchor="__RefHeading___Toc3529663_2749589250">
            <w:r>
              <w:rPr>
                <w:webHidden/>
                <w:rStyle w:val="IndexLink"/>
                <w:rtl w:val="true"/>
              </w:rPr>
              <w:t>گفتن اذان در خانه برای فرزنددار شدن</w:t>
            </w:r>
            <w:r>
              <w:rPr>
                <w:rStyle w:val="IndexLink"/>
                <w:rtl w:val="true"/>
              </w:rPr>
              <w:tab/>
            </w:r>
            <w:r>
              <w:rPr>
                <w:rStyle w:val="IndexLink"/>
              </w:rPr>
              <w:t>41</w:t>
            </w:r>
          </w:hyperlink>
        </w:p>
        <w:p>
          <w:pPr>
            <w:pStyle w:val="Contents2"/>
            <w:tabs>
              <w:tab w:val="clear" w:pos="8743"/>
              <w:tab w:val="right" w:pos="9026" w:leader="dot"/>
            </w:tabs>
            <w:rPr/>
          </w:pPr>
          <w:hyperlink w:anchor="__RefHeading___Toc3529665_2749589250">
            <w:r>
              <w:rPr>
                <w:webHidden/>
                <w:rStyle w:val="IndexLink"/>
                <w:rtl w:val="true"/>
              </w:rPr>
              <w:t>انتخاب نام محمد برای پسردار شدن</w:t>
            </w:r>
            <w:r>
              <w:rPr>
                <w:rStyle w:val="IndexLink"/>
                <w:rtl w:val="true"/>
              </w:rPr>
              <w:tab/>
            </w:r>
            <w:r>
              <w:rPr>
                <w:rStyle w:val="IndexLink"/>
              </w:rPr>
              <w:t>43</w:t>
            </w:r>
          </w:hyperlink>
        </w:p>
        <w:p>
          <w:pPr>
            <w:pStyle w:val="Contents2"/>
            <w:tabs>
              <w:tab w:val="clear" w:pos="8743"/>
              <w:tab w:val="right" w:pos="9026" w:leader="dot"/>
            </w:tabs>
            <w:rPr/>
          </w:pPr>
          <w:hyperlink w:anchor="__RefHeading___Toc3529667_2749589250">
            <w:r>
              <w:rPr>
                <w:webHidden/>
                <w:rStyle w:val="IndexLink"/>
                <w:rtl w:val="true"/>
              </w:rPr>
              <w:t>سوره قدر و کثرت پسر</w:t>
            </w:r>
            <w:r>
              <w:rPr>
                <w:rStyle w:val="IndexLink"/>
                <w:rtl w:val="true"/>
              </w:rPr>
              <w:tab/>
            </w:r>
            <w:r>
              <w:rPr>
                <w:rStyle w:val="IndexLink"/>
              </w:rPr>
              <w:t>45</w:t>
            </w:r>
          </w:hyperlink>
        </w:p>
        <w:p>
          <w:pPr>
            <w:pStyle w:val="Contents2"/>
            <w:tabs>
              <w:tab w:val="clear" w:pos="8743"/>
              <w:tab w:val="right" w:pos="9026" w:leader="dot"/>
            </w:tabs>
            <w:rPr/>
          </w:pPr>
          <w:hyperlink w:anchor="__RefHeading___Toc3529669_2749589250">
            <w:r>
              <w:rPr>
                <w:webHidden/>
                <w:rStyle w:val="IndexLink"/>
                <w:rtl w:val="true"/>
              </w:rPr>
              <w:t>کاسنی برای افزایش اولاد</w:t>
            </w:r>
            <w:r>
              <w:rPr>
                <w:rStyle w:val="IndexLink"/>
                <w:rtl w:val="true"/>
              </w:rPr>
              <w:tab/>
            </w:r>
            <w:r>
              <w:rPr>
                <w:rStyle w:val="IndexLink"/>
              </w:rPr>
              <w:t>48</w:t>
            </w:r>
          </w:hyperlink>
        </w:p>
        <w:p>
          <w:pPr>
            <w:pStyle w:val="Contents2"/>
            <w:tabs>
              <w:tab w:val="clear" w:pos="8743"/>
              <w:tab w:val="right" w:pos="9026" w:leader="dot"/>
            </w:tabs>
            <w:rPr/>
          </w:pPr>
          <w:hyperlink w:anchor="__RefHeading___Toc3529671_2749589250">
            <w:r>
              <w:rPr>
                <w:webHidden/>
                <w:rStyle w:val="IndexLink"/>
                <w:rtl w:val="true"/>
              </w:rPr>
              <w:t>راهنمایی برای تکثیر نسل</w:t>
            </w:r>
            <w:r>
              <w:rPr>
                <w:rStyle w:val="IndexLink"/>
                <w:rtl w:val="true"/>
              </w:rPr>
              <w:tab/>
            </w:r>
            <w:r>
              <w:rPr>
                <w:rStyle w:val="IndexLink"/>
              </w:rPr>
              <w:t>49</w:t>
            </w:r>
          </w:hyperlink>
        </w:p>
        <w:p>
          <w:pPr>
            <w:pStyle w:val="Contents2"/>
            <w:tabs>
              <w:tab w:val="clear" w:pos="8743"/>
              <w:tab w:val="right" w:pos="9026" w:leader="dot"/>
            </w:tabs>
            <w:rPr/>
          </w:pPr>
          <w:hyperlink w:anchor="__RefHeading___Toc3529673_2749589250">
            <w:r>
              <w:rPr>
                <w:webHidden/>
                <w:rStyle w:val="IndexLink"/>
                <w:rtl w:val="true"/>
              </w:rPr>
              <w:t>شکایت از نسل اندک</w:t>
            </w:r>
            <w:r>
              <w:rPr>
                <w:rStyle w:val="IndexLink"/>
                <w:rtl w:val="true"/>
              </w:rPr>
              <w:tab/>
            </w:r>
            <w:r>
              <w:rPr>
                <w:rStyle w:val="IndexLink"/>
              </w:rPr>
              <w:t>50</w:t>
            </w:r>
          </w:hyperlink>
        </w:p>
        <w:p>
          <w:pPr>
            <w:pStyle w:val="Contents2"/>
            <w:tabs>
              <w:tab w:val="clear" w:pos="8743"/>
              <w:tab w:val="right" w:pos="9026" w:leader="dot"/>
            </w:tabs>
            <w:rPr/>
          </w:pPr>
          <w:hyperlink w:anchor="__RefHeading___Toc3529675_2749589250">
            <w:r>
              <w:rPr>
                <w:webHidden/>
                <w:rStyle w:val="IndexLink"/>
                <w:rtl w:val="true"/>
              </w:rPr>
              <w:t>سپر آتش</w:t>
            </w:r>
            <w:r>
              <w:rPr>
                <w:rStyle w:val="IndexLink"/>
                <w:rtl w:val="true"/>
              </w:rPr>
              <w:tab/>
            </w:r>
            <w:r>
              <w:rPr>
                <w:rStyle w:val="IndexLink"/>
              </w:rPr>
              <w:t>55</w:t>
            </w:r>
          </w:hyperlink>
        </w:p>
        <w:p>
          <w:pPr>
            <w:pStyle w:val="Contents2"/>
            <w:tabs>
              <w:tab w:val="clear" w:pos="8743"/>
              <w:tab w:val="right" w:pos="9026" w:leader="dot"/>
            </w:tabs>
            <w:rPr/>
          </w:pPr>
          <w:hyperlink w:anchor="__RefHeading___Toc3529677_2749589250">
            <w:r>
              <w:rPr>
                <w:webHidden/>
                <w:rStyle w:val="IndexLink"/>
                <w:rtl w:val="true"/>
              </w:rPr>
              <w:t>خانه بی برکت</w:t>
            </w:r>
            <w:r>
              <w:rPr>
                <w:rStyle w:val="IndexLink"/>
                <w:rtl w:val="true"/>
              </w:rPr>
              <w:tab/>
            </w:r>
            <w:r>
              <w:rPr>
                <w:rStyle w:val="IndexLink"/>
              </w:rPr>
              <w:t>58</w:t>
            </w:r>
          </w:hyperlink>
        </w:p>
        <w:p>
          <w:pPr>
            <w:pStyle w:val="Contents2"/>
            <w:tabs>
              <w:tab w:val="clear" w:pos="8743"/>
              <w:tab w:val="right" w:pos="9026" w:leader="dot"/>
            </w:tabs>
            <w:rPr/>
          </w:pPr>
          <w:hyperlink w:anchor="__RefHeading___Toc3529679_2749589250">
            <w:r>
              <w:rPr>
                <w:webHidden/>
                <w:rStyle w:val="IndexLink"/>
                <w:rtl w:val="true"/>
              </w:rPr>
              <w:t>رزق آور بودن خانواده</w:t>
            </w:r>
            <w:r>
              <w:rPr>
                <w:rStyle w:val="IndexLink"/>
                <w:rtl w:val="true"/>
              </w:rPr>
              <w:tab/>
            </w:r>
            <w:r>
              <w:rPr>
                <w:rStyle w:val="IndexLink"/>
              </w:rPr>
              <w:t>59</w:t>
            </w:r>
          </w:hyperlink>
        </w:p>
        <w:p>
          <w:pPr>
            <w:pStyle w:val="Contents2"/>
            <w:tabs>
              <w:tab w:val="clear" w:pos="8743"/>
              <w:tab w:val="right" w:pos="9026" w:leader="dot"/>
            </w:tabs>
            <w:rPr/>
          </w:pPr>
          <w:hyperlink w:anchor="__RefHeading___Toc3529681_2749589250">
            <w:r>
              <w:rPr>
                <w:webHidden/>
                <w:rStyle w:val="IndexLink"/>
                <w:rtl w:val="true"/>
              </w:rPr>
              <w:t>ازدواج باعث رزق</w:t>
            </w:r>
            <w:r>
              <w:rPr>
                <w:rStyle w:val="IndexLink"/>
                <w:rtl w:val="true"/>
              </w:rPr>
              <w:tab/>
            </w:r>
            <w:r>
              <w:rPr>
                <w:rStyle w:val="IndexLink"/>
              </w:rPr>
              <w:t>60</w:t>
            </w:r>
          </w:hyperlink>
        </w:p>
        <w:p>
          <w:pPr>
            <w:pStyle w:val="Contents2"/>
            <w:tabs>
              <w:tab w:val="clear" w:pos="8743"/>
              <w:tab w:val="right" w:pos="9026" w:leader="dot"/>
            </w:tabs>
            <w:rPr/>
          </w:pPr>
          <w:hyperlink w:anchor="__RefHeading___Toc3529683_2749589250">
            <w:r>
              <w:rPr>
                <w:webHidden/>
                <w:rStyle w:val="IndexLink"/>
                <w:rtl w:val="true"/>
              </w:rPr>
              <w:t>خدا، ضامن روزی</w:t>
            </w:r>
            <w:r>
              <w:rPr>
                <w:rStyle w:val="IndexLink"/>
                <w:rtl w:val="true"/>
              </w:rPr>
              <w:tab/>
            </w:r>
            <w:r>
              <w:rPr>
                <w:rStyle w:val="IndexLink"/>
              </w:rPr>
              <w:t>61</w:t>
            </w:r>
          </w:hyperlink>
        </w:p>
        <w:p>
          <w:pPr>
            <w:pStyle w:val="Contents2"/>
            <w:tabs>
              <w:tab w:val="clear" w:pos="8743"/>
              <w:tab w:val="right" w:pos="9026" w:leader="dot"/>
            </w:tabs>
            <w:rPr/>
          </w:pPr>
          <w:hyperlink w:anchor="__RefHeading___Toc3529685_2749589250">
            <w:r>
              <w:rPr>
                <w:webHidden/>
                <w:rStyle w:val="IndexLink"/>
                <w:rtl w:val="true"/>
              </w:rPr>
              <w:t>گمان بد به خدا</w:t>
            </w:r>
            <w:r>
              <w:rPr>
                <w:rStyle w:val="IndexLink"/>
                <w:rtl w:val="true"/>
              </w:rPr>
              <w:tab/>
            </w:r>
            <w:r>
              <w:rPr>
                <w:rStyle w:val="IndexLink"/>
              </w:rPr>
              <w:t>63</w:t>
            </w:r>
          </w:hyperlink>
        </w:p>
        <w:p>
          <w:pPr>
            <w:pStyle w:val="Contents2"/>
            <w:tabs>
              <w:tab w:val="clear" w:pos="8743"/>
              <w:tab w:val="right" w:pos="9026" w:leader="dot"/>
            </w:tabs>
            <w:rPr/>
          </w:pPr>
          <w:hyperlink w:anchor="__RefHeading___Toc3529687_2749589250">
            <w:r>
              <w:rPr>
                <w:webHidden/>
                <w:rStyle w:val="IndexLink"/>
                <w:rtl w:val="true"/>
              </w:rPr>
              <w:t>فهرست 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94_22911"/>
      <w:bookmarkStart w:id="1" w:name="pg3494_22911"/>
      <w:bookmarkEnd w:id="1"/>
    </w:p>
    <w:p>
      <w:pPr>
        <w:pStyle w:val="Heading2"/>
        <w:numPr>
          <w:ilvl w:val="1"/>
          <w:numId w:val="1"/>
        </w:numPr>
        <w:rPr/>
      </w:pPr>
      <w:bookmarkStart w:id="2" w:name="pg3494_22911"/>
      <w:bookmarkStart w:id="3" w:name="__RefHeading___Toc35296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رمضانی، احمد،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فرزند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احمد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 آستان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پژوهشی آستان مقدس؛ شماره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آستان مقدس حضرت فاطمه معصومه؛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۳۳۷۳۰۹۸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9607_2749589250"/>
      <w:bookmarkStart w:id="6" w:name="_Toc2"/>
      <w:bookmarkEnd w:id="5"/>
      <w:r>
        <w:rPr>
          <w:rtl w:val="true"/>
        </w:rPr>
        <w:t>اشارة</w:t>
      </w:r>
      <w:bookmarkStart w:id="7" w:name="pg3494_22913"/>
      <w:bookmarkEnd w:id="6"/>
    </w:p>
    <w:p>
      <w:pPr>
        <w:pStyle w:val="Heading2"/>
        <w:numPr>
          <w:ilvl w:val="1"/>
          <w:numId w:val="1"/>
        </w:numPr>
        <w:rPr/>
      </w:pPr>
      <w:bookmarkStart w:id="8" w:name="__RefHeading___Toc3529609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محبوب‌ترین مخلوق نزد خدا</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افتخار کردن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ازدیاد نسل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مباهات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کثرت اولاد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برترین زنان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فرزند بخواهید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شکوه از اندک‌بودن شیعیان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فرزند صالح، گل بهشتی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طلب فرزند مؤمن از خدا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فرزند، بازوی پدر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فرزندان مدد‌کار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کفاره گناهان والدین</w:t>
      </w:r>
      <w:r>
        <w:rPr>
          <w:rFonts w:eastAsia="IRNazanin" w:cs="IRNazanin"/>
          <w:color w:val="111111"/>
          <w:sz w:val="28"/>
          <w:szCs w:val="28"/>
          <w:lang w:bidi="fa-IR"/>
        </w:rPr>
        <w:t>21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نیک فرزند، باعث آمرزش پدر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ارزش فرزند داشتن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ارزش مهرورزی به فرزند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فرزند صالح، یادگار مؤمن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فرزند، عامل ماندگاری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فرزندان سقط شده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فرزندان، شفاعت‌کننده والدین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پاداش بوسیدن و شاد کردن فرزند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ثواب نگریستن به فرزند و خوشحال کردن او</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پاداش مادران باردار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ثواب به دنیا آوردن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ثواب شیر دادن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استغفار برای فرزنددار شدن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گفتن اذان در خانه برای فرزنددار شدن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انتخاب نام محمد برای پسردار شدن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سوره قدر و کثرت پسر</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کاسنی برای افزایش اولاد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راهنمایی برای تکثیر نسل</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شکایت از نسل اندک</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همراه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بهشت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کنار پیامبر</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سپر آتش</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رفت و آمد فرشتگان در خانه دخترداران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خانه بی‌برکت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رزق‌آور بودن خانواده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ازدواج باعث رزق</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خدا، ضامن روزی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گمان بد به خدا</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63</w:t>
      </w:r>
      <w:bookmarkStart w:id="10" w:name="pg3494_22916"/>
    </w:p>
    <w:p>
      <w:pPr>
        <w:pStyle w:val="Heading2"/>
        <w:numPr>
          <w:ilvl w:val="1"/>
          <w:numId w:val="1"/>
        </w:numPr>
        <w:rPr/>
      </w:pPr>
      <w:bookmarkStart w:id="11" w:name="__RefHeading___Toc3529611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پیشوایان دینی علیهم السلام کثرت فرزندان را مطلوب می‌دانستند؛ برای مثال پیامبر 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فرزند،</w:t>
      </w:r>
      <w:r>
        <w:rPr>
          <w:rStyle w:val="FootnoteAnchor"/>
          <w:rtl w:val="true"/>
        </w:rPr>
        <w:footnoteReference w:id="2"/>
      </w:r>
      <w:r>
        <w:rPr>
          <w:rFonts w:ascii="IRNazanin" w:hAnsi="IRNazanin" w:eastAsia="IRNazanin"/>
          <w:color w:val="111111"/>
          <w:sz w:val="28"/>
          <w:sz w:val="28"/>
          <w:szCs w:val="28"/>
          <w:rtl w:val="true"/>
          <w:lang w:bidi="fa-IR"/>
        </w:rPr>
        <w:t>حضرت علی علیهم السلام بیست و هفت یا سی و شش</w:t>
      </w:r>
      <w:r>
        <w:rPr>
          <w:rStyle w:val="FootnoteAnchor"/>
          <w:rtl w:val="true"/>
        </w:rPr>
        <w:footnoteReference w:id="3"/>
      </w:r>
      <w:r>
        <w:rPr>
          <w:rFonts w:ascii="IRNazanin" w:hAnsi="IRNazanin" w:eastAsia="IRNazanin"/>
          <w:color w:val="111111"/>
          <w:sz w:val="28"/>
          <w:sz w:val="28"/>
          <w:szCs w:val="28"/>
          <w:rtl w:val="true"/>
          <w:lang w:bidi="fa-IR"/>
        </w:rPr>
        <w:t>و امام صادق علیهم السلام ده فرزند داشتند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افزایش فرزند، به معنای افزایش سرباز برای یاری امام زمان علیهم السلام است؛ همان‌گونه که برخی در ایام دفاع مقدس</w:t>
      </w:r>
    </w:p>
    <w:p>
      <w:pPr>
        <w:pStyle w:val="BookText"/>
        <w:rPr/>
      </w:pPr>
      <w:r>
        <w:rPr>
          <w:rFonts w:ascii="IRNazanin" w:hAnsi="IRNazanin" w:eastAsia="IRNazanin"/>
          <w:color w:val="111111"/>
          <w:sz w:val="28"/>
          <w:sz w:val="28"/>
          <w:szCs w:val="28"/>
          <w:rtl w:val="true"/>
          <w:lang w:bidi="fa-IR"/>
        </w:rPr>
        <w:t>چند فرزند داشتند و آنها را برای دفاع از کشور امام عصر علیهم السلام و اطاعت از نایب آن حضرت تقدیم کردند؛ ولی باز هم آرزو می‌کردند کاش فرزندان بیشتری داشتند و به جبهه می‌فرستادند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نگرش دینی و اعتقادی، اندکی تحقیق کافی است تا آشکار شود افزایش سن ازدواج، تمایل همسران به کاهش تعداد فرزندان، تک‌فرزندی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نامطلوب و جبران‌ناپذیری دارد؛ ولی متأسفانه این عوارض در هیاهوی تبلیغات مسموم داخلی و خارجی،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که کاهش تعداد فرزندان در خانواده‌ها و اکتفا به یک یا</w:t>
      </w:r>
    </w:p>
    <w:p>
      <w:pPr>
        <w:pStyle w:val="BookText"/>
        <w:rPr/>
      </w:pPr>
      <w:r>
        <w:rPr>
          <w:rFonts w:ascii="IRNazanin" w:hAnsi="IRNazanin" w:eastAsia="IRNazanin"/>
          <w:color w:val="111111"/>
          <w:sz w:val="28"/>
          <w:sz w:val="28"/>
          <w:szCs w:val="28"/>
          <w:rtl w:val="true"/>
          <w:lang w:bidi="fa-IR"/>
        </w:rPr>
        <w:t>دو فرزند، باعث کاهش جوانان و افزایش سالمندان در آینده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نمی‌تواند به رشد مناسب دست یابد، در قله شکوفایی بماند و پرچمدار علم و فناوری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شد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تکثیر نسل دراین‌باره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افزایش نسل و اینها جزو مباحث مهمی است که همه مسئولین کشور – نه فقط مسئولین اداری – روحانیون، کسانی که منبرهای تبلیغی دارند، باید در جامعه درباره آن فرهنگ‌سازی کنند؛ از این حالتی که امروز</w:t>
      </w:r>
    </w:p>
    <w:p>
      <w:pPr>
        <w:pStyle w:val="BookText"/>
        <w:rPr/>
      </w:pPr>
      <w:r>
        <w:rPr>
          <w:rFonts w:ascii="IRNazanin" w:hAnsi="IRNazanin" w:eastAsia="IRNazanin"/>
          <w:color w:val="111111"/>
          <w:sz w:val="28"/>
          <w:sz w:val="28"/>
          <w:szCs w:val="28"/>
          <w:rtl w:val="true"/>
          <w:lang w:bidi="fa-IR"/>
        </w:rPr>
        <w:t>وجود دارد – یک بچه، دو بچه – باید کشور را خارج کنند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شامل آیات و روایاتی درباره افزایش جمعیت است؛ بدان امید که نور این کلمات، تاریکی اندیشه‌های مادی و غربی را بزداید و بر ایمان و یقینمان بر رازقیت الهی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جناب حجت‌الاسلام احمد عابدی به سبب راهنمایی‌های بی‌شائبه‌شان سپاس‌گزاری می‌شود و از خوانندگان محترم</w:t>
      </w:r>
    </w:p>
    <w:p>
      <w:pPr>
        <w:pStyle w:val="BookText"/>
        <w:rPr/>
      </w:pPr>
      <w:r>
        <w:rPr>
          <w:rFonts w:ascii="IRNazanin" w:hAnsi="IRNazanin" w:eastAsia="IRNazanin"/>
          <w:color w:val="111111"/>
          <w:sz w:val="28"/>
          <w:sz w:val="28"/>
          <w:szCs w:val="28"/>
          <w:rtl w:val="true"/>
          <w:lang w:bidi="fa-IR"/>
        </w:rPr>
        <w:t>تقاضا می‌شود انتقادها و پیشنهادهای خود را از ما دریغ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وَمَا مِن دَابَّةٍ فیِ الْأَرْضِ إِلَّا عَلیَ اللَّهِ رِزْقُهَا</w:t>
      </w:r>
      <w:bookmarkStart w:id="13" w:name="pg3494_22921"/>
    </w:p>
    <w:p>
      <w:pPr>
        <w:pStyle w:val="Heading2"/>
        <w:numPr>
          <w:ilvl w:val="1"/>
          <w:numId w:val="1"/>
        </w:numPr>
        <w:rPr/>
      </w:pPr>
      <w:bookmarkStart w:id="14" w:name="__RefHeading___Toc3529613_2749589250"/>
      <w:bookmarkStart w:id="15" w:name="_Toc5"/>
      <w:bookmarkEnd w:id="13"/>
      <w:bookmarkEnd w:id="14"/>
      <w:r>
        <w:rPr>
          <w:rtl w:val="true"/>
        </w:rPr>
        <w:t>محبوبترین مخلوق نزد خدا</w:t>
      </w:r>
      <w:bookmarkEnd w:id="15"/>
    </w:p>
    <w:p>
      <w:pPr>
        <w:pStyle w:val="BookText"/>
        <w:rPr/>
      </w:pPr>
      <w:r>
        <w:rPr>
          <w:rFonts w:ascii="Amiri" w:hAnsi="Amiri" w:eastAsia="Amiri" w:cs="Amiri"/>
          <w:color w:val="111111"/>
          <w:sz w:val="28"/>
          <w:sz w:val="28"/>
          <w:szCs w:val="28"/>
          <w:rtl w:val="true"/>
          <w:lang w:bidi="ar-SA"/>
        </w:rPr>
        <w:t>محبوب‌ترین مخلوق نزد خدارسول خدا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وَلَمَوْلُودٌ فِی أُمَّتِی أَحَبُّ إِلَیَّ مِمَّا طَلَعَتْ عَلَیْهِ الشَّمْس</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نوزادِ متولد شده در امّتم، از آنچه خورشید بر آن می‌تابد، نزد من محبوب‌تر است</w:t>
      </w:r>
      <w:r>
        <w:rPr>
          <w:rFonts w:eastAsia="IRNazanin" w:cs="IRNazanin"/>
          <w:color w:val="111111"/>
          <w:sz w:val="28"/>
          <w:szCs w:val="28"/>
          <w:rtl w:val="true"/>
          <w:lang w:bidi="fa-IR"/>
        </w:rPr>
        <w:t>.»</w:t>
      </w:r>
      <w:bookmarkStart w:id="16" w:name="pg3494_22922"/>
    </w:p>
    <w:p>
      <w:pPr>
        <w:pStyle w:val="Heading2"/>
        <w:numPr>
          <w:ilvl w:val="1"/>
          <w:numId w:val="1"/>
        </w:numPr>
        <w:rPr/>
      </w:pPr>
      <w:bookmarkStart w:id="17" w:name="__RefHeading___Toc3529615_2749589250"/>
      <w:bookmarkStart w:id="18" w:name="_Toc6"/>
      <w:bookmarkEnd w:id="16"/>
      <w:bookmarkEnd w:id="17"/>
      <w:r>
        <w:rPr>
          <w:rtl w:val="true"/>
        </w:rPr>
        <w:t>افتخار کردن پیامبر صلی الله علیه و آله به ازدیاد نسل</w:t>
      </w:r>
      <w:bookmarkEnd w:id="18"/>
    </w:p>
    <w:p>
      <w:pPr>
        <w:pStyle w:val="BookText"/>
        <w:rPr/>
      </w:pPr>
      <w:r>
        <w:rPr>
          <w:rFonts w:ascii="IRNazanin" w:hAnsi="IRNazanin" w:eastAsia="IRNazanin"/>
          <w:color w:val="111111"/>
          <w:sz w:val="28"/>
          <w:sz w:val="28"/>
          <w:szCs w:val="28"/>
          <w:rtl w:val="true"/>
          <w:lang w:bidi="fa-IR"/>
        </w:rPr>
        <w:t>افتخار کردن پیامبر صلی الله علیه و آله به ازدیاد نسل</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تَکْثُرُوا فَإِنِّی أُبَاهِی بِکُمُ الْأُمَمَ یَوْمَ الْقِیَامَةِ وَلَوْ بِالسِّقْط</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تولید نسل کنید و زیاد شوید که من در روز قیامت به شما مباهات می‌کنم؛ حتی به طفلی که سقط شده باشد</w:t>
      </w:r>
      <w:r>
        <w:rPr>
          <w:rFonts w:eastAsia="IRNazanin" w:cs="IRNazanin"/>
          <w:color w:val="111111"/>
          <w:sz w:val="28"/>
          <w:szCs w:val="28"/>
          <w:rtl w:val="true"/>
          <w:lang w:bidi="fa-IR"/>
        </w:rPr>
        <w:t>.»</w:t>
      </w:r>
      <w:bookmarkStart w:id="19" w:name="pg3494_22923"/>
    </w:p>
    <w:p>
      <w:pPr>
        <w:pStyle w:val="Heading2"/>
        <w:numPr>
          <w:ilvl w:val="1"/>
          <w:numId w:val="1"/>
        </w:numPr>
        <w:rPr/>
      </w:pPr>
      <w:bookmarkStart w:id="20" w:name="__RefHeading___Toc3529617_2749589250"/>
      <w:bookmarkStart w:id="21" w:name="_Toc7"/>
      <w:bookmarkEnd w:id="19"/>
      <w:bookmarkEnd w:id="20"/>
      <w:r>
        <w:rPr>
          <w:rtl w:val="true"/>
        </w:rPr>
        <w:t>مباهات حضرت رسول صلی الله علیه و آله به کثرت اولاد</w:t>
      </w:r>
      <w:bookmarkEnd w:id="21"/>
    </w:p>
    <w:p>
      <w:pPr>
        <w:pStyle w:val="BookText"/>
        <w:rPr/>
      </w:pPr>
      <w:r>
        <w:rPr>
          <w:rFonts w:ascii="IRNazanin" w:hAnsi="IRNazanin" w:eastAsia="IRNazanin"/>
          <w:color w:val="111111"/>
          <w:sz w:val="28"/>
          <w:sz w:val="28"/>
          <w:szCs w:val="28"/>
          <w:rtl w:val="true"/>
          <w:lang w:bidi="fa-IR"/>
        </w:rPr>
        <w:t>مباهات حضرت رسول صلی الله علیه و آله به کثرت اولاد</w:t>
      </w:r>
    </w:p>
    <w:p>
      <w:pPr>
        <w:pStyle w:val="BookText"/>
        <w:rPr/>
      </w:pPr>
      <w:r>
        <w:rPr>
          <w:rFonts w:ascii="Amiri" w:hAnsi="Amiri" w:eastAsia="Amiri" w:cs="Amiri"/>
          <w:color w:val="111111"/>
          <w:sz w:val="28"/>
          <w:sz w:val="28"/>
          <w:szCs w:val="28"/>
          <w:rtl w:val="true"/>
          <w:lang w:bidi="ar-SA"/>
        </w:rPr>
        <w:t>حضرت 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الْوَلَدَ أُکَاثِرْ بِکُمُ الْأُمَمَ غَداً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قیامت به کثرت شما بر سایر امت‌ها افتخار می‌کنم</w:t>
      </w:r>
      <w:r>
        <w:rPr>
          <w:rFonts w:eastAsia="IRNazanin" w:cs="IRNazanin"/>
          <w:color w:val="111111"/>
          <w:sz w:val="28"/>
          <w:szCs w:val="28"/>
          <w:rtl w:val="true"/>
          <w:lang w:bidi="fa-IR"/>
        </w:rPr>
        <w:t>.»</w:t>
      </w:r>
      <w:bookmarkStart w:id="22" w:name="pg3494_22924"/>
    </w:p>
    <w:p>
      <w:pPr>
        <w:pStyle w:val="Heading2"/>
        <w:numPr>
          <w:ilvl w:val="1"/>
          <w:numId w:val="1"/>
        </w:numPr>
        <w:rPr/>
      </w:pPr>
      <w:bookmarkStart w:id="23" w:name="__RefHeading___Toc3529619_2749589250"/>
      <w:bookmarkStart w:id="24" w:name="_Toc8"/>
      <w:bookmarkEnd w:id="22"/>
      <w:bookmarkEnd w:id="23"/>
      <w:r>
        <w:rPr>
          <w:rtl w:val="true"/>
        </w:rPr>
        <w:t>برترین زنان</w:t>
      </w:r>
      <w:bookmarkEnd w:id="24"/>
    </w:p>
    <w:p>
      <w:pPr>
        <w:pStyle w:val="BookText"/>
        <w:rPr/>
      </w:pPr>
      <w:r>
        <w:rPr>
          <w:rFonts w:ascii="IRNazanin" w:hAnsi="IRNazanin" w:eastAsia="IRNazanin"/>
          <w:color w:val="111111"/>
          <w:sz w:val="28"/>
          <w:sz w:val="28"/>
          <w:szCs w:val="28"/>
          <w:rtl w:val="true"/>
          <w:lang w:bidi="fa-IR"/>
        </w:rPr>
        <w:t>برترین زنان</w:t>
      </w:r>
    </w:p>
    <w:p>
      <w:pPr>
        <w:pStyle w:val="BookText"/>
        <w:rPr/>
      </w:pPr>
      <w:r>
        <w:rPr>
          <w:rFonts w:ascii="Amiri" w:hAnsi="Amiri" w:eastAsia="Amiri" w:cs="Amiri"/>
          <w:color w:val="111111"/>
          <w:sz w:val="28"/>
          <w:sz w:val="28"/>
          <w:szCs w:val="28"/>
          <w:rtl w:val="true"/>
          <w:lang w:bidi="ar-SA"/>
        </w:rPr>
        <w:t>نبی خاتم‌صلی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النِّسَاءِ الْوَلُودُ الْوَدُودُ</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زن بسیار فرزندآور و مهربان است</w:t>
      </w:r>
      <w:r>
        <w:rPr>
          <w:rFonts w:eastAsia="IRNazanin" w:cs="IRNazanin"/>
          <w:color w:val="111111"/>
          <w:sz w:val="28"/>
          <w:szCs w:val="28"/>
          <w:rtl w:val="true"/>
          <w:lang w:bidi="fa-IR"/>
        </w:rPr>
        <w:t>.»</w:t>
      </w:r>
      <w:bookmarkStart w:id="25" w:name="pg3494_22925"/>
    </w:p>
    <w:p>
      <w:pPr>
        <w:pStyle w:val="Heading2"/>
        <w:numPr>
          <w:ilvl w:val="1"/>
          <w:numId w:val="1"/>
        </w:numPr>
        <w:rPr/>
      </w:pPr>
      <w:bookmarkStart w:id="26" w:name="__RefHeading___Toc3529621_2749589250"/>
      <w:bookmarkStart w:id="27" w:name="_Toc9"/>
      <w:bookmarkEnd w:id="25"/>
      <w:bookmarkEnd w:id="26"/>
      <w:r>
        <w:rPr>
          <w:rtl w:val="true"/>
        </w:rPr>
        <w:t>فرزند بخواهید</w:t>
      </w:r>
      <w:bookmarkEnd w:id="27"/>
    </w:p>
    <w:p>
      <w:pPr>
        <w:pStyle w:val="BookText"/>
        <w:rPr/>
      </w:pPr>
      <w:r>
        <w:rPr>
          <w:rFonts w:ascii="IRNazanin" w:hAnsi="IRNazanin" w:eastAsia="IRNazanin"/>
          <w:color w:val="111111"/>
          <w:sz w:val="28"/>
          <w:sz w:val="28"/>
          <w:szCs w:val="28"/>
          <w:rtl w:val="true"/>
          <w:lang w:bidi="fa-IR"/>
        </w:rPr>
        <w:t>فرزند بخواهید</w:t>
      </w:r>
    </w:p>
    <w:p>
      <w:pPr>
        <w:pStyle w:val="BookText"/>
        <w:rPr/>
      </w:pPr>
      <w:r>
        <w:rPr>
          <w:rFonts w:ascii="Amiri" w:hAnsi="Amiri" w:eastAsia="Amiri" w:cs="Amiri"/>
          <w:color w:val="111111"/>
          <w:sz w:val="28"/>
          <w:sz w:val="28"/>
          <w:szCs w:val="28"/>
          <w:rtl w:val="true"/>
          <w:lang w:bidi="ar-SA"/>
        </w:rPr>
        <w:t>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الْوَلَدَ وَالْتَمِسُوهُ فَإِنَّهُ قُرَّةُ الْعَیْنِ وَرَیْحَانَةُ الْقَلْبِ وَإِیَّاکُمْ وَالْعَجْزَ وَالْعَقْرَ</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فرزند باشید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که فرزند، روشنی چشم و ریحانه قلب است و از ازدواج با زنان پیر و نازا بپرهیزید</w:t>
      </w:r>
      <w:r>
        <w:rPr>
          <w:rFonts w:eastAsia="IRNazanin" w:cs="IRNazanin"/>
          <w:color w:val="111111"/>
          <w:sz w:val="28"/>
          <w:szCs w:val="28"/>
          <w:rtl w:val="true"/>
          <w:lang w:bidi="fa-IR"/>
        </w:rPr>
        <w:t>.»</w:t>
      </w:r>
      <w:bookmarkStart w:id="28" w:name="pg3494_22926"/>
    </w:p>
    <w:p>
      <w:pPr>
        <w:pStyle w:val="Heading2"/>
        <w:numPr>
          <w:ilvl w:val="1"/>
          <w:numId w:val="1"/>
        </w:numPr>
        <w:rPr/>
      </w:pPr>
      <w:bookmarkStart w:id="29" w:name="__RefHeading___Toc3529623_2749589250"/>
      <w:bookmarkStart w:id="30" w:name="_Toc10"/>
      <w:bookmarkEnd w:id="28"/>
      <w:bookmarkEnd w:id="29"/>
      <w:r>
        <w:rPr>
          <w:rtl w:val="true"/>
        </w:rPr>
        <w:t>شکوه از اندک</w:t>
      </w:r>
      <w:bookmarkEnd w:id="30"/>
    </w:p>
    <w:p>
      <w:pPr>
        <w:pStyle w:val="BookText"/>
        <w:rPr/>
      </w:pPr>
      <w:r>
        <w:rPr>
          <w:rFonts w:ascii="IRNazanin" w:hAnsi="IRNazanin" w:eastAsia="IRNazanin"/>
          <w:color w:val="111111"/>
          <w:sz w:val="28"/>
          <w:sz w:val="28"/>
          <w:szCs w:val="28"/>
          <w:rtl w:val="true"/>
          <w:lang w:bidi="fa-IR"/>
        </w:rPr>
        <w:t>شکوه از اندک بودن شیعیان</w:t>
      </w:r>
    </w:p>
    <w:p>
      <w:pPr>
        <w:pStyle w:val="BookText"/>
        <w:rPr/>
      </w:pPr>
      <w:r>
        <w:rPr>
          <w:rFonts w:ascii="IRNazanin" w:hAnsi="IRNazanin" w:eastAsia="IRNazanin"/>
          <w:color w:val="111111"/>
          <w:sz w:val="28"/>
          <w:sz w:val="28"/>
          <w:szCs w:val="28"/>
          <w:rtl w:val="true"/>
          <w:lang w:bidi="fa-IR"/>
        </w:rPr>
        <w:t>در فرازی از دعای افتتاح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نَشْکُوا إِلَیْکَ فَقْدَ نَبِیِّنَا صَلَوَاتُکَ عَلَیْهِ وَآلِهِ وَغَیْبَةَ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وَکَثْرَةَ عَدُوِّنَا وَقِلَّةَ عَدَدِنَا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ما به درگاهت از فقدان پیغمبرمان صلی الله علیه و آلهو غیبت اماممان و بسیاری دشمنمان و کمی عددمان شکایت می‌کنیم</w:t>
      </w:r>
      <w:r>
        <w:rPr>
          <w:rFonts w:eastAsia="IRNazanin" w:cs="IRNazanin"/>
          <w:color w:val="111111"/>
          <w:sz w:val="28"/>
          <w:szCs w:val="28"/>
          <w:rtl w:val="true"/>
          <w:lang w:bidi="fa-IR"/>
        </w:rPr>
        <w:t>.»</w:t>
      </w:r>
      <w:bookmarkStart w:id="31" w:name="pg3494_22927"/>
    </w:p>
    <w:p>
      <w:pPr>
        <w:pStyle w:val="Heading2"/>
        <w:numPr>
          <w:ilvl w:val="1"/>
          <w:numId w:val="1"/>
        </w:numPr>
        <w:rPr/>
      </w:pPr>
      <w:bookmarkStart w:id="32" w:name="__RefHeading___Toc3529625_2749589250"/>
      <w:bookmarkStart w:id="33" w:name="_Toc11"/>
      <w:bookmarkEnd w:id="31"/>
      <w:bookmarkEnd w:id="32"/>
      <w:r>
        <w:rPr>
          <w:rtl w:val="true"/>
        </w:rPr>
        <w:t>فرزند صالح، گل بهشتی</w:t>
      </w:r>
      <w:bookmarkEnd w:id="33"/>
    </w:p>
    <w:p>
      <w:pPr>
        <w:pStyle w:val="BookText"/>
        <w:rPr/>
      </w:pPr>
      <w:r>
        <w:rPr>
          <w:rFonts w:ascii="IRNazanin" w:hAnsi="IRNazanin" w:eastAsia="IRNazanin"/>
          <w:color w:val="111111"/>
          <w:sz w:val="28"/>
          <w:sz w:val="28"/>
          <w:szCs w:val="28"/>
          <w:rtl w:val="true"/>
          <w:lang w:bidi="fa-IR"/>
        </w:rPr>
        <w:t>فرزند صالح، گل بهشتی</w:t>
      </w:r>
    </w:p>
    <w:p>
      <w:pPr>
        <w:pStyle w:val="BookText"/>
        <w:rPr/>
      </w:pPr>
      <w:r>
        <w:rPr>
          <w:rFonts w:ascii="Amiri" w:hAnsi="Amiri" w:eastAsia="Amiri" w:cs="Amiri"/>
          <w:color w:val="111111"/>
          <w:sz w:val="28"/>
          <w:sz w:val="28"/>
          <w:szCs w:val="28"/>
          <w:rtl w:val="true"/>
          <w:lang w:bidi="ar-SA"/>
        </w:rPr>
        <w:t>خاتم انبیا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الصَّالِحَ رَیْحَانَةٌ مِنْ رَیَاحِینِ الْجَنَّة</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شایسته و خوب، گلی از گل‌های بهشت است</w:t>
      </w:r>
      <w:r>
        <w:rPr>
          <w:rFonts w:eastAsia="IRNazanin" w:cs="IRNazanin"/>
          <w:color w:val="111111"/>
          <w:sz w:val="28"/>
          <w:szCs w:val="28"/>
          <w:rtl w:val="true"/>
          <w:lang w:bidi="fa-IR"/>
        </w:rPr>
        <w:t>.»</w:t>
      </w:r>
      <w:bookmarkStart w:id="34" w:name="pg3494_22928"/>
    </w:p>
    <w:p>
      <w:pPr>
        <w:pStyle w:val="Heading2"/>
        <w:numPr>
          <w:ilvl w:val="1"/>
          <w:numId w:val="1"/>
        </w:numPr>
        <w:rPr/>
      </w:pPr>
      <w:bookmarkStart w:id="35" w:name="__RefHeading___Toc3529627_2749589250"/>
      <w:bookmarkStart w:id="36" w:name="_Toc12"/>
      <w:bookmarkEnd w:id="34"/>
      <w:bookmarkEnd w:id="35"/>
      <w:r>
        <w:rPr>
          <w:rtl w:val="true"/>
        </w:rPr>
        <w:t>طلب فرزند مؤمن از خدا</w:t>
      </w:r>
      <w:bookmarkEnd w:id="36"/>
    </w:p>
    <w:p>
      <w:pPr>
        <w:pStyle w:val="BookText"/>
        <w:rPr/>
      </w:pPr>
      <w:r>
        <w:rPr>
          <w:rFonts w:ascii="IRNazanin" w:hAnsi="IRNazanin" w:eastAsia="IRNazanin"/>
          <w:color w:val="111111"/>
          <w:sz w:val="28"/>
          <w:sz w:val="28"/>
          <w:szCs w:val="28"/>
          <w:rtl w:val="true"/>
          <w:lang w:bidi="fa-IR"/>
        </w:rPr>
        <w:t>طلب فرزند مؤمن از خدا</w:t>
      </w:r>
    </w:p>
    <w:p>
      <w:pPr>
        <w:pStyle w:val="BookText"/>
        <w:rPr/>
      </w:pPr>
      <w:r>
        <w:rPr>
          <w:rFonts w:ascii="Amiri" w:hAnsi="Amiri" w:eastAsia="Amiri" w:cs="Amiri"/>
          <w:color w:val="111111"/>
          <w:sz w:val="28"/>
          <w:sz w:val="28"/>
          <w:szCs w:val="28"/>
          <w:rtl w:val="true"/>
          <w:lang w:bidi="ar-SA"/>
        </w:rPr>
        <w:t>رسول خاتم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یَمْنَعُ الْمُؤْمِنَ أَنْ یَتَّخِذَ أَهْلًا لَعَلَّ اللَّهَ یَرْزُقُهُ نَسَمَةً تُثْقِلُ الْأَرْضَ بِلَا إِلَهَ إِلَّا اللَّه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چیزی مؤمن را از داشتن خانواده مانع می‌شود؟ شاید خدا به او فرزندی دهد که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سنگین سازد</w:t>
      </w:r>
      <w:r>
        <w:rPr>
          <w:rFonts w:eastAsia="IRNazanin" w:cs="IRNazanin"/>
          <w:color w:val="111111"/>
          <w:sz w:val="28"/>
          <w:szCs w:val="28"/>
          <w:rtl w:val="true"/>
          <w:lang w:bidi="fa-IR"/>
        </w:rPr>
        <w:t>.»</w:t>
      </w:r>
      <w:bookmarkStart w:id="37" w:name="pg3494_22929"/>
    </w:p>
    <w:p>
      <w:pPr>
        <w:pStyle w:val="Heading2"/>
        <w:numPr>
          <w:ilvl w:val="1"/>
          <w:numId w:val="1"/>
        </w:numPr>
        <w:rPr/>
      </w:pPr>
      <w:bookmarkStart w:id="38" w:name="__RefHeading___Toc3529629_2749589250"/>
      <w:bookmarkStart w:id="39" w:name="_Toc13"/>
      <w:bookmarkEnd w:id="37"/>
      <w:bookmarkEnd w:id="38"/>
      <w:r>
        <w:rPr>
          <w:rtl w:val="true"/>
        </w:rPr>
        <w:t>فرزند، بازوی پدر</w:t>
      </w:r>
      <w:bookmarkEnd w:id="39"/>
    </w:p>
    <w:p>
      <w:pPr>
        <w:pStyle w:val="BookText"/>
        <w:rPr/>
      </w:pPr>
      <w:r>
        <w:rPr>
          <w:rFonts w:ascii="IRNazanin" w:hAnsi="IRNazanin" w:eastAsia="IRNazanin"/>
          <w:color w:val="111111"/>
          <w:sz w:val="28"/>
          <w:sz w:val="28"/>
          <w:szCs w:val="28"/>
          <w:rtl w:val="true"/>
          <w:lang w:bidi="fa-IR"/>
        </w:rPr>
        <w:t>فرزند، بازوی پدر</w:t>
      </w:r>
    </w:p>
    <w:p>
      <w:pPr>
        <w:pStyle w:val="BookText"/>
        <w:rPr/>
      </w:pPr>
      <w:r>
        <w:rPr>
          <w:rFonts w:ascii="IRNazanin" w:hAnsi="IRNazanin" w:eastAsia="IRNazanin"/>
          <w:color w:val="111111"/>
          <w:sz w:val="28"/>
          <w:sz w:val="28"/>
          <w:szCs w:val="28"/>
          <w:rtl w:val="true"/>
          <w:lang w:bidi="fa-IR"/>
        </w:rPr>
        <w:t xml:space="preserve">امام عسکری علیهم السلام برای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وَلَداً یَکُونُ لَهُ عَضُداً فَنِعْمَ الْعَضُدُ الْوَلَدُ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او عطا کن که بازویش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فرزند، چه خوب بازویی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 w:name="pg3494_22930"/>
    </w:p>
    <w:p>
      <w:pPr>
        <w:pStyle w:val="Heading2"/>
        <w:numPr>
          <w:ilvl w:val="1"/>
          <w:numId w:val="1"/>
        </w:numPr>
        <w:rPr/>
      </w:pPr>
      <w:bookmarkStart w:id="41" w:name="__RefHeading___Toc3529631_2749589250"/>
      <w:bookmarkStart w:id="42" w:name="_Toc14"/>
      <w:bookmarkEnd w:id="40"/>
      <w:bookmarkEnd w:id="41"/>
      <w:r>
        <w:rPr>
          <w:rtl w:val="true"/>
        </w:rPr>
        <w:t>فرزندان مددکار</w:t>
      </w:r>
      <w:bookmarkEnd w:id="42"/>
    </w:p>
    <w:p>
      <w:pPr>
        <w:pStyle w:val="BookText"/>
        <w:rPr/>
      </w:pPr>
      <w:r>
        <w:rPr>
          <w:rFonts w:ascii="IRNazanin" w:hAnsi="IRNazanin" w:eastAsia="IRNazanin"/>
          <w:color w:val="111111"/>
          <w:sz w:val="28"/>
          <w:sz w:val="28"/>
          <w:szCs w:val="28"/>
          <w:rtl w:val="true"/>
          <w:lang w:bidi="fa-IR"/>
        </w:rPr>
        <w:t>فرزندان مددکار</w:t>
      </w:r>
    </w:p>
    <w:p>
      <w:pPr>
        <w:pStyle w:val="BookText"/>
        <w:rPr/>
      </w:pPr>
      <w:r>
        <w:rPr>
          <w:rFonts w:ascii="Amiri" w:hAnsi="Amiri" w:eastAsia="Amiri" w:cs="Amiri"/>
          <w:color w:val="111111"/>
          <w:sz w:val="28"/>
          <w:sz w:val="28"/>
          <w:szCs w:val="28"/>
          <w:rtl w:val="true"/>
          <w:lang w:bidi="ar-SA"/>
        </w:rPr>
        <w:t>امام سجاد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یَکُونَ لَهُ وُلْدٌ یَسْتَعِینُ بِهِمْ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خـوشبختی مـرد، ایـن است که فرزندانی داشته باشد که یاورش باشند</w:t>
      </w:r>
      <w:r>
        <w:rPr>
          <w:rFonts w:eastAsia="IRNazanin" w:cs="IRNazanin"/>
          <w:color w:val="111111"/>
          <w:sz w:val="28"/>
          <w:szCs w:val="28"/>
          <w:rtl w:val="true"/>
          <w:lang w:bidi="fa-IR"/>
        </w:rPr>
        <w:t>.»</w:t>
      </w:r>
      <w:bookmarkStart w:id="43" w:name="pg3494_22931"/>
    </w:p>
    <w:p>
      <w:pPr>
        <w:pStyle w:val="Heading2"/>
        <w:numPr>
          <w:ilvl w:val="1"/>
          <w:numId w:val="1"/>
        </w:numPr>
        <w:rPr/>
      </w:pPr>
      <w:bookmarkStart w:id="44" w:name="__RefHeading___Toc3529633_2749589250"/>
      <w:bookmarkStart w:id="45" w:name="_Toc15"/>
      <w:bookmarkEnd w:id="43"/>
      <w:bookmarkEnd w:id="44"/>
      <w:r>
        <w:rPr>
          <w:rtl w:val="true"/>
        </w:rPr>
        <w:t>کفاره گناهان والدین</w:t>
      </w:r>
      <w:bookmarkEnd w:id="45"/>
    </w:p>
    <w:p>
      <w:pPr>
        <w:pStyle w:val="BookText"/>
        <w:rPr/>
      </w:pPr>
      <w:r>
        <w:rPr>
          <w:rFonts w:ascii="IRNazanin" w:hAnsi="IRNazanin" w:eastAsia="IRNazanin"/>
          <w:color w:val="111111"/>
          <w:sz w:val="28"/>
          <w:sz w:val="28"/>
          <w:szCs w:val="28"/>
          <w:rtl w:val="true"/>
          <w:lang w:bidi="fa-IR"/>
        </w:rPr>
        <w:t>کفاره گناهان والدین</w:t>
      </w:r>
    </w:p>
    <w:p>
      <w:pPr>
        <w:pStyle w:val="BookText"/>
        <w:rPr/>
      </w:pPr>
      <w:r>
        <w:rPr>
          <w:rFonts w:ascii="Amiri" w:hAnsi="Amiri" w:eastAsia="Amiri" w:cs="Amiri"/>
          <w:color w:val="111111"/>
          <w:sz w:val="28"/>
          <w:sz w:val="28"/>
          <w:szCs w:val="28"/>
          <w:rtl w:val="true"/>
          <w:lang w:bidi="ar-SA"/>
        </w:rPr>
        <w:t>نبی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الصَّبِیُّ کَانَ مَرَضُهُ کَفَّارَةً لِوَالِدَیْهِ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کودکی بیمار شود، کفاره گناهان پدر و مادر است</w:t>
      </w:r>
      <w:r>
        <w:rPr>
          <w:rFonts w:eastAsia="IRNazanin" w:cs="IRNazanin"/>
          <w:color w:val="111111"/>
          <w:sz w:val="28"/>
          <w:szCs w:val="28"/>
          <w:rtl w:val="true"/>
          <w:lang w:bidi="fa-IR"/>
        </w:rPr>
        <w:t>.»</w:t>
      </w:r>
      <w:bookmarkStart w:id="46" w:name="pg3494_22932"/>
    </w:p>
    <w:p>
      <w:pPr>
        <w:pStyle w:val="Heading2"/>
        <w:numPr>
          <w:ilvl w:val="1"/>
          <w:numId w:val="1"/>
        </w:numPr>
        <w:rPr/>
      </w:pPr>
      <w:bookmarkStart w:id="47" w:name="__RefHeading___Toc3529635_2749589250"/>
      <w:bookmarkStart w:id="48" w:name="_Toc16"/>
      <w:bookmarkEnd w:id="46"/>
      <w:bookmarkEnd w:id="47"/>
      <w:r>
        <w:rPr>
          <w:rtl w:val="true"/>
        </w:rPr>
        <w:t>عمل نیک فرزند، باعث آمرزش پدر</w:t>
      </w:r>
      <w:bookmarkEnd w:id="48"/>
    </w:p>
    <w:p>
      <w:pPr>
        <w:pStyle w:val="BookText"/>
        <w:rPr/>
      </w:pPr>
      <w:r>
        <w:rPr>
          <w:rFonts w:ascii="IRNazanin" w:hAnsi="IRNazanin" w:eastAsia="IRNazanin"/>
          <w:color w:val="111111"/>
          <w:sz w:val="28"/>
          <w:sz w:val="28"/>
          <w:szCs w:val="28"/>
          <w:rtl w:val="true"/>
          <w:lang w:bidi="fa-IR"/>
        </w:rPr>
        <w:t>عمل نیک فرزند، باعث آمرزش پدر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عِیسَی ابْنُ مَرْیَمَ علیهم السلام بِقَبْرٍ یُعَذَّبُ صَاحِبُهُ ثُمَّ مَرَّ بِهِ مِنْ قَابِلٍ فَإِذَا هُوَ لَا یُعَذَّبُ فَقَالَ یَا رَبِّ مَرَرْتُ بِهَذَا الْقَبْرِ عَامَ أَوَّلَ فَکَانَ یُعَذَّبُ وَمَرَرْتُ بِهِ الْعَامَ فَإِذَا هُوَ لَیْسَ یُعَذَّبُ فَأَوْحَی اللَّهُ إِلَیْهِ أَنَّهُ أَدْرَکَ لَهُ وَلَدٌ صَالِحٌ فَأَصْلَحَ طَرِیقاً وَ آوَی یَتِیماً فَلِهَذَا غَفَرْتُ لَهُ بِمَا فَعَلَ ابْنُهُ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علیهم السلام از کنار قبری عبور می‌کرد، دید صاحب قبر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عبور کرد، دید عذاب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آن را از خدا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وحی فرمود که صاحب این قبر، فرزند شایسته‌ای داشت که در این سال به حد بلوغ رسیده و جاده‌ای را درست کرده و نیز یتیمی را پناه داده است و من به سبب عمل نیک این فرزند، پدرش را آمرزیدم</w:t>
      </w:r>
      <w:r>
        <w:rPr>
          <w:rFonts w:eastAsia="IRNazanin" w:cs="IRNazanin"/>
          <w:color w:val="111111"/>
          <w:sz w:val="28"/>
          <w:szCs w:val="28"/>
          <w:rtl w:val="true"/>
          <w:lang w:bidi="fa-IR"/>
        </w:rPr>
        <w:t>.»</w:t>
      </w:r>
      <w:bookmarkStart w:id="49" w:name="pg3494_22934"/>
    </w:p>
    <w:p>
      <w:pPr>
        <w:pStyle w:val="Heading2"/>
        <w:numPr>
          <w:ilvl w:val="1"/>
          <w:numId w:val="1"/>
        </w:numPr>
        <w:rPr/>
      </w:pPr>
      <w:bookmarkStart w:id="50" w:name="__RefHeading___Toc3529637_2749589250"/>
      <w:bookmarkStart w:id="51" w:name="_Toc17"/>
      <w:bookmarkEnd w:id="49"/>
      <w:bookmarkEnd w:id="50"/>
      <w:r>
        <w:rPr>
          <w:rtl w:val="true"/>
        </w:rPr>
        <w:t>ارزش فرزند داشتن</w:t>
      </w:r>
      <w:bookmarkEnd w:id="51"/>
    </w:p>
    <w:p>
      <w:pPr>
        <w:pStyle w:val="BookText"/>
        <w:rPr/>
      </w:pPr>
      <w:r>
        <w:rPr>
          <w:rFonts w:ascii="IRNazanin" w:hAnsi="IRNazanin" w:eastAsia="IRNazanin"/>
          <w:color w:val="111111"/>
          <w:sz w:val="28"/>
          <w:sz w:val="28"/>
          <w:szCs w:val="28"/>
          <w:rtl w:val="true"/>
          <w:lang w:bidi="fa-IR"/>
        </w:rPr>
        <w:t>ارزش فرزند داشتن</w:t>
      </w:r>
    </w:p>
    <w:p>
      <w:pPr>
        <w:pStyle w:val="BookText"/>
        <w:rPr/>
      </w:pPr>
      <w:r>
        <w:rPr>
          <w:rFonts w:ascii="Amiri" w:hAnsi="Amiri" w:eastAsia="Amiri" w:cs="Amiri"/>
          <w:color w:val="111111"/>
          <w:sz w:val="28"/>
          <w:sz w:val="28"/>
          <w:szCs w:val="28"/>
          <w:rtl w:val="true"/>
          <w:lang w:bidi="ar-SA"/>
        </w:rPr>
        <w:t>امام زین العابدین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الشَّیْ ءُ الْوَلَدُ إِنْ عَاشَ فَدَعَّاءٌ حَاضِرٌ وَإِنْ مَاتَ فَشَفِیعٌ حَاضِرٌ</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باشد دعاکننده‌ای آماده است و اگر بمیرد شفیعی حاضر است</w:t>
      </w:r>
      <w:r>
        <w:rPr>
          <w:rFonts w:eastAsia="IRNazanin" w:cs="IRNazanin"/>
          <w:color w:val="111111"/>
          <w:sz w:val="28"/>
          <w:szCs w:val="28"/>
          <w:rtl w:val="true"/>
          <w:lang w:bidi="fa-IR"/>
        </w:rPr>
        <w:t>.»</w:t>
      </w:r>
      <w:bookmarkStart w:id="52" w:name="pg3494_22935"/>
    </w:p>
    <w:p>
      <w:pPr>
        <w:pStyle w:val="Heading2"/>
        <w:numPr>
          <w:ilvl w:val="1"/>
          <w:numId w:val="1"/>
        </w:numPr>
        <w:rPr/>
      </w:pPr>
      <w:bookmarkStart w:id="53" w:name="__RefHeading___Toc3529639_2749589250"/>
      <w:bookmarkStart w:id="54" w:name="_Toc18"/>
      <w:bookmarkEnd w:id="52"/>
      <w:bookmarkEnd w:id="53"/>
      <w:r>
        <w:rPr>
          <w:rtl w:val="true"/>
        </w:rPr>
        <w:t>ارزش مهرورزی به فرزند</w:t>
      </w:r>
      <w:bookmarkEnd w:id="54"/>
    </w:p>
    <w:p>
      <w:pPr>
        <w:pStyle w:val="BookText"/>
        <w:rPr/>
      </w:pPr>
      <w:r>
        <w:rPr>
          <w:rFonts w:ascii="IRNazanin" w:hAnsi="IRNazanin" w:eastAsia="IRNazanin"/>
          <w:color w:val="111111"/>
          <w:sz w:val="28"/>
          <w:sz w:val="28"/>
          <w:szCs w:val="28"/>
          <w:rtl w:val="true"/>
          <w:lang w:bidi="fa-IR"/>
        </w:rPr>
        <w:t>ارزش مهرورزی به فرزند</w:t>
      </w:r>
    </w:p>
    <w:p>
      <w:pPr>
        <w:pStyle w:val="BookText"/>
        <w:rPr/>
      </w:pPr>
      <w:r>
        <w:rPr>
          <w:rFonts w:ascii="Amiri" w:hAnsi="Amiri" w:eastAsia="Amiri" w:cs="Amiri"/>
          <w:color w:val="111111"/>
          <w:sz w:val="28"/>
          <w:sz w:val="28"/>
          <w:szCs w:val="28"/>
          <w:rtl w:val="true"/>
          <w:lang w:bidi="ar-SA"/>
        </w:rPr>
        <w:t>امام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لَیَرْحَمُ الرَّجُلَ لِشِدَّةِ حُبِّهِ لِوَلَدِهِ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خداوند به سبب شدّت محبت مرد به فرزندش به وی ترحّم می‌کند</w:t>
      </w:r>
      <w:r>
        <w:rPr>
          <w:rFonts w:eastAsia="IRNazanin" w:cs="IRNazanin"/>
          <w:color w:val="111111"/>
          <w:sz w:val="28"/>
          <w:szCs w:val="28"/>
          <w:rtl w:val="true"/>
          <w:lang w:bidi="fa-IR"/>
        </w:rPr>
        <w:t>.»</w:t>
      </w:r>
      <w:bookmarkStart w:id="55" w:name="pg3494_22936"/>
    </w:p>
    <w:p>
      <w:pPr>
        <w:pStyle w:val="Heading2"/>
        <w:numPr>
          <w:ilvl w:val="1"/>
          <w:numId w:val="1"/>
        </w:numPr>
        <w:rPr/>
      </w:pPr>
      <w:bookmarkStart w:id="56" w:name="__RefHeading___Toc3529641_2749589250"/>
      <w:bookmarkStart w:id="57" w:name="_Toc19"/>
      <w:bookmarkEnd w:id="55"/>
      <w:bookmarkEnd w:id="56"/>
      <w:r>
        <w:rPr>
          <w:rtl w:val="true"/>
        </w:rPr>
        <w:t>فرزند صالح، یادگار مؤمن</w:t>
      </w:r>
      <w:bookmarkEnd w:id="57"/>
    </w:p>
    <w:p>
      <w:pPr>
        <w:pStyle w:val="BookText"/>
        <w:rPr/>
      </w:pPr>
      <w:r>
        <w:rPr>
          <w:rFonts w:ascii="IRNazanin" w:hAnsi="IRNazanin" w:eastAsia="IRNazanin"/>
          <w:color w:val="111111"/>
          <w:sz w:val="28"/>
          <w:sz w:val="28"/>
          <w:szCs w:val="28"/>
          <w:rtl w:val="true"/>
          <w:lang w:bidi="fa-IR"/>
        </w:rPr>
        <w:t>فرزند صالح، یادگار مؤمن</w:t>
      </w:r>
    </w:p>
    <w:p>
      <w:pPr>
        <w:pStyle w:val="BookText"/>
        <w:rPr/>
      </w:pPr>
      <w:r>
        <w:rPr>
          <w:rFonts w:ascii="Amiri" w:hAnsi="Amiri" w:eastAsia="Amiri" w:cs="Amiri"/>
          <w:color w:val="111111"/>
          <w:sz w:val="28"/>
          <w:sz w:val="28"/>
          <w:szCs w:val="28"/>
          <w:rtl w:val="true"/>
          <w:lang w:bidi="ar-SA"/>
        </w:rPr>
        <w:t>حضرت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مِیرَاثُ اللَّهِ مِنْ عَبْدِهِ الْمُؤْمِنِ وَلَدٌ صَالِحٌ یَسْتَغْفِرُ لَهُ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خدا از بنده مؤمنش، فرزند صالحی است که برای او آمرزش بطلبد</w:t>
      </w:r>
      <w:r>
        <w:rPr>
          <w:rFonts w:eastAsia="IRNazanin" w:cs="IRNazanin"/>
          <w:color w:val="111111"/>
          <w:sz w:val="28"/>
          <w:szCs w:val="28"/>
          <w:rtl w:val="true"/>
          <w:lang w:bidi="fa-IR"/>
        </w:rPr>
        <w:t>.»</w:t>
      </w:r>
      <w:bookmarkStart w:id="58" w:name="pg3494_22937"/>
    </w:p>
    <w:p>
      <w:pPr>
        <w:pStyle w:val="Heading2"/>
        <w:numPr>
          <w:ilvl w:val="1"/>
          <w:numId w:val="1"/>
        </w:numPr>
        <w:rPr/>
      </w:pPr>
      <w:bookmarkStart w:id="59" w:name="__RefHeading___Toc3529643_2749589250"/>
      <w:bookmarkStart w:id="60" w:name="_Toc20"/>
      <w:bookmarkEnd w:id="58"/>
      <w:bookmarkEnd w:id="59"/>
      <w:r>
        <w:rPr>
          <w:rtl w:val="true"/>
        </w:rPr>
        <w:t>فرزند، عامل ماندگاری</w:t>
      </w:r>
      <w:bookmarkEnd w:id="60"/>
    </w:p>
    <w:p>
      <w:pPr>
        <w:pStyle w:val="BookText"/>
        <w:rPr/>
      </w:pPr>
      <w:r>
        <w:rPr>
          <w:rFonts w:ascii="IRNazanin" w:hAnsi="IRNazanin" w:eastAsia="IRNazanin"/>
          <w:color w:val="111111"/>
          <w:sz w:val="28"/>
          <w:sz w:val="28"/>
          <w:szCs w:val="28"/>
          <w:rtl w:val="true"/>
          <w:lang w:bidi="fa-IR"/>
        </w:rPr>
        <w:t>فرزند، عامل ماندگاری</w:t>
      </w:r>
    </w:p>
    <w:p>
      <w:pPr>
        <w:pStyle w:val="BookText"/>
        <w:rPr/>
      </w:pPr>
      <w:r>
        <w:rPr>
          <w:rFonts w:ascii="Amiri" w:hAnsi="Amiri" w:eastAsia="Amiri" w:cs="Amiri"/>
          <w:color w:val="111111"/>
          <w:sz w:val="28"/>
          <w:sz w:val="28"/>
          <w:szCs w:val="28"/>
          <w:rtl w:val="true"/>
          <w:lang w:bidi="ar-SA"/>
        </w:rPr>
        <w:t>امام رضا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بِلَا خَلَفٍ فَکَأَنْ لَمْ یَکُنْ فِی النَّاسِ وَمَنْ مَاتَ وَلَهُ خَلَفٌ فَکَأَنْ لَمْ یَمُتْ</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بدون فرزند بمیرد چنان است که در میان مردم نبوده و کسی که بمیرد و جانشینی داشته باشد چنان است که هرگز نمرده است</w:t>
      </w:r>
      <w:r>
        <w:rPr>
          <w:rFonts w:eastAsia="IRNazanin" w:cs="IRNazanin"/>
          <w:color w:val="111111"/>
          <w:sz w:val="28"/>
          <w:szCs w:val="28"/>
          <w:rtl w:val="true"/>
          <w:lang w:bidi="fa-IR"/>
        </w:rPr>
        <w:t>.»</w:t>
      </w:r>
      <w:bookmarkStart w:id="61" w:name="pg3494_22938"/>
    </w:p>
    <w:p>
      <w:pPr>
        <w:pStyle w:val="Heading2"/>
        <w:numPr>
          <w:ilvl w:val="1"/>
          <w:numId w:val="1"/>
        </w:numPr>
        <w:rPr/>
      </w:pPr>
      <w:bookmarkStart w:id="62" w:name="__RefHeading___Toc3529645_2749589250"/>
      <w:bookmarkStart w:id="63" w:name="_Toc21"/>
      <w:bookmarkEnd w:id="61"/>
      <w:bookmarkEnd w:id="62"/>
      <w:r>
        <w:rPr>
          <w:rtl w:val="true"/>
        </w:rPr>
        <w:t>فرزندان سقط شده</w:t>
      </w:r>
      <w:bookmarkEnd w:id="63"/>
    </w:p>
    <w:p>
      <w:pPr>
        <w:pStyle w:val="BookText"/>
        <w:rPr/>
      </w:pPr>
      <w:r>
        <w:rPr>
          <w:rFonts w:ascii="IRNazanin" w:hAnsi="IRNazanin" w:eastAsia="IRNazanin"/>
          <w:color w:val="111111"/>
          <w:sz w:val="28"/>
          <w:sz w:val="28"/>
          <w:szCs w:val="28"/>
          <w:rtl w:val="true"/>
          <w:lang w:bidi="fa-IR"/>
        </w:rPr>
        <w:t>فرزندان سقط شده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أَحَدَکُمْ یَلْقَی سِقْطَهُ مُحْبَنْطِئاً عَلَی بَابِ الْجَنَّةِ حَتَّی إِذَا رَآهُ أَخَذَهُ بِیَدِهِ حَتَّی یُدْخِلَهُ الْجَنَّةَ وَإِنَّ وَلَدَ أَحَدِکُمْ إِذَا مَاتَ أُجِرَ فِیهِ وَإِنْ بَقِیَ بَعْدَهُ اسْتَغْفَرَ لَهُ بَعْدَ مَوْتِهِ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یک از شما، فرزند سقط شده خویش را، با سینه جلو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غرور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بهشت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والدینش را ببیند، دستشان را گرفته،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فرزند شما اگر در حیاتتان بمیرد، پاداش می‌برید و اگر بعد از شما باقی بماند، برای شما آمرزش می‌طلبد</w:t>
      </w:r>
      <w:r>
        <w:rPr>
          <w:rFonts w:eastAsia="IRNazanin" w:cs="IRNazanin"/>
          <w:color w:val="111111"/>
          <w:sz w:val="28"/>
          <w:szCs w:val="28"/>
          <w:rtl w:val="true"/>
          <w:lang w:bidi="fa-IR"/>
        </w:rPr>
        <w:t>.»</w:t>
      </w:r>
      <w:bookmarkStart w:id="64" w:name="pg3494_22940"/>
    </w:p>
    <w:p>
      <w:pPr>
        <w:pStyle w:val="Heading2"/>
        <w:numPr>
          <w:ilvl w:val="1"/>
          <w:numId w:val="1"/>
        </w:numPr>
        <w:rPr/>
      </w:pPr>
      <w:bookmarkStart w:id="65" w:name="__RefHeading___Toc3529647_2749589250"/>
      <w:bookmarkStart w:id="66" w:name="_Toc22"/>
      <w:bookmarkEnd w:id="64"/>
      <w:bookmarkEnd w:id="65"/>
      <w:r>
        <w:rPr>
          <w:rtl w:val="true"/>
        </w:rPr>
        <w:t>خدایا</w:t>
      </w:r>
      <w:r>
        <w:rPr>
          <w:rtl w:val="true"/>
        </w:rPr>
        <w:t xml:space="preserve">! </w:t>
      </w:r>
      <w:r>
        <w:rPr>
          <w:rtl w:val="true"/>
        </w:rPr>
        <w:t>والدینم</w:t>
      </w:r>
      <w:r>
        <w:rPr>
          <w:rtl w:val="true"/>
        </w:rPr>
        <w:t>!</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زَاهِداً فِی الْوَلَدِ حَتَّی وَقَفْتُ بِعَرَفَةَ فَإِذَا إِلَی جَنْبِی غُلَامٌ شَابٌّ یَدْعُو وَیَبْکِی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فَرَغَّبَنِی فِی الْوَلَدِ حِینَ سَمِعْتُ ذَلِکَ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علاقه نداشتم تا اینکه روزی در عرفه، جوانی را کنارم دیدم که می‌نالد و می‌گرید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مرا به داشتن فرزند ترغیب کرد</w:t>
      </w:r>
      <w:r>
        <w:rPr>
          <w:rFonts w:eastAsia="IRNazanin" w:cs="IRNazanin"/>
          <w:color w:val="111111"/>
          <w:sz w:val="28"/>
          <w:szCs w:val="28"/>
          <w:rtl w:val="true"/>
          <w:lang w:bidi="fa-IR"/>
        </w:rPr>
        <w:t>.»</w:t>
      </w:r>
      <w:bookmarkStart w:id="67" w:name="pg3494_22942"/>
    </w:p>
    <w:p>
      <w:pPr>
        <w:pStyle w:val="Heading2"/>
        <w:numPr>
          <w:ilvl w:val="1"/>
          <w:numId w:val="1"/>
        </w:numPr>
        <w:rPr/>
      </w:pPr>
      <w:bookmarkStart w:id="68" w:name="__RefHeading___Toc3529649_2749589250"/>
      <w:bookmarkStart w:id="69" w:name="_Toc23"/>
      <w:bookmarkEnd w:id="67"/>
      <w:bookmarkEnd w:id="68"/>
      <w:r>
        <w:rPr>
          <w:rtl w:val="true"/>
        </w:rPr>
        <w:t>فرزندان، شفاعت کننده والدین</w:t>
      </w:r>
      <w:bookmarkEnd w:id="69"/>
    </w:p>
    <w:p>
      <w:pPr>
        <w:pStyle w:val="BookText"/>
        <w:rPr/>
      </w:pPr>
      <w:r>
        <w:rPr>
          <w:rFonts w:ascii="IRNazanin" w:hAnsi="IRNazanin" w:eastAsia="IRNazanin"/>
          <w:color w:val="111111"/>
          <w:sz w:val="28"/>
          <w:sz w:val="28"/>
          <w:szCs w:val="28"/>
          <w:rtl w:val="true"/>
          <w:lang w:bidi="fa-IR"/>
        </w:rPr>
        <w:t>فرزندان، شفاعت کننده والدین</w:t>
      </w:r>
    </w:p>
    <w:p>
      <w:pPr>
        <w:pStyle w:val="BookText"/>
        <w:rPr/>
      </w:pPr>
      <w:r>
        <w:rPr>
          <w:rFonts w:ascii="Amiri" w:hAnsi="Amiri" w:eastAsia="Amiri" w:cs="Amiri"/>
          <w:color w:val="111111"/>
          <w:sz w:val="28"/>
          <w:sz w:val="28"/>
          <w:szCs w:val="28"/>
          <w:rtl w:val="true"/>
          <w:lang w:bidi="ar-SA"/>
        </w:rPr>
        <w:t>حضرت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الْمُسْلِمِینَ مَوْسُومُونَ عِنْدَاللَّهِ شَافِعٌ وَمُشَفَّعٌ</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مسلمانان ـ اگر در سن کودکی از دنیا بروند ـ شفاعت‌کننده‌اند و شفاعت آنان نزد خداوند پذیرفته است</w:t>
      </w:r>
      <w:r>
        <w:rPr>
          <w:rFonts w:eastAsia="IRNazanin" w:cs="IRNazanin"/>
          <w:color w:val="111111"/>
          <w:sz w:val="28"/>
          <w:szCs w:val="28"/>
          <w:rtl w:val="true"/>
          <w:lang w:bidi="fa-IR"/>
        </w:rPr>
        <w:t>... .»</w:t>
      </w:r>
      <w:bookmarkStart w:id="70" w:name="pg3494_22943"/>
    </w:p>
    <w:p>
      <w:pPr>
        <w:pStyle w:val="Heading2"/>
        <w:numPr>
          <w:ilvl w:val="1"/>
          <w:numId w:val="1"/>
        </w:numPr>
        <w:rPr/>
      </w:pPr>
      <w:bookmarkStart w:id="71" w:name="__RefHeading___Toc3529651_2749589250"/>
      <w:bookmarkStart w:id="72" w:name="_Toc24"/>
      <w:bookmarkEnd w:id="70"/>
      <w:bookmarkEnd w:id="71"/>
      <w:r>
        <w:rPr>
          <w:rtl w:val="true"/>
        </w:rPr>
        <w:t>پاداش بوسیدن و  شاد کردن فرزند</w:t>
      </w:r>
      <w:bookmarkEnd w:id="72"/>
    </w:p>
    <w:p>
      <w:pPr>
        <w:pStyle w:val="BookText"/>
        <w:rPr/>
      </w:pPr>
      <w:r>
        <w:rPr>
          <w:rFonts w:ascii="IRNazanin" w:hAnsi="IRNazanin" w:eastAsia="IRNazanin"/>
          <w:color w:val="111111"/>
          <w:sz w:val="28"/>
          <w:sz w:val="28"/>
          <w:szCs w:val="28"/>
          <w:rtl w:val="true"/>
          <w:lang w:bidi="fa-IR"/>
        </w:rPr>
        <w:t>پیامبر خاتم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وَلَدَهُ ، کَتَبَ اللَّهُ لَهُ حَسَنَةً وَمَنْ فَرَّحَهُ، فَرَّحَهُ اللَّهُ یَوْمَ الْقِیَامَةِ</w:t>
      </w:r>
      <w:r>
        <w:rPr>
          <w:rFonts w:eastAsia="IRNazanin" w:cs="IRNazanin"/>
          <w:color w:val="111111"/>
          <w:sz w:val="28"/>
          <w:szCs w:val="28"/>
          <w:rtl w:val="true"/>
          <w:lang w:bidi="fa-IR"/>
        </w:rPr>
        <w:t>.»</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فرزندش را ببوسد، خداوند عزّوجلّ برایش ثواب می‌نویسد و هر که وی را شاد کند، خداوند، او را در روز قیامت، شاد خواهد کرد</w:t>
      </w:r>
      <w:r>
        <w:rPr>
          <w:rFonts w:eastAsia="IRNazanin" w:cs="IRNazanin"/>
          <w:color w:val="111111"/>
          <w:sz w:val="28"/>
          <w:szCs w:val="28"/>
          <w:rtl w:val="true"/>
          <w:lang w:bidi="fa-IR"/>
        </w:rPr>
        <w:t>.»</w:t>
      </w:r>
      <w:bookmarkStart w:id="73" w:name="pg3494_22944"/>
    </w:p>
    <w:p>
      <w:pPr>
        <w:pStyle w:val="Heading2"/>
        <w:numPr>
          <w:ilvl w:val="1"/>
          <w:numId w:val="1"/>
        </w:numPr>
        <w:rPr/>
      </w:pPr>
      <w:bookmarkStart w:id="74" w:name="__RefHeading___Toc3529653_2749589250"/>
      <w:bookmarkStart w:id="75" w:name="_Toc25"/>
      <w:bookmarkEnd w:id="73"/>
      <w:bookmarkEnd w:id="74"/>
      <w:r>
        <w:rPr>
          <w:rtl w:val="true"/>
        </w:rPr>
        <w:t>ثواب نگریستن به فرزند</w:t>
      </w:r>
      <w:bookmarkEnd w:id="75"/>
    </w:p>
    <w:p>
      <w:pPr>
        <w:pStyle w:val="BookText"/>
        <w:rPr/>
      </w:pPr>
      <w:r>
        <w:rPr>
          <w:rFonts w:ascii="IRNazanin" w:hAnsi="IRNazanin" w:eastAsia="IRNazanin"/>
          <w:color w:val="111111"/>
          <w:sz w:val="28"/>
          <w:sz w:val="28"/>
          <w:szCs w:val="28"/>
          <w:rtl w:val="true"/>
          <w:lang w:bidi="fa-IR"/>
        </w:rPr>
        <w:t>و خوشحال کردن او</w:t>
      </w:r>
    </w:p>
    <w:p>
      <w:pPr>
        <w:pStyle w:val="BookText"/>
        <w:rPr/>
      </w:pPr>
      <w:r>
        <w:rPr>
          <w:rFonts w:ascii="IRNazanin" w:hAnsi="IRNazanin" w:eastAsia="IRNazanin"/>
          <w:color w:val="111111"/>
          <w:sz w:val="28"/>
          <w:sz w:val="28"/>
          <w:szCs w:val="28"/>
          <w:rtl w:val="true"/>
          <w:lang w:bidi="fa-IR"/>
        </w:rPr>
        <w:t>ثواب نگریستن به فرزند</w:t>
      </w:r>
    </w:p>
    <w:p>
      <w:pPr>
        <w:pStyle w:val="BookText"/>
        <w:rPr/>
      </w:pPr>
      <w:r>
        <w:rPr>
          <w:rFonts w:ascii="IRNazanin" w:hAnsi="IRNazanin" w:eastAsia="IRNazanin"/>
          <w:color w:val="111111"/>
          <w:sz w:val="28"/>
          <w:sz w:val="28"/>
          <w:szCs w:val="28"/>
          <w:rtl w:val="true"/>
          <w:lang w:bidi="fa-IR"/>
        </w:rPr>
        <w:t>و خوشحال کردن او</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الْوَالِدُ إِلَی وَلَدِهِ فَسَرَّهُ کَانَ لِلْوَالِدِ عِتْقُ نَسَمَةٍ</w:t>
      </w:r>
      <w:r>
        <w:rPr>
          <w:rFonts w:eastAsia="IRNazanin" w:cs="IRNazanin"/>
          <w:color w:val="111111"/>
          <w:sz w:val="28"/>
          <w:szCs w:val="28"/>
          <w:rtl w:val="true"/>
          <w:lang w:bidi="fa-IR"/>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پدر به فرزندش نگاه کند و او را خوشحال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بَرده‌ای را دارد</w:t>
      </w:r>
      <w:r>
        <w:rPr>
          <w:rFonts w:eastAsia="IRNazanin" w:cs="IRNazanin"/>
          <w:color w:val="111111"/>
          <w:sz w:val="28"/>
          <w:szCs w:val="28"/>
          <w:rtl w:val="true"/>
          <w:lang w:bidi="fa-IR"/>
        </w:rPr>
        <w:t>.»</w:t>
      </w:r>
      <w:bookmarkStart w:id="76" w:name="pg3494_22945"/>
    </w:p>
    <w:p>
      <w:pPr>
        <w:pStyle w:val="Heading2"/>
        <w:numPr>
          <w:ilvl w:val="1"/>
          <w:numId w:val="1"/>
        </w:numPr>
        <w:rPr/>
      </w:pPr>
      <w:bookmarkStart w:id="77" w:name="__RefHeading___Toc3529655_2749589250"/>
      <w:bookmarkStart w:id="78" w:name="_Toc26"/>
      <w:bookmarkEnd w:id="76"/>
      <w:bookmarkEnd w:id="77"/>
      <w:r>
        <w:rPr>
          <w:rtl w:val="true"/>
        </w:rPr>
        <w:t>پاداش مادران باردار</w:t>
      </w:r>
      <w:bookmarkEnd w:id="78"/>
    </w:p>
    <w:p>
      <w:pPr>
        <w:pStyle w:val="BookText"/>
        <w:rPr/>
      </w:pPr>
      <w:r>
        <w:rPr>
          <w:rFonts w:ascii="IRNazanin" w:hAnsi="IRNazanin" w:eastAsia="IRNazanin"/>
          <w:color w:val="111111"/>
          <w:sz w:val="28"/>
          <w:sz w:val="28"/>
          <w:szCs w:val="28"/>
          <w:rtl w:val="true"/>
          <w:lang w:bidi="fa-IR"/>
        </w:rPr>
        <w:t>پاداش مادران باردار</w:t>
      </w:r>
    </w:p>
    <w:p>
      <w:pPr>
        <w:pStyle w:val="BookText"/>
        <w:rPr/>
      </w:pPr>
      <w:r>
        <w:rPr>
          <w:rFonts w:ascii="Amiri" w:hAnsi="Amiri" w:eastAsia="Amiri" w:cs="Amiri"/>
          <w:color w:val="111111"/>
          <w:sz w:val="28"/>
          <w:sz w:val="28"/>
          <w:szCs w:val="28"/>
          <w:rtl w:val="true"/>
          <w:lang w:bidi="ar-SA"/>
        </w:rPr>
        <w:t>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امْرَأَةٍ تَحْمِلُ مِنْ زَوْجِهَا وَلَداً إِلَّا کَانَتْ فِی ظِلِّ اللَّهِ عَزَّ وَ جَلَّ حَتَّی یُصِیبَهَا طَلْقٌ یَکُونُ لَهَا بِکُلِّ طَلْقَةٍ عِتْقُ رَقَبَةٍ مُؤْمِنَةٍ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حامله می‌شود در سایه لطف خداست و به عدد هر زایمانی که برایش پیش می‌آید پاداش آزاد کردن یک برده را دارد</w:t>
      </w:r>
      <w:r>
        <w:rPr>
          <w:rFonts w:eastAsia="IRNazanin" w:cs="IRNazanin"/>
          <w:color w:val="111111"/>
          <w:sz w:val="28"/>
          <w:szCs w:val="28"/>
          <w:rtl w:val="true"/>
          <w:lang w:bidi="fa-IR"/>
        </w:rPr>
        <w:t>.»</w:t>
      </w:r>
      <w:bookmarkStart w:id="79" w:name="pg3494_22946"/>
    </w:p>
    <w:p>
      <w:pPr>
        <w:pStyle w:val="Heading2"/>
        <w:numPr>
          <w:ilvl w:val="1"/>
          <w:numId w:val="1"/>
        </w:numPr>
        <w:rPr/>
      </w:pPr>
      <w:bookmarkStart w:id="80" w:name="__RefHeading___Toc3529657_2749589250"/>
      <w:bookmarkStart w:id="81" w:name="_Toc27"/>
      <w:bookmarkEnd w:id="79"/>
      <w:bookmarkEnd w:id="80"/>
      <w:r>
        <w:rPr>
          <w:rtl w:val="true"/>
        </w:rPr>
        <w:t xml:space="preserve">ثواب به دنیا آوردن فرزند </w:t>
      </w:r>
      <w:r>
        <w:rPr>
          <w:rtl w:val="true"/>
        </w:rPr>
        <w:t>(</w:t>
      </w:r>
      <w:r>
        <w:rPr>
          <w:rtl w:val="true"/>
        </w:rPr>
        <w:t>زایمان</w:t>
      </w:r>
      <w:r>
        <w:rPr>
          <w:rtl w:val="true"/>
        </w:rPr>
        <w:t>)</w:t>
      </w:r>
      <w:bookmarkEnd w:id="81"/>
    </w:p>
    <w:p>
      <w:pPr>
        <w:pStyle w:val="BookText"/>
        <w:rPr/>
      </w:pPr>
      <w:r>
        <w:rPr>
          <w:rFonts w:ascii="IRNazanin" w:hAnsi="IRNazanin" w:eastAsia="IRNazanin"/>
          <w:color w:val="111111"/>
          <w:sz w:val="28"/>
          <w:sz w:val="28"/>
          <w:szCs w:val="28"/>
          <w:rtl w:val="true"/>
          <w:lang w:bidi="fa-IR"/>
        </w:rPr>
        <w:t xml:space="preserve">ثواب به دنیا آوردن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بانویی که فرزندی به دنیا می‌آورد،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المَرْأَةُ قَدْ غَفَرْتُ لَکِ مَا تَقَدَّمَ مِنَ الذُّنُوبِ</w:t>
      </w:r>
      <w:r>
        <w:rPr>
          <w:rFonts w:eastAsia="IRNazanin" w:cs="IRNazanin"/>
          <w:color w:val="111111"/>
          <w:sz w:val="28"/>
          <w:szCs w:val="28"/>
          <w:rtl w:val="true"/>
          <w:lang w:bidi="fa-IR"/>
        </w:rPr>
        <w:t>.»</w:t>
      </w:r>
      <w:r>
        <w:rPr>
          <w:rStyle w:val="FootnoteAnchor"/>
          <w:rtl w:val="true"/>
        </w:rPr>
        <w:footnoteReference w:id="2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فارغ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گذشته‌ات را بخشیدم</w:t>
      </w:r>
      <w:r>
        <w:rPr>
          <w:rFonts w:eastAsia="IRNazanin" w:cs="IRNazanin"/>
          <w:color w:val="111111"/>
          <w:sz w:val="28"/>
          <w:szCs w:val="28"/>
          <w:rtl w:val="true"/>
          <w:lang w:bidi="fa-IR"/>
        </w:rPr>
        <w:t>.»</w:t>
      </w:r>
      <w:bookmarkStart w:id="82" w:name="pg3494_22947"/>
    </w:p>
    <w:p>
      <w:pPr>
        <w:pStyle w:val="Heading2"/>
        <w:numPr>
          <w:ilvl w:val="1"/>
          <w:numId w:val="1"/>
        </w:numPr>
        <w:rPr/>
      </w:pPr>
      <w:bookmarkStart w:id="83" w:name="__RefHeading___Toc3529659_2749589250"/>
      <w:bookmarkStart w:id="84" w:name="_Toc28"/>
      <w:bookmarkEnd w:id="82"/>
      <w:bookmarkEnd w:id="83"/>
      <w:r>
        <w:rPr>
          <w:rtl w:val="true"/>
        </w:rPr>
        <w:t>ثواب شیر دادن</w:t>
      </w:r>
      <w:bookmarkEnd w:id="84"/>
    </w:p>
    <w:p>
      <w:pPr>
        <w:pStyle w:val="BookText"/>
        <w:rPr/>
      </w:pPr>
      <w:r>
        <w:rPr>
          <w:rFonts w:ascii="IRNazanin" w:hAnsi="IRNazanin" w:eastAsia="IRNazanin"/>
          <w:color w:val="111111"/>
          <w:sz w:val="28"/>
          <w:sz w:val="28"/>
          <w:szCs w:val="28"/>
          <w:rtl w:val="true"/>
          <w:lang w:bidi="fa-IR"/>
        </w:rPr>
        <w:t>ثواب شیر دادن</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أَرْضَعَتْ فَلَهَا بِکُلِّ رَضْعَةٍ تَحْرِیرُ رَقَبَةٍ مِنْ وُلْدِ إِسْمَاعِیل</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 به فرزندش شیر می‌دهد، برای هر بار شیر دادن، پاداش آزاد کردن یک بنده از فرزندان حضرت اسماعیل علیهم السلام را دریافت می‌کند</w:t>
      </w:r>
      <w:r>
        <w:rPr>
          <w:rFonts w:eastAsia="IRNazanin" w:cs="IRNazanin"/>
          <w:color w:val="111111"/>
          <w:sz w:val="28"/>
          <w:szCs w:val="28"/>
          <w:rtl w:val="true"/>
          <w:lang w:bidi="fa-IR"/>
        </w:rPr>
        <w:t>.»</w:t>
      </w:r>
      <w:bookmarkStart w:id="85" w:name="pg3494_22948"/>
    </w:p>
    <w:p>
      <w:pPr>
        <w:pStyle w:val="Heading2"/>
        <w:numPr>
          <w:ilvl w:val="1"/>
          <w:numId w:val="1"/>
        </w:numPr>
        <w:rPr/>
      </w:pPr>
      <w:bookmarkStart w:id="86" w:name="__RefHeading___Toc3529661_2749589250"/>
      <w:bookmarkStart w:id="87" w:name="_Toc29"/>
      <w:bookmarkEnd w:id="85"/>
      <w:bookmarkEnd w:id="86"/>
      <w:r>
        <w:rPr>
          <w:rtl w:val="true"/>
        </w:rPr>
        <w:t>استغفار برای فرزنددار شدن</w:t>
      </w:r>
      <w:bookmarkEnd w:id="87"/>
    </w:p>
    <w:p>
      <w:pPr>
        <w:pStyle w:val="BookText"/>
        <w:rPr/>
      </w:pPr>
      <w:r>
        <w:rPr>
          <w:rFonts w:ascii="IRNazanin" w:hAnsi="IRNazanin" w:eastAsia="IRNazanin"/>
          <w:color w:val="111111"/>
          <w:sz w:val="28"/>
          <w:sz w:val="28"/>
          <w:szCs w:val="28"/>
          <w:rtl w:val="true"/>
          <w:lang w:bidi="fa-IR"/>
        </w:rPr>
        <w:t>استغفار برای فرزنددار شدن</w:t>
      </w:r>
    </w:p>
    <w:p>
      <w:pPr>
        <w:pStyle w:val="BookText"/>
        <w:rPr/>
      </w:pPr>
      <w:r>
        <w:rPr>
          <w:rFonts w:ascii="IRNazanin" w:hAnsi="IRNazanin" w:eastAsia="IRNazanin"/>
          <w:color w:val="111111"/>
          <w:sz w:val="28"/>
          <w:sz w:val="28"/>
          <w:szCs w:val="28"/>
          <w:rtl w:val="true"/>
          <w:lang w:bidi="fa-IR"/>
        </w:rPr>
        <w:t>امام صادق علیهم السلام برای فرزنددار شدن به شخصی چنین توصیه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رَبَّکَ فِی السَّحَرِ مِائَةَ مَرَّةٍ فَإِنْ نَسِیتَهُ فَاقْضِهِ</w:t>
      </w:r>
      <w:r>
        <w:rPr>
          <w:rFonts w:eastAsia="IRNazanin" w:cs="IRNazanin"/>
          <w:color w:val="111111"/>
          <w:sz w:val="28"/>
          <w:szCs w:val="28"/>
          <w:rtl w:val="true"/>
          <w:lang w:bidi="fa-IR"/>
        </w:rPr>
        <w:t>.»</w:t>
      </w:r>
      <w:r>
        <w:rPr>
          <w:rStyle w:val="FootnoteAnchor"/>
          <w:rtl w:val="true"/>
        </w:rPr>
        <w:footnoteReference w:id="3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بار در سحرگاهان به درگاه خداوند، استغفار کن و اگر فراموش کردی قضای آن را به جا آور</w:t>
      </w:r>
      <w:r>
        <w:rPr>
          <w:rFonts w:eastAsia="IRNazanin" w:cs="IRNazanin"/>
          <w:color w:val="111111"/>
          <w:sz w:val="28"/>
          <w:szCs w:val="28"/>
          <w:rtl w:val="true"/>
          <w:lang w:bidi="fa-IR"/>
        </w:rPr>
        <w:t>.»</w:t>
      </w:r>
      <w:bookmarkStart w:id="88" w:name="pg3494_22949"/>
    </w:p>
    <w:p>
      <w:pPr>
        <w:pStyle w:val="Heading2"/>
        <w:numPr>
          <w:ilvl w:val="1"/>
          <w:numId w:val="1"/>
        </w:numPr>
        <w:rPr/>
      </w:pPr>
      <w:bookmarkStart w:id="89" w:name="__RefHeading___Toc3529663_2749589250"/>
      <w:bookmarkStart w:id="90" w:name="_Toc30"/>
      <w:bookmarkEnd w:id="88"/>
      <w:bookmarkEnd w:id="89"/>
      <w:r>
        <w:rPr>
          <w:rtl w:val="true"/>
        </w:rPr>
        <w:t>گفتن اذان در خانه برای فرزنددار شدن</w:t>
      </w:r>
      <w:bookmarkEnd w:id="90"/>
    </w:p>
    <w:p>
      <w:pPr>
        <w:pStyle w:val="BookText"/>
        <w:rPr/>
      </w:pPr>
      <w:r>
        <w:rPr>
          <w:rFonts w:ascii="IRNazanin" w:hAnsi="IRNazanin" w:eastAsia="IRNazanin"/>
          <w:color w:val="111111"/>
          <w:sz w:val="28"/>
          <w:sz w:val="28"/>
          <w:szCs w:val="28"/>
          <w:rtl w:val="true"/>
          <w:lang w:bidi="fa-IR"/>
        </w:rPr>
        <w:t>گفتن اذان در خانه برای فرزنددار شدن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هِشَامُ بْنُ إِبْرَاهِیمَ أَنَّهُ شَکَا إِلَی أَبِی الْحَسَنِ علیهم السلام سُقْمَهُ وَ أَنَّهُ لَا یُولَدُ لَهُ فَأَمَرَهُ أَنْ یَرْفَعَ صَوْتَهُ بِالْأَذَانِ فِی مَنْزِلِهِ قَالَ فَفَعَلْتُ فَأَذْهَبَ اللَّهُ عَنِّی سُقْمِی وَ کَثُرَ وُلْدِی</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ابراهیم روایت شده است که از بیماری نزد امام رضا علیهم السلام شکایت کرد و عرض کرد که فرزنددار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به او امر کرد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صدایش را به اذان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 چنین کردم و بیماری از من رخت بر بست و خداوند، فرزندان زیادی به من داد</w:t>
      </w:r>
      <w:r>
        <w:rPr>
          <w:rFonts w:eastAsia="IRNazanin" w:cs="IRNazanin"/>
          <w:color w:val="111111"/>
          <w:sz w:val="28"/>
          <w:szCs w:val="28"/>
          <w:rtl w:val="true"/>
          <w:lang w:bidi="fa-IR"/>
        </w:rPr>
        <w:t>.»</w:t>
      </w:r>
      <w:bookmarkStart w:id="91" w:name="pg3494_22951"/>
    </w:p>
    <w:p>
      <w:pPr>
        <w:pStyle w:val="Heading2"/>
        <w:numPr>
          <w:ilvl w:val="1"/>
          <w:numId w:val="1"/>
        </w:numPr>
        <w:rPr/>
      </w:pPr>
      <w:bookmarkStart w:id="92" w:name="__RefHeading___Toc3529665_2749589250"/>
      <w:bookmarkStart w:id="93" w:name="_Toc31"/>
      <w:bookmarkEnd w:id="91"/>
      <w:bookmarkEnd w:id="92"/>
      <w:r>
        <w:rPr>
          <w:rtl w:val="true"/>
        </w:rPr>
        <w:t>انتخاب نام محمد برای پسردار شدن</w:t>
      </w:r>
      <w:bookmarkEnd w:id="93"/>
    </w:p>
    <w:p>
      <w:pPr>
        <w:pStyle w:val="BookText"/>
        <w:rPr/>
      </w:pPr>
      <w:r>
        <w:rPr>
          <w:rFonts w:ascii="IRNazanin" w:hAnsi="IRNazanin" w:eastAsia="IRNazanin"/>
          <w:color w:val="111111"/>
          <w:sz w:val="28"/>
          <w:sz w:val="28"/>
          <w:szCs w:val="28"/>
          <w:rtl w:val="true"/>
          <w:lang w:bidi="fa-IR"/>
        </w:rPr>
        <w:t>انتخاب نام محمد برای پسردار شدن فردی از نداشتن فرزند نزد امام صادق علیهم السلام شکوه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جَامَعْتَ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إِنْ رَزَقْتَنِی ذَکَراً سَمَّیْتُهُ مُحَمَّداً قَالَ فَفَعَلَ ذَلِکَ فَرُزِقَ</w:t>
      </w:r>
      <w:r>
        <w:rPr>
          <w:rFonts w:eastAsia="IRNazanin" w:cs="IRNazanin"/>
          <w:color w:val="111111"/>
          <w:sz w:val="28"/>
          <w:szCs w:val="28"/>
          <w:rtl w:val="true"/>
          <w:lang w:bidi="fa-IR"/>
        </w:rPr>
        <w:t>.»</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همسرت همبستر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نصیبم کنی، نامش را محمد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پس خدا پسری نصیبم کرد</w:t>
      </w:r>
      <w:r>
        <w:rPr>
          <w:rFonts w:eastAsia="IRNazanin" w:cs="IRNazanin"/>
          <w:color w:val="111111"/>
          <w:sz w:val="28"/>
          <w:szCs w:val="28"/>
          <w:rtl w:val="true"/>
          <w:lang w:bidi="fa-IR"/>
        </w:rPr>
        <w:t>.»</w:t>
      </w:r>
      <w:bookmarkStart w:id="94" w:name="pg3494_22953"/>
    </w:p>
    <w:p>
      <w:pPr>
        <w:pStyle w:val="Heading2"/>
        <w:numPr>
          <w:ilvl w:val="1"/>
          <w:numId w:val="1"/>
        </w:numPr>
        <w:rPr/>
      </w:pPr>
      <w:bookmarkStart w:id="95" w:name="__RefHeading___Toc3529667_2749589250"/>
      <w:bookmarkStart w:id="96" w:name="_Toc32"/>
      <w:bookmarkEnd w:id="94"/>
      <w:bookmarkEnd w:id="95"/>
      <w:r>
        <w:rPr>
          <w:rtl w:val="true"/>
        </w:rPr>
        <w:t>سوره قدر و کثرت پسر</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قدر و کثرت پسر امام صادق علیهم السلام خطاب به مردی که هشت دختر داشت و پسر می‌خواست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الْمُوَاقَعَةَ وَقَعَدْتَ مَقْعَدَ الرَّجُلِ مِنَ الْمَرْأَةِ فَضَعْ یَدَکَ الْیُمْنَی عَلَی یَمِینِ سُرَّةِ الْمَرْأَةِ وَاقْرَأْ إِنَّا أَنْزَلْنَاهُ فِی لَیْلَةِ الْقَدْرِ سَبْعَ مَرَّاتٍ ثُمَّ وَاقِعْ أَهْلَکَ فَإِنَّکَ تَرَی مَا تُحِبُّ وَإِذَا تَبَیَّنْتَ الْحَمْلَ فَمَتَی مَا انْقَلَبْتَ مِنَ اللَّیْلِ فَضَعْ یَدَکَ یَمْنَةَ</w:t>
      </w:r>
    </w:p>
    <w:p>
      <w:pPr>
        <w:pStyle w:val="BookText"/>
        <w:rPr/>
      </w:pPr>
      <w:r>
        <w:rPr>
          <w:rFonts w:ascii="Amiri" w:hAnsi="Amiri" w:eastAsia="Amiri" w:cs="Amiri"/>
          <w:color w:val="111111"/>
          <w:sz w:val="28"/>
          <w:sz w:val="28"/>
          <w:szCs w:val="28"/>
          <w:rtl w:val="true"/>
          <w:lang w:bidi="ar-SA"/>
        </w:rPr>
        <w:t>سُرَّتِهَا وَ اقْرَأْ إِنَّا أَنْزَلْنَاهُ فِی لَیْلَةِ الْقَدْرِ سَبْعَ مَرَّات</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آمیزش، تصمیم گرفتی و به مقدمات آن پرداختی، دست راستت را سمت راست ناف زن بگذار و هفت بار سوره قدر را بخوان و آن‌گاه آمیزش کن که به خواسته‌ات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علائم بارداری آشکار شد، پاسی از شب گذشته، دستت را بر سمت راست ناف همسرت بگذار و هفت بار سوره قدر را بخوان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برایم هفت پسر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چنین کردند و صاحب پسر شدند</w:t>
      </w:r>
      <w:r>
        <w:rPr>
          <w:rFonts w:eastAsia="IRNazanin" w:cs="IRNazanin"/>
          <w:color w:val="111111"/>
          <w:sz w:val="28"/>
          <w:szCs w:val="28"/>
          <w:rtl w:val="true"/>
          <w:lang w:bidi="fa-IR"/>
        </w:rPr>
        <w:t>.</w:t>
      </w:r>
      <w:bookmarkStart w:id="97" w:name="pg3494_22956"/>
    </w:p>
    <w:p>
      <w:pPr>
        <w:pStyle w:val="Heading2"/>
        <w:numPr>
          <w:ilvl w:val="1"/>
          <w:numId w:val="1"/>
        </w:numPr>
        <w:rPr/>
      </w:pPr>
      <w:bookmarkStart w:id="98" w:name="__RefHeading___Toc3529669_2749589250"/>
      <w:bookmarkStart w:id="99" w:name="_Toc33"/>
      <w:bookmarkEnd w:id="97"/>
      <w:bookmarkEnd w:id="98"/>
      <w:r>
        <w:rPr>
          <w:rtl w:val="true"/>
        </w:rPr>
        <w:t>کاسنی برای افزایش اولاد</w:t>
      </w:r>
      <w:bookmarkEnd w:id="99"/>
    </w:p>
    <w:p>
      <w:pPr>
        <w:pStyle w:val="BookText"/>
        <w:rPr/>
      </w:pPr>
      <w:r>
        <w:rPr>
          <w:rFonts w:ascii="IRNazanin" w:hAnsi="IRNazanin" w:eastAsia="IRNazanin"/>
          <w:color w:val="111111"/>
          <w:sz w:val="28"/>
          <w:sz w:val="28"/>
          <w:szCs w:val="28"/>
          <w:rtl w:val="true"/>
          <w:lang w:bidi="fa-IR"/>
        </w:rPr>
        <w:t>کاسنی برای افزایش اولاد</w:t>
      </w:r>
    </w:p>
    <w:p>
      <w:pPr>
        <w:pStyle w:val="BookText"/>
        <w:rPr/>
      </w:pPr>
      <w:r>
        <w:rPr>
          <w:rFonts w:ascii="Amiri" w:hAnsi="Amiri" w:eastAsia="Amiri" w:cs="Amiri"/>
          <w:color w:val="111111"/>
          <w:sz w:val="28"/>
          <w:sz w:val="28"/>
          <w:szCs w:val="28"/>
          <w:rtl w:val="true"/>
          <w:lang w:bidi="ar-SA"/>
        </w:rPr>
        <w:t>حضرت رضا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بِأَکْلِ بَقْلَةِ الْهِنْدَبَاءِ فَإِنَّهَا تَزِیدُ فِی الْمَالِ وَالْوَلَدِ وَمَنْ أَحَبَّ أَنْ یَکْثُرَ مَالُهُ وَ وَلَدُهُ فَلْیُدْمِنْ أَکْلَ الْهِنْدَبَاء</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خوردن دانه‌های کاسنی؛ زیرا خوردن آن، مال و اولاد را زیاد می‌کند و هر کس خواهان ازدیاد مال و اولاد باشد پیوسته از کاسنی استفاده کند</w:t>
      </w:r>
      <w:r>
        <w:rPr>
          <w:rFonts w:eastAsia="IRNazanin" w:cs="IRNazanin"/>
          <w:color w:val="111111"/>
          <w:sz w:val="28"/>
          <w:szCs w:val="28"/>
          <w:rtl w:val="true"/>
          <w:lang w:bidi="fa-IR"/>
        </w:rPr>
        <w:t>.»</w:t>
      </w:r>
      <w:bookmarkStart w:id="100" w:name="pg3494_22957"/>
    </w:p>
    <w:p>
      <w:pPr>
        <w:pStyle w:val="Heading2"/>
        <w:numPr>
          <w:ilvl w:val="1"/>
          <w:numId w:val="1"/>
        </w:numPr>
        <w:rPr/>
      </w:pPr>
      <w:bookmarkStart w:id="101" w:name="__RefHeading___Toc3529671_2749589250"/>
      <w:bookmarkStart w:id="102" w:name="_Toc34"/>
      <w:bookmarkEnd w:id="100"/>
      <w:bookmarkEnd w:id="101"/>
      <w:r>
        <w:rPr>
          <w:rtl w:val="true"/>
        </w:rPr>
        <w:t>راهنمایی برای تکثیر نسل</w:t>
      </w:r>
      <w:bookmarkEnd w:id="102"/>
    </w:p>
    <w:p>
      <w:pPr>
        <w:pStyle w:val="BookText"/>
        <w:rPr/>
      </w:pPr>
      <w:r>
        <w:rPr>
          <w:rFonts w:ascii="IRNazanin" w:hAnsi="IRNazanin" w:eastAsia="IRNazanin"/>
          <w:color w:val="111111"/>
          <w:sz w:val="28"/>
          <w:sz w:val="28"/>
          <w:szCs w:val="28"/>
          <w:rtl w:val="true"/>
          <w:lang w:bidi="fa-IR"/>
        </w:rPr>
        <w:t>راهنمایی برای تکثیر نسل</w:t>
      </w:r>
    </w:p>
    <w:p>
      <w:pPr>
        <w:pStyle w:val="BookText"/>
        <w:rPr/>
      </w:pPr>
      <w:r>
        <w:rPr>
          <w:rFonts w:ascii="Amiri" w:hAnsi="Amiri" w:eastAsia="Amiri" w:cs="Amiri"/>
          <w:color w:val="111111"/>
          <w:sz w:val="28"/>
          <w:sz w:val="28"/>
          <w:szCs w:val="28"/>
          <w:rtl w:val="true"/>
          <w:lang w:bidi="ar-SA"/>
        </w:rPr>
        <w:t>امام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الْوَلَدَ فَلْیَأْکُلِ الْبَیْضَ وَلْیُکْثِرْ مِنْهُ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فرزند ندارد، تخم مرغ بخورد و فراوان از آن بهره ببرد؛ چراکه نسل را می‌افزاید</w:t>
      </w:r>
      <w:r>
        <w:rPr>
          <w:rFonts w:eastAsia="IRNazanin" w:cs="IRNazanin"/>
          <w:color w:val="111111"/>
          <w:sz w:val="28"/>
          <w:szCs w:val="28"/>
          <w:rtl w:val="true"/>
          <w:lang w:bidi="fa-IR"/>
        </w:rPr>
        <w:t>.»</w:t>
      </w:r>
      <w:bookmarkStart w:id="103" w:name="pg3494_22958"/>
    </w:p>
    <w:p>
      <w:pPr>
        <w:pStyle w:val="Heading2"/>
        <w:numPr>
          <w:ilvl w:val="1"/>
          <w:numId w:val="1"/>
        </w:numPr>
        <w:rPr/>
      </w:pPr>
      <w:bookmarkStart w:id="104" w:name="__RefHeading___Toc3529673_2749589250"/>
      <w:bookmarkStart w:id="105" w:name="_Toc35"/>
      <w:bookmarkEnd w:id="103"/>
      <w:bookmarkEnd w:id="104"/>
      <w:r>
        <w:rPr>
          <w:rtl w:val="true"/>
        </w:rPr>
        <w:t>شکایت از نسل اندک</w:t>
      </w:r>
      <w:bookmarkEnd w:id="105"/>
    </w:p>
    <w:p>
      <w:pPr>
        <w:pStyle w:val="BookText"/>
        <w:rPr/>
      </w:pPr>
      <w:r>
        <w:rPr>
          <w:rFonts w:ascii="IRNazanin" w:hAnsi="IRNazanin" w:eastAsia="IRNazanin"/>
          <w:color w:val="111111"/>
          <w:sz w:val="28"/>
          <w:sz w:val="28"/>
          <w:szCs w:val="28"/>
          <w:rtl w:val="true"/>
          <w:lang w:bidi="fa-IR"/>
        </w:rPr>
        <w:t>شکایت از نسل اندک</w:t>
      </w:r>
    </w:p>
    <w:p>
      <w:pPr>
        <w:pStyle w:val="BookText"/>
        <w:rPr/>
      </w:pPr>
      <w:r>
        <w:rPr>
          <w:rFonts w:ascii="Amiri" w:hAnsi="Amiri" w:eastAsia="Amiri" w:cs="Amiri"/>
          <w:color w:val="111111"/>
          <w:sz w:val="28"/>
          <w:sz w:val="28"/>
          <w:szCs w:val="28"/>
          <w:rtl w:val="true"/>
          <w:lang w:bidi="ar-SA"/>
        </w:rPr>
        <w:t>امام علی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نَبِیّاً مِنَ الْأَنْبِیَاءِ شَکَا إِلَی اللَّهِ قِلَّةَ النَّسْلِ فِی أُمَّتِهِ فَأَمَرَهُ أَنْ یَأْمُرَهُمْ بِأَکْلِ الْبَیْضِ فَفَعَلُوا فَکَثُرَ النَّسْلُ فِیهِمْ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از کمیِ زاد و ولد در میان امّتش به درگاه خداوند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 که مردم را به خوردن تخم مرغ، سفارش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چنین کردند و از آن پس، زاد و ولد در میانشان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پیامبر صلی الله علیه و آلهدر بهشت</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ثَلَاثاً کَانَ مَعِی فِی الْجَنَّة</w:t>
      </w:r>
      <w:r>
        <w:rPr>
          <w:rFonts w:eastAsia="IRNazanin" w:cs="IRNazanin"/>
          <w:color w:val="111111"/>
          <w:sz w:val="28"/>
          <w:szCs w:val="28"/>
          <w:rtl w:val="true"/>
          <w:lang w:bidi="fa-IR"/>
        </w:rPr>
        <w:t>.»</w:t>
      </w:r>
      <w:r>
        <w:rPr>
          <w:rStyle w:val="FootnoteAnchor"/>
          <w:rtl w:val="true"/>
        </w:rPr>
        <w:footnoteReference w:id="3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دو یا سه دختر را سرپرستی کند، در بهشت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پیامبر صلی الله علیه و آله</w:t>
      </w:r>
    </w:p>
    <w:p>
      <w:pPr>
        <w:pStyle w:val="BookText"/>
        <w:rPr/>
      </w:pPr>
      <w:r>
        <w:rPr>
          <w:rFonts w:ascii="Amiri" w:hAnsi="Amiri" w:eastAsia="Amiri" w:cs="Amiri"/>
          <w:color w:val="111111"/>
          <w:sz w:val="28"/>
          <w:sz w:val="28"/>
          <w:szCs w:val="28"/>
          <w:rtl w:val="true"/>
          <w:lang w:bidi="ar-SA"/>
        </w:rPr>
        <w:t>رسول خاتم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عَالَ ثَلَاثَ بَنَاتٍ أَوْ مِثْلَهُنَّ مِنَ الْأَخَوَاتِ وَ صَبَرَ عَلَی لَأْوَائِهِنَّ حَتَّی یَبِنَّ إِلَی أَزْوَاجِهِنَّ أَوْ یَمُتْنَ فَیَصِرْنَ إِلَی الْقُبُورِ کُنْتُ أَنَا وَهُوَ فِی الْجَنَّةِ کَهَاتَیْنِ ـ وَأَشَارَ بِالسَّبَّابَةِ وَالْوُسْطَی ـ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ـ وَاثْنَتَیْنِ؟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دختر یا سه خواهر را سرپرستی کند و بر سختی‌های ایشان صبر کند تا ازدواج</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یا فوت شوند، من و او در بهشت مثل این دو انگشت ـ به انگشت سبابه و وسط اشاره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نیز چنین است</w:t>
      </w:r>
      <w:r>
        <w:rPr>
          <w:rFonts w:eastAsia="IRNazanin" w:cs="IRNazanin"/>
          <w:color w:val="111111"/>
          <w:sz w:val="28"/>
          <w:szCs w:val="28"/>
          <w:rtl w:val="true"/>
          <w:lang w:bidi="fa-IR"/>
        </w:rPr>
        <w:t>.»</w:t>
      </w:r>
      <w:bookmarkStart w:id="106" w:name="pg3494_22963"/>
    </w:p>
    <w:p>
      <w:pPr>
        <w:pStyle w:val="Heading2"/>
        <w:numPr>
          <w:ilvl w:val="1"/>
          <w:numId w:val="1"/>
        </w:numPr>
        <w:rPr/>
      </w:pPr>
      <w:bookmarkStart w:id="107" w:name="__RefHeading___Toc3529675_2749589250"/>
      <w:bookmarkStart w:id="108" w:name="_Toc36"/>
      <w:bookmarkEnd w:id="106"/>
      <w:bookmarkEnd w:id="107"/>
      <w:r>
        <w:rPr>
          <w:rtl w:val="true"/>
        </w:rPr>
        <w:t>سپر آتش</w:t>
      </w:r>
      <w:bookmarkEnd w:id="108"/>
    </w:p>
    <w:p>
      <w:pPr>
        <w:pStyle w:val="BookText"/>
        <w:rPr/>
      </w:pPr>
      <w:r>
        <w:rPr>
          <w:rFonts w:ascii="IRNazanin" w:hAnsi="IRNazanin" w:eastAsia="IRNazanin"/>
          <w:color w:val="111111"/>
          <w:sz w:val="28"/>
          <w:sz w:val="28"/>
          <w:szCs w:val="28"/>
          <w:rtl w:val="true"/>
          <w:lang w:bidi="fa-IR"/>
        </w:rPr>
        <w:t>سپر آتش</w:t>
      </w:r>
    </w:p>
    <w:p>
      <w:pPr>
        <w:pStyle w:val="BookText"/>
        <w:rPr/>
      </w:pPr>
      <w:r>
        <w:rPr>
          <w:rFonts w:ascii="Amiri" w:hAnsi="Amiri" w:eastAsia="Amiri" w:cs="Amiri"/>
          <w:color w:val="111111"/>
          <w:sz w:val="28"/>
          <w:sz w:val="28"/>
          <w:szCs w:val="28"/>
          <w:rtl w:val="true"/>
          <w:lang w:bidi="ar-SA"/>
        </w:rPr>
        <w:t>امام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ابْنَتَیْنِ أَوْ أُخْتَیْنِ أَوْ عَمَّتَیْنِ أَوْ خَالَتَیْنِ حَجَبَتَاهُ مِنَ النَّارِ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دختر یا دو خواهر یا دو عمه یا دو خاله را سرپرستی کند، این کار، سپر او در برابر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فرشتگان در خانه دخترداران</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بَیْتٍ فِیهِ الْبَنَاتُ إِلَّا نَزَلَتْ کُلَّ یَوْمٍ عَلَیْهِ اثْنَتَا عَشْرَةَ بَرَکَةً وَرَحْمَةً مِنَ السَّمَاءِ وَلَا یَنْقَطِعُ زِیَارَةُ الْمَلَائِکَةِ مِنْ ذَلِکَ الْبَیْتِ یَکْتُبُونَ لِأَبِیهِمْ کُلَّ یَوْمٍ وَلَیْلَةٍ عِبَادَةَ سَنَةٍ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دختر زیاد است، دائماً فرشته‌ها می‌آیند و برای پدرشان برای هر یک شبانه‌روز، یک سال عبادت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چند دختر در خانه‌اش داشته باشد هر شبانه‌روز او، پاداش یک سال عبادت دارد</w:t>
      </w:r>
      <w:r>
        <w:rPr>
          <w:rFonts w:eastAsia="IRNazanin" w:cs="IRNazanin"/>
          <w:color w:val="111111"/>
          <w:sz w:val="28"/>
          <w:szCs w:val="28"/>
          <w:rtl w:val="true"/>
          <w:lang w:bidi="fa-IR"/>
        </w:rPr>
        <w:t>.»</w:t>
      </w:r>
      <w:bookmarkStart w:id="109" w:name="pg3494_22966"/>
    </w:p>
    <w:p>
      <w:pPr>
        <w:pStyle w:val="Heading2"/>
        <w:numPr>
          <w:ilvl w:val="1"/>
          <w:numId w:val="1"/>
        </w:numPr>
        <w:rPr/>
      </w:pPr>
      <w:bookmarkStart w:id="110" w:name="__RefHeading___Toc3529677_2749589250"/>
      <w:bookmarkStart w:id="111" w:name="_Toc37"/>
      <w:bookmarkEnd w:id="109"/>
      <w:bookmarkEnd w:id="110"/>
      <w:r>
        <w:rPr>
          <w:rtl w:val="true"/>
        </w:rPr>
        <w:t>خانه بی برکت</w:t>
      </w:r>
      <w:bookmarkEnd w:id="111"/>
    </w:p>
    <w:p>
      <w:pPr>
        <w:pStyle w:val="BookText"/>
        <w:rPr/>
      </w:pPr>
      <w:r>
        <w:rPr>
          <w:rFonts w:ascii="IRNazanin" w:hAnsi="IRNazanin" w:eastAsia="IRNazanin"/>
          <w:color w:val="111111"/>
          <w:sz w:val="28"/>
          <w:sz w:val="28"/>
          <w:szCs w:val="28"/>
          <w:rtl w:val="true"/>
          <w:lang w:bidi="fa-IR"/>
        </w:rPr>
        <w:t>خانه بی برکت</w:t>
      </w:r>
    </w:p>
    <w:p>
      <w:pPr>
        <w:pStyle w:val="BookText"/>
        <w:rPr/>
      </w:pPr>
      <w:r>
        <w:rPr>
          <w:rFonts w:ascii="Amiri" w:hAnsi="Amiri" w:eastAsia="Amiri" w:cs="Amiri"/>
          <w:color w:val="111111"/>
          <w:sz w:val="28"/>
          <w:sz w:val="28"/>
          <w:szCs w:val="28"/>
          <w:rtl w:val="true"/>
          <w:lang w:bidi="ar-SA"/>
        </w:rPr>
        <w:t>خاتم انبیا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لا صِبْیانَ فیهِ لا بَرَکَةَ فیهِ</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کودک در آن نیست، برکت در آن نیست</w:t>
      </w:r>
      <w:r>
        <w:rPr>
          <w:rFonts w:eastAsia="IRNazanin" w:cs="IRNazanin"/>
          <w:color w:val="111111"/>
          <w:sz w:val="28"/>
          <w:szCs w:val="28"/>
          <w:rtl w:val="true"/>
          <w:lang w:bidi="fa-IR"/>
        </w:rPr>
        <w:t>.»</w:t>
      </w:r>
      <w:bookmarkStart w:id="112" w:name="pg3494_22967"/>
    </w:p>
    <w:p>
      <w:pPr>
        <w:pStyle w:val="Heading2"/>
        <w:numPr>
          <w:ilvl w:val="1"/>
          <w:numId w:val="1"/>
        </w:numPr>
        <w:rPr/>
      </w:pPr>
      <w:bookmarkStart w:id="113" w:name="__RefHeading___Toc3529679_2749589250"/>
      <w:bookmarkStart w:id="114" w:name="_Toc38"/>
      <w:bookmarkEnd w:id="112"/>
      <w:bookmarkEnd w:id="113"/>
      <w:r>
        <w:rPr>
          <w:rtl w:val="true"/>
        </w:rPr>
        <w:t>رزق آور بودن خانواده</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وَالْعِیَالِ</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با همسر و فرزندان است</w:t>
      </w:r>
      <w:r>
        <w:rPr>
          <w:rFonts w:eastAsia="IRNazanin" w:cs="IRNazanin"/>
          <w:color w:val="111111"/>
          <w:sz w:val="28"/>
          <w:szCs w:val="28"/>
          <w:rtl w:val="true"/>
          <w:lang w:bidi="fa-IR"/>
        </w:rPr>
        <w:t>.»</w:t>
      </w:r>
      <w:bookmarkStart w:id="115" w:name="pg3494_22968"/>
    </w:p>
    <w:p>
      <w:pPr>
        <w:pStyle w:val="Heading2"/>
        <w:numPr>
          <w:ilvl w:val="1"/>
          <w:numId w:val="1"/>
        </w:numPr>
        <w:rPr/>
      </w:pPr>
      <w:bookmarkStart w:id="116" w:name="__RefHeading___Toc3529681_2749589250"/>
      <w:bookmarkStart w:id="117" w:name="_Toc39"/>
      <w:bookmarkEnd w:id="115"/>
      <w:bookmarkEnd w:id="116"/>
      <w:r>
        <w:rPr>
          <w:rtl w:val="true"/>
        </w:rPr>
        <w:t>ازدواج باعث رزق</w:t>
      </w:r>
      <w:bookmarkEnd w:id="117"/>
    </w:p>
    <w:p>
      <w:pPr>
        <w:pStyle w:val="BookText"/>
        <w:rPr/>
      </w:pPr>
      <w:r>
        <w:rPr>
          <w:rFonts w:ascii="IRNazanin" w:hAnsi="IRNazanin" w:eastAsia="IRNazanin"/>
          <w:color w:val="111111"/>
          <w:sz w:val="28"/>
          <w:sz w:val="28"/>
          <w:szCs w:val="28"/>
          <w:rtl w:val="true"/>
          <w:lang w:bidi="fa-IR"/>
        </w:rPr>
        <w:t>ازدواج باعث رزق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الرِّزْقَ بِالنِّکَاحِ</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را در ازدواج جستجو کنید</w:t>
      </w:r>
      <w:r>
        <w:rPr>
          <w:rFonts w:eastAsia="IRNazanin" w:cs="IRNazanin"/>
          <w:color w:val="111111"/>
          <w:sz w:val="28"/>
          <w:szCs w:val="28"/>
          <w:rtl w:val="true"/>
          <w:lang w:bidi="fa-IR"/>
        </w:rPr>
        <w:t>.»</w:t>
      </w:r>
      <w:bookmarkStart w:id="118" w:name="pg3494_22969"/>
    </w:p>
    <w:p>
      <w:pPr>
        <w:pStyle w:val="Heading2"/>
        <w:numPr>
          <w:ilvl w:val="1"/>
          <w:numId w:val="1"/>
        </w:numPr>
        <w:rPr/>
      </w:pPr>
      <w:bookmarkStart w:id="119" w:name="__RefHeading___Toc3529683_2749589250"/>
      <w:bookmarkStart w:id="120" w:name="_Toc40"/>
      <w:bookmarkEnd w:id="118"/>
      <w:bookmarkEnd w:id="119"/>
      <w:r>
        <w:rPr>
          <w:rtl w:val="true"/>
        </w:rPr>
        <w:t>خدا، ضامن روزی</w:t>
      </w:r>
      <w:bookmarkEnd w:id="120"/>
    </w:p>
    <w:p>
      <w:pPr>
        <w:pStyle w:val="BookText"/>
        <w:rPr/>
      </w:pPr>
      <w:r>
        <w:rPr>
          <w:rFonts w:ascii="IRNazanin" w:hAnsi="IRNazanin" w:eastAsia="IRNazanin"/>
          <w:color w:val="111111"/>
          <w:sz w:val="28"/>
          <w:sz w:val="28"/>
          <w:szCs w:val="28"/>
          <w:rtl w:val="true"/>
          <w:lang w:bidi="fa-IR"/>
        </w:rPr>
        <w:t>بکر بن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علیهم السلام أَنِّی اجْتَنَبْتُ طَلَبَ الْوَلَدِ مُنْذُ خَمْسِ سِنِینَ وَ ذَلِکَ أَنَّ أَهْلِی کَرِهَتْ ذَلِکَ وَقَالَتْ إِنَّهُ یَشْتَدُّ عَلَیَّ تَرْبِیَتُهُمْ لِقِلَّةِ الشَّیْ ءِ فَمَا تَرَی فَکَتَبَ علیهم السلام إِلَیَّ اطْلُبِ الْوَلَدَ فَإِنَ اللَّهَ عَزَّ وَ جَلَ یَرْزُقُهُم</w:t>
      </w:r>
      <w:r>
        <w:rPr>
          <w:rFonts w:eastAsia="IRNazanin" w:cs="IRNazanin"/>
          <w:color w:val="111111"/>
          <w:sz w:val="28"/>
          <w:szCs w:val="28"/>
          <w:rtl w:val="true"/>
          <w:lang w:bidi="fa-IR"/>
        </w:rPr>
        <w:t>.»</w:t>
      </w:r>
      <w:r>
        <w:rPr>
          <w:rStyle w:val="FootnoteAnchor"/>
          <w:rtl w:val="true"/>
        </w:rPr>
        <w:footnoteReference w:id="4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امام کاظم علیهم السلام نوشتم پنج سال است که از بچه‌دار شدن خودداری می‌کنم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خانمم بچه‌دارشدن را ناپسند می‌شمارد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 به سبب فقر،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حضرت علیهم السلام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بیاورید که روزی او با خداوند است</w:t>
      </w:r>
      <w:r>
        <w:rPr>
          <w:rFonts w:eastAsia="IRNazanin" w:cs="IRNazanin"/>
          <w:color w:val="111111"/>
          <w:sz w:val="28"/>
          <w:szCs w:val="28"/>
          <w:rtl w:val="true"/>
          <w:lang w:bidi="fa-IR"/>
        </w:rPr>
        <w:t>.»</w:t>
      </w:r>
      <w:bookmarkStart w:id="121" w:name="pg3494_22971"/>
    </w:p>
    <w:p>
      <w:pPr>
        <w:pStyle w:val="Heading2"/>
        <w:numPr>
          <w:ilvl w:val="1"/>
          <w:numId w:val="1"/>
        </w:numPr>
        <w:rPr/>
      </w:pPr>
      <w:bookmarkStart w:id="122" w:name="__RefHeading___Toc3529685_2749589250"/>
      <w:bookmarkStart w:id="123" w:name="_Toc41"/>
      <w:bookmarkEnd w:id="121"/>
      <w:bookmarkEnd w:id="122"/>
      <w:r>
        <w:rPr>
          <w:rtl w:val="true"/>
        </w:rPr>
        <w:t>گمان بد به خدا</w:t>
      </w:r>
      <w:bookmarkEnd w:id="123"/>
    </w:p>
    <w:p>
      <w:pPr>
        <w:pStyle w:val="BookText"/>
        <w:rPr/>
      </w:pPr>
      <w:r>
        <w:rPr>
          <w:rFonts w:ascii="IRNazanin" w:hAnsi="IRNazanin" w:eastAsia="IRNazanin"/>
          <w:color w:val="111111"/>
          <w:sz w:val="28"/>
          <w:sz w:val="28"/>
          <w:szCs w:val="28"/>
          <w:rtl w:val="true"/>
          <w:lang w:bidi="fa-IR"/>
        </w:rPr>
        <w:t>گمان بد به خدا</w:t>
      </w:r>
    </w:p>
    <w:p>
      <w:pPr>
        <w:pStyle w:val="BookText"/>
        <w:rPr/>
      </w:pPr>
      <w:r>
        <w:rPr>
          <w:rFonts w:ascii="Amiri" w:hAnsi="Amiri" w:eastAsia="Amiri" w:cs="Amiri"/>
          <w:color w:val="111111"/>
          <w:sz w:val="28"/>
          <w:sz w:val="28"/>
          <w:szCs w:val="28"/>
          <w:rtl w:val="true"/>
          <w:lang w:bidi="ar-SA"/>
        </w:rPr>
        <w:t>حضرت صادق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تَرَکَ التَّزْوِیجَ مَخَافَةَ الْفَقْرِ فَقَدْ أَسَاءَ الظَّنَّ بِاللَّهِ عَزَّ وَ جَلَّ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را از بیم فقر ترک کند، همانا به خداوند، گمان بد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باشند خدا از فضل خویش بی نیازشان می‌کند</w:t>
      </w:r>
      <w:r>
        <w:rPr>
          <w:rFonts w:eastAsia="IRNazanin" w:cs="IRNazanin"/>
          <w:color w:val="111111"/>
          <w:sz w:val="28"/>
          <w:szCs w:val="28"/>
          <w:rtl w:val="true"/>
          <w:lang w:bidi="fa-IR"/>
        </w:rPr>
        <w:t>.»</w:t>
      </w:r>
      <w:bookmarkStart w:id="124" w:name="pg3494_22973"/>
    </w:p>
    <w:p>
      <w:pPr>
        <w:pStyle w:val="Heading2"/>
        <w:numPr>
          <w:ilvl w:val="1"/>
          <w:numId w:val="1"/>
        </w:numPr>
        <w:rPr/>
      </w:pPr>
      <w:bookmarkStart w:id="125" w:name="__RefHeading___Toc3529687_2749589250"/>
      <w:bookmarkStart w:id="126" w:name="_Toc42"/>
      <w:bookmarkEnd w:id="124"/>
      <w:bookmarkEnd w:id="125"/>
      <w:r>
        <w:rPr>
          <w:rtl w:val="true"/>
        </w:rPr>
        <w:t>فهرست منابع</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 بن علی، </w:t>
      </w:r>
      <w:r>
        <w:rPr>
          <w:rFonts w:ascii="IRNazanin" w:hAnsi="IRNazanin" w:eastAsia="IRNazanin"/>
          <w:i/>
          <w:i/>
          <w:iCs/>
          <w:color w:val="111111"/>
          <w:sz w:val="28"/>
          <w:sz w:val="28"/>
          <w:szCs w:val="28"/>
          <w:rtl w:val="true"/>
          <w:lang w:bidi="fa-IR"/>
        </w:rPr>
        <w:t>من لایحضـره الفقیه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دفتر انتشارات اسلامی 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i/>
          <w:i/>
          <w:iCs/>
          <w:color w:val="111111"/>
          <w:sz w:val="28"/>
          <w:sz w:val="28"/>
          <w:szCs w:val="28"/>
          <w:rtl w:val="true"/>
          <w:lang w:bidi="fa-IR"/>
        </w:rPr>
        <w:t>نثر اللآلئ</w:t>
      </w:r>
      <w:r>
        <w:rPr>
          <w:rFonts w:ascii="IRNazanin" w:hAnsi="IRNazanin" w:eastAsia="IRNazanin"/>
          <w:color w:val="111111"/>
          <w:sz w:val="28"/>
          <w:sz w:val="28"/>
          <w:szCs w:val="28"/>
          <w:rtl w:val="true"/>
          <w:lang w:bidi="fa-IR"/>
        </w:rPr>
        <w:t xml:space="preserve">، ترجمه حمیدرضا شیخی، مشهد، بنیاد پژوهش‌های اسلامی،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هدایة الأمة إلی أح</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ام الأئمة</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آستانة الرضویة المقدسة، مشهد، مجمع البحوث الإسلامیة،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w:t>
      </w:r>
      <w:r>
        <w:rPr>
          <w:rFonts w:ascii="IRNazanin" w:hAnsi="IRNazanin" w:eastAsia="IRNazanin"/>
          <w:i/>
          <w:i/>
          <w:iCs/>
          <w:color w:val="111111"/>
          <w:sz w:val="28"/>
          <w:sz w:val="28"/>
          <w:szCs w:val="28"/>
          <w:rtl w:val="true"/>
          <w:lang w:bidi="fa-IR"/>
        </w:rPr>
        <w:t>وسائل الشیعة</w:t>
      </w:r>
      <w:r>
        <w:rPr>
          <w:rFonts w:ascii="IRNazanin" w:hAnsi="IRNazanin" w:eastAsia="IRNazanin"/>
          <w:color w:val="111111"/>
          <w:sz w:val="28"/>
          <w:sz w:val="28"/>
          <w:szCs w:val="28"/>
          <w:rtl w:val="true"/>
          <w:lang w:bidi="fa-IR"/>
        </w:rPr>
        <w:t>، قم، مؤسسة آل البیت</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w:t>
      </w:r>
      <w:r>
        <w:rPr>
          <w:rFonts w:ascii="IRNazanin" w:hAnsi="IRNazanin" w:eastAsia="IRNazanin"/>
          <w:i/>
          <w:i/>
          <w:iCs/>
          <w:color w:val="111111"/>
          <w:sz w:val="28"/>
          <w:sz w:val="28"/>
          <w:szCs w:val="28"/>
          <w:rtl w:val="true"/>
          <w:lang w:bidi="fa-IR"/>
        </w:rPr>
        <w:t>مفاتیح الجنان</w:t>
      </w:r>
      <w:r>
        <w:rPr>
          <w:rFonts w:ascii="IRNazanin" w:hAnsi="IRNazanin" w:eastAsia="IRNazanin"/>
          <w:color w:val="111111"/>
          <w:sz w:val="28"/>
          <w:sz w:val="28"/>
          <w:szCs w:val="28"/>
          <w:rtl w:val="true"/>
          <w:lang w:bidi="fa-IR"/>
        </w:rPr>
        <w:t>، تهران، انتشارات صائب،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 </w:t>
      </w:r>
      <w:r>
        <w:rPr>
          <w:rFonts w:ascii="IRNazanin" w:hAnsi="IRNazanin" w:eastAsia="IRNazanin"/>
          <w:i/>
          <w:i/>
          <w:iCs/>
          <w:color w:val="111111"/>
          <w:sz w:val="28"/>
          <w:sz w:val="28"/>
          <w:szCs w:val="28"/>
          <w:rtl w:val="true"/>
          <w:lang w:bidi="fa-IR"/>
        </w:rPr>
        <w:t>منتهی الآمال</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هجرت، چاپ چهاردهم،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w:t>
      </w:r>
      <w:r>
        <w:rPr>
          <w:rFonts w:ascii="IRNazanin" w:hAnsi="IRNazanin" w:eastAsia="IRNazanin"/>
          <w:i/>
          <w:i/>
          <w:iCs/>
          <w:color w:val="111111"/>
          <w:sz w:val="28"/>
          <w:sz w:val="28"/>
          <w:szCs w:val="28"/>
          <w:rtl w:val="true"/>
          <w:lang w:bidi="fa-IR"/>
        </w:rPr>
        <w:t>ال</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ک</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افی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و محمد آخوندی، تهران،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ascii="IRNazanin" w:hAnsi="IRNazanin" w:eastAsia="IRNazanin"/>
          <w:i/>
          <w:i/>
          <w:iCs/>
          <w:color w:val="111111"/>
          <w:sz w:val="28"/>
          <w:sz w:val="28"/>
          <w:szCs w:val="28"/>
          <w:rtl w:val="true"/>
          <w:lang w:bidi="fa-IR"/>
        </w:rPr>
        <w:t>بحار الانوار</w:t>
      </w:r>
      <w:r>
        <w:rPr>
          <w:rFonts w:ascii="IRNazanin" w:hAnsi="IRNazanin" w:eastAsia="IRNazanin"/>
          <w:color w:val="111111"/>
          <w:sz w:val="28"/>
          <w:sz w:val="28"/>
          <w:szCs w:val="28"/>
          <w:rtl w:val="true"/>
          <w:lang w:bidi="fa-IR"/>
        </w:rPr>
        <w:t xml:space="preserve">، 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 </w:t>
      </w:r>
      <w:r>
        <w:rPr>
          <w:rFonts w:ascii="IRNazanin" w:hAnsi="IRNazanin" w:eastAsia="IRNazanin"/>
          <w:i/>
          <w:i/>
          <w:iCs/>
          <w:color w:val="111111"/>
          <w:sz w:val="28"/>
          <w:sz w:val="28"/>
          <w:szCs w:val="28"/>
          <w:rtl w:val="true"/>
          <w:lang w:bidi="fa-IR"/>
        </w:rPr>
        <w:t>مستدر</w:t>
      </w:r>
      <w:r>
        <w:rPr>
          <w:rFonts w:eastAsia="IRNazanin" w:cs="IRNazanin"/>
          <w:i/>
          <w:iCs/>
          <w:color w:val="111111"/>
          <w:sz w:val="28"/>
          <w:szCs w:val="28"/>
          <w:rtl w:val="true"/>
          <w:lang w:bidi="fa-IR"/>
        </w:rPr>
        <w:t>__</w:t>
      </w:r>
      <w:r>
        <w:rPr>
          <w:rFonts w:ascii="IRNazanin" w:hAnsi="IRNazanin" w:eastAsia="IRNazanin"/>
          <w:i/>
          <w:i/>
          <w:iCs/>
          <w:color w:val="111111"/>
          <w:sz w:val="28"/>
          <w:sz w:val="28"/>
          <w:szCs w:val="28"/>
          <w:rtl w:val="true"/>
          <w:lang w:bidi="fa-IR"/>
        </w:rPr>
        <w:t>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الوسائل و مستنبط المسائل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قم، مؤسسة آل البیت</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کارگزاران نظام،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اللآلئ،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افتتاح،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الأمة إلی أحکام الأئمة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ascii="IRNazanin" w:hAnsi="IRNazanin" w:eastAsia="IRNazanin"/>
          <w:b w:val="false"/>
          <w:b w:val="false"/>
          <w:bCs w:val="false"/>
          <w:i w:val="false"/>
          <w:i w:val="false"/>
          <w:iCs w:val="false"/>
          <w:color w:val="333333"/>
          <w:sz w:val="20"/>
          <w:sz w:val="20"/>
          <w:szCs w:val="20"/>
        </w:rPr>
        <w:t>۴۴۴۲۵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3579</Words>
  <Characters>14759</Characters>
  <CharactersWithSpaces>18015</CharactersWithSpaces>
  <Paragraphs>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2026-08-18T00:19:56Z</dcterms:created>
  <dc:creator>ghaemiyeh.com</dc:creator>
  <dc:description/>
  <dc:language>en-US</dc:language>
  <cp:lastModifiedBy/>
  <dcterms:modified xsi:type="dcterms:W3CDTF">2026-08-18T03:49:58Z</dcterms:modified>
  <cp:revision>1</cp:revision>
  <dc:subject/>
  <dc:title>چهل حدیث فرزند بیشتر</dc:title>
</cp:coreProperties>
</file>

<file path=docProps/custom.xml><?xml version="1.0" encoding="utf-8"?>
<Properties xmlns="http://schemas.openxmlformats.org/officeDocument/2006/custom-properties" xmlns:vt="http://schemas.openxmlformats.org/officeDocument/2006/docPropsVTypes"/>
</file>