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دریای سخاوت بسته مناسبتی ویژه امام جواد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4069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94071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94073_274958925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694075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694077_2749589250">
            <w:r>
              <w:rPr>
                <w:webHidden/>
                <w:rStyle w:val="IndexLink"/>
                <w:rtl w:val="true"/>
              </w:rPr>
              <w:t>بخش اول</w:t>
            </w:r>
            <w:r>
              <w:rPr>
                <w:rStyle w:val="IndexLink"/>
                <w:rtl w:val="true"/>
              </w:rPr>
              <w:t xml:space="preserve">: </w:t>
            </w:r>
            <w:r>
              <w:rPr>
                <w:rStyle w:val="IndexLink"/>
                <w:rtl w:val="true"/>
              </w:rPr>
              <w:t>شخصیت‌شناسی</w:t>
            </w:r>
            <w:r>
              <w:rPr>
                <w:rStyle w:val="IndexLink"/>
                <w:rtl w:val="true"/>
              </w:rPr>
              <w:tab/>
            </w:r>
            <w:r>
              <w:rPr>
                <w:rStyle w:val="IndexLink"/>
              </w:rPr>
              <w:t>14</w:t>
            </w:r>
          </w:hyperlink>
        </w:p>
        <w:p>
          <w:pPr>
            <w:pStyle w:val="Contents3"/>
            <w:tabs>
              <w:tab w:val="clear" w:pos="8459"/>
              <w:tab w:val="right" w:pos="9026" w:leader="dot"/>
            </w:tabs>
            <w:rPr/>
          </w:pPr>
          <w:hyperlink w:anchor="__RefHeading___Toc2694079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694081_2749589250">
            <w:r>
              <w:rPr>
                <w:webHidden/>
                <w:rStyle w:val="IndexLink"/>
                <w:rtl w:val="true"/>
              </w:rPr>
              <w:t>فصل اول</w:t>
            </w:r>
            <w:r>
              <w:rPr>
                <w:rStyle w:val="IndexLink"/>
                <w:rtl w:val="true"/>
              </w:rPr>
              <w:t xml:space="preserve">: </w:t>
            </w:r>
            <w:r>
              <w:rPr>
                <w:rStyle w:val="IndexLink"/>
                <w:rtl w:val="true"/>
              </w:rPr>
              <w:t>شناسنامه</w:t>
            </w:r>
            <w:r>
              <w:rPr>
                <w:rStyle w:val="IndexLink"/>
                <w:rtl w:val="true"/>
              </w:rPr>
              <w:tab/>
            </w:r>
            <w:r>
              <w:rPr>
                <w:rStyle w:val="IndexLink"/>
              </w:rPr>
              <w:t>16</w:t>
            </w:r>
          </w:hyperlink>
        </w:p>
        <w:p>
          <w:pPr>
            <w:pStyle w:val="Contents4"/>
            <w:tabs>
              <w:tab w:val="clear" w:pos="8176"/>
              <w:tab w:val="right" w:pos="9026" w:leader="dot"/>
            </w:tabs>
            <w:rPr/>
          </w:pPr>
          <w:hyperlink w:anchor="__RefHeading___Toc2694083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694085_2749589250">
            <w:r>
              <w:rPr>
                <w:webHidden/>
                <w:rStyle w:val="IndexLink"/>
                <w:rtl w:val="true"/>
              </w:rPr>
              <w:t>ولادت</w:t>
            </w:r>
            <w:r>
              <w:rPr>
                <w:rStyle w:val="IndexLink"/>
                <w:rtl w:val="true"/>
              </w:rPr>
              <w:tab/>
            </w:r>
            <w:r>
              <w:rPr>
                <w:rStyle w:val="IndexLink"/>
              </w:rPr>
              <w:t>17</w:t>
            </w:r>
          </w:hyperlink>
        </w:p>
        <w:p>
          <w:pPr>
            <w:pStyle w:val="Contents4"/>
            <w:tabs>
              <w:tab w:val="clear" w:pos="8176"/>
              <w:tab w:val="right" w:pos="9026" w:leader="dot"/>
            </w:tabs>
            <w:rPr/>
          </w:pPr>
          <w:hyperlink w:anchor="__RefHeading___Toc2694087_2749589250">
            <w:r>
              <w:rPr>
                <w:webHidden/>
                <w:rStyle w:val="IndexLink"/>
                <w:rtl w:val="true"/>
              </w:rPr>
              <w:t>مبارک‌ترین امام</w:t>
            </w:r>
            <w:r>
              <w:rPr>
                <w:rStyle w:val="IndexLink"/>
                <w:rtl w:val="true"/>
              </w:rPr>
              <w:tab/>
            </w:r>
            <w:r>
              <w:rPr>
                <w:rStyle w:val="IndexLink"/>
              </w:rPr>
              <w:t>17</w:t>
            </w:r>
          </w:hyperlink>
        </w:p>
        <w:p>
          <w:pPr>
            <w:pStyle w:val="Contents4"/>
            <w:tabs>
              <w:tab w:val="clear" w:pos="8176"/>
              <w:tab w:val="right" w:pos="9026" w:leader="dot"/>
            </w:tabs>
            <w:rPr/>
          </w:pPr>
          <w:hyperlink w:anchor="__RefHeading___Toc2694089_2749589250">
            <w:r>
              <w:rPr>
                <w:webHidden/>
                <w:rStyle w:val="IndexLink"/>
                <w:rtl w:val="true"/>
              </w:rPr>
              <w:t>مدت عمر</w:t>
            </w:r>
            <w:r>
              <w:rPr>
                <w:rStyle w:val="IndexLink"/>
                <w:rtl w:val="true"/>
              </w:rPr>
              <w:tab/>
            </w:r>
            <w:r>
              <w:rPr>
                <w:rStyle w:val="IndexLink"/>
              </w:rPr>
              <w:t>18</w:t>
            </w:r>
          </w:hyperlink>
        </w:p>
        <w:p>
          <w:pPr>
            <w:pStyle w:val="Contents4"/>
            <w:tabs>
              <w:tab w:val="clear" w:pos="8176"/>
              <w:tab w:val="right" w:pos="9026" w:leader="dot"/>
            </w:tabs>
            <w:rPr/>
          </w:pPr>
          <w:hyperlink w:anchor="__RefHeading___Toc2694091_2749589250">
            <w:r>
              <w:rPr>
                <w:webHidden/>
                <w:rStyle w:val="IndexLink"/>
                <w:rtl w:val="true"/>
              </w:rPr>
              <w:t>نام و القاب</w:t>
            </w:r>
            <w:r>
              <w:rPr>
                <w:rStyle w:val="IndexLink"/>
                <w:rtl w:val="true"/>
              </w:rPr>
              <w:tab/>
            </w:r>
            <w:r>
              <w:rPr>
                <w:rStyle w:val="IndexLink"/>
              </w:rPr>
              <w:t>18</w:t>
            </w:r>
          </w:hyperlink>
        </w:p>
        <w:p>
          <w:pPr>
            <w:pStyle w:val="Contents4"/>
            <w:tabs>
              <w:tab w:val="clear" w:pos="8176"/>
              <w:tab w:val="right" w:pos="9026" w:leader="dot"/>
            </w:tabs>
            <w:rPr/>
          </w:pPr>
          <w:hyperlink w:anchor="__RefHeading___Toc2694093_2749589250">
            <w:r>
              <w:rPr>
                <w:webHidden/>
                <w:rStyle w:val="IndexLink"/>
                <w:rtl w:val="true"/>
              </w:rPr>
              <w:t>چهره</w:t>
            </w:r>
            <w:r>
              <w:rPr>
                <w:rStyle w:val="IndexLink"/>
                <w:rtl w:val="true"/>
              </w:rPr>
              <w:tab/>
            </w:r>
            <w:r>
              <w:rPr>
                <w:rStyle w:val="IndexLink"/>
              </w:rPr>
              <w:t>19</w:t>
            </w:r>
          </w:hyperlink>
        </w:p>
        <w:p>
          <w:pPr>
            <w:pStyle w:val="Contents4"/>
            <w:tabs>
              <w:tab w:val="clear" w:pos="8176"/>
              <w:tab w:val="right" w:pos="9026" w:leader="dot"/>
            </w:tabs>
            <w:rPr/>
          </w:pPr>
          <w:hyperlink w:anchor="__RefHeading___Toc2694095_2749589250">
            <w:r>
              <w:rPr>
                <w:webHidden/>
                <w:rStyle w:val="IndexLink"/>
                <w:rtl w:val="true"/>
              </w:rPr>
              <w:t>فرزندان</w:t>
            </w:r>
            <w:r>
              <w:rPr>
                <w:rStyle w:val="IndexLink"/>
                <w:rtl w:val="true"/>
              </w:rPr>
              <w:tab/>
            </w:r>
            <w:r>
              <w:rPr>
                <w:rStyle w:val="IndexLink"/>
              </w:rPr>
              <w:t>19</w:t>
            </w:r>
          </w:hyperlink>
        </w:p>
        <w:p>
          <w:pPr>
            <w:pStyle w:val="Contents4"/>
            <w:tabs>
              <w:tab w:val="clear" w:pos="8176"/>
              <w:tab w:val="right" w:pos="9026" w:leader="dot"/>
            </w:tabs>
            <w:rPr/>
          </w:pPr>
          <w:hyperlink w:anchor="__RefHeading___Toc2694097_2749589250">
            <w:r>
              <w:rPr>
                <w:webHidden/>
                <w:rStyle w:val="IndexLink"/>
                <w:rtl w:val="true"/>
              </w:rPr>
              <w:t>مادر</w:t>
            </w:r>
            <w:r>
              <w:rPr>
                <w:rStyle w:val="IndexLink"/>
                <w:rtl w:val="true"/>
              </w:rPr>
              <w:tab/>
            </w:r>
            <w:r>
              <w:rPr>
                <w:rStyle w:val="IndexLink"/>
              </w:rPr>
              <w:t>19</w:t>
            </w:r>
          </w:hyperlink>
        </w:p>
        <w:p>
          <w:pPr>
            <w:pStyle w:val="Contents3"/>
            <w:tabs>
              <w:tab w:val="clear" w:pos="8459"/>
              <w:tab w:val="right" w:pos="9026" w:leader="dot"/>
            </w:tabs>
            <w:rPr/>
          </w:pPr>
          <w:hyperlink w:anchor="__RefHeading___Toc2694099_2749589250">
            <w:r>
              <w:rPr>
                <w:webHidden/>
                <w:rStyle w:val="IndexLink"/>
                <w:rtl w:val="true"/>
              </w:rPr>
              <w:t>فصل دوم</w:t>
            </w:r>
            <w:r>
              <w:rPr>
                <w:rStyle w:val="IndexLink"/>
                <w:rtl w:val="true"/>
              </w:rPr>
              <w:t xml:space="preserve">: </w:t>
            </w:r>
            <w:r>
              <w:rPr>
                <w:rStyle w:val="IndexLink"/>
                <w:rtl w:val="true"/>
              </w:rPr>
              <w:t>امامت</w:t>
            </w:r>
            <w:r>
              <w:rPr>
                <w:rStyle w:val="IndexLink"/>
                <w:rtl w:val="true"/>
              </w:rPr>
              <w:tab/>
            </w:r>
            <w:r>
              <w:rPr>
                <w:rStyle w:val="IndexLink"/>
              </w:rPr>
              <w:t>20</w:t>
            </w:r>
          </w:hyperlink>
        </w:p>
        <w:p>
          <w:pPr>
            <w:pStyle w:val="Contents4"/>
            <w:tabs>
              <w:tab w:val="clear" w:pos="8176"/>
              <w:tab w:val="right" w:pos="9026" w:leader="dot"/>
            </w:tabs>
            <w:rPr/>
          </w:pPr>
          <w:hyperlink w:anchor="__RefHeading___Toc2694101_2749589250">
            <w:r>
              <w:rPr>
                <w:webHidden/>
                <w:rStyle w:val="IndexLink"/>
                <w:rtl w:val="true"/>
              </w:rPr>
              <w:t>مشعل تابان</w:t>
            </w:r>
            <w:r>
              <w:rPr>
                <w:rStyle w:val="IndexLink"/>
                <w:rtl w:val="true"/>
              </w:rPr>
              <w:tab/>
            </w:r>
            <w:r>
              <w:rPr>
                <w:rStyle w:val="IndexLink"/>
              </w:rPr>
              <w:t>20</w:t>
            </w:r>
          </w:hyperlink>
        </w:p>
        <w:p>
          <w:pPr>
            <w:pStyle w:val="Contents4"/>
            <w:tabs>
              <w:tab w:val="clear" w:pos="8176"/>
              <w:tab w:val="right" w:pos="9026" w:leader="dot"/>
            </w:tabs>
            <w:rPr/>
          </w:pPr>
          <w:hyperlink w:anchor="__RefHeading___Toc2694103_2749589250">
            <w:r>
              <w:rPr>
                <w:webHidden/>
                <w:rStyle w:val="IndexLink"/>
                <w:rtl w:val="true"/>
              </w:rPr>
              <w:t>خطبه کوکب درخشان</w:t>
            </w:r>
            <w:r>
              <w:rPr>
                <w:rStyle w:val="IndexLink"/>
                <w:rtl w:val="true"/>
              </w:rPr>
              <w:tab/>
            </w:r>
            <w:r>
              <w:rPr>
                <w:rStyle w:val="IndexLink"/>
              </w:rPr>
              <w:t>20</w:t>
            </w:r>
          </w:hyperlink>
        </w:p>
        <w:p>
          <w:pPr>
            <w:pStyle w:val="Contents4"/>
            <w:tabs>
              <w:tab w:val="clear" w:pos="8176"/>
              <w:tab w:val="right" w:pos="9026" w:leader="dot"/>
            </w:tabs>
            <w:rPr/>
          </w:pPr>
          <w:hyperlink w:anchor="__RefHeading___Toc2694105_2749589250">
            <w:r>
              <w:rPr>
                <w:webHidden/>
                <w:rStyle w:val="IndexLink"/>
                <w:rtl w:val="true"/>
              </w:rPr>
              <w:t>امامت در سن کودکی</w:t>
            </w:r>
            <w:r>
              <w:rPr>
                <w:rStyle w:val="IndexLink"/>
                <w:rtl w:val="true"/>
              </w:rPr>
              <w:tab/>
            </w:r>
            <w:r>
              <w:rPr>
                <w:rStyle w:val="IndexLink"/>
              </w:rPr>
              <w:t>21</w:t>
            </w:r>
          </w:hyperlink>
        </w:p>
        <w:p>
          <w:pPr>
            <w:pStyle w:val="Contents4"/>
            <w:tabs>
              <w:tab w:val="clear" w:pos="8176"/>
              <w:tab w:val="right" w:pos="9026" w:leader="dot"/>
            </w:tabs>
            <w:rPr/>
          </w:pPr>
          <w:hyperlink w:anchor="__RefHeading___Toc2694107_2749589250">
            <w:r>
              <w:rPr>
                <w:webHidden/>
                <w:rStyle w:val="IndexLink"/>
                <w:rtl w:val="true"/>
              </w:rPr>
              <w:t>رفع شبهه</w:t>
            </w:r>
            <w:r>
              <w:rPr>
                <w:rStyle w:val="IndexLink"/>
                <w:rtl w:val="true"/>
              </w:rPr>
              <w:tab/>
            </w:r>
            <w:r>
              <w:rPr>
                <w:rStyle w:val="IndexLink"/>
              </w:rPr>
              <w:t>23</w:t>
            </w:r>
          </w:hyperlink>
        </w:p>
        <w:p>
          <w:pPr>
            <w:pStyle w:val="Contents4"/>
            <w:tabs>
              <w:tab w:val="clear" w:pos="8176"/>
              <w:tab w:val="right" w:pos="9026" w:leader="dot"/>
            </w:tabs>
            <w:rPr/>
          </w:pPr>
          <w:hyperlink w:anchor="__RefHeading___Toc2694109_2749589250">
            <w:r>
              <w:rPr>
                <w:webHidden/>
                <w:rStyle w:val="IndexLink"/>
                <w:rtl w:val="true"/>
              </w:rPr>
              <w:t>تکریم امام جواد علیه السلام از سوی علی بن جعفر</w:t>
            </w:r>
            <w:r>
              <w:rPr>
                <w:rStyle w:val="IndexLink"/>
                <w:rtl w:val="true"/>
              </w:rPr>
              <w:tab/>
            </w:r>
            <w:r>
              <w:rPr>
                <w:rStyle w:val="IndexLink"/>
              </w:rPr>
              <w:t>24</w:t>
            </w:r>
          </w:hyperlink>
        </w:p>
        <w:p>
          <w:pPr>
            <w:pStyle w:val="Contents3"/>
            <w:tabs>
              <w:tab w:val="clear" w:pos="8459"/>
              <w:tab w:val="right" w:pos="9026" w:leader="dot"/>
            </w:tabs>
            <w:rPr/>
          </w:pPr>
          <w:hyperlink w:anchor="__RefHeading___Toc2694111_2749589250">
            <w:r>
              <w:rPr>
                <w:webHidden/>
                <w:rStyle w:val="IndexLink"/>
                <w:rtl w:val="true"/>
              </w:rPr>
              <w:t>فصل سوم</w:t>
            </w:r>
            <w:r>
              <w:rPr>
                <w:rStyle w:val="IndexLink"/>
                <w:rtl w:val="true"/>
              </w:rPr>
              <w:t xml:space="preserve">: </w:t>
            </w:r>
            <w:r>
              <w:rPr>
                <w:rStyle w:val="IndexLink"/>
                <w:rtl w:val="true"/>
              </w:rPr>
              <w:t>ازدواج</w:t>
            </w:r>
            <w:r>
              <w:rPr>
                <w:rStyle w:val="IndexLink"/>
                <w:rtl w:val="true"/>
              </w:rPr>
              <w:tab/>
            </w:r>
            <w:r>
              <w:rPr>
                <w:rStyle w:val="IndexLink"/>
              </w:rPr>
              <w:t>25</w:t>
            </w:r>
          </w:hyperlink>
        </w:p>
        <w:p>
          <w:pPr>
            <w:pStyle w:val="Contents4"/>
            <w:tabs>
              <w:tab w:val="clear" w:pos="8176"/>
              <w:tab w:val="right" w:pos="9026" w:leader="dot"/>
            </w:tabs>
            <w:rPr/>
          </w:pPr>
          <w:hyperlink w:anchor="__RefHeading___Toc2694113_2749589250">
            <w:r>
              <w:rPr>
                <w:webHidden/>
                <w:rStyle w:val="IndexLink"/>
                <w:rtl w:val="true"/>
              </w:rPr>
              <w:t>راه حل مأمون</w:t>
            </w:r>
            <w:r>
              <w:rPr>
                <w:rStyle w:val="IndexLink"/>
                <w:rtl w:val="true"/>
              </w:rPr>
              <w:tab/>
            </w:r>
            <w:r>
              <w:rPr>
                <w:rStyle w:val="IndexLink"/>
              </w:rPr>
              <w:t>25</w:t>
            </w:r>
          </w:hyperlink>
        </w:p>
        <w:p>
          <w:pPr>
            <w:pStyle w:val="Contents4"/>
            <w:tabs>
              <w:tab w:val="clear" w:pos="8176"/>
              <w:tab w:val="right" w:pos="9026" w:leader="dot"/>
            </w:tabs>
            <w:rPr/>
          </w:pPr>
          <w:hyperlink w:anchor="__RefHeading___Toc2694115_2749589250">
            <w:r>
              <w:rPr>
                <w:webHidden/>
                <w:rStyle w:val="IndexLink"/>
                <w:rtl w:val="true"/>
              </w:rPr>
              <w:t xml:space="preserve">چرایی ازدواج با </w:t>
            </w:r>
            <w:r>
              <w:rPr>
                <w:rStyle w:val="IndexLink"/>
                <w:rtl w:val="true"/>
              </w:rPr>
              <w:t>«</w:t>
            </w:r>
            <w:r>
              <w:rPr>
                <w:rStyle w:val="IndexLink"/>
                <w:rtl w:val="true"/>
              </w:rPr>
              <w:t>امّ‌الفضل</w:t>
            </w:r>
            <w:r>
              <w:rPr>
                <w:rStyle w:val="IndexLink"/>
                <w:rtl w:val="true"/>
              </w:rPr>
              <w:t>»</w:t>
              <w:tab/>
            </w:r>
            <w:r>
              <w:rPr>
                <w:rStyle w:val="IndexLink"/>
              </w:rPr>
              <w:t>26</w:t>
            </w:r>
          </w:hyperlink>
        </w:p>
        <w:p>
          <w:pPr>
            <w:pStyle w:val="Contents4"/>
            <w:tabs>
              <w:tab w:val="clear" w:pos="8176"/>
              <w:tab w:val="right" w:pos="9026" w:leader="dot"/>
            </w:tabs>
            <w:rPr/>
          </w:pPr>
          <w:hyperlink w:anchor="__RefHeading___Toc2694117_2749589250">
            <w:r>
              <w:rPr>
                <w:webHidden/>
                <w:rStyle w:val="IndexLink"/>
                <w:rtl w:val="true"/>
              </w:rPr>
              <w:t>دلائل ازدواج</w:t>
            </w:r>
            <w:r>
              <w:rPr>
                <w:rStyle w:val="IndexLink"/>
                <w:rtl w:val="true"/>
              </w:rPr>
              <w:tab/>
            </w:r>
            <w:r>
              <w:rPr>
                <w:rStyle w:val="IndexLink"/>
              </w:rPr>
              <w:t>27</w:t>
            </w:r>
          </w:hyperlink>
        </w:p>
        <w:p>
          <w:pPr>
            <w:pStyle w:val="Contents4"/>
            <w:tabs>
              <w:tab w:val="clear" w:pos="8176"/>
              <w:tab w:val="right" w:pos="9026" w:leader="dot"/>
            </w:tabs>
            <w:rPr/>
          </w:pPr>
          <w:hyperlink w:anchor="__RefHeading___Toc2694119_2749589250">
            <w:r>
              <w:rPr>
                <w:webHidden/>
                <w:rStyle w:val="IndexLink"/>
                <w:rtl w:val="true"/>
              </w:rPr>
              <w:t>بازگشت به مدینه</w:t>
            </w:r>
            <w:r>
              <w:rPr>
                <w:rStyle w:val="IndexLink"/>
                <w:rtl w:val="true"/>
              </w:rPr>
              <w:tab/>
            </w:r>
            <w:r>
              <w:rPr>
                <w:rStyle w:val="IndexLink"/>
              </w:rPr>
              <w:t>28</w:t>
            </w:r>
          </w:hyperlink>
        </w:p>
        <w:p>
          <w:pPr>
            <w:pStyle w:val="Contents3"/>
            <w:tabs>
              <w:tab w:val="clear" w:pos="8459"/>
              <w:tab w:val="right" w:pos="9026" w:leader="dot"/>
            </w:tabs>
            <w:rPr/>
          </w:pPr>
          <w:hyperlink w:anchor="__RefHeading___Toc2694121_2749589250">
            <w:r>
              <w:rPr>
                <w:webHidden/>
                <w:rStyle w:val="IndexLink"/>
                <w:rtl w:val="true"/>
              </w:rPr>
              <w:t>فصل چهارم</w:t>
            </w:r>
            <w:r>
              <w:rPr>
                <w:rStyle w:val="IndexLink"/>
                <w:rtl w:val="true"/>
              </w:rPr>
              <w:t xml:space="preserve">: </w:t>
            </w:r>
            <w:r>
              <w:rPr>
                <w:rStyle w:val="IndexLink"/>
                <w:rtl w:val="true"/>
              </w:rPr>
              <w:t>اوضاع فرهنگی عصر امام جواد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2694123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694125_2749589250">
            <w:r>
              <w:rPr>
                <w:webHidden/>
                <w:rStyle w:val="IndexLink"/>
                <w:rtl w:val="true"/>
              </w:rPr>
              <w:t>مراکز علمی</w:t>
            </w:r>
            <w:r>
              <w:rPr>
                <w:rStyle w:val="IndexLink"/>
                <w:rtl w:val="true"/>
              </w:rPr>
              <w:tab/>
            </w:r>
            <w:r>
              <w:rPr>
                <w:rStyle w:val="IndexLink"/>
              </w:rPr>
              <w:t>29</w:t>
            </w:r>
          </w:hyperlink>
        </w:p>
        <w:p>
          <w:pPr>
            <w:pStyle w:val="Contents4"/>
            <w:tabs>
              <w:tab w:val="clear" w:pos="8176"/>
              <w:tab w:val="right" w:pos="9026" w:leader="dot"/>
            </w:tabs>
            <w:rPr/>
          </w:pPr>
          <w:hyperlink w:anchor="__RefHeading___Toc2694127_2749589250">
            <w:r>
              <w:rPr>
                <w:webHidden/>
                <w:rStyle w:val="IndexLink"/>
                <w:rtl w:val="true"/>
              </w:rPr>
              <w:t>علوم رایج در آن زمان</w:t>
            </w:r>
            <w:r>
              <w:rPr>
                <w:rStyle w:val="IndexLink"/>
                <w:rtl w:val="true"/>
              </w:rPr>
              <w:tab/>
            </w:r>
            <w:r>
              <w:rPr>
                <w:rStyle w:val="IndexLink"/>
              </w:rPr>
              <w:t>30</w:t>
            </w:r>
          </w:hyperlink>
        </w:p>
        <w:p>
          <w:pPr>
            <w:pStyle w:val="Contents4"/>
            <w:tabs>
              <w:tab w:val="clear" w:pos="8176"/>
              <w:tab w:val="right" w:pos="9026" w:leader="dot"/>
            </w:tabs>
            <w:rPr/>
          </w:pPr>
          <w:hyperlink w:anchor="__RefHeading___Toc2694129_2749589250">
            <w:r>
              <w:rPr>
                <w:webHidden/>
                <w:rStyle w:val="IndexLink"/>
                <w:rtl w:val="true"/>
              </w:rPr>
              <w:t>ترجمه کتب</w:t>
            </w:r>
            <w:r>
              <w:rPr>
                <w:rStyle w:val="IndexLink"/>
                <w:rtl w:val="true"/>
              </w:rPr>
              <w:tab/>
            </w:r>
            <w:r>
              <w:rPr>
                <w:rStyle w:val="IndexLink"/>
              </w:rPr>
              <w:t>30</w:t>
            </w:r>
          </w:hyperlink>
        </w:p>
        <w:p>
          <w:pPr>
            <w:pStyle w:val="Contents3"/>
            <w:tabs>
              <w:tab w:val="clear" w:pos="8459"/>
              <w:tab w:val="right" w:pos="9026" w:leader="dot"/>
            </w:tabs>
            <w:rPr/>
          </w:pPr>
          <w:hyperlink w:anchor="__RefHeading___Toc2694131_2749589250">
            <w:r>
              <w:rPr>
                <w:webHidden/>
                <w:rStyle w:val="IndexLink"/>
                <w:rtl w:val="true"/>
              </w:rPr>
              <w:t>فصل پنجم</w:t>
            </w:r>
            <w:r>
              <w:rPr>
                <w:rStyle w:val="IndexLink"/>
                <w:rtl w:val="true"/>
              </w:rPr>
              <w:t xml:space="preserve">: </w:t>
            </w:r>
            <w:r>
              <w:rPr>
                <w:rStyle w:val="IndexLink"/>
                <w:rtl w:val="true"/>
              </w:rPr>
              <w:t>اوضاع سیاسی زمان امام جواد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2694133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694135_2749589250">
            <w:r>
              <w:rPr>
                <w:webHidden/>
                <w:rStyle w:val="IndexLink"/>
                <w:rtl w:val="true"/>
              </w:rPr>
              <w:t>الف</w:t>
            </w:r>
            <w:r>
              <w:rPr>
                <w:rStyle w:val="IndexLink"/>
                <w:rtl w:val="true"/>
              </w:rPr>
              <w:t xml:space="preserve">) </w:t>
            </w:r>
            <w:r>
              <w:rPr>
                <w:rStyle w:val="IndexLink"/>
                <w:rtl w:val="true"/>
              </w:rPr>
              <w:t>مخالفت بنی‌العباس با مأمون</w:t>
            </w:r>
            <w:r>
              <w:rPr>
                <w:rStyle w:val="IndexLink"/>
                <w:rtl w:val="true"/>
              </w:rPr>
              <w:tab/>
            </w:r>
            <w:r>
              <w:rPr>
                <w:rStyle w:val="IndexLink"/>
              </w:rPr>
              <w:t>31</w:t>
            </w:r>
          </w:hyperlink>
        </w:p>
        <w:p>
          <w:pPr>
            <w:pStyle w:val="Contents4"/>
            <w:tabs>
              <w:tab w:val="clear" w:pos="8176"/>
              <w:tab w:val="right" w:pos="9026" w:leader="dot"/>
            </w:tabs>
            <w:rPr/>
          </w:pPr>
          <w:hyperlink w:anchor="__RefHeading___Toc2694137_2749589250">
            <w:r>
              <w:rPr>
                <w:webHidden/>
                <w:rStyle w:val="IndexLink"/>
                <w:rtl w:val="true"/>
              </w:rPr>
              <w:t>ب</w:t>
            </w:r>
            <w:r>
              <w:rPr>
                <w:rStyle w:val="IndexLink"/>
                <w:rtl w:val="true"/>
              </w:rPr>
              <w:t xml:space="preserve">) </w:t>
            </w:r>
            <w:r>
              <w:rPr>
                <w:rStyle w:val="IndexLink"/>
                <w:rtl w:val="true"/>
              </w:rPr>
              <w:t>نهضت‌ها و شورش‌ها</w:t>
            </w:r>
            <w:r>
              <w:rPr>
                <w:rStyle w:val="IndexLink"/>
                <w:rtl w:val="true"/>
              </w:rPr>
              <w:tab/>
            </w:r>
            <w:r>
              <w:rPr>
                <w:rStyle w:val="IndexLink"/>
              </w:rPr>
              <w:t>32</w:t>
            </w:r>
          </w:hyperlink>
        </w:p>
        <w:p>
          <w:pPr>
            <w:pStyle w:val="Contents5"/>
            <w:tabs>
              <w:tab w:val="clear" w:pos="7892"/>
              <w:tab w:val="right" w:pos="9026" w:leader="dot"/>
            </w:tabs>
            <w:rPr/>
          </w:pPr>
          <w:hyperlink w:anchor="__RefHeading___Toc2694139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694141_2749589250">
            <w:r>
              <w:rPr>
                <w:webHidden/>
                <w:rStyle w:val="IndexLink"/>
              </w:rPr>
              <w:t>1</w:t>
            </w:r>
            <w:r>
              <w:rPr>
                <w:rStyle w:val="IndexLink"/>
                <w:rtl w:val="true"/>
              </w:rPr>
              <w:t xml:space="preserve">. </w:t>
            </w:r>
            <w:r>
              <w:rPr>
                <w:rStyle w:val="IndexLink"/>
                <w:rtl w:val="true"/>
              </w:rPr>
              <w:t>قیام ابن طباطبا</w:t>
            </w:r>
            <w:r>
              <w:rPr>
                <w:rStyle w:val="IndexLink"/>
                <w:rtl w:val="true"/>
              </w:rPr>
              <w:tab/>
            </w:r>
            <w:r>
              <w:rPr>
                <w:rStyle w:val="IndexLink"/>
              </w:rPr>
              <w:t>32</w:t>
            </w:r>
          </w:hyperlink>
        </w:p>
        <w:p>
          <w:pPr>
            <w:pStyle w:val="Contents5"/>
            <w:tabs>
              <w:tab w:val="clear" w:pos="7892"/>
              <w:tab w:val="right" w:pos="9026" w:leader="dot"/>
            </w:tabs>
            <w:rPr/>
          </w:pPr>
          <w:hyperlink w:anchor="__RefHeading___Toc2694143_2749589250">
            <w:r>
              <w:rPr>
                <w:webHidden/>
                <w:rStyle w:val="IndexLink"/>
              </w:rPr>
              <w:t>2</w:t>
            </w:r>
            <w:r>
              <w:rPr>
                <w:rStyle w:val="IndexLink"/>
                <w:rtl w:val="true"/>
              </w:rPr>
              <w:t xml:space="preserve">. </w:t>
            </w:r>
            <w:r>
              <w:rPr>
                <w:rStyle w:val="IndexLink"/>
                <w:rtl w:val="true"/>
              </w:rPr>
              <w:t>قیام ابراهیم بن موسی بن جعفر علیه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2694145_2749589250">
            <w:r>
              <w:rPr>
                <w:webHidden/>
                <w:rStyle w:val="IndexLink"/>
              </w:rPr>
              <w:t>3</w:t>
            </w:r>
            <w:r>
              <w:rPr>
                <w:rStyle w:val="IndexLink"/>
                <w:rtl w:val="true"/>
              </w:rPr>
              <w:t xml:space="preserve">. </w:t>
            </w:r>
            <w:r>
              <w:rPr>
                <w:rStyle w:val="IndexLink"/>
                <w:rtl w:val="true"/>
              </w:rPr>
              <w:t>قیام محمد بن جعفر صادق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2694147_2749589250">
            <w:r>
              <w:rPr>
                <w:webHidden/>
                <w:rStyle w:val="IndexLink"/>
              </w:rPr>
              <w:t>4</w:t>
            </w:r>
            <w:r>
              <w:rPr>
                <w:rStyle w:val="IndexLink"/>
                <w:rtl w:val="true"/>
              </w:rPr>
              <w:t xml:space="preserve">. </w:t>
            </w:r>
            <w:r>
              <w:rPr>
                <w:rStyle w:val="IndexLink"/>
                <w:rtl w:val="true"/>
              </w:rPr>
              <w:t>شورش زید بن موسی</w:t>
            </w:r>
            <w:r>
              <w:rPr>
                <w:rStyle w:val="IndexLink"/>
                <w:rtl w:val="true"/>
              </w:rPr>
              <w:tab/>
            </w:r>
            <w:r>
              <w:rPr>
                <w:rStyle w:val="IndexLink"/>
              </w:rPr>
              <w:t>33</w:t>
            </w:r>
          </w:hyperlink>
        </w:p>
        <w:p>
          <w:pPr>
            <w:pStyle w:val="Contents5"/>
            <w:tabs>
              <w:tab w:val="clear" w:pos="7892"/>
              <w:tab w:val="right" w:pos="9026" w:leader="dot"/>
            </w:tabs>
            <w:rPr/>
          </w:pPr>
          <w:hyperlink w:anchor="__RefHeading___Toc2694149_2749589250">
            <w:r>
              <w:rPr>
                <w:webHidden/>
                <w:rStyle w:val="IndexLink"/>
              </w:rPr>
              <w:t>5</w:t>
            </w:r>
            <w:r>
              <w:rPr>
                <w:rStyle w:val="IndexLink"/>
                <w:rtl w:val="true"/>
              </w:rPr>
              <w:t xml:space="preserve">. </w:t>
            </w:r>
            <w:r>
              <w:rPr>
                <w:rStyle w:val="IndexLink"/>
                <w:rtl w:val="true"/>
              </w:rPr>
              <w:t>عبد الرحمان بن احمد</w:t>
            </w:r>
            <w:r>
              <w:rPr>
                <w:rStyle w:val="IndexLink"/>
                <w:rtl w:val="true"/>
              </w:rPr>
              <w:tab/>
            </w:r>
            <w:r>
              <w:rPr>
                <w:rStyle w:val="IndexLink"/>
              </w:rPr>
              <w:t>33</w:t>
            </w:r>
          </w:hyperlink>
        </w:p>
        <w:p>
          <w:pPr>
            <w:pStyle w:val="Contents4"/>
            <w:tabs>
              <w:tab w:val="clear" w:pos="8176"/>
              <w:tab w:val="right" w:pos="9026" w:leader="dot"/>
            </w:tabs>
            <w:rPr/>
          </w:pPr>
          <w:hyperlink w:anchor="__RefHeading___Toc2694151_2749589250">
            <w:r>
              <w:rPr>
                <w:webHidden/>
                <w:rStyle w:val="IndexLink"/>
                <w:rtl w:val="true"/>
              </w:rPr>
              <w:t>ج</w:t>
            </w:r>
            <w:r>
              <w:rPr>
                <w:rStyle w:val="IndexLink"/>
                <w:rtl w:val="true"/>
              </w:rPr>
              <w:t xml:space="preserve">) </w:t>
            </w:r>
            <w:r>
              <w:rPr>
                <w:rStyle w:val="IndexLink"/>
                <w:rtl w:val="true"/>
              </w:rPr>
              <w:t>امام علی بن موسی الرضا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694153_2749589250">
            <w:r>
              <w:rPr>
                <w:webHidden/>
                <w:rStyle w:val="IndexLink"/>
                <w:rtl w:val="true"/>
              </w:rPr>
              <w:t>فصل ششم</w:t>
            </w:r>
            <w:r>
              <w:rPr>
                <w:rStyle w:val="IndexLink"/>
                <w:rtl w:val="true"/>
              </w:rPr>
              <w:t xml:space="preserve">: </w:t>
            </w:r>
            <w:r>
              <w:rPr>
                <w:rStyle w:val="IndexLink"/>
                <w:rtl w:val="true"/>
              </w:rPr>
              <w:t>اوضاع اقتصادی عصر امام جواد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2694155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694157_2749589250">
            <w:r>
              <w:rPr>
                <w:webHidden/>
                <w:rStyle w:val="IndexLink"/>
                <w:rtl w:val="true"/>
              </w:rPr>
              <w:t>عروسی مأمون</w:t>
            </w:r>
            <w:r>
              <w:rPr>
                <w:rStyle w:val="IndexLink"/>
                <w:rtl w:val="true"/>
              </w:rPr>
              <w:tab/>
            </w:r>
            <w:r>
              <w:rPr>
                <w:rStyle w:val="IndexLink"/>
              </w:rPr>
              <w:t>34</w:t>
            </w:r>
          </w:hyperlink>
        </w:p>
        <w:p>
          <w:pPr>
            <w:pStyle w:val="Contents4"/>
            <w:tabs>
              <w:tab w:val="clear" w:pos="8176"/>
              <w:tab w:val="right" w:pos="9026" w:leader="dot"/>
            </w:tabs>
            <w:rPr/>
          </w:pPr>
          <w:hyperlink w:anchor="__RefHeading___Toc2694159_2749589250">
            <w:r>
              <w:rPr>
                <w:webHidden/>
                <w:rStyle w:val="IndexLink"/>
                <w:rtl w:val="true"/>
              </w:rPr>
              <w:t>درآمد دولت</w:t>
            </w:r>
            <w:r>
              <w:rPr>
                <w:rStyle w:val="IndexLink"/>
                <w:rtl w:val="true"/>
              </w:rPr>
              <w:tab/>
            </w:r>
            <w:r>
              <w:rPr>
                <w:rStyle w:val="IndexLink"/>
              </w:rPr>
              <w:t>35</w:t>
            </w:r>
          </w:hyperlink>
        </w:p>
        <w:p>
          <w:pPr>
            <w:pStyle w:val="Contents4"/>
            <w:tabs>
              <w:tab w:val="clear" w:pos="8176"/>
              <w:tab w:val="right" w:pos="9026" w:leader="dot"/>
            </w:tabs>
            <w:rPr/>
          </w:pPr>
          <w:hyperlink w:anchor="__RefHeading___Toc2694161_2749589250">
            <w:r>
              <w:rPr>
                <w:webHidden/>
                <w:rStyle w:val="IndexLink"/>
                <w:rtl w:val="true"/>
              </w:rPr>
              <w:t>فساد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2694163_2749589250">
            <w:r>
              <w:rPr>
                <w:webHidden/>
                <w:rStyle w:val="IndexLink"/>
                <w:rtl w:val="true"/>
              </w:rPr>
              <w:t>فصل هفتم</w:t>
            </w:r>
            <w:r>
              <w:rPr>
                <w:rStyle w:val="IndexLink"/>
                <w:rtl w:val="true"/>
              </w:rPr>
              <w:t xml:space="preserve">: </w:t>
            </w:r>
            <w:r>
              <w:rPr>
                <w:rStyle w:val="IndexLink"/>
                <w:rtl w:val="true"/>
              </w:rPr>
              <w:t>یاران امام جواد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694165_2749589250">
            <w:r>
              <w:rPr>
                <w:webHidden/>
                <w:rStyle w:val="IndexLink"/>
              </w:rPr>
              <w:t>1</w:t>
            </w:r>
            <w:r>
              <w:rPr>
                <w:rStyle w:val="IndexLink"/>
                <w:rtl w:val="true"/>
              </w:rPr>
              <w:t xml:space="preserve">. </w:t>
            </w:r>
            <w:r>
              <w:rPr>
                <w:rStyle w:val="IndexLink"/>
                <w:rtl w:val="true"/>
              </w:rPr>
              <w:t>ابن سکّیت</w:t>
            </w:r>
            <w:r>
              <w:rPr>
                <w:rStyle w:val="IndexLink"/>
                <w:rtl w:val="true"/>
              </w:rPr>
              <w:tab/>
            </w:r>
            <w:r>
              <w:rPr>
                <w:rStyle w:val="IndexLink"/>
              </w:rPr>
              <w:t>37</w:t>
            </w:r>
          </w:hyperlink>
        </w:p>
        <w:p>
          <w:pPr>
            <w:pStyle w:val="Contents4"/>
            <w:tabs>
              <w:tab w:val="clear" w:pos="8176"/>
              <w:tab w:val="right" w:pos="9026" w:leader="dot"/>
            </w:tabs>
            <w:rPr/>
          </w:pPr>
          <w:hyperlink w:anchor="__RefHeading___Toc2694167_2749589250">
            <w:r>
              <w:rPr>
                <w:webHidden/>
                <w:rStyle w:val="IndexLink"/>
              </w:rPr>
              <w:t>2</w:t>
            </w:r>
            <w:r>
              <w:rPr>
                <w:rStyle w:val="IndexLink"/>
                <w:rtl w:val="true"/>
              </w:rPr>
              <w:t xml:space="preserve">. </w:t>
            </w:r>
            <w:r>
              <w:rPr>
                <w:rStyle w:val="IndexLink"/>
                <w:rtl w:val="true"/>
              </w:rPr>
              <w:t>علی بن مهزیار اهوازی</w:t>
            </w:r>
            <w:r>
              <w:rPr>
                <w:rStyle w:val="IndexLink"/>
                <w:rtl w:val="true"/>
              </w:rPr>
              <w:tab/>
            </w:r>
            <w:r>
              <w:rPr>
                <w:rStyle w:val="IndexLink"/>
              </w:rPr>
              <w:t>39</w:t>
            </w:r>
          </w:hyperlink>
        </w:p>
        <w:p>
          <w:pPr>
            <w:pStyle w:val="Contents4"/>
            <w:tabs>
              <w:tab w:val="clear" w:pos="8176"/>
              <w:tab w:val="right" w:pos="9026" w:leader="dot"/>
            </w:tabs>
            <w:rPr/>
          </w:pPr>
          <w:hyperlink w:anchor="__RefHeading___Toc2694169_2749589250">
            <w:r>
              <w:rPr>
                <w:webHidden/>
                <w:rStyle w:val="IndexLink"/>
              </w:rPr>
              <w:t>3</w:t>
            </w:r>
            <w:r>
              <w:rPr>
                <w:rStyle w:val="IndexLink"/>
                <w:rtl w:val="true"/>
              </w:rPr>
              <w:t xml:space="preserve">. </w:t>
            </w:r>
            <w:r>
              <w:rPr>
                <w:rStyle w:val="IndexLink"/>
                <w:rtl w:val="true"/>
              </w:rPr>
              <w:t>ابراهیم بن مهزیار</w:t>
            </w:r>
            <w:r>
              <w:rPr>
                <w:rStyle w:val="IndexLink"/>
                <w:rtl w:val="true"/>
              </w:rPr>
              <w:tab/>
            </w:r>
            <w:r>
              <w:rPr>
                <w:rStyle w:val="IndexLink"/>
              </w:rPr>
              <w:t>43</w:t>
            </w:r>
          </w:hyperlink>
        </w:p>
        <w:p>
          <w:pPr>
            <w:pStyle w:val="Contents4"/>
            <w:tabs>
              <w:tab w:val="clear" w:pos="8176"/>
              <w:tab w:val="right" w:pos="9026" w:leader="dot"/>
            </w:tabs>
            <w:rPr/>
          </w:pPr>
          <w:hyperlink w:anchor="__RefHeading___Toc2694171_2749589250">
            <w:r>
              <w:rPr>
                <w:webHidden/>
                <w:rStyle w:val="IndexLink"/>
              </w:rPr>
              <w:t>4</w:t>
            </w:r>
            <w:r>
              <w:rPr>
                <w:rStyle w:val="IndexLink"/>
                <w:rtl w:val="true"/>
              </w:rPr>
              <w:t xml:space="preserve">. </w:t>
            </w:r>
            <w:r>
              <w:rPr>
                <w:rStyle w:val="IndexLink"/>
                <w:rtl w:val="true"/>
              </w:rPr>
              <w:t>احمد بن محمد بن عیسی</w:t>
            </w:r>
            <w:r>
              <w:rPr>
                <w:rStyle w:val="IndexLink"/>
                <w:rtl w:val="true"/>
              </w:rPr>
              <w:tab/>
            </w:r>
            <w:r>
              <w:rPr>
                <w:rStyle w:val="IndexLink"/>
              </w:rPr>
              <w:t>44</w:t>
            </w:r>
          </w:hyperlink>
        </w:p>
        <w:p>
          <w:pPr>
            <w:pStyle w:val="Contents4"/>
            <w:tabs>
              <w:tab w:val="clear" w:pos="8176"/>
              <w:tab w:val="right" w:pos="9026" w:leader="dot"/>
            </w:tabs>
            <w:rPr/>
          </w:pPr>
          <w:hyperlink w:anchor="__RefHeading___Toc2694173_2749589250">
            <w:r>
              <w:rPr>
                <w:webHidden/>
                <w:rStyle w:val="IndexLink"/>
              </w:rPr>
              <w:t>5</w:t>
            </w:r>
            <w:r>
              <w:rPr>
                <w:rStyle w:val="IndexLink"/>
                <w:rtl w:val="true"/>
              </w:rPr>
              <w:t xml:space="preserve">. </w:t>
            </w:r>
            <w:r>
              <w:rPr>
                <w:rStyle w:val="IndexLink"/>
                <w:rtl w:val="true"/>
              </w:rPr>
              <w:t>احمد بن محمد خالد برقی</w:t>
            </w:r>
            <w:r>
              <w:rPr>
                <w:rStyle w:val="IndexLink"/>
                <w:rtl w:val="true"/>
              </w:rPr>
              <w:tab/>
            </w:r>
            <w:r>
              <w:rPr>
                <w:rStyle w:val="IndexLink"/>
              </w:rPr>
              <w:t>47</w:t>
            </w:r>
          </w:hyperlink>
        </w:p>
        <w:p>
          <w:pPr>
            <w:pStyle w:val="Contents3"/>
            <w:tabs>
              <w:tab w:val="clear" w:pos="8459"/>
              <w:tab w:val="right" w:pos="9026" w:leader="dot"/>
            </w:tabs>
            <w:rPr/>
          </w:pPr>
          <w:hyperlink w:anchor="__RefHeading___Toc2694175_2749589250">
            <w:r>
              <w:rPr>
                <w:webHidden/>
                <w:rStyle w:val="IndexLink"/>
                <w:rtl w:val="true"/>
              </w:rPr>
              <w:t>فصل هشتم</w:t>
            </w:r>
            <w:r>
              <w:rPr>
                <w:rStyle w:val="IndexLink"/>
                <w:rtl w:val="true"/>
              </w:rPr>
              <w:t xml:space="preserve">: </w:t>
            </w:r>
            <w:r>
              <w:rPr>
                <w:rStyle w:val="IndexLink"/>
                <w:rtl w:val="true"/>
              </w:rPr>
              <w:t>امام جواد علیه السلام در نگاه بزرگان و اندیشمندان</w:t>
            </w:r>
            <w:r>
              <w:rPr>
                <w:rStyle w:val="IndexLink"/>
                <w:rtl w:val="true"/>
              </w:rPr>
              <w:tab/>
            </w:r>
            <w:r>
              <w:rPr>
                <w:rStyle w:val="IndexLink"/>
              </w:rPr>
              <w:t>53</w:t>
            </w:r>
          </w:hyperlink>
        </w:p>
        <w:p>
          <w:pPr>
            <w:pStyle w:val="Contents4"/>
            <w:tabs>
              <w:tab w:val="clear" w:pos="8176"/>
              <w:tab w:val="right" w:pos="9026" w:leader="dot"/>
            </w:tabs>
            <w:rPr/>
          </w:pPr>
          <w:hyperlink w:anchor="__RefHeading___Toc2694177_2749589250">
            <w:r>
              <w:rPr>
                <w:webHidden/>
                <w:rStyle w:val="IndexLink"/>
              </w:rPr>
              <w:t>1</w:t>
            </w:r>
            <w:r>
              <w:rPr>
                <w:rStyle w:val="IndexLink"/>
                <w:rtl w:val="true"/>
              </w:rPr>
              <w:t xml:space="preserve">. </w:t>
            </w:r>
            <w:r>
              <w:rPr>
                <w:rStyle w:val="IndexLink"/>
                <w:rtl w:val="true"/>
              </w:rPr>
              <w:t>ابن صبّاغ مالکی</w:t>
            </w:r>
            <w:r>
              <w:rPr>
                <w:rStyle w:val="IndexLink"/>
                <w:rtl w:val="true"/>
              </w:rPr>
              <w:tab/>
            </w:r>
            <w:r>
              <w:rPr>
                <w:rStyle w:val="IndexLink"/>
              </w:rPr>
              <w:t>53</w:t>
            </w:r>
          </w:hyperlink>
        </w:p>
        <w:p>
          <w:pPr>
            <w:pStyle w:val="Contents4"/>
            <w:tabs>
              <w:tab w:val="clear" w:pos="8176"/>
              <w:tab w:val="right" w:pos="9026" w:leader="dot"/>
            </w:tabs>
            <w:rPr/>
          </w:pPr>
          <w:hyperlink w:anchor="__RefHeading___Toc2694179_2749589250">
            <w:r>
              <w:rPr>
                <w:webHidden/>
                <w:rStyle w:val="IndexLink"/>
              </w:rPr>
              <w:t>2</w:t>
            </w:r>
            <w:r>
              <w:rPr>
                <w:rStyle w:val="IndexLink"/>
                <w:rtl w:val="true"/>
              </w:rPr>
              <w:t xml:space="preserve">. </w:t>
            </w:r>
            <w:r>
              <w:rPr>
                <w:rStyle w:val="IndexLink"/>
                <w:rtl w:val="true"/>
              </w:rPr>
              <w:t>ابن تیمیّه</w:t>
            </w:r>
            <w:r>
              <w:rPr>
                <w:rStyle w:val="IndexLink"/>
                <w:rtl w:val="true"/>
              </w:rPr>
              <w:tab/>
            </w:r>
            <w:r>
              <w:rPr>
                <w:rStyle w:val="IndexLink"/>
              </w:rPr>
              <w:t>54</w:t>
            </w:r>
          </w:hyperlink>
        </w:p>
        <w:p>
          <w:pPr>
            <w:pStyle w:val="Contents4"/>
            <w:tabs>
              <w:tab w:val="clear" w:pos="8176"/>
              <w:tab w:val="right" w:pos="9026" w:leader="dot"/>
            </w:tabs>
            <w:rPr/>
          </w:pPr>
          <w:hyperlink w:anchor="__RefHeading___Toc2694181_2749589250">
            <w:r>
              <w:rPr>
                <w:webHidden/>
                <w:rStyle w:val="IndexLink"/>
              </w:rPr>
              <w:t>3</w:t>
            </w:r>
            <w:r>
              <w:rPr>
                <w:rStyle w:val="IndexLink"/>
                <w:rtl w:val="true"/>
              </w:rPr>
              <w:t xml:space="preserve">. </w:t>
            </w:r>
            <w:r>
              <w:rPr>
                <w:rStyle w:val="IndexLink"/>
                <w:rtl w:val="true"/>
              </w:rPr>
              <w:t>کمال الدین شافعی</w:t>
            </w:r>
            <w:r>
              <w:rPr>
                <w:rStyle w:val="IndexLink"/>
                <w:rtl w:val="true"/>
              </w:rPr>
              <w:tab/>
            </w:r>
            <w:r>
              <w:rPr>
                <w:rStyle w:val="IndexLink"/>
              </w:rPr>
              <w:t>54</w:t>
            </w:r>
          </w:hyperlink>
        </w:p>
        <w:p>
          <w:pPr>
            <w:pStyle w:val="Contents4"/>
            <w:tabs>
              <w:tab w:val="clear" w:pos="8176"/>
              <w:tab w:val="right" w:pos="9026" w:leader="dot"/>
            </w:tabs>
            <w:rPr/>
          </w:pPr>
          <w:hyperlink w:anchor="__RefHeading___Toc2694183_2749589250">
            <w:r>
              <w:rPr>
                <w:webHidden/>
                <w:rStyle w:val="IndexLink"/>
              </w:rPr>
              <w:t>4</w:t>
            </w:r>
            <w:r>
              <w:rPr>
                <w:rStyle w:val="IndexLink"/>
                <w:rtl w:val="true"/>
              </w:rPr>
              <w:t xml:space="preserve">. </w:t>
            </w:r>
            <w:r>
              <w:rPr>
                <w:rStyle w:val="IndexLink"/>
                <w:rtl w:val="true"/>
              </w:rPr>
              <w:t>مأمون الرشید</w:t>
            </w:r>
            <w:r>
              <w:rPr>
                <w:rStyle w:val="IndexLink"/>
                <w:rtl w:val="true"/>
              </w:rPr>
              <w:tab/>
            </w:r>
            <w:r>
              <w:rPr>
                <w:rStyle w:val="IndexLink"/>
              </w:rPr>
              <w:t>54</w:t>
            </w:r>
          </w:hyperlink>
        </w:p>
        <w:p>
          <w:pPr>
            <w:pStyle w:val="Contents3"/>
            <w:tabs>
              <w:tab w:val="clear" w:pos="8459"/>
              <w:tab w:val="right" w:pos="9026" w:leader="dot"/>
            </w:tabs>
            <w:rPr/>
          </w:pPr>
          <w:hyperlink w:anchor="__RefHeading___Toc2694185_2749589250">
            <w:r>
              <w:rPr>
                <w:webHidden/>
                <w:rStyle w:val="IndexLink"/>
                <w:rtl w:val="true"/>
              </w:rPr>
              <w:t>فصل نهم</w:t>
            </w:r>
            <w:r>
              <w:rPr>
                <w:rStyle w:val="IndexLink"/>
                <w:rtl w:val="true"/>
              </w:rPr>
              <w:t xml:space="preserve">: </w:t>
            </w:r>
            <w:r>
              <w:rPr>
                <w:rStyle w:val="IndexLink"/>
                <w:rtl w:val="true"/>
              </w:rPr>
              <w:t>شهادت</w:t>
            </w:r>
            <w:r>
              <w:rPr>
                <w:rStyle w:val="IndexLink"/>
                <w:rtl w:val="true"/>
              </w:rPr>
              <w:tab/>
            </w:r>
            <w:r>
              <w:rPr>
                <w:rStyle w:val="IndexLink"/>
              </w:rPr>
              <w:t>56</w:t>
            </w:r>
          </w:hyperlink>
        </w:p>
        <w:p>
          <w:pPr>
            <w:pStyle w:val="Contents4"/>
            <w:tabs>
              <w:tab w:val="clear" w:pos="8176"/>
              <w:tab w:val="right" w:pos="9026" w:leader="dot"/>
            </w:tabs>
            <w:rPr/>
          </w:pPr>
          <w:hyperlink w:anchor="__RefHeading___Toc2694187_2749589250">
            <w:r>
              <w:rPr>
                <w:webHidden/>
                <w:rStyle w:val="IndexLink"/>
                <w:rtl w:val="true"/>
              </w:rPr>
              <w:t>خلفای عصر امام جواد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694189_2749589250">
            <w:r>
              <w:rPr>
                <w:webHidden/>
                <w:rStyle w:val="IndexLink"/>
                <w:rtl w:val="true"/>
              </w:rPr>
              <w:t>حیله دشمنان</w:t>
            </w:r>
            <w:r>
              <w:rPr>
                <w:rStyle w:val="IndexLink"/>
                <w:rtl w:val="true"/>
              </w:rPr>
              <w:tab/>
            </w:r>
            <w:r>
              <w:rPr>
                <w:rStyle w:val="IndexLink"/>
              </w:rPr>
              <w:t>56</w:t>
            </w:r>
          </w:hyperlink>
        </w:p>
        <w:p>
          <w:pPr>
            <w:pStyle w:val="Contents4"/>
            <w:tabs>
              <w:tab w:val="clear" w:pos="8176"/>
              <w:tab w:val="right" w:pos="9026" w:leader="dot"/>
            </w:tabs>
            <w:rPr/>
          </w:pPr>
          <w:hyperlink w:anchor="__RefHeading___Toc2694191_2749589250">
            <w:r>
              <w:rPr>
                <w:webHidden/>
                <w:rStyle w:val="IndexLink"/>
                <w:rtl w:val="true"/>
              </w:rPr>
              <w:t>مبارزه با تغییر قوانین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2694193_2749589250">
            <w:r>
              <w:rPr>
                <w:webHidden/>
                <w:rStyle w:val="IndexLink"/>
                <w:rtl w:val="true"/>
              </w:rPr>
              <w:t>رفتار مأمون و معتصم با امام جواد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694195_2749589250">
            <w:r>
              <w:rPr>
                <w:webHidden/>
                <w:rStyle w:val="IndexLink"/>
                <w:rtl w:val="true"/>
              </w:rPr>
              <w:t>طرح شهادت امام جواد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694197_2749589250">
            <w:r>
              <w:rPr>
                <w:webHidden/>
                <w:rStyle w:val="IndexLink"/>
                <w:rtl w:val="true"/>
              </w:rPr>
              <w:t>شهادت مظلومانه</w:t>
            </w:r>
            <w:r>
              <w:rPr>
                <w:rStyle w:val="IndexLink"/>
                <w:rtl w:val="true"/>
              </w:rPr>
              <w:tab/>
            </w:r>
            <w:r>
              <w:rPr>
                <w:rStyle w:val="IndexLink"/>
              </w:rPr>
              <w:t>59</w:t>
            </w:r>
          </w:hyperlink>
        </w:p>
        <w:p>
          <w:pPr>
            <w:pStyle w:val="Contents4"/>
            <w:tabs>
              <w:tab w:val="clear" w:pos="8176"/>
              <w:tab w:val="right" w:pos="9026" w:leader="dot"/>
            </w:tabs>
            <w:rPr/>
          </w:pPr>
          <w:hyperlink w:anchor="__RefHeading___Toc2694199_2749589250">
            <w:r>
              <w:rPr>
                <w:webHidden/>
                <w:rStyle w:val="IndexLink"/>
                <w:rtl w:val="true"/>
              </w:rPr>
              <w:t>زیارت حضرت جواد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694201_2749589250">
            <w:r>
              <w:rPr>
                <w:webHidden/>
                <w:rStyle w:val="IndexLink"/>
                <w:rtl w:val="true"/>
              </w:rPr>
              <w:t xml:space="preserve">زیارت امام زمان </w:t>
            </w:r>
            <w:r>
              <w:rPr>
                <w:rStyle w:val="IndexLink"/>
                <w:rtl w:val="true"/>
              </w:rPr>
              <w:t>(</w:t>
            </w:r>
            <w:r>
              <w:rPr>
                <w:rStyle w:val="IndexLink"/>
                <w:rtl w:val="true"/>
              </w:rPr>
              <w:t>عج</w:t>
            </w:r>
            <w:r>
              <w:rPr>
                <w:rStyle w:val="IndexLink"/>
                <w:rtl w:val="true"/>
              </w:rPr>
              <w:t xml:space="preserve">) </w:t>
            </w:r>
            <w:r>
              <w:rPr>
                <w:rStyle w:val="IndexLink"/>
                <w:rtl w:val="true"/>
              </w:rPr>
              <w:t>از قبر جوادالائمه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694203_2749589250">
            <w:r>
              <w:rPr>
                <w:webHidden/>
                <w:rStyle w:val="IndexLink"/>
                <w:rtl w:val="true"/>
              </w:rPr>
              <w:t>توسل به امام جواد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694205_2749589250">
            <w:r>
              <w:rPr>
                <w:webHidden/>
                <w:rStyle w:val="IndexLink"/>
                <w:rtl w:val="true"/>
              </w:rPr>
              <w:t>بخش دوم</w:t>
            </w:r>
            <w:r>
              <w:rPr>
                <w:rStyle w:val="IndexLink"/>
                <w:rtl w:val="true"/>
              </w:rPr>
              <w:t xml:space="preserve">: </w:t>
            </w:r>
            <w:r>
              <w:rPr>
                <w:rStyle w:val="IndexLink"/>
                <w:rtl w:val="true"/>
              </w:rPr>
              <w:t>سیره شناسی</w:t>
            </w:r>
            <w:r>
              <w:rPr>
                <w:rStyle w:val="IndexLink"/>
                <w:rtl w:val="true"/>
              </w:rPr>
              <w:tab/>
            </w:r>
            <w:r>
              <w:rPr>
                <w:rStyle w:val="IndexLink"/>
              </w:rPr>
              <w:t>62</w:t>
            </w:r>
          </w:hyperlink>
        </w:p>
        <w:p>
          <w:pPr>
            <w:pStyle w:val="Contents3"/>
            <w:tabs>
              <w:tab w:val="clear" w:pos="8459"/>
              <w:tab w:val="right" w:pos="9026" w:leader="dot"/>
            </w:tabs>
            <w:rPr/>
          </w:pPr>
          <w:hyperlink w:anchor="__RefHeading___Toc2694207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94209_2749589250">
            <w:r>
              <w:rPr>
                <w:webHidden/>
                <w:rStyle w:val="IndexLink"/>
                <w:rtl w:val="true"/>
              </w:rPr>
              <w:t>فصل اول</w:t>
            </w:r>
            <w:r>
              <w:rPr>
                <w:rStyle w:val="IndexLink"/>
                <w:rtl w:val="true"/>
              </w:rPr>
              <w:t xml:space="preserve">: </w:t>
            </w:r>
            <w:r>
              <w:rPr>
                <w:rStyle w:val="IndexLink"/>
                <w:rtl w:val="true"/>
              </w:rPr>
              <w:t>سیره فردی</w:t>
            </w:r>
            <w:r>
              <w:rPr>
                <w:rStyle w:val="IndexLink"/>
                <w:rtl w:val="true"/>
              </w:rPr>
              <w:tab/>
            </w:r>
            <w:r>
              <w:rPr>
                <w:rStyle w:val="IndexLink"/>
              </w:rPr>
              <w:t>64</w:t>
            </w:r>
          </w:hyperlink>
        </w:p>
        <w:p>
          <w:pPr>
            <w:pStyle w:val="Contents4"/>
            <w:tabs>
              <w:tab w:val="clear" w:pos="8176"/>
              <w:tab w:val="right" w:pos="9026" w:leader="dot"/>
            </w:tabs>
            <w:rPr/>
          </w:pPr>
          <w:hyperlink w:anchor="__RefHeading___Toc2694211_2749589250">
            <w:r>
              <w:rPr>
                <w:webHidden/>
                <w:rStyle w:val="IndexLink"/>
                <w:rtl w:val="true"/>
              </w:rPr>
              <w:t>مقام امام</w:t>
            </w:r>
            <w:r>
              <w:rPr>
                <w:rStyle w:val="IndexLink"/>
                <w:rtl w:val="true"/>
              </w:rPr>
              <w:tab/>
            </w:r>
            <w:r>
              <w:rPr>
                <w:rStyle w:val="IndexLink"/>
              </w:rPr>
              <w:t>64</w:t>
            </w:r>
          </w:hyperlink>
        </w:p>
        <w:p>
          <w:pPr>
            <w:pStyle w:val="Contents4"/>
            <w:tabs>
              <w:tab w:val="clear" w:pos="8176"/>
              <w:tab w:val="right" w:pos="9026" w:leader="dot"/>
            </w:tabs>
            <w:rPr/>
          </w:pPr>
          <w:hyperlink w:anchor="__RefHeading___Toc2694213_2749589250">
            <w:r>
              <w:rPr>
                <w:webHidden/>
                <w:rStyle w:val="IndexLink"/>
                <w:rtl w:val="true"/>
              </w:rPr>
              <w:t>عبادت امام</w:t>
            </w:r>
            <w:r>
              <w:rPr>
                <w:rStyle w:val="IndexLink"/>
                <w:rtl w:val="true"/>
              </w:rPr>
              <w:tab/>
            </w:r>
            <w:r>
              <w:rPr>
                <w:rStyle w:val="IndexLink"/>
              </w:rPr>
              <w:t>65</w:t>
            </w:r>
          </w:hyperlink>
        </w:p>
        <w:p>
          <w:pPr>
            <w:pStyle w:val="Contents4"/>
            <w:tabs>
              <w:tab w:val="clear" w:pos="8176"/>
              <w:tab w:val="right" w:pos="9026" w:leader="dot"/>
            </w:tabs>
            <w:rPr/>
          </w:pPr>
          <w:hyperlink w:anchor="__RefHeading___Toc2694215_2749589250">
            <w:r>
              <w:rPr>
                <w:webHidden/>
                <w:rStyle w:val="IndexLink"/>
                <w:rtl w:val="true"/>
              </w:rPr>
              <w:t>زهد امام</w:t>
            </w:r>
            <w:r>
              <w:rPr>
                <w:rStyle w:val="IndexLink"/>
                <w:rtl w:val="true"/>
              </w:rPr>
              <w:tab/>
            </w:r>
            <w:r>
              <w:rPr>
                <w:rStyle w:val="IndexLink"/>
              </w:rPr>
              <w:t>65</w:t>
            </w:r>
          </w:hyperlink>
        </w:p>
        <w:p>
          <w:pPr>
            <w:pStyle w:val="Contents4"/>
            <w:tabs>
              <w:tab w:val="clear" w:pos="8176"/>
              <w:tab w:val="right" w:pos="9026" w:leader="dot"/>
            </w:tabs>
            <w:rPr/>
          </w:pPr>
          <w:hyperlink w:anchor="__RefHeading___Toc2694217_2749589250">
            <w:r>
              <w:rPr>
                <w:webHidden/>
                <w:rStyle w:val="IndexLink"/>
                <w:rtl w:val="true"/>
              </w:rPr>
              <w:t>کرم امام</w:t>
            </w:r>
            <w:r>
              <w:rPr>
                <w:rStyle w:val="IndexLink"/>
                <w:rtl w:val="true"/>
              </w:rPr>
              <w:tab/>
            </w:r>
            <w:r>
              <w:rPr>
                <w:rStyle w:val="IndexLink"/>
              </w:rPr>
              <w:t>65</w:t>
            </w:r>
          </w:hyperlink>
        </w:p>
        <w:p>
          <w:pPr>
            <w:pStyle w:val="Contents4"/>
            <w:tabs>
              <w:tab w:val="clear" w:pos="8176"/>
              <w:tab w:val="right" w:pos="9026" w:leader="dot"/>
            </w:tabs>
            <w:rPr/>
          </w:pPr>
          <w:hyperlink w:anchor="__RefHeading___Toc2694219_2749589250">
            <w:r>
              <w:rPr>
                <w:webHidden/>
                <w:rStyle w:val="IndexLink"/>
                <w:rtl w:val="true"/>
              </w:rPr>
              <w:t>ثروت برای بخشش</w:t>
            </w:r>
            <w:r>
              <w:rPr>
                <w:rStyle w:val="IndexLink"/>
                <w:rtl w:val="true"/>
              </w:rPr>
              <w:tab/>
            </w:r>
            <w:r>
              <w:rPr>
                <w:rStyle w:val="IndexLink"/>
              </w:rPr>
              <w:t>66</w:t>
            </w:r>
          </w:hyperlink>
        </w:p>
        <w:p>
          <w:pPr>
            <w:pStyle w:val="Contents3"/>
            <w:tabs>
              <w:tab w:val="clear" w:pos="8459"/>
              <w:tab w:val="right" w:pos="9026" w:leader="dot"/>
            </w:tabs>
            <w:rPr/>
          </w:pPr>
          <w:hyperlink w:anchor="__RefHeading___Toc2694221_2749589250">
            <w:r>
              <w:rPr>
                <w:webHidden/>
                <w:rStyle w:val="IndexLink"/>
                <w:rtl w:val="true"/>
              </w:rPr>
              <w:t>فصل دوم</w:t>
            </w:r>
            <w:r>
              <w:rPr>
                <w:rStyle w:val="IndexLink"/>
                <w:rtl w:val="true"/>
              </w:rPr>
              <w:t xml:space="preserve">: </w:t>
            </w:r>
            <w:r>
              <w:rPr>
                <w:rStyle w:val="IndexLink"/>
                <w:rtl w:val="true"/>
              </w:rPr>
              <w:t>سیره اجتماعی</w:t>
            </w:r>
            <w:r>
              <w:rPr>
                <w:rStyle w:val="IndexLink"/>
                <w:rtl w:val="true"/>
              </w:rPr>
              <w:tab/>
            </w:r>
            <w:r>
              <w:rPr>
                <w:rStyle w:val="IndexLink"/>
              </w:rPr>
              <w:t>67</w:t>
            </w:r>
          </w:hyperlink>
        </w:p>
        <w:p>
          <w:pPr>
            <w:pStyle w:val="Contents4"/>
            <w:tabs>
              <w:tab w:val="clear" w:pos="8176"/>
              <w:tab w:val="right" w:pos="9026" w:leader="dot"/>
            </w:tabs>
            <w:rPr/>
          </w:pPr>
          <w:hyperlink w:anchor="__RefHeading___Toc2694223_2749589250">
            <w:r>
              <w:rPr>
                <w:webHidden/>
                <w:rStyle w:val="IndexLink"/>
                <w:rtl w:val="true"/>
              </w:rPr>
              <w:t>کمک در امر ازدواج</w:t>
            </w:r>
            <w:r>
              <w:rPr>
                <w:rStyle w:val="IndexLink"/>
                <w:rtl w:val="true"/>
              </w:rPr>
              <w:tab/>
            </w:r>
            <w:r>
              <w:rPr>
                <w:rStyle w:val="IndexLink"/>
              </w:rPr>
              <w:t>67</w:t>
            </w:r>
          </w:hyperlink>
        </w:p>
        <w:p>
          <w:pPr>
            <w:pStyle w:val="Contents4"/>
            <w:tabs>
              <w:tab w:val="clear" w:pos="8176"/>
              <w:tab w:val="right" w:pos="9026" w:leader="dot"/>
            </w:tabs>
            <w:rPr/>
          </w:pPr>
          <w:hyperlink w:anchor="__RefHeading___Toc2694225_2749589250">
            <w:r>
              <w:rPr>
                <w:webHidden/>
                <w:rStyle w:val="IndexLink"/>
                <w:rtl w:val="true"/>
              </w:rPr>
              <w:t>احسان به مردم</w:t>
            </w:r>
            <w:r>
              <w:rPr>
                <w:rStyle w:val="IndexLink"/>
                <w:rtl w:val="true"/>
              </w:rPr>
              <w:tab/>
            </w:r>
            <w:r>
              <w:rPr>
                <w:rStyle w:val="IndexLink"/>
              </w:rPr>
              <w:t>67</w:t>
            </w:r>
          </w:hyperlink>
        </w:p>
        <w:p>
          <w:pPr>
            <w:pStyle w:val="Contents4"/>
            <w:tabs>
              <w:tab w:val="clear" w:pos="8176"/>
              <w:tab w:val="right" w:pos="9026" w:leader="dot"/>
            </w:tabs>
            <w:rPr/>
          </w:pPr>
          <w:hyperlink w:anchor="__RefHeading___Toc2694227_2749589250">
            <w:r>
              <w:rPr>
                <w:webHidden/>
                <w:rStyle w:val="IndexLink"/>
                <w:rtl w:val="true"/>
              </w:rPr>
              <w:t>همدردی با مردم</w:t>
            </w:r>
            <w:r>
              <w:rPr>
                <w:rStyle w:val="IndexLink"/>
                <w:rtl w:val="true"/>
              </w:rPr>
              <w:tab/>
            </w:r>
            <w:r>
              <w:rPr>
                <w:rStyle w:val="IndexLink"/>
              </w:rPr>
              <w:t>68</w:t>
            </w:r>
          </w:hyperlink>
        </w:p>
        <w:p>
          <w:pPr>
            <w:pStyle w:val="Contents4"/>
            <w:tabs>
              <w:tab w:val="clear" w:pos="8176"/>
              <w:tab w:val="right" w:pos="9026" w:leader="dot"/>
            </w:tabs>
            <w:rPr/>
          </w:pPr>
          <w:hyperlink w:anchor="__RefHeading___Toc2694229_2749589250">
            <w:r>
              <w:rPr>
                <w:webHidden/>
                <w:rStyle w:val="IndexLink"/>
                <w:rtl w:val="true"/>
              </w:rPr>
              <w:t>لطف و محبّت به دوستان</w:t>
            </w:r>
            <w:r>
              <w:rPr>
                <w:rStyle w:val="IndexLink"/>
                <w:rtl w:val="true"/>
              </w:rPr>
              <w:tab/>
            </w:r>
            <w:r>
              <w:rPr>
                <w:rStyle w:val="IndexLink"/>
              </w:rPr>
              <w:t>68</w:t>
            </w:r>
          </w:hyperlink>
        </w:p>
        <w:p>
          <w:pPr>
            <w:pStyle w:val="Contents4"/>
            <w:tabs>
              <w:tab w:val="clear" w:pos="8176"/>
              <w:tab w:val="right" w:pos="9026" w:leader="dot"/>
            </w:tabs>
            <w:rPr/>
          </w:pPr>
          <w:hyperlink w:anchor="__RefHeading___Toc2694231_2749589250">
            <w:r>
              <w:rPr>
                <w:webHidden/>
                <w:rStyle w:val="IndexLink"/>
                <w:rtl w:val="true"/>
              </w:rPr>
              <w:t>عیادت و دلجویی از بیمار</w:t>
            </w:r>
            <w:r>
              <w:rPr>
                <w:rStyle w:val="IndexLink"/>
                <w:rtl w:val="true"/>
              </w:rPr>
              <w:tab/>
            </w:r>
            <w:r>
              <w:rPr>
                <w:rStyle w:val="IndexLink"/>
              </w:rPr>
              <w:t>69</w:t>
            </w:r>
          </w:hyperlink>
        </w:p>
        <w:p>
          <w:pPr>
            <w:pStyle w:val="Contents4"/>
            <w:tabs>
              <w:tab w:val="clear" w:pos="8176"/>
              <w:tab w:val="right" w:pos="9026" w:leader="dot"/>
            </w:tabs>
            <w:rPr/>
          </w:pPr>
          <w:hyperlink w:anchor="__RefHeading___Toc2694233_2749589250">
            <w:r>
              <w:rPr>
                <w:webHidden/>
                <w:rStyle w:val="IndexLink"/>
                <w:rtl w:val="true"/>
              </w:rPr>
              <w:t>پرداخت بدهی امام‌رضا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2694235_2749589250">
            <w:r>
              <w:rPr>
                <w:webHidden/>
                <w:rStyle w:val="IndexLink"/>
                <w:rtl w:val="true"/>
              </w:rPr>
              <w:t>دستگیر محرومان</w:t>
            </w:r>
            <w:r>
              <w:rPr>
                <w:rStyle w:val="IndexLink"/>
                <w:rtl w:val="true"/>
              </w:rPr>
              <w:tab/>
            </w:r>
            <w:r>
              <w:rPr>
                <w:rStyle w:val="IndexLink"/>
              </w:rPr>
              <w:t>70</w:t>
            </w:r>
          </w:hyperlink>
        </w:p>
        <w:p>
          <w:pPr>
            <w:pStyle w:val="Contents4"/>
            <w:tabs>
              <w:tab w:val="clear" w:pos="8176"/>
              <w:tab w:val="right" w:pos="9026" w:leader="dot"/>
            </w:tabs>
            <w:rPr/>
          </w:pPr>
          <w:hyperlink w:anchor="__RefHeading___Toc2694237_2749589250">
            <w:r>
              <w:rPr>
                <w:webHidden/>
                <w:rStyle w:val="IndexLink"/>
                <w:rtl w:val="true"/>
              </w:rPr>
              <w:t>کمک مالی به مستمندان</w:t>
            </w:r>
            <w:r>
              <w:rPr>
                <w:rStyle w:val="IndexLink"/>
                <w:rtl w:val="true"/>
              </w:rPr>
              <w:tab/>
            </w:r>
            <w:r>
              <w:rPr>
                <w:rStyle w:val="IndexLink"/>
              </w:rPr>
              <w:t>70</w:t>
            </w:r>
          </w:hyperlink>
        </w:p>
        <w:p>
          <w:pPr>
            <w:pStyle w:val="Contents4"/>
            <w:tabs>
              <w:tab w:val="clear" w:pos="8176"/>
              <w:tab w:val="right" w:pos="9026" w:leader="dot"/>
            </w:tabs>
            <w:rPr/>
          </w:pPr>
          <w:hyperlink w:anchor="__RefHeading___Toc2694239_2749589250">
            <w:r>
              <w:rPr>
                <w:webHidden/>
                <w:rStyle w:val="IndexLink"/>
                <w:rtl w:val="true"/>
              </w:rPr>
              <w:t>سفارش امام جواد علیه السلام به نیکی کردن</w:t>
            </w:r>
            <w:r>
              <w:rPr>
                <w:rStyle w:val="IndexLink"/>
                <w:rtl w:val="true"/>
              </w:rPr>
              <w:tab/>
            </w:r>
            <w:r>
              <w:rPr>
                <w:rStyle w:val="IndexLink"/>
              </w:rPr>
              <w:t>71</w:t>
            </w:r>
          </w:hyperlink>
        </w:p>
        <w:p>
          <w:pPr>
            <w:pStyle w:val="Contents4"/>
            <w:tabs>
              <w:tab w:val="clear" w:pos="8176"/>
              <w:tab w:val="right" w:pos="9026" w:leader="dot"/>
            </w:tabs>
            <w:rPr/>
          </w:pPr>
          <w:hyperlink w:anchor="__RefHeading___Toc2694241_2749589250">
            <w:r>
              <w:rPr>
                <w:webHidden/>
                <w:rStyle w:val="IndexLink"/>
                <w:rtl w:val="true"/>
              </w:rPr>
              <w:t>مهر امام</w:t>
            </w:r>
            <w:r>
              <w:rPr>
                <w:rStyle w:val="IndexLink"/>
                <w:rtl w:val="true"/>
              </w:rPr>
              <w:tab/>
            </w:r>
            <w:r>
              <w:rPr>
                <w:rStyle w:val="IndexLink"/>
              </w:rPr>
              <w:t>71</w:t>
            </w:r>
          </w:hyperlink>
        </w:p>
        <w:p>
          <w:pPr>
            <w:pStyle w:val="Contents3"/>
            <w:tabs>
              <w:tab w:val="clear" w:pos="8459"/>
              <w:tab w:val="right" w:pos="9026" w:leader="dot"/>
            </w:tabs>
            <w:rPr/>
          </w:pPr>
          <w:hyperlink w:anchor="__RefHeading___Toc2694243_2749589250">
            <w:r>
              <w:rPr>
                <w:webHidden/>
                <w:rStyle w:val="IndexLink"/>
                <w:rtl w:val="true"/>
              </w:rPr>
              <w:t>فصل سوم</w:t>
            </w:r>
            <w:r>
              <w:rPr>
                <w:rStyle w:val="IndexLink"/>
                <w:rtl w:val="true"/>
              </w:rPr>
              <w:t xml:space="preserve">: </w:t>
            </w:r>
            <w:r>
              <w:rPr>
                <w:rStyle w:val="IndexLink"/>
                <w:rtl w:val="true"/>
              </w:rPr>
              <w:t>سیره علمی</w:t>
            </w:r>
            <w:r>
              <w:rPr>
                <w:rStyle w:val="IndexLink"/>
                <w:rtl w:val="true"/>
              </w:rPr>
              <w:tab/>
            </w:r>
            <w:r>
              <w:rPr>
                <w:rStyle w:val="IndexLink"/>
              </w:rPr>
              <w:t>72</w:t>
            </w:r>
          </w:hyperlink>
        </w:p>
        <w:p>
          <w:pPr>
            <w:pStyle w:val="Contents4"/>
            <w:tabs>
              <w:tab w:val="clear" w:pos="8176"/>
              <w:tab w:val="right" w:pos="9026" w:leader="dot"/>
            </w:tabs>
            <w:rPr/>
          </w:pPr>
          <w:hyperlink w:anchor="__RefHeading___Toc2694245_2749589250">
            <w:r>
              <w:rPr>
                <w:webHidden/>
                <w:rStyle w:val="IndexLink"/>
                <w:rtl w:val="true"/>
              </w:rPr>
              <w:t>مکتب تربیتی امام جواد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2694247_2749589250">
            <w:r>
              <w:rPr>
                <w:webHidden/>
                <w:rStyle w:val="IndexLink"/>
                <w:rtl w:val="true"/>
              </w:rPr>
              <w:t>میراث علمی امام محمدتقی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2694249_2749589250">
            <w:r>
              <w:rPr>
                <w:webHidden/>
                <w:rStyle w:val="IndexLink"/>
                <w:rtl w:val="true"/>
              </w:rPr>
              <w:t>شاگردان مکتب امام محمدتقی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694251_2749589250">
            <w:r>
              <w:rPr>
                <w:webHidden/>
                <w:rStyle w:val="IndexLink"/>
                <w:rtl w:val="true"/>
              </w:rPr>
              <w:t>فضل بن شاذان، شاگرد امام جواد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694253_2749589250">
            <w:r>
              <w:rPr>
                <w:webHidden/>
                <w:rStyle w:val="IndexLink"/>
                <w:rtl w:val="true"/>
              </w:rPr>
              <w:t>عظمت علمی</w:t>
            </w:r>
            <w:r>
              <w:rPr>
                <w:rStyle w:val="IndexLink"/>
                <w:rtl w:val="true"/>
              </w:rPr>
              <w:tab/>
            </w:r>
            <w:r>
              <w:rPr>
                <w:rStyle w:val="IndexLink"/>
              </w:rPr>
              <w:t>74</w:t>
            </w:r>
          </w:hyperlink>
        </w:p>
        <w:p>
          <w:pPr>
            <w:pStyle w:val="Contents4"/>
            <w:tabs>
              <w:tab w:val="clear" w:pos="8176"/>
              <w:tab w:val="right" w:pos="9026" w:leader="dot"/>
            </w:tabs>
            <w:rPr/>
          </w:pPr>
          <w:hyperlink w:anchor="__RefHeading___Toc2694255_2749589250">
            <w:r>
              <w:rPr>
                <w:webHidden/>
                <w:rStyle w:val="IndexLink"/>
                <w:rtl w:val="true"/>
              </w:rPr>
              <w:t>نمونه‌ای از علم امام</w:t>
            </w:r>
            <w:r>
              <w:rPr>
                <w:rStyle w:val="IndexLink"/>
                <w:rtl w:val="true"/>
              </w:rPr>
              <w:tab/>
            </w:r>
            <w:r>
              <w:rPr>
                <w:rStyle w:val="IndexLink"/>
              </w:rPr>
              <w:t>75</w:t>
            </w:r>
          </w:hyperlink>
        </w:p>
        <w:p>
          <w:pPr>
            <w:pStyle w:val="Contents4"/>
            <w:tabs>
              <w:tab w:val="clear" w:pos="8176"/>
              <w:tab w:val="right" w:pos="9026" w:leader="dot"/>
            </w:tabs>
            <w:rPr/>
          </w:pPr>
          <w:hyperlink w:anchor="__RefHeading___Toc2694257_2749589250">
            <w:r>
              <w:rPr>
                <w:webHidden/>
                <w:rStyle w:val="IndexLink"/>
                <w:rtl w:val="true"/>
              </w:rPr>
              <w:t>نبوغ علمی</w:t>
            </w:r>
            <w:r>
              <w:rPr>
                <w:rStyle w:val="IndexLink"/>
                <w:rtl w:val="true"/>
              </w:rPr>
              <w:tab/>
            </w:r>
            <w:r>
              <w:rPr>
                <w:rStyle w:val="IndexLink"/>
              </w:rPr>
              <w:t>75</w:t>
            </w:r>
          </w:hyperlink>
        </w:p>
        <w:p>
          <w:pPr>
            <w:pStyle w:val="Contents3"/>
            <w:tabs>
              <w:tab w:val="clear" w:pos="8459"/>
              <w:tab w:val="right" w:pos="9026" w:leader="dot"/>
            </w:tabs>
            <w:rPr/>
          </w:pPr>
          <w:hyperlink w:anchor="__RefHeading___Toc2694259_2749589250">
            <w:r>
              <w:rPr>
                <w:webHidden/>
                <w:rStyle w:val="IndexLink"/>
                <w:rtl w:val="true"/>
              </w:rPr>
              <w:t>فصل چهارم</w:t>
            </w:r>
            <w:r>
              <w:rPr>
                <w:rStyle w:val="IndexLink"/>
                <w:rtl w:val="true"/>
              </w:rPr>
              <w:t xml:space="preserve">: </w:t>
            </w:r>
            <w:r>
              <w:rPr>
                <w:rStyle w:val="IndexLink"/>
                <w:rtl w:val="true"/>
              </w:rPr>
              <w:t>سیره سیاسی</w:t>
            </w:r>
            <w:r>
              <w:rPr>
                <w:rStyle w:val="IndexLink"/>
                <w:rtl w:val="true"/>
              </w:rPr>
              <w:tab/>
            </w:r>
            <w:r>
              <w:rPr>
                <w:rStyle w:val="IndexLink"/>
              </w:rPr>
              <w:t>76</w:t>
            </w:r>
          </w:hyperlink>
        </w:p>
        <w:p>
          <w:pPr>
            <w:pStyle w:val="Contents4"/>
            <w:tabs>
              <w:tab w:val="clear" w:pos="8176"/>
              <w:tab w:val="right" w:pos="9026" w:leader="dot"/>
            </w:tabs>
            <w:rPr/>
          </w:pPr>
          <w:hyperlink w:anchor="__RefHeading___Toc2694261_2749589250">
            <w:r>
              <w:rPr>
                <w:webHidden/>
                <w:rStyle w:val="IndexLink"/>
                <w:rtl w:val="true"/>
              </w:rPr>
              <w:t>امام جواد علیه السلام و پاسخگویی به مأمون</w:t>
            </w:r>
            <w:r>
              <w:rPr>
                <w:rStyle w:val="IndexLink"/>
                <w:rtl w:val="true"/>
              </w:rPr>
              <w:tab/>
            </w:r>
            <w:r>
              <w:rPr>
                <w:rStyle w:val="IndexLink"/>
              </w:rPr>
              <w:t>76</w:t>
            </w:r>
          </w:hyperlink>
        </w:p>
        <w:p>
          <w:pPr>
            <w:pStyle w:val="Contents4"/>
            <w:tabs>
              <w:tab w:val="clear" w:pos="8176"/>
              <w:tab w:val="right" w:pos="9026" w:leader="dot"/>
            </w:tabs>
            <w:rPr/>
          </w:pPr>
          <w:hyperlink w:anchor="__RefHeading___Toc2694263_2749589250">
            <w:r>
              <w:rPr>
                <w:webHidden/>
                <w:rStyle w:val="IndexLink"/>
                <w:rtl w:val="true"/>
              </w:rPr>
              <w:t>شبکه‌های ارتباطی</w:t>
            </w:r>
            <w:r>
              <w:rPr>
                <w:rStyle w:val="IndexLink"/>
                <w:rtl w:val="true"/>
              </w:rPr>
              <w:tab/>
            </w:r>
            <w:r>
              <w:rPr>
                <w:rStyle w:val="IndexLink"/>
              </w:rPr>
              <w:t>76</w:t>
            </w:r>
          </w:hyperlink>
        </w:p>
        <w:p>
          <w:pPr>
            <w:pStyle w:val="Contents4"/>
            <w:tabs>
              <w:tab w:val="clear" w:pos="8176"/>
              <w:tab w:val="right" w:pos="9026" w:leader="dot"/>
            </w:tabs>
            <w:rPr/>
          </w:pPr>
          <w:hyperlink w:anchor="__RefHeading___Toc2694265_2749589250">
            <w:r>
              <w:rPr>
                <w:webHidden/>
                <w:rStyle w:val="IndexLink"/>
                <w:rtl w:val="true"/>
              </w:rPr>
              <w:t>مکاتبات امام جواد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694267_2749589250">
            <w:r>
              <w:rPr>
                <w:webHidden/>
                <w:rStyle w:val="IndexLink"/>
                <w:rtl w:val="true"/>
              </w:rPr>
              <w:t>نفی حکومت‌های ستمگر</w:t>
            </w:r>
            <w:r>
              <w:rPr>
                <w:rStyle w:val="IndexLink"/>
                <w:rtl w:val="true"/>
              </w:rPr>
              <w:tab/>
            </w:r>
            <w:r>
              <w:rPr>
                <w:rStyle w:val="IndexLink"/>
              </w:rPr>
              <w:t>77</w:t>
            </w:r>
          </w:hyperlink>
        </w:p>
        <w:p>
          <w:pPr>
            <w:pStyle w:val="Contents2"/>
            <w:tabs>
              <w:tab w:val="clear" w:pos="8743"/>
              <w:tab w:val="right" w:pos="9026" w:leader="dot"/>
            </w:tabs>
            <w:rPr/>
          </w:pPr>
          <w:hyperlink w:anchor="__RefHeading___Toc2694269_2749589250">
            <w:r>
              <w:rPr>
                <w:webHidden/>
                <w:rStyle w:val="IndexLink"/>
                <w:rtl w:val="true"/>
              </w:rPr>
              <w:t>بخش سوم</w:t>
            </w:r>
            <w:r>
              <w:rPr>
                <w:rStyle w:val="IndexLink"/>
                <w:rtl w:val="true"/>
              </w:rPr>
              <w:t xml:space="preserve">: </w:t>
            </w:r>
            <w:r>
              <w:rPr>
                <w:rStyle w:val="IndexLink"/>
                <w:rtl w:val="true"/>
              </w:rPr>
              <w:t>اندیشه شناسی</w:t>
            </w:r>
            <w:r>
              <w:rPr>
                <w:rStyle w:val="IndexLink"/>
                <w:rtl w:val="true"/>
              </w:rPr>
              <w:tab/>
            </w:r>
            <w:r>
              <w:rPr>
                <w:rStyle w:val="IndexLink"/>
              </w:rPr>
              <w:t>80</w:t>
            </w:r>
          </w:hyperlink>
        </w:p>
        <w:p>
          <w:pPr>
            <w:pStyle w:val="Contents3"/>
            <w:tabs>
              <w:tab w:val="clear" w:pos="8459"/>
              <w:tab w:val="right" w:pos="9026" w:leader="dot"/>
            </w:tabs>
            <w:rPr/>
          </w:pPr>
          <w:hyperlink w:anchor="__RefHeading___Toc2694271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694273_2749589250">
            <w:r>
              <w:rPr>
                <w:webHidden/>
                <w:rStyle w:val="IndexLink"/>
                <w:rtl w:val="true"/>
              </w:rPr>
              <w:t>امام جوان؛ الگوی جوان</w:t>
            </w:r>
            <w:r>
              <w:rPr>
                <w:rStyle w:val="IndexLink"/>
                <w:rtl w:val="true"/>
              </w:rPr>
              <w:tab/>
            </w:r>
            <w:r>
              <w:rPr>
                <w:rStyle w:val="IndexLink"/>
              </w:rPr>
              <w:t>82</w:t>
            </w:r>
          </w:hyperlink>
        </w:p>
        <w:p>
          <w:pPr>
            <w:pStyle w:val="Contents4"/>
            <w:tabs>
              <w:tab w:val="clear" w:pos="8176"/>
              <w:tab w:val="right" w:pos="9026" w:leader="dot"/>
            </w:tabs>
            <w:rPr/>
          </w:pPr>
          <w:hyperlink w:anchor="__RefHeading___Toc2694275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94277_2749589250">
            <w:r>
              <w:rPr>
                <w:webHidden/>
                <w:rStyle w:val="IndexLink"/>
              </w:rPr>
              <w:t>1</w:t>
            </w:r>
            <w:r>
              <w:rPr>
                <w:rStyle w:val="IndexLink"/>
                <w:rtl w:val="true"/>
              </w:rPr>
              <w:t xml:space="preserve">. </w:t>
            </w:r>
            <w:r>
              <w:rPr>
                <w:rStyle w:val="IndexLink"/>
                <w:rtl w:val="true"/>
              </w:rPr>
              <w:t>نردبان ترقی</w:t>
            </w:r>
            <w:r>
              <w:rPr>
                <w:rStyle w:val="IndexLink"/>
                <w:rtl w:val="true"/>
              </w:rPr>
              <w:tab/>
            </w:r>
            <w:r>
              <w:rPr>
                <w:rStyle w:val="IndexLink"/>
              </w:rPr>
              <w:t>82</w:t>
            </w:r>
          </w:hyperlink>
        </w:p>
        <w:p>
          <w:pPr>
            <w:pStyle w:val="Contents4"/>
            <w:tabs>
              <w:tab w:val="clear" w:pos="8176"/>
              <w:tab w:val="right" w:pos="9026" w:leader="dot"/>
            </w:tabs>
            <w:rPr/>
          </w:pPr>
          <w:hyperlink w:anchor="__RefHeading___Toc2694279_2749589250">
            <w:r>
              <w:rPr>
                <w:webHidden/>
                <w:rStyle w:val="IndexLink"/>
              </w:rPr>
              <w:t>2</w:t>
            </w:r>
            <w:r>
              <w:rPr>
                <w:rStyle w:val="IndexLink"/>
                <w:rtl w:val="true"/>
              </w:rPr>
              <w:t xml:space="preserve">. </w:t>
            </w:r>
            <w:r>
              <w:rPr>
                <w:rStyle w:val="IndexLink"/>
                <w:rtl w:val="true"/>
              </w:rPr>
              <w:t>چسبیدن به خدا</w:t>
            </w:r>
            <w:r>
              <w:rPr>
                <w:rStyle w:val="IndexLink"/>
                <w:rtl w:val="true"/>
              </w:rPr>
              <w:tab/>
            </w:r>
            <w:r>
              <w:rPr>
                <w:rStyle w:val="IndexLink"/>
              </w:rPr>
              <w:t>82</w:t>
            </w:r>
          </w:hyperlink>
        </w:p>
        <w:p>
          <w:pPr>
            <w:pStyle w:val="Contents4"/>
            <w:tabs>
              <w:tab w:val="clear" w:pos="8176"/>
              <w:tab w:val="right" w:pos="9026" w:leader="dot"/>
            </w:tabs>
            <w:rPr/>
          </w:pPr>
          <w:hyperlink w:anchor="__RefHeading___Toc2694281_2749589250">
            <w:r>
              <w:rPr>
                <w:webHidden/>
                <w:rStyle w:val="IndexLink"/>
              </w:rPr>
              <w:t>3</w:t>
            </w:r>
            <w:r>
              <w:rPr>
                <w:rStyle w:val="IndexLink"/>
                <w:rtl w:val="true"/>
              </w:rPr>
              <w:t xml:space="preserve">. </w:t>
            </w:r>
            <w:r>
              <w:rPr>
                <w:rStyle w:val="IndexLink"/>
                <w:rtl w:val="true"/>
              </w:rPr>
              <w:t>پرهیز از رفاقت با آدم بد</w:t>
            </w:r>
            <w:r>
              <w:rPr>
                <w:rStyle w:val="IndexLink"/>
                <w:rtl w:val="true"/>
              </w:rPr>
              <w:tab/>
            </w:r>
            <w:r>
              <w:rPr>
                <w:rStyle w:val="IndexLink"/>
              </w:rPr>
              <w:t>83</w:t>
            </w:r>
          </w:hyperlink>
        </w:p>
        <w:p>
          <w:pPr>
            <w:pStyle w:val="Contents4"/>
            <w:tabs>
              <w:tab w:val="clear" w:pos="8176"/>
              <w:tab w:val="right" w:pos="9026" w:leader="dot"/>
            </w:tabs>
            <w:rPr/>
          </w:pPr>
          <w:hyperlink w:anchor="__RefHeading___Toc2694283_2749589250">
            <w:r>
              <w:rPr>
                <w:webHidden/>
                <w:rStyle w:val="IndexLink"/>
              </w:rPr>
              <w:t>4</w:t>
            </w:r>
            <w:r>
              <w:rPr>
                <w:rStyle w:val="IndexLink"/>
                <w:rtl w:val="true"/>
              </w:rPr>
              <w:t xml:space="preserve">. </w:t>
            </w:r>
            <w:r>
              <w:rPr>
                <w:rStyle w:val="IndexLink"/>
                <w:rtl w:val="true"/>
              </w:rPr>
              <w:t>سه ویژگی برای رشد</w:t>
            </w:r>
            <w:r>
              <w:rPr>
                <w:rStyle w:val="IndexLink"/>
                <w:rtl w:val="true"/>
              </w:rPr>
              <w:tab/>
            </w:r>
            <w:r>
              <w:rPr>
                <w:rStyle w:val="IndexLink"/>
              </w:rPr>
              <w:t>84</w:t>
            </w:r>
          </w:hyperlink>
        </w:p>
        <w:p>
          <w:pPr>
            <w:pStyle w:val="Contents4"/>
            <w:tabs>
              <w:tab w:val="clear" w:pos="8176"/>
              <w:tab w:val="right" w:pos="9026" w:leader="dot"/>
            </w:tabs>
            <w:rPr/>
          </w:pPr>
          <w:hyperlink w:anchor="__RefHeading___Toc2694285_2749589250">
            <w:r>
              <w:rPr>
                <w:webHidden/>
                <w:rStyle w:val="IndexLink"/>
              </w:rPr>
              <w:t>5</w:t>
            </w:r>
            <w:r>
              <w:rPr>
                <w:rStyle w:val="IndexLink"/>
                <w:rtl w:val="true"/>
              </w:rPr>
              <w:t xml:space="preserve">. </w:t>
            </w:r>
            <w:r>
              <w:rPr>
                <w:rStyle w:val="IndexLink"/>
                <w:rtl w:val="true"/>
              </w:rPr>
              <w:t>ببین گوش دل به سوی که داری؟</w:t>
            </w:r>
            <w:r>
              <w:rPr>
                <w:rStyle w:val="IndexLink"/>
                <w:rtl w:val="true"/>
              </w:rPr>
              <w:tab/>
            </w:r>
            <w:r>
              <w:rPr>
                <w:rStyle w:val="IndexLink"/>
              </w:rPr>
              <w:t>85</w:t>
            </w:r>
          </w:hyperlink>
        </w:p>
        <w:p>
          <w:pPr>
            <w:pStyle w:val="Contents4"/>
            <w:tabs>
              <w:tab w:val="clear" w:pos="8176"/>
              <w:tab w:val="right" w:pos="9026" w:leader="dot"/>
            </w:tabs>
            <w:rPr/>
          </w:pPr>
          <w:hyperlink w:anchor="__RefHeading___Toc2694287_2749589250">
            <w:r>
              <w:rPr>
                <w:webHidden/>
                <w:rStyle w:val="IndexLink"/>
              </w:rPr>
              <w:t>6</w:t>
            </w:r>
            <w:r>
              <w:rPr>
                <w:rStyle w:val="IndexLink"/>
                <w:rtl w:val="true"/>
              </w:rPr>
              <w:t xml:space="preserve">. </w:t>
            </w:r>
            <w:r>
              <w:rPr>
                <w:rStyle w:val="IndexLink"/>
                <w:rtl w:val="true"/>
              </w:rPr>
              <w:t>نامه‌ای از امام جواد علیه السلام به ما</w:t>
            </w:r>
            <w:r>
              <w:rPr>
                <w:rStyle w:val="IndexLink"/>
                <w:rtl w:val="true"/>
              </w:rPr>
              <w:tab/>
            </w:r>
            <w:r>
              <w:rPr>
                <w:rStyle w:val="IndexLink"/>
              </w:rPr>
              <w:t>86</w:t>
            </w:r>
          </w:hyperlink>
        </w:p>
        <w:p>
          <w:pPr>
            <w:pStyle w:val="Contents3"/>
            <w:tabs>
              <w:tab w:val="clear" w:pos="8459"/>
              <w:tab w:val="right" w:pos="9026" w:leader="dot"/>
            </w:tabs>
            <w:rPr/>
          </w:pPr>
          <w:hyperlink w:anchor="__RefHeading___Toc2694289_2749589250">
            <w:r>
              <w:rPr>
                <w:webHidden/>
                <w:rStyle w:val="IndexLink"/>
                <w:rtl w:val="true"/>
              </w:rPr>
              <w:t>کلماتی دیگراز جواد الائمه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694291_2749589250">
            <w:r>
              <w:rPr>
                <w:webHidden/>
                <w:rStyle w:val="IndexLink"/>
                <w:rtl w:val="true"/>
              </w:rPr>
              <w:t>هشدار به ستمگران</w:t>
            </w:r>
            <w:r>
              <w:rPr>
                <w:rStyle w:val="IndexLink"/>
                <w:rtl w:val="true"/>
              </w:rPr>
              <w:tab/>
            </w:r>
            <w:r>
              <w:rPr>
                <w:rStyle w:val="IndexLink"/>
              </w:rPr>
              <w:t>86</w:t>
            </w:r>
          </w:hyperlink>
        </w:p>
        <w:p>
          <w:pPr>
            <w:pStyle w:val="Contents4"/>
            <w:tabs>
              <w:tab w:val="clear" w:pos="8176"/>
              <w:tab w:val="right" w:pos="9026" w:leader="dot"/>
            </w:tabs>
            <w:rPr/>
          </w:pPr>
          <w:hyperlink w:anchor="__RefHeading___Toc2694293_2749589250">
            <w:r>
              <w:rPr>
                <w:webHidden/>
                <w:rStyle w:val="IndexLink"/>
                <w:rtl w:val="true"/>
              </w:rPr>
              <w:t>اهمیت نیکی کردن به مردم</w:t>
            </w:r>
            <w:r>
              <w:rPr>
                <w:rStyle w:val="IndexLink"/>
                <w:rtl w:val="true"/>
              </w:rPr>
              <w:tab/>
            </w:r>
            <w:r>
              <w:rPr>
                <w:rStyle w:val="IndexLink"/>
              </w:rPr>
              <w:t>87</w:t>
            </w:r>
          </w:hyperlink>
        </w:p>
        <w:p>
          <w:pPr>
            <w:pStyle w:val="Contents4"/>
            <w:tabs>
              <w:tab w:val="clear" w:pos="8176"/>
              <w:tab w:val="right" w:pos="9026" w:leader="dot"/>
            </w:tabs>
            <w:rPr/>
          </w:pPr>
          <w:hyperlink w:anchor="__RefHeading___Toc2694295_2749589250">
            <w:r>
              <w:rPr>
                <w:webHidden/>
                <w:rStyle w:val="IndexLink"/>
                <w:rtl w:val="true"/>
              </w:rPr>
              <w:t>نیکی به والدین</w:t>
            </w:r>
            <w:r>
              <w:rPr>
                <w:rStyle w:val="IndexLink"/>
                <w:rtl w:val="true"/>
              </w:rPr>
              <w:tab/>
            </w:r>
            <w:r>
              <w:rPr>
                <w:rStyle w:val="IndexLink"/>
              </w:rPr>
              <w:t>87</w:t>
            </w:r>
          </w:hyperlink>
        </w:p>
        <w:p>
          <w:pPr>
            <w:pStyle w:val="Contents4"/>
            <w:tabs>
              <w:tab w:val="clear" w:pos="8176"/>
              <w:tab w:val="right" w:pos="9026" w:leader="dot"/>
            </w:tabs>
            <w:rPr/>
          </w:pPr>
          <w:hyperlink w:anchor="__RefHeading___Toc2694297_2749589250">
            <w:r>
              <w:rPr>
                <w:webHidden/>
                <w:rStyle w:val="IndexLink"/>
                <w:rtl w:val="true"/>
              </w:rPr>
              <w:t>مشورت</w:t>
            </w:r>
            <w:r>
              <w:rPr>
                <w:rStyle w:val="IndexLink"/>
                <w:rtl w:val="true"/>
              </w:rPr>
              <w:tab/>
            </w:r>
            <w:r>
              <w:rPr>
                <w:rStyle w:val="IndexLink"/>
              </w:rPr>
              <w:t>87</w:t>
            </w:r>
          </w:hyperlink>
        </w:p>
        <w:p>
          <w:pPr>
            <w:pStyle w:val="Contents4"/>
            <w:tabs>
              <w:tab w:val="clear" w:pos="8176"/>
              <w:tab w:val="right" w:pos="9026" w:leader="dot"/>
            </w:tabs>
            <w:rPr/>
          </w:pPr>
          <w:hyperlink w:anchor="__RefHeading___Toc2694299_2749589250">
            <w:r>
              <w:rPr>
                <w:webHidden/>
                <w:rStyle w:val="IndexLink"/>
                <w:rtl w:val="true"/>
              </w:rPr>
              <w:t>سحرخیزی</w:t>
            </w:r>
            <w:r>
              <w:rPr>
                <w:rStyle w:val="IndexLink"/>
                <w:rtl w:val="true"/>
              </w:rPr>
              <w:tab/>
            </w:r>
            <w:r>
              <w:rPr>
                <w:rStyle w:val="IndexLink"/>
              </w:rPr>
              <w:t>88</w:t>
            </w:r>
          </w:hyperlink>
        </w:p>
        <w:p>
          <w:pPr>
            <w:pStyle w:val="Contents4"/>
            <w:tabs>
              <w:tab w:val="clear" w:pos="8176"/>
              <w:tab w:val="right" w:pos="9026" w:leader="dot"/>
            </w:tabs>
            <w:rPr/>
          </w:pPr>
          <w:hyperlink w:anchor="__RefHeading___Toc2694301_2749589250">
            <w:r>
              <w:rPr>
                <w:webHidden/>
                <w:rStyle w:val="IndexLink"/>
                <w:rtl w:val="true"/>
              </w:rPr>
              <w:t>آرامش</w:t>
            </w:r>
            <w:r>
              <w:rPr>
                <w:rStyle w:val="IndexLink"/>
                <w:rtl w:val="true"/>
              </w:rPr>
              <w:tab/>
            </w:r>
            <w:r>
              <w:rPr>
                <w:rStyle w:val="IndexLink"/>
              </w:rPr>
              <w:t>88</w:t>
            </w:r>
          </w:hyperlink>
        </w:p>
        <w:p>
          <w:pPr>
            <w:pStyle w:val="Contents4"/>
            <w:tabs>
              <w:tab w:val="clear" w:pos="8176"/>
              <w:tab w:val="right" w:pos="9026" w:leader="dot"/>
            </w:tabs>
            <w:rPr/>
          </w:pPr>
          <w:hyperlink w:anchor="__RefHeading___Toc2694303_2749589250">
            <w:r>
              <w:rPr>
                <w:webHidden/>
                <w:rStyle w:val="IndexLink"/>
                <w:rtl w:val="true"/>
              </w:rPr>
              <w:t>توکّل</w:t>
            </w:r>
            <w:r>
              <w:rPr>
                <w:rStyle w:val="IndexLink"/>
                <w:rtl w:val="true"/>
              </w:rPr>
              <w:tab/>
            </w:r>
            <w:r>
              <w:rPr>
                <w:rStyle w:val="IndexLink"/>
              </w:rPr>
              <w:t>88</w:t>
            </w:r>
          </w:hyperlink>
        </w:p>
        <w:p>
          <w:pPr>
            <w:pStyle w:val="Contents4"/>
            <w:tabs>
              <w:tab w:val="clear" w:pos="8176"/>
              <w:tab w:val="right" w:pos="9026" w:leader="dot"/>
            </w:tabs>
            <w:rPr/>
          </w:pPr>
          <w:hyperlink w:anchor="__RefHeading___Toc2694305_2749589250">
            <w:r>
              <w:rPr>
                <w:webHidden/>
                <w:rStyle w:val="IndexLink"/>
                <w:rtl w:val="true"/>
              </w:rPr>
              <w:t>آرمان‌های انسانی</w:t>
            </w:r>
            <w:r>
              <w:rPr>
                <w:rStyle w:val="IndexLink"/>
                <w:rtl w:val="true"/>
              </w:rPr>
              <w:tab/>
            </w:r>
            <w:r>
              <w:rPr>
                <w:rStyle w:val="IndexLink"/>
              </w:rPr>
              <w:t>89</w:t>
            </w:r>
          </w:hyperlink>
        </w:p>
        <w:p>
          <w:pPr>
            <w:pStyle w:val="Contents4"/>
            <w:tabs>
              <w:tab w:val="clear" w:pos="8176"/>
              <w:tab w:val="right" w:pos="9026" w:leader="dot"/>
            </w:tabs>
            <w:rPr/>
          </w:pPr>
          <w:hyperlink w:anchor="__RefHeading___Toc2694307_2749589250">
            <w:r>
              <w:rPr>
                <w:webHidden/>
                <w:rStyle w:val="IndexLink"/>
                <w:rtl w:val="true"/>
              </w:rPr>
              <w:t>بردباری و مقاومت</w:t>
            </w:r>
            <w:r>
              <w:rPr>
                <w:rStyle w:val="IndexLink"/>
                <w:rtl w:val="true"/>
              </w:rPr>
              <w:tab/>
            </w:r>
            <w:r>
              <w:rPr>
                <w:rStyle w:val="IndexLink"/>
              </w:rPr>
              <w:t>89</w:t>
            </w:r>
          </w:hyperlink>
        </w:p>
        <w:p>
          <w:pPr>
            <w:pStyle w:val="Contents4"/>
            <w:tabs>
              <w:tab w:val="clear" w:pos="8176"/>
              <w:tab w:val="right" w:pos="9026" w:leader="dot"/>
            </w:tabs>
            <w:rPr/>
          </w:pPr>
          <w:hyperlink w:anchor="__RefHeading___Toc2694309_2749589250">
            <w:r>
              <w:rPr>
                <w:webHidden/>
                <w:rStyle w:val="IndexLink"/>
                <w:rtl w:val="true"/>
              </w:rPr>
              <w:t>راه تحقق آرزوها</w:t>
            </w:r>
            <w:r>
              <w:rPr>
                <w:rStyle w:val="IndexLink"/>
                <w:rtl w:val="true"/>
              </w:rPr>
              <w:tab/>
            </w:r>
            <w:r>
              <w:rPr>
                <w:rStyle w:val="IndexLink"/>
              </w:rPr>
              <w:t>90</w:t>
            </w:r>
          </w:hyperlink>
        </w:p>
        <w:p>
          <w:pPr>
            <w:pStyle w:val="Contents4"/>
            <w:tabs>
              <w:tab w:val="clear" w:pos="8176"/>
              <w:tab w:val="right" w:pos="9026" w:leader="dot"/>
            </w:tabs>
            <w:rPr/>
          </w:pPr>
          <w:hyperlink w:anchor="__RefHeading___Toc2694311_2749589250">
            <w:r>
              <w:rPr>
                <w:webHidden/>
                <w:rStyle w:val="IndexLink"/>
                <w:rtl w:val="true"/>
              </w:rPr>
              <w:t>در پیشگاه پروردگار</w:t>
            </w:r>
            <w:r>
              <w:rPr>
                <w:rStyle w:val="IndexLink"/>
                <w:rtl w:val="true"/>
              </w:rPr>
              <w:tab/>
            </w:r>
            <w:r>
              <w:rPr>
                <w:rStyle w:val="IndexLink"/>
              </w:rPr>
              <w:t>90</w:t>
            </w:r>
          </w:hyperlink>
        </w:p>
        <w:p>
          <w:pPr>
            <w:pStyle w:val="Contents4"/>
            <w:tabs>
              <w:tab w:val="clear" w:pos="8176"/>
              <w:tab w:val="right" w:pos="9026" w:leader="dot"/>
            </w:tabs>
            <w:rPr/>
          </w:pPr>
          <w:hyperlink w:anchor="__RefHeading___Toc2694313_2749589250">
            <w:r>
              <w:rPr>
                <w:webHidden/>
                <w:rStyle w:val="IndexLink"/>
                <w:rtl w:val="true"/>
              </w:rPr>
              <w:t>تسلط بر بی‌قراری</w:t>
            </w:r>
            <w:r>
              <w:rPr>
                <w:rStyle w:val="IndexLink"/>
                <w:rtl w:val="true"/>
              </w:rPr>
              <w:tab/>
            </w:r>
            <w:r>
              <w:rPr>
                <w:rStyle w:val="IndexLink"/>
              </w:rPr>
              <w:t>90</w:t>
            </w:r>
          </w:hyperlink>
        </w:p>
        <w:p>
          <w:pPr>
            <w:pStyle w:val="Contents4"/>
            <w:tabs>
              <w:tab w:val="clear" w:pos="8176"/>
              <w:tab w:val="right" w:pos="9026" w:leader="dot"/>
            </w:tabs>
            <w:rPr/>
          </w:pPr>
          <w:hyperlink w:anchor="__RefHeading___Toc2694315_2749589250">
            <w:r>
              <w:rPr>
                <w:webHidden/>
                <w:rStyle w:val="IndexLink"/>
                <w:rtl w:val="true"/>
              </w:rPr>
              <w:t>اصرار بر گناه</w:t>
            </w:r>
            <w:r>
              <w:rPr>
                <w:rStyle w:val="IndexLink"/>
                <w:rtl w:val="true"/>
              </w:rPr>
              <w:tab/>
            </w:r>
            <w:r>
              <w:rPr>
                <w:rStyle w:val="IndexLink"/>
              </w:rPr>
              <w:t>91</w:t>
            </w:r>
          </w:hyperlink>
        </w:p>
        <w:p>
          <w:pPr>
            <w:pStyle w:val="Contents4"/>
            <w:tabs>
              <w:tab w:val="clear" w:pos="8176"/>
              <w:tab w:val="right" w:pos="9026" w:leader="dot"/>
            </w:tabs>
            <w:rPr/>
          </w:pPr>
          <w:hyperlink w:anchor="__RefHeading___Toc2694317_2749589250">
            <w:r>
              <w:rPr>
                <w:webHidden/>
                <w:rStyle w:val="IndexLink"/>
                <w:rtl w:val="true"/>
              </w:rPr>
              <w:t>دشمن‌شناسی</w:t>
            </w:r>
            <w:r>
              <w:rPr>
                <w:rStyle w:val="IndexLink"/>
                <w:rtl w:val="true"/>
              </w:rPr>
              <w:tab/>
            </w:r>
            <w:r>
              <w:rPr>
                <w:rStyle w:val="IndexLink"/>
              </w:rPr>
              <w:t>91</w:t>
            </w:r>
          </w:hyperlink>
        </w:p>
        <w:p>
          <w:pPr>
            <w:pStyle w:val="Contents4"/>
            <w:tabs>
              <w:tab w:val="clear" w:pos="8176"/>
              <w:tab w:val="right" w:pos="9026" w:leader="dot"/>
            </w:tabs>
            <w:rPr/>
          </w:pPr>
          <w:hyperlink w:anchor="__RefHeading___Toc2694319_2749589250">
            <w:r>
              <w:rPr>
                <w:webHidden/>
                <w:rStyle w:val="IndexLink"/>
                <w:rtl w:val="true"/>
              </w:rPr>
              <w:t>گواهی تاریخ</w:t>
            </w:r>
            <w:r>
              <w:rPr>
                <w:rStyle w:val="IndexLink"/>
                <w:rtl w:val="true"/>
              </w:rPr>
              <w:tab/>
            </w:r>
            <w:r>
              <w:rPr>
                <w:rStyle w:val="IndexLink"/>
              </w:rPr>
              <w:t>92</w:t>
            </w:r>
          </w:hyperlink>
        </w:p>
        <w:p>
          <w:pPr>
            <w:pStyle w:val="Contents4"/>
            <w:tabs>
              <w:tab w:val="clear" w:pos="8176"/>
              <w:tab w:val="right" w:pos="9026" w:leader="dot"/>
            </w:tabs>
            <w:rPr/>
          </w:pPr>
          <w:hyperlink w:anchor="__RefHeading___Toc2694321_2749589250">
            <w:r>
              <w:rPr>
                <w:webHidden/>
                <w:rStyle w:val="IndexLink"/>
                <w:rtl w:val="true"/>
              </w:rPr>
              <w:t>عمل بدون دانش</w:t>
            </w:r>
            <w:r>
              <w:rPr>
                <w:rStyle w:val="IndexLink"/>
                <w:rtl w:val="true"/>
              </w:rPr>
              <w:tab/>
            </w:r>
            <w:r>
              <w:rPr>
                <w:rStyle w:val="IndexLink"/>
              </w:rPr>
              <w:t>92</w:t>
            </w:r>
          </w:hyperlink>
        </w:p>
        <w:p>
          <w:pPr>
            <w:pStyle w:val="Contents4"/>
            <w:tabs>
              <w:tab w:val="clear" w:pos="8176"/>
              <w:tab w:val="right" w:pos="9026" w:leader="dot"/>
            </w:tabs>
            <w:rPr/>
          </w:pPr>
          <w:hyperlink w:anchor="__RefHeading___Toc2694323_2749589250">
            <w:r>
              <w:rPr>
                <w:webHidden/>
                <w:rStyle w:val="IndexLink"/>
                <w:rtl w:val="true"/>
              </w:rPr>
              <w:t>نرم‌خویی و سازش</w:t>
            </w:r>
            <w:r>
              <w:rPr>
                <w:rStyle w:val="IndexLink"/>
                <w:rtl w:val="true"/>
              </w:rPr>
              <w:tab/>
            </w:r>
            <w:r>
              <w:rPr>
                <w:rStyle w:val="IndexLink"/>
              </w:rPr>
              <w:t>92</w:t>
            </w:r>
          </w:hyperlink>
        </w:p>
        <w:p>
          <w:pPr>
            <w:pStyle w:val="Contents4"/>
            <w:tabs>
              <w:tab w:val="clear" w:pos="8176"/>
              <w:tab w:val="right" w:pos="9026" w:leader="dot"/>
            </w:tabs>
            <w:rPr/>
          </w:pPr>
          <w:hyperlink w:anchor="__RefHeading___Toc2694325_2749589250">
            <w:r>
              <w:rPr>
                <w:webHidden/>
                <w:rStyle w:val="IndexLink"/>
                <w:rtl w:val="true"/>
              </w:rPr>
              <w:t>انتخاب هم‌نشین</w:t>
            </w:r>
            <w:r>
              <w:rPr>
                <w:rStyle w:val="IndexLink"/>
                <w:rtl w:val="true"/>
              </w:rPr>
              <w:tab/>
            </w:r>
            <w:r>
              <w:rPr>
                <w:rStyle w:val="IndexLink"/>
              </w:rPr>
              <w:t>93</w:t>
            </w:r>
          </w:hyperlink>
        </w:p>
        <w:p>
          <w:pPr>
            <w:pStyle w:val="Contents4"/>
            <w:tabs>
              <w:tab w:val="clear" w:pos="8176"/>
              <w:tab w:val="right" w:pos="9026" w:leader="dot"/>
            </w:tabs>
            <w:rPr/>
          </w:pPr>
          <w:hyperlink w:anchor="__RefHeading___Toc2694327_2749589250">
            <w:r>
              <w:rPr>
                <w:webHidden/>
                <w:rStyle w:val="IndexLink"/>
                <w:rtl w:val="true"/>
              </w:rPr>
              <w:t>داوری و اظهار نظر ناآگاهانه</w:t>
            </w:r>
            <w:r>
              <w:rPr>
                <w:rStyle w:val="IndexLink"/>
                <w:rtl w:val="true"/>
              </w:rPr>
              <w:tab/>
            </w:r>
            <w:r>
              <w:rPr>
                <w:rStyle w:val="IndexLink"/>
              </w:rPr>
              <w:t>93</w:t>
            </w:r>
          </w:hyperlink>
        </w:p>
        <w:p>
          <w:pPr>
            <w:pStyle w:val="Contents4"/>
            <w:tabs>
              <w:tab w:val="clear" w:pos="8176"/>
              <w:tab w:val="right" w:pos="9026" w:leader="dot"/>
            </w:tabs>
            <w:rPr/>
          </w:pPr>
          <w:hyperlink w:anchor="__RefHeading___Toc2694329_2749589250">
            <w:r>
              <w:rPr>
                <w:webHidden/>
                <w:rStyle w:val="IndexLink"/>
                <w:rtl w:val="true"/>
              </w:rPr>
              <w:t>علم و فروتنی</w:t>
            </w:r>
            <w:r>
              <w:rPr>
                <w:rStyle w:val="IndexLink"/>
                <w:rtl w:val="true"/>
              </w:rPr>
              <w:tab/>
            </w:r>
            <w:r>
              <w:rPr>
                <w:rStyle w:val="IndexLink"/>
              </w:rPr>
              <w:t>93</w:t>
            </w:r>
          </w:hyperlink>
        </w:p>
        <w:p>
          <w:pPr>
            <w:pStyle w:val="Contents4"/>
            <w:tabs>
              <w:tab w:val="clear" w:pos="8176"/>
              <w:tab w:val="right" w:pos="9026" w:leader="dot"/>
            </w:tabs>
            <w:rPr/>
          </w:pPr>
          <w:hyperlink w:anchor="__RefHeading___Toc2694331_2749589250">
            <w:r>
              <w:rPr>
                <w:webHidden/>
                <w:rStyle w:val="IndexLink"/>
                <w:rtl w:val="true"/>
              </w:rPr>
              <w:t>خرد و ادب نیکو</w:t>
            </w:r>
            <w:r>
              <w:rPr>
                <w:rStyle w:val="IndexLink"/>
                <w:rtl w:val="true"/>
              </w:rPr>
              <w:tab/>
            </w:r>
            <w:r>
              <w:rPr>
                <w:rStyle w:val="IndexLink"/>
              </w:rPr>
              <w:t>94</w:t>
            </w:r>
          </w:hyperlink>
        </w:p>
        <w:p>
          <w:pPr>
            <w:pStyle w:val="Contents4"/>
            <w:tabs>
              <w:tab w:val="clear" w:pos="8176"/>
              <w:tab w:val="right" w:pos="9026" w:leader="dot"/>
            </w:tabs>
            <w:rPr/>
          </w:pPr>
          <w:hyperlink w:anchor="__RefHeading___Toc2694333_2749589250">
            <w:r>
              <w:rPr>
                <w:webHidden/>
                <w:rStyle w:val="IndexLink"/>
                <w:rtl w:val="true"/>
              </w:rPr>
              <w:t>گشاده‌رویی، ویژگی افراد بزرگوار</w:t>
            </w:r>
            <w:r>
              <w:rPr>
                <w:rStyle w:val="IndexLink"/>
                <w:rtl w:val="true"/>
              </w:rPr>
              <w:tab/>
            </w:r>
            <w:r>
              <w:rPr>
                <w:rStyle w:val="IndexLink"/>
              </w:rPr>
              <w:t>94</w:t>
            </w:r>
          </w:hyperlink>
        </w:p>
        <w:p>
          <w:pPr>
            <w:pStyle w:val="Contents4"/>
            <w:tabs>
              <w:tab w:val="clear" w:pos="8176"/>
              <w:tab w:val="right" w:pos="9026" w:leader="dot"/>
            </w:tabs>
            <w:rPr/>
          </w:pPr>
          <w:hyperlink w:anchor="__RefHeading___Toc2694335_2749589250">
            <w:r>
              <w:rPr>
                <w:webHidden/>
                <w:rStyle w:val="IndexLink"/>
                <w:rtl w:val="true"/>
              </w:rPr>
              <w:t>عوامل موفقیت و عدم پشیمانی</w:t>
            </w:r>
            <w:r>
              <w:rPr>
                <w:rStyle w:val="IndexLink"/>
                <w:rtl w:val="true"/>
              </w:rPr>
              <w:tab/>
            </w:r>
            <w:r>
              <w:rPr>
                <w:rStyle w:val="IndexLink"/>
              </w:rPr>
              <w:t>94</w:t>
            </w:r>
          </w:hyperlink>
        </w:p>
        <w:p>
          <w:pPr>
            <w:pStyle w:val="Contents4"/>
            <w:tabs>
              <w:tab w:val="clear" w:pos="8176"/>
              <w:tab w:val="right" w:pos="9026" w:leader="dot"/>
            </w:tabs>
            <w:rPr/>
          </w:pPr>
          <w:hyperlink w:anchor="__RefHeading___Toc2694337_2749589250">
            <w:r>
              <w:rPr>
                <w:webHidden/>
                <w:rStyle w:val="IndexLink"/>
                <w:rtl w:val="true"/>
              </w:rPr>
              <w:t>سفارش به پرهیزکاری</w:t>
            </w:r>
            <w:r>
              <w:rPr>
                <w:rStyle w:val="IndexLink"/>
                <w:rtl w:val="true"/>
              </w:rPr>
              <w:tab/>
            </w:r>
            <w:r>
              <w:rPr>
                <w:rStyle w:val="IndexLink"/>
              </w:rPr>
              <w:t>95</w:t>
            </w:r>
          </w:hyperlink>
        </w:p>
        <w:p>
          <w:pPr>
            <w:pStyle w:val="Contents4"/>
            <w:tabs>
              <w:tab w:val="clear" w:pos="8176"/>
              <w:tab w:val="right" w:pos="9026" w:leader="dot"/>
            </w:tabs>
            <w:rPr/>
          </w:pPr>
          <w:hyperlink w:anchor="__RefHeading___Toc2694339_2749589250">
            <w:r>
              <w:rPr>
                <w:webHidden/>
                <w:rStyle w:val="IndexLink"/>
                <w:rtl w:val="true"/>
              </w:rPr>
              <w:t>زیانکاری گناه کاران</w:t>
            </w:r>
            <w:r>
              <w:rPr>
                <w:rStyle w:val="IndexLink"/>
                <w:rtl w:val="true"/>
              </w:rPr>
              <w:tab/>
            </w:r>
            <w:r>
              <w:rPr>
                <w:rStyle w:val="IndexLink"/>
              </w:rPr>
              <w:t>95</w:t>
            </w:r>
          </w:hyperlink>
        </w:p>
        <w:p>
          <w:pPr>
            <w:pStyle w:val="Contents4"/>
            <w:tabs>
              <w:tab w:val="clear" w:pos="8176"/>
              <w:tab w:val="right" w:pos="9026" w:leader="dot"/>
            </w:tabs>
            <w:rPr/>
          </w:pPr>
          <w:hyperlink w:anchor="__RefHeading___Toc2694341_2749589250">
            <w:r>
              <w:rPr>
                <w:webHidden/>
                <w:rStyle w:val="IndexLink"/>
                <w:rtl w:val="true"/>
              </w:rPr>
              <w:t>نتیجه هم‌نشینی با اشرار</w:t>
            </w:r>
            <w:r>
              <w:rPr>
                <w:rStyle w:val="IndexLink"/>
                <w:rtl w:val="true"/>
              </w:rPr>
              <w:tab/>
            </w:r>
            <w:r>
              <w:rPr>
                <w:rStyle w:val="IndexLink"/>
              </w:rPr>
              <w:t>96</w:t>
            </w:r>
          </w:hyperlink>
        </w:p>
        <w:p>
          <w:pPr>
            <w:pStyle w:val="Contents4"/>
            <w:tabs>
              <w:tab w:val="clear" w:pos="8176"/>
              <w:tab w:val="right" w:pos="9026" w:leader="dot"/>
            </w:tabs>
            <w:rPr/>
          </w:pPr>
          <w:hyperlink w:anchor="__RefHeading___Toc2694343_2749589250">
            <w:r>
              <w:rPr>
                <w:webHidden/>
                <w:rStyle w:val="IndexLink"/>
                <w:rtl w:val="true"/>
              </w:rPr>
              <w:t>الگوی تقوا و پاک‌دامنی</w:t>
            </w:r>
            <w:r>
              <w:rPr>
                <w:rStyle w:val="IndexLink"/>
                <w:rtl w:val="true"/>
              </w:rPr>
              <w:tab/>
            </w:r>
            <w:r>
              <w:rPr>
                <w:rStyle w:val="IndexLink"/>
              </w:rPr>
              <w:t>96</w:t>
            </w:r>
          </w:hyperlink>
        </w:p>
        <w:p>
          <w:pPr>
            <w:pStyle w:val="Contents4"/>
            <w:tabs>
              <w:tab w:val="clear" w:pos="8176"/>
              <w:tab w:val="right" w:pos="9026" w:leader="dot"/>
            </w:tabs>
            <w:rPr/>
          </w:pPr>
          <w:hyperlink w:anchor="__RefHeading___Toc2694345_2749589250">
            <w:r>
              <w:rPr>
                <w:webHidden/>
                <w:rStyle w:val="IndexLink"/>
                <w:rtl w:val="true"/>
              </w:rPr>
              <w:t>یکرنگی</w:t>
            </w:r>
            <w:r>
              <w:rPr>
                <w:rStyle w:val="IndexLink"/>
                <w:rtl w:val="true"/>
              </w:rPr>
              <w:tab/>
            </w:r>
            <w:r>
              <w:rPr>
                <w:rStyle w:val="IndexLink"/>
              </w:rPr>
              <w:t>97</w:t>
            </w:r>
          </w:hyperlink>
        </w:p>
        <w:p>
          <w:pPr>
            <w:pStyle w:val="Contents4"/>
            <w:tabs>
              <w:tab w:val="clear" w:pos="8176"/>
              <w:tab w:val="right" w:pos="9026" w:leader="dot"/>
            </w:tabs>
            <w:rPr/>
          </w:pPr>
          <w:hyperlink w:anchor="__RefHeading___Toc2694347_2749589250">
            <w:r>
              <w:rPr>
                <w:webHidden/>
                <w:rStyle w:val="IndexLink"/>
                <w:rtl w:val="true"/>
              </w:rPr>
              <w:t>تقوا</w:t>
            </w:r>
            <w:r>
              <w:rPr>
                <w:rStyle w:val="IndexLink"/>
                <w:rtl w:val="true"/>
              </w:rPr>
              <w:tab/>
            </w:r>
            <w:r>
              <w:rPr>
                <w:rStyle w:val="IndexLink"/>
              </w:rPr>
              <w:t>97</w:t>
            </w:r>
          </w:hyperlink>
        </w:p>
        <w:p>
          <w:pPr>
            <w:pStyle w:val="Contents4"/>
            <w:tabs>
              <w:tab w:val="clear" w:pos="8176"/>
              <w:tab w:val="right" w:pos="9026" w:leader="dot"/>
            </w:tabs>
            <w:rPr/>
          </w:pPr>
          <w:hyperlink w:anchor="__RefHeading___Toc2694349_2749589250">
            <w:r>
              <w:rPr>
                <w:webHidden/>
                <w:rStyle w:val="IndexLink"/>
                <w:rtl w:val="true"/>
              </w:rPr>
              <w:t>راه نجات</w:t>
            </w:r>
            <w:r>
              <w:rPr>
                <w:rStyle w:val="IndexLink"/>
                <w:rtl w:val="true"/>
              </w:rPr>
              <w:tab/>
            </w:r>
            <w:r>
              <w:rPr>
                <w:rStyle w:val="IndexLink"/>
              </w:rPr>
              <w:t>98</w:t>
            </w:r>
          </w:hyperlink>
        </w:p>
        <w:p>
          <w:pPr>
            <w:pStyle w:val="Contents4"/>
            <w:tabs>
              <w:tab w:val="clear" w:pos="8176"/>
              <w:tab w:val="right" w:pos="9026" w:leader="dot"/>
            </w:tabs>
            <w:rPr/>
          </w:pPr>
          <w:hyperlink w:anchor="__RefHeading___Toc2694351_2749589250">
            <w:r>
              <w:rPr>
                <w:webHidden/>
                <w:rStyle w:val="IndexLink"/>
                <w:rtl w:val="true"/>
              </w:rPr>
              <w:t>دعا</w:t>
            </w:r>
            <w:r>
              <w:rPr>
                <w:rStyle w:val="IndexLink"/>
                <w:rtl w:val="true"/>
              </w:rPr>
              <w:tab/>
            </w:r>
            <w:r>
              <w:rPr>
                <w:rStyle w:val="IndexLink"/>
              </w:rPr>
              <w:t>98</w:t>
            </w:r>
          </w:hyperlink>
        </w:p>
        <w:p>
          <w:pPr>
            <w:pStyle w:val="Contents4"/>
            <w:tabs>
              <w:tab w:val="clear" w:pos="8176"/>
              <w:tab w:val="right" w:pos="9026" w:leader="dot"/>
            </w:tabs>
            <w:rPr/>
          </w:pPr>
          <w:hyperlink w:anchor="__RefHeading___Toc2694353_2749589250">
            <w:r>
              <w:rPr>
                <w:webHidden/>
                <w:rStyle w:val="IndexLink"/>
                <w:rtl w:val="true"/>
              </w:rPr>
              <w:t>صبر</w:t>
            </w:r>
            <w:r>
              <w:rPr>
                <w:rStyle w:val="IndexLink"/>
                <w:rtl w:val="true"/>
              </w:rPr>
              <w:tab/>
            </w:r>
            <w:r>
              <w:rPr>
                <w:rStyle w:val="IndexLink"/>
              </w:rPr>
              <w:t>99</w:t>
            </w:r>
          </w:hyperlink>
        </w:p>
        <w:p>
          <w:pPr>
            <w:pStyle w:val="Contents4"/>
            <w:tabs>
              <w:tab w:val="clear" w:pos="8176"/>
              <w:tab w:val="right" w:pos="9026" w:leader="dot"/>
            </w:tabs>
            <w:rPr/>
          </w:pPr>
          <w:hyperlink w:anchor="__RefHeading___Toc2694355_2749589250">
            <w:r>
              <w:rPr>
                <w:webHidden/>
                <w:rStyle w:val="IndexLink"/>
                <w:rtl w:val="true"/>
              </w:rPr>
              <w:t>فروتنی</w:t>
            </w:r>
            <w:r>
              <w:rPr>
                <w:rStyle w:val="IndexLink"/>
                <w:rtl w:val="true"/>
              </w:rPr>
              <w:tab/>
            </w:r>
            <w:r>
              <w:rPr>
                <w:rStyle w:val="IndexLink"/>
              </w:rPr>
              <w:t>99</w:t>
            </w:r>
          </w:hyperlink>
        </w:p>
        <w:p>
          <w:pPr>
            <w:pStyle w:val="Contents4"/>
            <w:tabs>
              <w:tab w:val="clear" w:pos="8176"/>
              <w:tab w:val="right" w:pos="9026" w:leader="dot"/>
            </w:tabs>
            <w:rPr/>
          </w:pPr>
          <w:hyperlink w:anchor="__RefHeading___Toc2694357_2749589250">
            <w:r>
              <w:rPr>
                <w:webHidden/>
                <w:rStyle w:val="IndexLink"/>
                <w:rtl w:val="true"/>
              </w:rPr>
              <w:t>توبه</w:t>
            </w:r>
            <w:r>
              <w:rPr>
                <w:rStyle w:val="IndexLink"/>
                <w:rtl w:val="true"/>
              </w:rPr>
              <w:tab/>
            </w:r>
            <w:r>
              <w:rPr>
                <w:rStyle w:val="IndexLink"/>
              </w:rPr>
              <w:t>99</w:t>
            </w:r>
          </w:hyperlink>
        </w:p>
        <w:p>
          <w:pPr>
            <w:pStyle w:val="Contents4"/>
            <w:tabs>
              <w:tab w:val="clear" w:pos="8176"/>
              <w:tab w:val="right" w:pos="9026" w:leader="dot"/>
            </w:tabs>
            <w:rPr/>
          </w:pPr>
          <w:hyperlink w:anchor="__RefHeading___Toc2694359_2749589250">
            <w:r>
              <w:rPr>
                <w:webHidden/>
                <w:rStyle w:val="IndexLink"/>
                <w:rtl w:val="true"/>
              </w:rPr>
              <w:t>شکرگزاری</w:t>
            </w:r>
            <w:r>
              <w:rPr>
                <w:rStyle w:val="IndexLink"/>
                <w:rtl w:val="true"/>
              </w:rPr>
              <w:tab/>
            </w:r>
            <w:r>
              <w:rPr>
                <w:rStyle w:val="IndexLink"/>
              </w:rPr>
              <w:t>100</w:t>
            </w:r>
          </w:hyperlink>
        </w:p>
        <w:p>
          <w:pPr>
            <w:pStyle w:val="Contents4"/>
            <w:tabs>
              <w:tab w:val="clear" w:pos="8176"/>
              <w:tab w:val="right" w:pos="9026" w:leader="dot"/>
            </w:tabs>
            <w:rPr/>
          </w:pPr>
          <w:hyperlink w:anchor="__RefHeading___Toc2694361_2749589250">
            <w:r>
              <w:rPr>
                <w:webHidden/>
                <w:rStyle w:val="IndexLink"/>
                <w:rtl w:val="true"/>
              </w:rPr>
              <w:t>بخشش</w:t>
            </w:r>
            <w:r>
              <w:rPr>
                <w:rStyle w:val="IndexLink"/>
                <w:rtl w:val="true"/>
              </w:rPr>
              <w:tab/>
            </w:r>
            <w:r>
              <w:rPr>
                <w:rStyle w:val="IndexLink"/>
              </w:rPr>
              <w:t>101</w:t>
            </w:r>
          </w:hyperlink>
        </w:p>
        <w:p>
          <w:pPr>
            <w:pStyle w:val="Contents4"/>
            <w:tabs>
              <w:tab w:val="clear" w:pos="8176"/>
              <w:tab w:val="right" w:pos="9026" w:leader="dot"/>
            </w:tabs>
            <w:rPr/>
          </w:pPr>
          <w:hyperlink w:anchor="__RefHeading___Toc2694363_2749589250">
            <w:r>
              <w:rPr>
                <w:webHidden/>
                <w:rStyle w:val="IndexLink"/>
                <w:rtl w:val="true"/>
              </w:rPr>
              <w:t>انصاف</w:t>
            </w:r>
            <w:r>
              <w:rPr>
                <w:rStyle w:val="IndexLink"/>
                <w:rtl w:val="true"/>
              </w:rPr>
              <w:tab/>
            </w:r>
            <w:r>
              <w:rPr>
                <w:rStyle w:val="IndexLink"/>
              </w:rPr>
              <w:t>101</w:t>
            </w:r>
          </w:hyperlink>
        </w:p>
        <w:p>
          <w:pPr>
            <w:pStyle w:val="Contents4"/>
            <w:tabs>
              <w:tab w:val="clear" w:pos="8176"/>
              <w:tab w:val="right" w:pos="9026" w:leader="dot"/>
            </w:tabs>
            <w:rPr/>
          </w:pPr>
          <w:hyperlink w:anchor="__RefHeading___Toc2694365_2749589250">
            <w:r>
              <w:rPr>
                <w:webHidden/>
                <w:rStyle w:val="IndexLink"/>
                <w:rtl w:val="true"/>
              </w:rPr>
              <w:t>پرهیز از شهوت‌ها</w:t>
            </w:r>
            <w:r>
              <w:rPr>
                <w:rStyle w:val="IndexLink"/>
                <w:rtl w:val="true"/>
              </w:rPr>
              <w:tab/>
            </w:r>
            <w:r>
              <w:rPr>
                <w:rStyle w:val="IndexLink"/>
              </w:rPr>
              <w:t>101</w:t>
            </w:r>
          </w:hyperlink>
        </w:p>
        <w:p>
          <w:pPr>
            <w:pStyle w:val="Contents4"/>
            <w:tabs>
              <w:tab w:val="clear" w:pos="8176"/>
              <w:tab w:val="right" w:pos="9026" w:leader="dot"/>
            </w:tabs>
            <w:rPr/>
          </w:pPr>
          <w:hyperlink w:anchor="__RefHeading___Toc2694367_2749589250">
            <w:r>
              <w:rPr>
                <w:webHidden/>
                <w:rStyle w:val="IndexLink"/>
                <w:rtl w:val="true"/>
              </w:rPr>
              <w:t>گمان بد</w:t>
            </w:r>
            <w:r>
              <w:rPr>
                <w:rStyle w:val="IndexLink"/>
                <w:rtl w:val="true"/>
              </w:rPr>
              <w:tab/>
            </w:r>
            <w:r>
              <w:rPr>
                <w:rStyle w:val="IndexLink"/>
              </w:rPr>
              <w:t>102</w:t>
            </w:r>
          </w:hyperlink>
        </w:p>
        <w:p>
          <w:pPr>
            <w:pStyle w:val="Contents4"/>
            <w:tabs>
              <w:tab w:val="clear" w:pos="8176"/>
              <w:tab w:val="right" w:pos="9026" w:leader="dot"/>
            </w:tabs>
            <w:rPr/>
          </w:pPr>
          <w:hyperlink w:anchor="__RefHeading___Toc2694369_2749589250">
            <w:r>
              <w:rPr>
                <w:webHidden/>
                <w:rStyle w:val="IndexLink"/>
                <w:rtl w:val="true"/>
              </w:rPr>
              <w:t>طمع</w:t>
            </w:r>
            <w:r>
              <w:rPr>
                <w:rStyle w:val="IndexLink"/>
                <w:rtl w:val="true"/>
              </w:rPr>
              <w:tab/>
            </w:r>
            <w:r>
              <w:rPr>
                <w:rStyle w:val="IndexLink"/>
              </w:rPr>
              <w:t>102</w:t>
            </w:r>
          </w:hyperlink>
        </w:p>
        <w:p>
          <w:pPr>
            <w:pStyle w:val="Contents4"/>
            <w:tabs>
              <w:tab w:val="clear" w:pos="8176"/>
              <w:tab w:val="right" w:pos="9026" w:leader="dot"/>
            </w:tabs>
            <w:rPr/>
          </w:pPr>
          <w:hyperlink w:anchor="__RefHeading___Toc2694371_2749589250">
            <w:r>
              <w:rPr>
                <w:webHidden/>
                <w:rStyle w:val="IndexLink"/>
                <w:rtl w:val="true"/>
              </w:rPr>
              <w:t>پدران امت</w:t>
            </w:r>
            <w:r>
              <w:rPr>
                <w:rStyle w:val="IndexLink"/>
                <w:rtl w:val="true"/>
              </w:rPr>
              <w:tab/>
            </w:r>
            <w:r>
              <w:rPr>
                <w:rStyle w:val="IndexLink"/>
              </w:rPr>
              <w:t>103</w:t>
            </w:r>
          </w:hyperlink>
        </w:p>
        <w:p>
          <w:pPr>
            <w:pStyle w:val="Contents4"/>
            <w:tabs>
              <w:tab w:val="clear" w:pos="8176"/>
              <w:tab w:val="right" w:pos="9026" w:leader="dot"/>
            </w:tabs>
            <w:rPr/>
          </w:pPr>
          <w:hyperlink w:anchor="__RefHeading___Toc2694373_2749589250">
            <w:r>
              <w:rPr>
                <w:webHidden/>
                <w:rStyle w:val="IndexLink"/>
                <w:rtl w:val="true"/>
              </w:rPr>
              <w:t>علوم امامت</w:t>
            </w:r>
            <w:r>
              <w:rPr>
                <w:rStyle w:val="IndexLink"/>
                <w:rtl w:val="true"/>
              </w:rPr>
              <w:tab/>
            </w:r>
            <w:r>
              <w:rPr>
                <w:rStyle w:val="IndexLink"/>
              </w:rPr>
              <w:t>103</w:t>
            </w:r>
          </w:hyperlink>
        </w:p>
        <w:p>
          <w:pPr>
            <w:pStyle w:val="Contents4"/>
            <w:tabs>
              <w:tab w:val="clear" w:pos="8176"/>
              <w:tab w:val="right" w:pos="9026" w:leader="dot"/>
            </w:tabs>
            <w:rPr/>
          </w:pPr>
          <w:hyperlink w:anchor="__RefHeading___Toc2694375_2749589250">
            <w:r>
              <w:rPr>
                <w:webHidden/>
                <w:rStyle w:val="IndexLink"/>
                <w:rtl w:val="true"/>
              </w:rPr>
              <w:t>محبت امام علی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694377_2749589250">
            <w:r>
              <w:rPr>
                <w:webHidden/>
                <w:rStyle w:val="IndexLink"/>
                <w:rtl w:val="true"/>
              </w:rPr>
              <w:t>معیارهای برتری و نکته‌های آن</w:t>
            </w:r>
            <w:r>
              <w:rPr>
                <w:rStyle w:val="IndexLink"/>
                <w:rtl w:val="true"/>
              </w:rPr>
              <w:tab/>
            </w:r>
            <w:r>
              <w:rPr>
                <w:rStyle w:val="IndexLink"/>
              </w:rPr>
              <w:t>104</w:t>
            </w:r>
          </w:hyperlink>
        </w:p>
        <w:p>
          <w:pPr>
            <w:pStyle w:val="Contents2"/>
            <w:tabs>
              <w:tab w:val="clear" w:pos="8743"/>
              <w:tab w:val="right" w:pos="9026" w:leader="dot"/>
            </w:tabs>
            <w:rPr/>
          </w:pPr>
          <w:hyperlink w:anchor="__RefHeading___Toc2694379_2749589250">
            <w:r>
              <w:rPr>
                <w:webHidden/>
                <w:rStyle w:val="IndexLink"/>
                <w:rtl w:val="true"/>
              </w:rPr>
              <w:t>بخش چهارم</w:t>
            </w:r>
            <w:r>
              <w:rPr>
                <w:rStyle w:val="IndexLink"/>
                <w:rtl w:val="true"/>
              </w:rPr>
              <w:t xml:space="preserve">: </w:t>
            </w:r>
            <w:r>
              <w:rPr>
                <w:rStyle w:val="IndexLink"/>
                <w:rtl w:val="true"/>
              </w:rPr>
              <w:t>متون ادبی</w:t>
            </w:r>
            <w:r>
              <w:rPr>
                <w:rStyle w:val="IndexLink"/>
                <w:rtl w:val="true"/>
              </w:rPr>
              <w:tab/>
            </w:r>
            <w:r>
              <w:rPr>
                <w:rStyle w:val="IndexLink"/>
              </w:rPr>
              <w:t>108</w:t>
            </w:r>
          </w:hyperlink>
        </w:p>
        <w:p>
          <w:pPr>
            <w:pStyle w:val="Contents3"/>
            <w:tabs>
              <w:tab w:val="clear" w:pos="8459"/>
              <w:tab w:val="right" w:pos="9026" w:leader="dot"/>
            </w:tabs>
            <w:rPr/>
          </w:pPr>
          <w:hyperlink w:anchor="__RefHeading___Toc2694381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694383_2749589250">
            <w:r>
              <w:rPr>
                <w:webHidden/>
                <w:rStyle w:val="IndexLink"/>
                <w:rtl w:val="true"/>
              </w:rPr>
              <w:t>فصل اول</w:t>
            </w:r>
            <w:r>
              <w:rPr>
                <w:rStyle w:val="IndexLink"/>
                <w:rtl w:val="true"/>
              </w:rPr>
              <w:t xml:space="preserve">: </w:t>
            </w:r>
            <w:r>
              <w:rPr>
                <w:rStyle w:val="IndexLink"/>
                <w:rtl w:val="true"/>
              </w:rPr>
              <w:t>ولادت امام محمدتقی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694385_2749589250">
            <w:r>
              <w:rPr>
                <w:webHidden/>
                <w:rStyle w:val="IndexLink"/>
                <w:rtl w:val="true"/>
              </w:rPr>
              <w:t>متن ادبی</w:t>
            </w:r>
            <w:r>
              <w:rPr>
                <w:rStyle w:val="IndexLink"/>
                <w:rtl w:val="true"/>
              </w:rPr>
              <w:tab/>
            </w:r>
            <w:r>
              <w:rPr>
                <w:rStyle w:val="IndexLink"/>
              </w:rPr>
              <w:t>110</w:t>
            </w:r>
          </w:hyperlink>
        </w:p>
        <w:p>
          <w:pPr>
            <w:pStyle w:val="Contents5"/>
            <w:tabs>
              <w:tab w:val="clear" w:pos="7892"/>
              <w:tab w:val="right" w:pos="9026" w:leader="dot"/>
            </w:tabs>
            <w:rPr/>
          </w:pPr>
          <w:hyperlink w:anchor="__RefHeading___Toc2694387_2749589250">
            <w:r>
              <w:rPr>
                <w:webHidden/>
                <w:rStyle w:val="IndexLink"/>
                <w:rtl w:val="true"/>
              </w:rPr>
              <w:t>آفتاب جود</w:t>
            </w:r>
            <w:r>
              <w:rPr>
                <w:rStyle w:val="IndexLink"/>
                <w:rtl w:val="true"/>
              </w:rPr>
              <w:tab/>
            </w:r>
            <w:r>
              <w:rPr>
                <w:rStyle w:val="IndexLink"/>
              </w:rPr>
              <w:t>110</w:t>
            </w:r>
          </w:hyperlink>
        </w:p>
        <w:p>
          <w:pPr>
            <w:pStyle w:val="Contents5"/>
            <w:tabs>
              <w:tab w:val="clear" w:pos="7892"/>
              <w:tab w:val="right" w:pos="9026" w:leader="dot"/>
            </w:tabs>
            <w:rPr/>
          </w:pPr>
          <w:hyperlink w:anchor="__RefHeading___Toc2694389_2749589250">
            <w:r>
              <w:rPr>
                <w:webHidden/>
                <w:rStyle w:val="IndexLink"/>
                <w:rtl w:val="true"/>
              </w:rPr>
              <w:t>امام الهدی</w:t>
            </w:r>
            <w:r>
              <w:rPr>
                <w:rStyle w:val="IndexLink"/>
                <w:rtl w:val="true"/>
              </w:rPr>
              <w:tab/>
            </w:r>
            <w:r>
              <w:rPr>
                <w:rStyle w:val="IndexLink"/>
              </w:rPr>
              <w:t>111</w:t>
            </w:r>
          </w:hyperlink>
        </w:p>
        <w:p>
          <w:pPr>
            <w:pStyle w:val="Contents5"/>
            <w:tabs>
              <w:tab w:val="clear" w:pos="7892"/>
              <w:tab w:val="right" w:pos="9026" w:leader="dot"/>
            </w:tabs>
            <w:rPr/>
          </w:pPr>
          <w:hyperlink w:anchor="__RefHeading___Toc2694391_2749589250">
            <w:r>
              <w:rPr>
                <w:webHidden/>
                <w:rStyle w:val="IndexLink"/>
                <w:rtl w:val="true"/>
              </w:rPr>
              <w:t>نورسیده</w:t>
            </w:r>
            <w:r>
              <w:rPr>
                <w:rStyle w:val="IndexLink"/>
                <w:rtl w:val="true"/>
              </w:rPr>
              <w:tab/>
            </w:r>
            <w:r>
              <w:rPr>
                <w:rStyle w:val="IndexLink"/>
              </w:rPr>
              <w:t>112</w:t>
            </w:r>
          </w:hyperlink>
        </w:p>
        <w:p>
          <w:pPr>
            <w:pStyle w:val="Contents5"/>
            <w:tabs>
              <w:tab w:val="clear" w:pos="7892"/>
              <w:tab w:val="right" w:pos="9026" w:leader="dot"/>
            </w:tabs>
            <w:rPr/>
          </w:pPr>
          <w:hyperlink w:anchor="__RefHeading___Toc2694393_2749589250">
            <w:r>
              <w:rPr>
                <w:webHidden/>
                <w:rStyle w:val="IndexLink"/>
                <w:rtl w:val="true"/>
              </w:rPr>
              <w:t>یُمن وجود جواد</w:t>
            </w:r>
            <w:r>
              <w:rPr>
                <w:rStyle w:val="IndexLink"/>
                <w:rtl w:val="true"/>
              </w:rPr>
              <w:tab/>
            </w:r>
            <w:r>
              <w:rPr>
                <w:rStyle w:val="IndexLink"/>
              </w:rPr>
              <w:t>113</w:t>
            </w:r>
          </w:hyperlink>
        </w:p>
        <w:p>
          <w:pPr>
            <w:pStyle w:val="Contents5"/>
            <w:tabs>
              <w:tab w:val="clear" w:pos="7892"/>
              <w:tab w:val="right" w:pos="9026" w:leader="dot"/>
            </w:tabs>
            <w:rPr/>
          </w:pPr>
          <w:hyperlink w:anchor="__RefHeading___Toc2694395_2749589250">
            <w:r>
              <w:rPr>
                <w:webHidden/>
                <w:rStyle w:val="IndexLink"/>
                <w:rtl w:val="true"/>
              </w:rPr>
              <w:t>ابن‌الرضا</w:t>
            </w:r>
            <w:r>
              <w:rPr>
                <w:rStyle w:val="IndexLink"/>
                <w:rtl w:val="true"/>
              </w:rPr>
              <w:tab/>
            </w:r>
            <w:r>
              <w:rPr>
                <w:rStyle w:val="IndexLink"/>
              </w:rPr>
              <w:t>115</w:t>
            </w:r>
          </w:hyperlink>
        </w:p>
        <w:p>
          <w:pPr>
            <w:pStyle w:val="Contents4"/>
            <w:tabs>
              <w:tab w:val="clear" w:pos="8176"/>
              <w:tab w:val="right" w:pos="9026" w:leader="dot"/>
            </w:tabs>
            <w:rPr/>
          </w:pPr>
          <w:hyperlink w:anchor="__RefHeading___Toc2694397_2749589250">
            <w:r>
              <w:rPr>
                <w:webHidden/>
                <w:rStyle w:val="IndexLink"/>
                <w:rtl w:val="true"/>
              </w:rPr>
              <w:t>شعر</w:t>
            </w:r>
            <w:r>
              <w:rPr>
                <w:rStyle w:val="IndexLink"/>
                <w:rtl w:val="true"/>
              </w:rPr>
              <w:tab/>
            </w:r>
            <w:r>
              <w:rPr>
                <w:rStyle w:val="IndexLink"/>
              </w:rPr>
              <w:t>116</w:t>
            </w:r>
          </w:hyperlink>
        </w:p>
        <w:p>
          <w:pPr>
            <w:pStyle w:val="Contents5"/>
            <w:tabs>
              <w:tab w:val="clear" w:pos="7892"/>
              <w:tab w:val="right" w:pos="9026" w:leader="dot"/>
            </w:tabs>
            <w:rPr/>
          </w:pPr>
          <w:hyperlink w:anchor="__RefHeading___Toc2694399_2749589250">
            <w:r>
              <w:rPr>
                <w:webHidden/>
                <w:rStyle w:val="IndexLink"/>
                <w:rtl w:val="true"/>
              </w:rPr>
              <w:t>جشن تولد</w:t>
            </w:r>
            <w:r>
              <w:rPr>
                <w:rStyle w:val="IndexLink"/>
                <w:rtl w:val="true"/>
              </w:rPr>
              <w:tab/>
            </w:r>
            <w:r>
              <w:rPr>
                <w:rStyle w:val="IndexLink"/>
              </w:rPr>
              <w:t>116</w:t>
            </w:r>
          </w:hyperlink>
        </w:p>
        <w:p>
          <w:pPr>
            <w:pStyle w:val="Contents5"/>
            <w:tabs>
              <w:tab w:val="clear" w:pos="7892"/>
              <w:tab w:val="right" w:pos="9026" w:leader="dot"/>
            </w:tabs>
            <w:rPr/>
          </w:pPr>
          <w:hyperlink w:anchor="__RefHeading___Toc2694401_2749589250">
            <w:r>
              <w:rPr>
                <w:webHidden/>
                <w:rStyle w:val="IndexLink"/>
                <w:rtl w:val="true"/>
              </w:rPr>
              <w:t>دلیل حکمت حق</w:t>
            </w:r>
            <w:r>
              <w:rPr>
                <w:rStyle w:val="IndexLink"/>
                <w:rtl w:val="true"/>
              </w:rPr>
              <w:tab/>
            </w:r>
            <w:r>
              <w:rPr>
                <w:rStyle w:val="IndexLink"/>
              </w:rPr>
              <w:t>116</w:t>
            </w:r>
          </w:hyperlink>
        </w:p>
        <w:p>
          <w:pPr>
            <w:pStyle w:val="Contents5"/>
            <w:tabs>
              <w:tab w:val="clear" w:pos="7892"/>
              <w:tab w:val="right" w:pos="9026" w:leader="dot"/>
            </w:tabs>
            <w:rPr/>
          </w:pPr>
          <w:hyperlink w:anchor="__RefHeading___Toc2694403_2749589250">
            <w:r>
              <w:rPr>
                <w:webHidden/>
                <w:rStyle w:val="IndexLink"/>
                <w:rtl w:val="true"/>
              </w:rPr>
              <w:t>آیینه آفرید تو را تا</w:t>
            </w:r>
            <w:r>
              <w:rPr>
                <w:rStyle w:val="IndexLink"/>
                <w:rtl w:val="true"/>
              </w:rPr>
              <w:t>...</w:t>
              <w:tab/>
            </w:r>
            <w:r>
              <w:rPr>
                <w:rStyle w:val="IndexLink"/>
              </w:rPr>
              <w:t>117</w:t>
            </w:r>
          </w:hyperlink>
        </w:p>
        <w:p>
          <w:pPr>
            <w:pStyle w:val="Contents5"/>
            <w:tabs>
              <w:tab w:val="clear" w:pos="7892"/>
              <w:tab w:val="right" w:pos="9026" w:leader="dot"/>
            </w:tabs>
            <w:rPr/>
          </w:pPr>
          <w:hyperlink w:anchor="__RefHeading___Toc2694405_2749589250">
            <w:r>
              <w:rPr>
                <w:webHidden/>
                <w:rStyle w:val="IndexLink"/>
                <w:rtl w:val="true"/>
              </w:rPr>
              <w:t>ماه جوان</w:t>
            </w:r>
            <w:r>
              <w:rPr>
                <w:rStyle w:val="IndexLink"/>
                <w:rtl w:val="true"/>
              </w:rPr>
              <w:tab/>
            </w:r>
            <w:r>
              <w:rPr>
                <w:rStyle w:val="IndexLink"/>
              </w:rPr>
              <w:t>118</w:t>
            </w:r>
          </w:hyperlink>
        </w:p>
        <w:p>
          <w:pPr>
            <w:pStyle w:val="Contents5"/>
            <w:tabs>
              <w:tab w:val="clear" w:pos="7892"/>
              <w:tab w:val="right" w:pos="9026" w:leader="dot"/>
            </w:tabs>
            <w:rPr/>
          </w:pPr>
          <w:hyperlink w:anchor="__RefHeading___Toc2694407_2749589250">
            <w:r>
              <w:rPr>
                <w:webHidden/>
                <w:rStyle w:val="IndexLink"/>
                <w:rtl w:val="true"/>
              </w:rPr>
              <w:t>فصل لبخند</w:t>
            </w:r>
            <w:r>
              <w:rPr>
                <w:rStyle w:val="IndexLink"/>
                <w:rtl w:val="true"/>
              </w:rPr>
              <w:tab/>
            </w:r>
            <w:r>
              <w:rPr>
                <w:rStyle w:val="IndexLink"/>
              </w:rPr>
              <w:t>118</w:t>
            </w:r>
          </w:hyperlink>
        </w:p>
        <w:p>
          <w:pPr>
            <w:pStyle w:val="Contents5"/>
            <w:tabs>
              <w:tab w:val="clear" w:pos="7892"/>
              <w:tab w:val="right" w:pos="9026" w:leader="dot"/>
            </w:tabs>
            <w:rPr/>
          </w:pPr>
          <w:hyperlink w:anchor="__RefHeading___Toc2694409_2749589250">
            <w:r>
              <w:rPr>
                <w:webHidden/>
                <w:rStyle w:val="IndexLink"/>
                <w:rtl w:val="true"/>
              </w:rPr>
              <w:t>زیرنویس</w:t>
            </w:r>
            <w:r>
              <w:rPr>
                <w:rStyle w:val="IndexLink"/>
                <w:rtl w:val="true"/>
              </w:rPr>
              <w:tab/>
            </w:r>
            <w:r>
              <w:rPr>
                <w:rStyle w:val="IndexLink"/>
              </w:rPr>
              <w:t>119</w:t>
            </w:r>
          </w:hyperlink>
        </w:p>
        <w:p>
          <w:pPr>
            <w:pStyle w:val="Contents3"/>
            <w:tabs>
              <w:tab w:val="clear" w:pos="8459"/>
              <w:tab w:val="right" w:pos="9026" w:leader="dot"/>
            </w:tabs>
            <w:rPr/>
          </w:pPr>
          <w:hyperlink w:anchor="__RefHeading___Toc2694411_2749589250">
            <w:r>
              <w:rPr>
                <w:webHidden/>
                <w:rStyle w:val="IndexLink"/>
                <w:rtl w:val="true"/>
              </w:rPr>
              <w:t>فصل دوم</w:t>
            </w:r>
            <w:r>
              <w:rPr>
                <w:rStyle w:val="IndexLink"/>
                <w:rtl w:val="true"/>
              </w:rPr>
              <w:t xml:space="preserve">: </w:t>
            </w:r>
            <w:r>
              <w:rPr>
                <w:rStyle w:val="IndexLink"/>
                <w:rtl w:val="true"/>
              </w:rPr>
              <w:t>شهادت امام محمدتقی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694413_2749589250">
            <w:r>
              <w:rPr>
                <w:webHidden/>
                <w:rStyle w:val="IndexLink"/>
                <w:rtl w:val="true"/>
              </w:rPr>
              <w:t>متن ادبی</w:t>
            </w:r>
            <w:r>
              <w:rPr>
                <w:rStyle w:val="IndexLink"/>
                <w:rtl w:val="true"/>
              </w:rPr>
              <w:tab/>
            </w:r>
            <w:r>
              <w:rPr>
                <w:rStyle w:val="IndexLink"/>
              </w:rPr>
              <w:t>120</w:t>
            </w:r>
          </w:hyperlink>
        </w:p>
        <w:p>
          <w:pPr>
            <w:pStyle w:val="Contents5"/>
            <w:tabs>
              <w:tab w:val="clear" w:pos="7892"/>
              <w:tab w:val="right" w:pos="9026" w:leader="dot"/>
            </w:tabs>
            <w:rPr/>
          </w:pPr>
          <w:hyperlink w:anchor="__RefHeading___Toc2694415_2749589250">
            <w:r>
              <w:rPr>
                <w:webHidden/>
                <w:rStyle w:val="IndexLink"/>
                <w:rtl w:val="true"/>
              </w:rPr>
              <w:t>روشنگر هدایت</w:t>
            </w:r>
            <w:r>
              <w:rPr>
                <w:rStyle w:val="IndexLink"/>
                <w:rtl w:val="true"/>
              </w:rPr>
              <w:tab/>
            </w:r>
            <w:r>
              <w:rPr>
                <w:rStyle w:val="IndexLink"/>
              </w:rPr>
              <w:t>120</w:t>
            </w:r>
          </w:hyperlink>
        </w:p>
        <w:p>
          <w:pPr>
            <w:pStyle w:val="Contents5"/>
            <w:tabs>
              <w:tab w:val="clear" w:pos="7892"/>
              <w:tab w:val="right" w:pos="9026" w:leader="dot"/>
            </w:tabs>
            <w:rPr/>
          </w:pPr>
          <w:hyperlink w:anchor="__RefHeading___Toc2694417_2749589250">
            <w:r>
              <w:rPr>
                <w:webHidden/>
                <w:rStyle w:val="IndexLink"/>
                <w:rtl w:val="true"/>
              </w:rPr>
              <w:t>شرح دعای سفر</w:t>
            </w:r>
            <w:r>
              <w:rPr>
                <w:rStyle w:val="IndexLink"/>
                <w:rtl w:val="true"/>
              </w:rPr>
              <w:tab/>
            </w:r>
            <w:r>
              <w:rPr>
                <w:rStyle w:val="IndexLink"/>
              </w:rPr>
              <w:t>120</w:t>
            </w:r>
          </w:hyperlink>
        </w:p>
        <w:p>
          <w:pPr>
            <w:pStyle w:val="Contents5"/>
            <w:tabs>
              <w:tab w:val="clear" w:pos="7892"/>
              <w:tab w:val="right" w:pos="9026" w:leader="dot"/>
            </w:tabs>
            <w:rPr/>
          </w:pPr>
          <w:hyperlink w:anchor="__RefHeading___Toc2694419_2749589250">
            <w:r>
              <w:rPr>
                <w:webHidden/>
                <w:rStyle w:val="IndexLink"/>
                <w:rtl w:val="true"/>
              </w:rPr>
              <w:t>سخاوت پرپر</w:t>
            </w:r>
            <w:r>
              <w:rPr>
                <w:rStyle w:val="IndexLink"/>
                <w:rtl w:val="true"/>
              </w:rPr>
              <w:tab/>
            </w:r>
            <w:r>
              <w:rPr>
                <w:rStyle w:val="IndexLink"/>
              </w:rPr>
              <w:t>121</w:t>
            </w:r>
          </w:hyperlink>
        </w:p>
        <w:p>
          <w:pPr>
            <w:pStyle w:val="Contents5"/>
            <w:tabs>
              <w:tab w:val="clear" w:pos="7892"/>
              <w:tab w:val="right" w:pos="9026" w:leader="dot"/>
            </w:tabs>
            <w:rPr/>
          </w:pPr>
          <w:hyperlink w:anchor="__RefHeading___Toc2694421_2749589250">
            <w:r>
              <w:rPr>
                <w:webHidden/>
                <w:rStyle w:val="IndexLink"/>
                <w:rtl w:val="true"/>
              </w:rPr>
              <w:t>امام پاکی و نیکی</w:t>
            </w:r>
            <w:r>
              <w:rPr>
                <w:rStyle w:val="IndexLink"/>
                <w:rtl w:val="true"/>
              </w:rPr>
              <w:tab/>
            </w:r>
            <w:r>
              <w:rPr>
                <w:rStyle w:val="IndexLink"/>
              </w:rPr>
              <w:t>123</w:t>
            </w:r>
          </w:hyperlink>
        </w:p>
        <w:p>
          <w:pPr>
            <w:pStyle w:val="Contents5"/>
            <w:tabs>
              <w:tab w:val="clear" w:pos="7892"/>
              <w:tab w:val="right" w:pos="9026" w:leader="dot"/>
            </w:tabs>
            <w:rPr/>
          </w:pPr>
          <w:hyperlink w:anchor="__RefHeading___Toc2694423_2749589250">
            <w:r>
              <w:rPr>
                <w:webHidden/>
                <w:rStyle w:val="IndexLink"/>
                <w:rtl w:val="true"/>
              </w:rPr>
              <w:t>شرح فراق</w:t>
            </w:r>
            <w:r>
              <w:rPr>
                <w:rStyle w:val="IndexLink"/>
                <w:rtl w:val="true"/>
              </w:rPr>
              <w:tab/>
            </w:r>
            <w:r>
              <w:rPr>
                <w:rStyle w:val="IndexLink"/>
              </w:rPr>
              <w:t>124</w:t>
            </w:r>
          </w:hyperlink>
        </w:p>
        <w:p>
          <w:pPr>
            <w:pStyle w:val="Contents5"/>
            <w:tabs>
              <w:tab w:val="clear" w:pos="7892"/>
              <w:tab w:val="right" w:pos="9026" w:leader="dot"/>
            </w:tabs>
            <w:rPr/>
          </w:pPr>
          <w:hyperlink w:anchor="__RefHeading___Toc2694425_2749589250">
            <w:r>
              <w:rPr>
                <w:webHidden/>
                <w:rStyle w:val="IndexLink"/>
                <w:rtl w:val="true"/>
              </w:rPr>
              <w:t>بهار جوان شهید</w:t>
            </w:r>
            <w:r>
              <w:rPr>
                <w:rStyle w:val="IndexLink"/>
                <w:rtl w:val="true"/>
              </w:rPr>
              <w:tab/>
            </w:r>
            <w:r>
              <w:rPr>
                <w:rStyle w:val="IndexLink"/>
              </w:rPr>
              <w:t>124</w:t>
            </w:r>
          </w:hyperlink>
        </w:p>
        <w:p>
          <w:pPr>
            <w:pStyle w:val="Contents5"/>
            <w:tabs>
              <w:tab w:val="clear" w:pos="7892"/>
              <w:tab w:val="right" w:pos="9026" w:leader="dot"/>
            </w:tabs>
            <w:rPr/>
          </w:pPr>
          <w:hyperlink w:anchor="__RefHeading___Toc2694427_2749589250">
            <w:r>
              <w:rPr>
                <w:webHidden/>
                <w:rStyle w:val="IndexLink"/>
                <w:rtl w:val="true"/>
              </w:rPr>
              <w:t>آیینه‌دار جمال الهی</w:t>
            </w:r>
            <w:r>
              <w:rPr>
                <w:rStyle w:val="IndexLink"/>
                <w:rtl w:val="true"/>
              </w:rPr>
              <w:tab/>
            </w:r>
            <w:r>
              <w:rPr>
                <w:rStyle w:val="IndexLink"/>
              </w:rPr>
              <w:t>125</w:t>
            </w:r>
          </w:hyperlink>
        </w:p>
        <w:p>
          <w:pPr>
            <w:pStyle w:val="Contents5"/>
            <w:tabs>
              <w:tab w:val="clear" w:pos="7892"/>
              <w:tab w:val="right" w:pos="9026" w:leader="dot"/>
            </w:tabs>
            <w:rPr/>
          </w:pPr>
          <w:hyperlink w:anchor="__RefHeading___Toc2694429_2749589250">
            <w:r>
              <w:rPr>
                <w:webHidden/>
                <w:rStyle w:val="IndexLink"/>
                <w:rtl w:val="true"/>
              </w:rPr>
              <w:t>امام بخشندگی</w:t>
            </w:r>
            <w:r>
              <w:rPr>
                <w:rStyle w:val="IndexLink"/>
                <w:rtl w:val="true"/>
              </w:rPr>
              <w:tab/>
            </w:r>
            <w:r>
              <w:rPr>
                <w:rStyle w:val="IndexLink"/>
              </w:rPr>
              <w:t>126</w:t>
            </w:r>
          </w:hyperlink>
        </w:p>
        <w:p>
          <w:pPr>
            <w:pStyle w:val="Contents5"/>
            <w:tabs>
              <w:tab w:val="clear" w:pos="7892"/>
              <w:tab w:val="right" w:pos="9026" w:leader="dot"/>
            </w:tabs>
            <w:rPr/>
          </w:pPr>
          <w:hyperlink w:anchor="__RefHeading___Toc2694431_2749589250">
            <w:r>
              <w:rPr>
                <w:webHidden/>
                <w:rStyle w:val="IndexLink"/>
                <w:rtl w:val="true"/>
              </w:rPr>
              <w:t>در هجوم بی‌امان اشک</w:t>
            </w:r>
            <w:r>
              <w:rPr>
                <w:rStyle w:val="IndexLink"/>
                <w:rtl w:val="true"/>
              </w:rPr>
              <w:tab/>
            </w:r>
            <w:r>
              <w:rPr>
                <w:rStyle w:val="IndexLink"/>
              </w:rPr>
              <w:t>127</w:t>
            </w:r>
          </w:hyperlink>
        </w:p>
        <w:p>
          <w:pPr>
            <w:pStyle w:val="Contents5"/>
            <w:tabs>
              <w:tab w:val="clear" w:pos="7892"/>
              <w:tab w:val="right" w:pos="9026" w:leader="dot"/>
            </w:tabs>
            <w:rPr/>
          </w:pPr>
          <w:hyperlink w:anchor="__RefHeading___Toc2694433_2749589250">
            <w:r>
              <w:rPr>
                <w:webHidden/>
                <w:rStyle w:val="IndexLink"/>
                <w:rtl w:val="true"/>
              </w:rPr>
              <w:t>عزای کاظمین</w:t>
            </w:r>
            <w:r>
              <w:rPr>
                <w:rStyle w:val="IndexLink"/>
                <w:rtl w:val="true"/>
              </w:rPr>
              <w:tab/>
            </w:r>
            <w:r>
              <w:rPr>
                <w:rStyle w:val="IndexLink"/>
              </w:rPr>
              <w:t>128</w:t>
            </w:r>
          </w:hyperlink>
        </w:p>
        <w:p>
          <w:pPr>
            <w:pStyle w:val="Contents5"/>
            <w:tabs>
              <w:tab w:val="clear" w:pos="7892"/>
              <w:tab w:val="right" w:pos="9026" w:leader="dot"/>
            </w:tabs>
            <w:rPr/>
          </w:pPr>
          <w:hyperlink w:anchor="__RefHeading___Toc2694435_2749589250">
            <w:r>
              <w:rPr>
                <w:webHidden/>
                <w:rStyle w:val="IndexLink"/>
                <w:rtl w:val="true"/>
              </w:rPr>
              <w:t>خورشید را تاب نیاوردند</w:t>
            </w:r>
            <w:r>
              <w:rPr>
                <w:rStyle w:val="IndexLink"/>
                <w:rtl w:val="true"/>
              </w:rPr>
              <w:tab/>
            </w:r>
            <w:r>
              <w:rPr>
                <w:rStyle w:val="IndexLink"/>
              </w:rPr>
              <w:t>129</w:t>
            </w:r>
          </w:hyperlink>
        </w:p>
        <w:p>
          <w:pPr>
            <w:pStyle w:val="Contents5"/>
            <w:tabs>
              <w:tab w:val="clear" w:pos="7892"/>
              <w:tab w:val="right" w:pos="9026" w:leader="dot"/>
            </w:tabs>
            <w:rPr/>
          </w:pPr>
          <w:hyperlink w:anchor="__RefHeading___Toc2694437_2749589250">
            <w:r>
              <w:rPr>
                <w:webHidden/>
                <w:rStyle w:val="IndexLink"/>
                <w:rtl w:val="true"/>
              </w:rPr>
              <w:t>غربت نور در شهر تاریکان</w:t>
            </w:r>
            <w:r>
              <w:rPr>
                <w:rStyle w:val="IndexLink"/>
                <w:rtl w:val="true"/>
              </w:rPr>
              <w:tab/>
            </w:r>
            <w:r>
              <w:rPr>
                <w:rStyle w:val="IndexLink"/>
              </w:rPr>
              <w:t>130</w:t>
            </w:r>
          </w:hyperlink>
        </w:p>
        <w:p>
          <w:pPr>
            <w:pStyle w:val="Contents5"/>
            <w:tabs>
              <w:tab w:val="clear" w:pos="7892"/>
              <w:tab w:val="right" w:pos="9026" w:leader="dot"/>
            </w:tabs>
            <w:rPr/>
          </w:pPr>
          <w:hyperlink w:anchor="__RefHeading___Toc2694439_2749589250">
            <w:r>
              <w:rPr>
                <w:webHidden/>
                <w:rStyle w:val="IndexLink"/>
                <w:rtl w:val="true"/>
              </w:rPr>
              <w:t>میوه دل رضوی</w:t>
            </w:r>
            <w:r>
              <w:rPr>
                <w:rStyle w:val="IndexLink"/>
                <w:rtl w:val="true"/>
              </w:rPr>
              <w:tab/>
            </w:r>
            <w:r>
              <w:rPr>
                <w:rStyle w:val="IndexLink"/>
              </w:rPr>
              <w:t>132</w:t>
            </w:r>
          </w:hyperlink>
        </w:p>
        <w:p>
          <w:pPr>
            <w:pStyle w:val="Contents5"/>
            <w:tabs>
              <w:tab w:val="clear" w:pos="7892"/>
              <w:tab w:val="right" w:pos="9026" w:leader="dot"/>
            </w:tabs>
            <w:rPr/>
          </w:pPr>
          <w:hyperlink w:anchor="__RefHeading___Toc2694441_2749589250">
            <w:r>
              <w:rPr>
                <w:webHidden/>
                <w:rStyle w:val="IndexLink"/>
                <w:rtl w:val="true"/>
              </w:rPr>
              <w:t>همسر</w:t>
            </w:r>
            <w:r>
              <w:rPr>
                <w:rStyle w:val="IndexLink"/>
                <w:rtl w:val="true"/>
              </w:rPr>
              <w:tab/>
            </w:r>
            <w:r>
              <w:rPr>
                <w:rStyle w:val="IndexLink"/>
              </w:rPr>
              <w:t>132</w:t>
            </w:r>
          </w:hyperlink>
        </w:p>
        <w:p>
          <w:pPr>
            <w:pStyle w:val="Contents4"/>
            <w:tabs>
              <w:tab w:val="clear" w:pos="8176"/>
              <w:tab w:val="right" w:pos="9026" w:leader="dot"/>
            </w:tabs>
            <w:rPr/>
          </w:pPr>
          <w:hyperlink w:anchor="__RefHeading___Toc2694443_2749589250">
            <w:r>
              <w:rPr>
                <w:webHidden/>
                <w:rStyle w:val="IndexLink"/>
                <w:rtl w:val="true"/>
              </w:rPr>
              <w:t>شعر</w:t>
            </w:r>
            <w:r>
              <w:rPr>
                <w:rStyle w:val="IndexLink"/>
                <w:rtl w:val="true"/>
              </w:rPr>
              <w:tab/>
            </w:r>
            <w:r>
              <w:rPr>
                <w:rStyle w:val="IndexLink"/>
              </w:rPr>
              <w:t>133</w:t>
            </w:r>
          </w:hyperlink>
        </w:p>
        <w:p>
          <w:pPr>
            <w:pStyle w:val="Contents5"/>
            <w:tabs>
              <w:tab w:val="clear" w:pos="7892"/>
              <w:tab w:val="right" w:pos="9026" w:leader="dot"/>
            </w:tabs>
            <w:rPr/>
          </w:pPr>
          <w:hyperlink w:anchor="__RefHeading___Toc2694445_2749589250">
            <w:r>
              <w:rPr>
                <w:webHidden/>
                <w:rStyle w:val="IndexLink"/>
                <w:rtl w:val="true"/>
              </w:rPr>
              <w:t>سخاوت تنها</w:t>
            </w:r>
            <w:r>
              <w:rPr>
                <w:rStyle w:val="IndexLink"/>
                <w:rtl w:val="true"/>
              </w:rPr>
              <w:tab/>
            </w:r>
            <w:r>
              <w:rPr>
                <w:rStyle w:val="IndexLink"/>
              </w:rPr>
              <w:t>133</w:t>
            </w:r>
          </w:hyperlink>
        </w:p>
        <w:p>
          <w:pPr>
            <w:pStyle w:val="Contents5"/>
            <w:tabs>
              <w:tab w:val="clear" w:pos="7892"/>
              <w:tab w:val="right" w:pos="9026" w:leader="dot"/>
            </w:tabs>
            <w:rPr/>
          </w:pPr>
          <w:hyperlink w:anchor="__RefHeading___Toc2694447_2749589250">
            <w:r>
              <w:rPr>
                <w:webHidden/>
                <w:rStyle w:val="IndexLink"/>
                <w:rtl w:val="true"/>
              </w:rPr>
              <w:t>سوز فراق</w:t>
            </w:r>
            <w:r>
              <w:rPr>
                <w:rStyle w:val="IndexLink"/>
                <w:rtl w:val="true"/>
              </w:rPr>
              <w:tab/>
            </w:r>
            <w:r>
              <w:rPr>
                <w:rStyle w:val="IndexLink"/>
              </w:rPr>
              <w:t>134</w:t>
            </w:r>
          </w:hyperlink>
        </w:p>
        <w:p>
          <w:pPr>
            <w:pStyle w:val="Contents5"/>
            <w:tabs>
              <w:tab w:val="clear" w:pos="7892"/>
              <w:tab w:val="right" w:pos="9026" w:leader="dot"/>
            </w:tabs>
            <w:rPr/>
          </w:pPr>
          <w:hyperlink w:anchor="__RefHeading___Toc2694449_2749589250">
            <w:r>
              <w:rPr>
                <w:webHidden/>
                <w:rStyle w:val="IndexLink"/>
                <w:rtl w:val="true"/>
              </w:rPr>
              <w:t>یم کرامت</w:t>
            </w:r>
            <w:r>
              <w:rPr>
                <w:rStyle w:val="IndexLink"/>
                <w:rtl w:val="true"/>
              </w:rPr>
              <w:tab/>
            </w:r>
            <w:r>
              <w:rPr>
                <w:rStyle w:val="IndexLink"/>
              </w:rPr>
              <w:t>135</w:t>
            </w:r>
          </w:hyperlink>
        </w:p>
        <w:p>
          <w:pPr>
            <w:pStyle w:val="Contents5"/>
            <w:tabs>
              <w:tab w:val="clear" w:pos="7892"/>
              <w:tab w:val="right" w:pos="9026" w:leader="dot"/>
            </w:tabs>
            <w:rPr/>
          </w:pPr>
          <w:hyperlink w:anchor="__RefHeading___Toc2694451_2749589250">
            <w:r>
              <w:rPr>
                <w:webHidden/>
                <w:rStyle w:val="IndexLink"/>
                <w:rtl w:val="true"/>
              </w:rPr>
              <w:t>غریب کاظمین</w:t>
            </w:r>
            <w:r>
              <w:rPr>
                <w:rStyle w:val="IndexLink"/>
                <w:rtl w:val="true"/>
              </w:rPr>
              <w:tab/>
            </w:r>
            <w:r>
              <w:rPr>
                <w:rStyle w:val="IndexLink"/>
              </w:rPr>
              <w:t>136</w:t>
            </w:r>
          </w:hyperlink>
        </w:p>
        <w:p>
          <w:pPr>
            <w:pStyle w:val="Contents5"/>
            <w:tabs>
              <w:tab w:val="clear" w:pos="7892"/>
              <w:tab w:val="right" w:pos="9026" w:leader="dot"/>
            </w:tabs>
            <w:rPr/>
          </w:pPr>
          <w:hyperlink w:anchor="__RefHeading___Toc2694453_2749589250">
            <w:r>
              <w:rPr>
                <w:webHidden/>
                <w:rStyle w:val="IndexLink"/>
                <w:rtl w:val="true"/>
              </w:rPr>
              <w:t>مهربان نهم</w:t>
            </w:r>
            <w:r>
              <w:rPr>
                <w:rStyle w:val="IndexLink"/>
                <w:rtl w:val="true"/>
              </w:rPr>
              <w:tab/>
            </w:r>
            <w:r>
              <w:rPr>
                <w:rStyle w:val="IndexLink"/>
              </w:rPr>
              <w:t>136</w:t>
            </w:r>
          </w:hyperlink>
        </w:p>
        <w:p>
          <w:pPr>
            <w:pStyle w:val="Contents5"/>
            <w:tabs>
              <w:tab w:val="clear" w:pos="7892"/>
              <w:tab w:val="right" w:pos="9026" w:leader="dot"/>
            </w:tabs>
            <w:rPr/>
          </w:pPr>
          <w:hyperlink w:anchor="__RefHeading___Toc2694455_2749589250">
            <w:r>
              <w:rPr>
                <w:webHidden/>
                <w:rStyle w:val="IndexLink"/>
                <w:rtl w:val="true"/>
              </w:rPr>
              <w:t>زیرنویس</w:t>
            </w:r>
            <w:r>
              <w:rPr>
                <w:rStyle w:val="IndexLink"/>
                <w:rtl w:val="true"/>
              </w:rPr>
              <w:tab/>
            </w:r>
            <w:r>
              <w:rPr>
                <w:rStyle w:val="IndexLink"/>
              </w:rPr>
              <w:t>137</w:t>
            </w:r>
          </w:hyperlink>
        </w:p>
        <w:p>
          <w:pPr>
            <w:pStyle w:val="Contents4"/>
            <w:tabs>
              <w:tab w:val="clear" w:pos="8176"/>
              <w:tab w:val="right" w:pos="9026" w:leader="dot"/>
            </w:tabs>
            <w:rPr/>
          </w:pPr>
          <w:hyperlink w:anchor="__RefHeading___Toc2694457_2749589250">
            <w:r>
              <w:rPr>
                <w:webHidden/>
                <w:rStyle w:val="IndexLink"/>
                <w:rtl w:val="true"/>
              </w:rPr>
              <w:t>حکایات</w:t>
            </w:r>
            <w:r>
              <w:rPr>
                <w:rStyle w:val="IndexLink"/>
                <w:rtl w:val="true"/>
              </w:rPr>
              <w:tab/>
            </w:r>
            <w:r>
              <w:rPr>
                <w:rStyle w:val="IndexLink"/>
              </w:rPr>
              <w:t>139</w:t>
            </w:r>
          </w:hyperlink>
        </w:p>
        <w:p>
          <w:pPr>
            <w:pStyle w:val="Contents5"/>
            <w:tabs>
              <w:tab w:val="clear" w:pos="7892"/>
              <w:tab w:val="right" w:pos="9026" w:leader="dot"/>
            </w:tabs>
            <w:rPr/>
          </w:pPr>
          <w:hyperlink w:anchor="__RefHeading___Toc2694459_2749589250">
            <w:r>
              <w:rPr>
                <w:webHidden/>
                <w:rStyle w:val="IndexLink"/>
              </w:rPr>
              <w:t>1</w:t>
            </w:r>
            <w:r>
              <w:rPr>
                <w:rStyle w:val="IndexLink"/>
                <w:rtl w:val="true"/>
              </w:rPr>
              <w:t xml:space="preserve">. </w:t>
            </w:r>
            <w:r>
              <w:rPr>
                <w:rStyle w:val="IndexLink"/>
                <w:rtl w:val="true"/>
              </w:rPr>
              <w:t>شکوه</w:t>
            </w:r>
            <w:r>
              <w:rPr>
                <w:rStyle w:val="IndexLink"/>
                <w:rtl w:val="true"/>
              </w:rPr>
              <w:tab/>
            </w:r>
            <w:r>
              <w:rPr>
                <w:rStyle w:val="IndexLink"/>
              </w:rPr>
              <w:t>139</w:t>
            </w:r>
          </w:hyperlink>
        </w:p>
        <w:p>
          <w:pPr>
            <w:pStyle w:val="Contents5"/>
            <w:tabs>
              <w:tab w:val="clear" w:pos="7892"/>
              <w:tab w:val="right" w:pos="9026" w:leader="dot"/>
            </w:tabs>
            <w:rPr/>
          </w:pPr>
          <w:hyperlink w:anchor="__RefHeading___Toc2694461_2749589250">
            <w:r>
              <w:rPr>
                <w:webHidden/>
                <w:rStyle w:val="IndexLink"/>
              </w:rPr>
              <w:t>2</w:t>
            </w:r>
            <w:r>
              <w:rPr>
                <w:rStyle w:val="IndexLink"/>
                <w:rtl w:val="true"/>
              </w:rPr>
              <w:t xml:space="preserve">. </w:t>
            </w:r>
            <w:r>
              <w:rPr>
                <w:rStyle w:val="IndexLink"/>
                <w:rtl w:val="true"/>
              </w:rPr>
              <w:t>شبی که یک زندانی پرواز کرد</w:t>
            </w:r>
            <w:r>
              <w:rPr>
                <w:rStyle w:val="IndexLink"/>
                <w:rtl w:val="true"/>
              </w:rPr>
              <w:tab/>
            </w:r>
            <w:r>
              <w:rPr>
                <w:rStyle w:val="IndexLink"/>
              </w:rPr>
              <w:t>141</w:t>
            </w:r>
          </w:hyperlink>
        </w:p>
        <w:p>
          <w:pPr>
            <w:pStyle w:val="Contents5"/>
            <w:tabs>
              <w:tab w:val="clear" w:pos="7892"/>
              <w:tab w:val="right" w:pos="9026" w:leader="dot"/>
            </w:tabs>
            <w:rPr/>
          </w:pPr>
          <w:hyperlink w:anchor="__RefHeading___Toc2694463_2749589250">
            <w:r>
              <w:rPr>
                <w:webHidden/>
                <w:rStyle w:val="IndexLink"/>
              </w:rPr>
              <w:t>3</w:t>
            </w:r>
            <w:r>
              <w:rPr>
                <w:rStyle w:val="IndexLink"/>
                <w:rtl w:val="true"/>
              </w:rPr>
              <w:t xml:space="preserve">. </w:t>
            </w:r>
            <w:r>
              <w:rPr>
                <w:rStyle w:val="IndexLink"/>
                <w:rtl w:val="true"/>
              </w:rPr>
              <w:t>شیرینی یک عیادت</w:t>
            </w:r>
            <w:r>
              <w:rPr>
                <w:rStyle w:val="IndexLink"/>
                <w:rtl w:val="true"/>
              </w:rPr>
              <w:tab/>
            </w:r>
            <w:r>
              <w:rPr>
                <w:rStyle w:val="IndexLink"/>
              </w:rPr>
              <w:t>143</w:t>
            </w:r>
          </w:hyperlink>
        </w:p>
        <w:p>
          <w:pPr>
            <w:pStyle w:val="Contents5"/>
            <w:tabs>
              <w:tab w:val="clear" w:pos="7892"/>
              <w:tab w:val="right" w:pos="9026" w:leader="dot"/>
            </w:tabs>
            <w:rPr/>
          </w:pPr>
          <w:hyperlink w:anchor="__RefHeading___Toc2694465_2749589250">
            <w:r>
              <w:rPr>
                <w:webHidden/>
                <w:rStyle w:val="IndexLink"/>
              </w:rPr>
              <w:t>4</w:t>
            </w:r>
            <w:r>
              <w:rPr>
                <w:rStyle w:val="IndexLink"/>
                <w:rtl w:val="true"/>
              </w:rPr>
              <w:t xml:space="preserve">. </w:t>
            </w:r>
            <w:r>
              <w:rPr>
                <w:rStyle w:val="IndexLink"/>
                <w:rtl w:val="true"/>
              </w:rPr>
              <w:t>نان جو برایم بهتر است</w:t>
            </w:r>
            <w:r>
              <w:rPr>
                <w:rStyle w:val="IndexLink"/>
                <w:rtl w:val="true"/>
              </w:rPr>
              <w:tab/>
            </w:r>
            <w:r>
              <w:rPr>
                <w:rStyle w:val="IndexLink"/>
              </w:rPr>
              <w:t>144</w:t>
            </w:r>
          </w:hyperlink>
        </w:p>
        <w:p>
          <w:pPr>
            <w:pStyle w:val="Contents5"/>
            <w:tabs>
              <w:tab w:val="clear" w:pos="7892"/>
              <w:tab w:val="right" w:pos="9026" w:leader="dot"/>
            </w:tabs>
            <w:rPr/>
          </w:pPr>
          <w:hyperlink w:anchor="__RefHeading___Toc2694467_2749589250">
            <w:r>
              <w:rPr>
                <w:webHidden/>
                <w:rStyle w:val="IndexLink"/>
              </w:rPr>
              <w:t>4</w:t>
            </w:r>
            <w:r>
              <w:rPr>
                <w:rStyle w:val="IndexLink"/>
                <w:rtl w:val="true"/>
              </w:rPr>
              <w:t xml:space="preserve">. </w:t>
            </w:r>
            <w:r>
              <w:rPr>
                <w:rStyle w:val="IndexLink"/>
                <w:rtl w:val="true"/>
              </w:rPr>
              <w:t>کرامت</w:t>
            </w:r>
            <w:r>
              <w:rPr>
                <w:rStyle w:val="IndexLink"/>
                <w:rtl w:val="true"/>
              </w:rPr>
              <w:tab/>
            </w:r>
            <w:r>
              <w:rPr>
                <w:rStyle w:val="IndexLink"/>
              </w:rPr>
              <w:t>145</w:t>
            </w:r>
          </w:hyperlink>
        </w:p>
        <w:p>
          <w:pPr>
            <w:pStyle w:val="Contents5"/>
            <w:tabs>
              <w:tab w:val="clear" w:pos="7892"/>
              <w:tab w:val="right" w:pos="9026" w:leader="dot"/>
            </w:tabs>
            <w:rPr/>
          </w:pPr>
          <w:hyperlink w:anchor="__RefHeading___Toc2694469_2749589250">
            <w:r>
              <w:rPr>
                <w:webHidden/>
                <w:rStyle w:val="IndexLink"/>
              </w:rPr>
              <w:t>5</w:t>
            </w:r>
            <w:r>
              <w:rPr>
                <w:rStyle w:val="IndexLink"/>
                <w:rtl w:val="true"/>
              </w:rPr>
              <w:t xml:space="preserve">. </w:t>
            </w:r>
            <w:r>
              <w:rPr>
                <w:rStyle w:val="IndexLink"/>
                <w:rtl w:val="true"/>
              </w:rPr>
              <w:t>سفارش</w:t>
            </w:r>
            <w:r>
              <w:rPr>
                <w:rStyle w:val="IndexLink"/>
                <w:rtl w:val="true"/>
              </w:rPr>
              <w:tab/>
            </w:r>
            <w:r>
              <w:rPr>
                <w:rStyle w:val="IndexLink"/>
              </w:rPr>
              <w:t>145</w:t>
            </w:r>
          </w:hyperlink>
        </w:p>
        <w:p>
          <w:pPr>
            <w:pStyle w:val="Contents5"/>
            <w:tabs>
              <w:tab w:val="clear" w:pos="7892"/>
              <w:tab w:val="right" w:pos="9026" w:leader="dot"/>
            </w:tabs>
            <w:rPr/>
          </w:pPr>
          <w:hyperlink w:anchor="__RefHeading___Toc2694471_2749589250">
            <w:r>
              <w:rPr>
                <w:webHidden/>
                <w:rStyle w:val="IndexLink"/>
              </w:rPr>
              <w:t>6</w:t>
            </w:r>
            <w:r>
              <w:rPr>
                <w:rStyle w:val="IndexLink"/>
                <w:rtl w:val="true"/>
              </w:rPr>
              <w:t xml:space="preserve"> . </w:t>
            </w:r>
            <w:r>
              <w:rPr>
                <w:rStyle w:val="IndexLink"/>
                <w:rtl w:val="true"/>
              </w:rPr>
              <w:t>حق داری شاد باشی</w:t>
            </w:r>
            <w:r>
              <w:rPr>
                <w:rStyle w:val="IndexLink"/>
                <w:rtl w:val="true"/>
              </w:rPr>
              <w:tab/>
            </w:r>
            <w:r>
              <w:rPr>
                <w:rStyle w:val="IndexLink"/>
              </w:rPr>
              <w:t>146</w:t>
            </w:r>
          </w:hyperlink>
        </w:p>
        <w:p>
          <w:pPr>
            <w:pStyle w:val="Contents5"/>
            <w:tabs>
              <w:tab w:val="clear" w:pos="7892"/>
              <w:tab w:val="right" w:pos="9026" w:leader="dot"/>
            </w:tabs>
            <w:rPr/>
          </w:pPr>
          <w:hyperlink w:anchor="__RefHeading___Toc2694473_2749589250">
            <w:r>
              <w:rPr>
                <w:webHidden/>
                <w:rStyle w:val="IndexLink"/>
              </w:rPr>
              <w:t>7</w:t>
            </w:r>
            <w:r>
              <w:rPr>
                <w:rStyle w:val="IndexLink"/>
                <w:rtl w:val="true"/>
              </w:rPr>
              <w:t xml:space="preserve">. </w:t>
            </w:r>
            <w:r>
              <w:rPr>
                <w:rStyle w:val="IndexLink"/>
                <w:rtl w:val="true"/>
              </w:rPr>
              <w:t>خوی ضد استکباری</w:t>
            </w:r>
            <w:r>
              <w:rPr>
                <w:rStyle w:val="IndexLink"/>
                <w:rtl w:val="true"/>
              </w:rPr>
              <w:tab/>
            </w:r>
            <w:r>
              <w:rPr>
                <w:rStyle w:val="IndexLink"/>
              </w:rPr>
              <w:t>146</w:t>
            </w:r>
          </w:hyperlink>
        </w:p>
        <w:p>
          <w:pPr>
            <w:pStyle w:val="Contents5"/>
            <w:tabs>
              <w:tab w:val="clear" w:pos="7892"/>
              <w:tab w:val="right" w:pos="9026" w:leader="dot"/>
            </w:tabs>
            <w:rPr/>
          </w:pPr>
          <w:hyperlink w:anchor="__RefHeading___Toc2694475_2749589250">
            <w:r>
              <w:rPr>
                <w:webHidden/>
                <w:rStyle w:val="IndexLink"/>
              </w:rPr>
              <w:t>8</w:t>
            </w:r>
            <w:r>
              <w:rPr>
                <w:rStyle w:val="IndexLink"/>
                <w:rtl w:val="true"/>
              </w:rPr>
              <w:t xml:space="preserve">. </w:t>
            </w:r>
            <w:r>
              <w:rPr>
                <w:rStyle w:val="IndexLink"/>
                <w:rtl w:val="true"/>
              </w:rPr>
              <w:t>آموزش مدارا</w:t>
            </w:r>
            <w:r>
              <w:rPr>
                <w:rStyle w:val="IndexLink"/>
                <w:rtl w:val="true"/>
              </w:rPr>
              <w:tab/>
            </w:r>
            <w:r>
              <w:rPr>
                <w:rStyle w:val="IndexLink"/>
              </w:rPr>
              <w:t>146</w:t>
            </w:r>
          </w:hyperlink>
        </w:p>
        <w:p>
          <w:pPr>
            <w:pStyle w:val="Contents5"/>
            <w:tabs>
              <w:tab w:val="clear" w:pos="7892"/>
              <w:tab w:val="right" w:pos="9026" w:leader="dot"/>
            </w:tabs>
            <w:rPr/>
          </w:pPr>
          <w:hyperlink w:anchor="__RefHeading___Toc2694477_2749589250">
            <w:r>
              <w:rPr>
                <w:webHidden/>
                <w:rStyle w:val="IndexLink"/>
              </w:rPr>
              <w:t>9</w:t>
            </w:r>
            <w:r>
              <w:rPr>
                <w:rStyle w:val="IndexLink"/>
                <w:rtl w:val="true"/>
              </w:rPr>
              <w:t xml:space="preserve">. </w:t>
            </w:r>
            <w:r>
              <w:rPr>
                <w:rStyle w:val="IndexLink"/>
                <w:rtl w:val="true"/>
              </w:rPr>
              <w:t>آراستگی مؤمن</w:t>
            </w:r>
            <w:r>
              <w:rPr>
                <w:rStyle w:val="IndexLink"/>
                <w:rtl w:val="true"/>
              </w:rPr>
              <w:tab/>
            </w:r>
            <w:r>
              <w:rPr>
                <w:rStyle w:val="IndexLink"/>
              </w:rPr>
              <w:t>147</w:t>
            </w:r>
          </w:hyperlink>
        </w:p>
        <w:p>
          <w:pPr>
            <w:pStyle w:val="Contents5"/>
            <w:tabs>
              <w:tab w:val="clear" w:pos="7892"/>
              <w:tab w:val="right" w:pos="9026" w:leader="dot"/>
            </w:tabs>
            <w:rPr/>
          </w:pPr>
          <w:hyperlink w:anchor="__RefHeading___Toc2694479_2749589250">
            <w:r>
              <w:rPr>
                <w:webHidden/>
                <w:rStyle w:val="IndexLink"/>
              </w:rPr>
              <w:t>10</w:t>
            </w:r>
            <w:r>
              <w:rPr>
                <w:rStyle w:val="IndexLink"/>
                <w:rtl w:val="true"/>
              </w:rPr>
              <w:t xml:space="preserve">. </w:t>
            </w:r>
            <w:r>
              <w:rPr>
                <w:rStyle w:val="IndexLink"/>
                <w:rtl w:val="true"/>
              </w:rPr>
              <w:t>ملاک پذیرفتن خواستگار</w:t>
            </w:r>
            <w:r>
              <w:rPr>
                <w:rStyle w:val="IndexLink"/>
                <w:rtl w:val="true"/>
              </w:rPr>
              <w:tab/>
            </w:r>
            <w:r>
              <w:rPr>
                <w:rStyle w:val="IndexLink"/>
              </w:rPr>
              <w:t>147</w:t>
            </w:r>
          </w:hyperlink>
        </w:p>
        <w:p>
          <w:pPr>
            <w:pStyle w:val="Contents5"/>
            <w:tabs>
              <w:tab w:val="clear" w:pos="7892"/>
              <w:tab w:val="right" w:pos="9026" w:leader="dot"/>
            </w:tabs>
            <w:rPr/>
          </w:pPr>
          <w:hyperlink w:anchor="__RefHeading___Toc2694481_2749589250">
            <w:r>
              <w:rPr>
                <w:webHidden/>
                <w:rStyle w:val="IndexLink"/>
              </w:rPr>
              <w:t>11</w:t>
            </w:r>
            <w:r>
              <w:rPr>
                <w:rStyle w:val="IndexLink"/>
                <w:rtl w:val="true"/>
              </w:rPr>
              <w:t xml:space="preserve">. </w:t>
            </w:r>
            <w:r>
              <w:rPr>
                <w:rStyle w:val="IndexLink"/>
                <w:rtl w:val="true"/>
              </w:rPr>
              <w:t>پرواز سوی بهشت</w:t>
            </w:r>
            <w:r>
              <w:rPr>
                <w:rStyle w:val="IndexLink"/>
                <w:rtl w:val="true"/>
              </w:rPr>
              <w:tab/>
            </w:r>
            <w:r>
              <w:rPr>
                <w:rStyle w:val="IndexLink"/>
              </w:rPr>
              <w:t>148</w:t>
            </w:r>
          </w:hyperlink>
        </w:p>
        <w:p>
          <w:pPr>
            <w:pStyle w:val="Contents5"/>
            <w:tabs>
              <w:tab w:val="clear" w:pos="7892"/>
              <w:tab w:val="right" w:pos="9026" w:leader="dot"/>
            </w:tabs>
            <w:rPr/>
          </w:pPr>
          <w:hyperlink w:anchor="__RefHeading___Toc2694483_2749589250">
            <w:r>
              <w:rPr>
                <w:webHidden/>
                <w:rStyle w:val="IndexLink"/>
              </w:rPr>
              <w:t>12</w:t>
            </w:r>
            <w:r>
              <w:rPr>
                <w:rStyle w:val="IndexLink"/>
                <w:rtl w:val="true"/>
              </w:rPr>
              <w:t xml:space="preserve">. </w:t>
            </w:r>
            <w:r>
              <w:rPr>
                <w:rStyle w:val="IndexLink"/>
                <w:rtl w:val="true"/>
              </w:rPr>
              <w:t>مناظره</w:t>
            </w:r>
            <w:r>
              <w:rPr>
                <w:rStyle w:val="IndexLink"/>
                <w:rtl w:val="true"/>
              </w:rPr>
              <w:tab/>
            </w:r>
            <w:r>
              <w:rPr>
                <w:rStyle w:val="IndexLink"/>
              </w:rPr>
              <w:t>148</w:t>
            </w:r>
          </w:hyperlink>
        </w:p>
        <w:p>
          <w:pPr>
            <w:pStyle w:val="Contents2"/>
            <w:tabs>
              <w:tab w:val="clear" w:pos="8743"/>
              <w:tab w:val="right" w:pos="9026" w:leader="dot"/>
            </w:tabs>
            <w:rPr/>
          </w:pPr>
          <w:hyperlink w:anchor="__RefHeading___Toc2694485_2749589250">
            <w:r>
              <w:rPr>
                <w:webHidden/>
                <w:rStyle w:val="IndexLink"/>
                <w:rtl w:val="true"/>
              </w:rPr>
              <w:t>بخش پنجم</w:t>
            </w:r>
            <w:r>
              <w:rPr>
                <w:rStyle w:val="IndexLink"/>
                <w:rtl w:val="true"/>
              </w:rPr>
              <w:t xml:space="preserve">: </w:t>
            </w:r>
            <w:r>
              <w:rPr>
                <w:rStyle w:val="IndexLink"/>
                <w:rtl w:val="true"/>
              </w:rPr>
              <w:t>ایده ها و موضوعات برنامه سازی</w:t>
            </w:r>
            <w:r>
              <w:rPr>
                <w:rStyle w:val="IndexLink"/>
                <w:rtl w:val="true"/>
              </w:rPr>
              <w:tab/>
            </w:r>
            <w:r>
              <w:rPr>
                <w:rStyle w:val="IndexLink"/>
              </w:rPr>
              <w:t>150</w:t>
            </w:r>
          </w:hyperlink>
        </w:p>
        <w:p>
          <w:pPr>
            <w:pStyle w:val="Contents2"/>
            <w:tabs>
              <w:tab w:val="clear" w:pos="8743"/>
              <w:tab w:val="right" w:pos="9026" w:leader="dot"/>
            </w:tabs>
            <w:rPr/>
          </w:pPr>
          <w:hyperlink w:anchor="__RefHeading___Toc2694487_2749589250">
            <w:r>
              <w:rPr>
                <w:webHidden/>
                <w:rStyle w:val="IndexLink"/>
                <w:rtl w:val="true"/>
              </w:rPr>
              <w:t>بخش ششم</w:t>
            </w:r>
            <w:r>
              <w:rPr>
                <w:rStyle w:val="IndexLink"/>
                <w:rtl w:val="true"/>
              </w:rPr>
              <w:t xml:space="preserve">: </w:t>
            </w:r>
            <w:r>
              <w:rPr>
                <w:rStyle w:val="IndexLink"/>
                <w:rtl w:val="true"/>
              </w:rPr>
              <w:t>منبع شناسی</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9_33828"/>
      <w:bookmarkStart w:id="1" w:name="pg3379_33828"/>
      <w:bookmarkEnd w:id="1"/>
    </w:p>
    <w:p>
      <w:pPr>
        <w:pStyle w:val="Heading2"/>
        <w:numPr>
          <w:ilvl w:val="1"/>
          <w:numId w:val="1"/>
        </w:numPr>
        <w:rPr/>
      </w:pPr>
      <w:bookmarkStart w:id="2" w:name="pg3379_33828"/>
      <w:bookmarkStart w:id="3" w:name="__RefHeading___Toc26940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مناسبتی ویژه امام جواد علیه السلام</w:t>
      </w:r>
    </w:p>
    <w:p>
      <w:pPr>
        <w:pStyle w:val="BookText"/>
        <w:rPr/>
      </w:pPr>
      <w:r>
        <w:rPr>
          <w:rFonts w:ascii="IRNazanin" w:hAnsi="IRNazanin" w:eastAsia="IRNazanin"/>
          <w:color w:val="111111"/>
          <w:sz w:val="28"/>
          <w:sz w:val="28"/>
          <w:szCs w:val="28"/>
          <w:rtl w:val="true"/>
          <w:lang w:bidi="fa-IR"/>
        </w:rPr>
        <w:t>تکرار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تدوین دفتر پژوهش‌های کاربردی ـ گروه تاریخ و مناسبت‌ها</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و سنجش افکار، اداره کل پژوهش‌های اسلامی رسانه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360 – 0 70000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ـ 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اداره کل پژوهش‌های اسلامی رسانه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دفتر پژوهش‌های کاربردی رسانه، گروه تاریخ و مناسبت‌ها</w:t>
      </w:r>
    </w:p>
    <w:p>
      <w:pPr>
        <w:pStyle w:val="BookText"/>
        <w:rPr/>
      </w:pP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9582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3923746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407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دریای سخاوت</w:t>
      </w:r>
    </w:p>
    <w:p>
      <w:pPr>
        <w:pStyle w:val="BookText"/>
        <w:rPr/>
      </w:pPr>
      <w:r>
        <w:rPr>
          <w:rFonts w:ascii="IRNazanin" w:hAnsi="IRNazanin" w:eastAsia="IRNazanin"/>
          <w:color w:val="111111"/>
          <w:sz w:val="28"/>
          <w:sz w:val="28"/>
          <w:szCs w:val="28"/>
          <w:rtl w:val="true"/>
          <w:lang w:bidi="fa-IR"/>
        </w:rPr>
        <w:t>بسته مناسبتی ویژه امام جواد علیه السلام</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فرانشر</w:t>
      </w:r>
    </w:p>
    <w:p>
      <w:pPr>
        <w:pStyle w:val="BookText"/>
        <w:rPr/>
      </w:pP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خوش‌گفتار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صابری</w:t>
      </w:r>
    </w:p>
    <w:p>
      <w:p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کاربردی ـ گروه تاریخ و مناسبت‌ها</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و سنجش افکار، اداره کل پژوهش‌های اسلامی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این اثر متعلق به مرکز پژوهش و سنجش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هتل استقلال، ساختمان اداری جام جم، طبقة دوم،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22013585</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research@IRIB. IR</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IRIBresearch. ir</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اداره کل پژوهش‌های اسلامی رسانه؛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IRC. 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r>
        <w:rPr>
          <w:rFonts w:eastAsia="IRNazanin" w:cs="IRNazanin"/>
          <w:color w:val="111111"/>
          <w:sz w:val="28"/>
          <w:szCs w:val="28"/>
          <w:rtl w:val="true"/>
          <w:lang w:bidi="fa-IR"/>
        </w:rPr>
        <w:t xml:space="preserve"> </w:t>
      </w:r>
      <w:bookmarkStart w:id="7" w:name="pg3379_33830"/>
    </w:p>
    <w:p>
      <w:pPr>
        <w:pStyle w:val="Heading2"/>
        <w:numPr>
          <w:ilvl w:val="1"/>
          <w:numId w:val="1"/>
        </w:numPr>
        <w:rPr/>
      </w:pPr>
      <w:bookmarkStart w:id="8" w:name="__RefHeading___Toc2694073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عصر امام جواد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زمان امام جواد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اقتصادی عصر امام جواد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جواد 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نگاه بزرگان و اندیشمندان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شناسی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اجتماعی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شناسی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محمدتقی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محمدتقی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 و موضوعات برنامه‌سازی</w:t>
      </w:r>
      <w:r>
        <w:rPr>
          <w:rFonts w:eastAsia="IRNazanin" w:cs="IRNazanin"/>
          <w:color w:val="111111"/>
          <w:sz w:val="28"/>
          <w:szCs w:val="28"/>
          <w:lang w:bidi="fa-IR"/>
        </w:rPr>
        <w:t>143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شناسی</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379_33832"/>
      <w:bookmarkStart w:id="11" w:name="pg3379_33832"/>
      <w:bookmarkEnd w:id="11"/>
    </w:p>
    <w:p>
      <w:pPr>
        <w:pStyle w:val="Heading2"/>
        <w:numPr>
          <w:ilvl w:val="1"/>
          <w:numId w:val="1"/>
        </w:numPr>
        <w:rPr/>
      </w:pPr>
      <w:bookmarkStart w:id="12" w:name="pg3379_33832"/>
      <w:bookmarkStart w:id="13" w:name="__RefHeading___Toc2694075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قال الامامُ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یُحْیِی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کل پژوهش های اسلامی رسانه افتخار دارد که در طول بیست سال گذشته در جهت نشر و گسترش فرهنگ اهل بیت علیهم السلام در موضوعات مختلف آثار و تألیفاتی را با اهداف تأمین محتوای برنامه سازی رسانه ملی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است از متون مناسبتی درباره امام جواد علیه السلام که در شش بخش کلی شخصیت‌شناسی، سیره‌شناسی، اندیشه‌شناسی، بخش متون ادبی، بخش زیرنویس ها، ایده ها و محورهای برنامه سازی و بخش پایانی منبع شناسی، با هدف کمک فکری به گروه های مختلف برنامه سازی تهیه و تدوین گردیده است که در باب نوشتار حاضر چند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مجموعه شامل نوشتارهای اکثراً کوتاهی است که در هر کدام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الزامی به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به دلیل اینکه از مطالب آثار مختلف در این زمینه تجمیع گردیده است ممکن است به صورت طبیعی از لحاظ قلم و نگارش متفاوت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شده است که این نوشتار به لحاظ منطقی در ذیل بخش های مختلف و منطقی تدوین گردد که امیدواریم مورد استفاده برنامه سازان محترم قرار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محورهای برنامه سازی با هدف استفاده بهینه سعی شده تا بر اساس گروه های برنامه ساز محوریابی انجام شود و در عین حال نسبت به مسائل روز جامعه نیز تناسب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نظر است در خصوص همه معصومان علیهم السلام چنین مجموعه‌ای ارائه شود، از هر گونه انتقاد و پیشنهاد برای ارتقای کیفی این گونه آثار، استقبال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ما را در تهیه و تدوین این مجموعه یاری نمودند تقدیر و تشکر فراوان داریم، به ویژه از سرکار خانم سقلاطونی، آقایان حسینی هرندی، حسینی ایمنی و عباسی که با تلاش های خود این مجموعه را به سامان رساندند، و از دیگر همکاران اداره کل و مدیریت خدمات پژوهشی که در چاپ اثر زحمات فراوانی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مناسبت 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پژوهش‌های اسلامی رسانه </w:t>
      </w:r>
      <w:bookmarkStart w:id="15" w:name="pg3379_33834"/>
    </w:p>
    <w:p>
      <w:pPr>
        <w:pStyle w:val="Heading2"/>
        <w:numPr>
          <w:ilvl w:val="1"/>
          <w:numId w:val="1"/>
        </w:numPr>
        <w:rPr/>
      </w:pPr>
      <w:bookmarkStart w:id="16" w:name="__RefHeading___Toc2694077_2749589250"/>
      <w:bookmarkStart w:id="17" w:name="_Toc5"/>
      <w:bookmarkEnd w:id="15"/>
      <w:bookmarkEnd w:id="16"/>
      <w:r>
        <w:rPr>
          <w:rtl w:val="true"/>
        </w:rPr>
        <w:t>بخش اول</w:t>
      </w:r>
      <w:r>
        <w:rPr>
          <w:rtl w:val="true"/>
        </w:rPr>
        <w:t xml:space="preserve">: </w:t>
      </w:r>
      <w:r>
        <w:rPr>
          <w:rtl w:val="true"/>
        </w:rPr>
        <w:t>شخصیت‌شناسی</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94079_2749589250"/>
      <w:bookmarkStart w:id="19" w:name="_Toc6"/>
      <w:bookmarkEnd w:id="18"/>
      <w:r>
        <w:rPr>
          <w:rtl w:val="true"/>
        </w:rPr>
        <w:t>اشاره</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379_33836"/>
      <w:bookmarkStart w:id="21" w:name="pg3379_33836"/>
      <w:bookmarkEnd w:id="21"/>
    </w:p>
    <w:p>
      <w:pPr>
        <w:pStyle w:val="Heading3"/>
        <w:numPr>
          <w:ilvl w:val="2"/>
          <w:numId w:val="1"/>
        </w:numPr>
        <w:rPr/>
      </w:pPr>
      <w:bookmarkStart w:id="22" w:name="pg3379_33836"/>
      <w:bookmarkStart w:id="23" w:name="__RefHeading___Toc2694081_2749589250"/>
      <w:bookmarkStart w:id="24" w:name="_Toc7"/>
      <w:bookmarkEnd w:id="22"/>
      <w:bookmarkEnd w:id="23"/>
      <w:r>
        <w:rPr>
          <w:rtl w:val="true"/>
        </w:rPr>
        <w:t>فصل اول</w:t>
      </w:r>
      <w:r>
        <w:rPr>
          <w:rtl w:val="true"/>
        </w:rPr>
        <w:t xml:space="preserve">: </w:t>
      </w:r>
      <w:r>
        <w:rPr>
          <w:rtl w:val="true"/>
        </w:rPr>
        <w:t>شناسنامه</w:t>
      </w:r>
      <w:bookmarkEnd w:id="24"/>
    </w:p>
    <w:p>
      <w:pPr>
        <w:pStyle w:val="Heading4"/>
        <w:numPr>
          <w:ilvl w:val="3"/>
          <w:numId w:val="1"/>
        </w:numPr>
        <w:rPr/>
      </w:pPr>
      <w:bookmarkStart w:id="25" w:name="__RefHeading___Toc2694083_274958925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لقب‌ها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جواد، مرتضی، منتخب، قانع</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ابوالفضل</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p>
    <w:p>
      <w:pPr>
        <w:pStyle w:val="BookText"/>
        <w:rPr/>
      </w:pP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دختر مأمون، به دستور معتصم</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pStyle w:val="BookText"/>
        <w:rPr/>
      </w:pPr>
      <w:r>
        <w:rPr>
          <w:rFonts w:ascii="IRNazanin" w:hAnsi="IRNazanin" w:eastAsia="IRNazanin"/>
          <w:color w:val="111111"/>
          <w:sz w:val="28"/>
          <w:sz w:val="28"/>
          <w:szCs w:val="28"/>
          <w:rtl w:val="true"/>
          <w:lang w:bidi="fa-IR"/>
        </w:rPr>
        <w:t>فرزندان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ابو احمد موسی</w:t>
      </w:r>
    </w:p>
    <w:p>
      <w:pPr>
        <w:pStyle w:val="BookText"/>
        <w:rPr/>
      </w:pPr>
      <w:r>
        <w:rPr>
          <w:rFonts w:ascii="IRNazanin" w:hAnsi="IRNazanin" w:eastAsia="IRNazanin"/>
          <w:color w:val="111111"/>
          <w:sz w:val="28"/>
          <w:sz w:val="28"/>
          <w:szCs w:val="28"/>
          <w:rtl w:val="true"/>
          <w:lang w:bidi="fa-IR"/>
        </w:rPr>
        <w:t>فرزندان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اینها در نقل منتهی‌الآمال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حسین، ابوموسی عمران، خدیجه، ام کلثوم، امامه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bookmarkStart w:id="27" w:name="pg3379_33837"/>
    </w:p>
    <w:p>
      <w:pPr>
        <w:pStyle w:val="BookText"/>
        <w:rPr/>
      </w:pPr>
      <w:bookmarkEnd w:id="27"/>
      <w:r>
        <w:rPr>
          <w:rFonts w:ascii="IRNazanin" w:hAnsi="IRNazanin" w:eastAsia="IRNazanin"/>
          <w:color w:val="111111"/>
          <w:sz w:val="28"/>
          <w:sz w:val="28"/>
          <w:szCs w:val="28"/>
          <w:rtl w:val="true"/>
          <w:lang w:bidi="fa-IR"/>
        </w:rPr>
        <w:t>بعضی از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سخن گفتند؛ در نُه سالگی سی هزار مسئله مشکل را پاسخ دادند؛ عصا را به سخن در آوردند؛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در گهواره بودند شفا دادند</w:t>
      </w:r>
      <w:r>
        <w:rPr>
          <w:rFonts w:eastAsia="IRNazanin" w:cs="IRNazanin"/>
          <w:color w:val="111111"/>
          <w:sz w:val="28"/>
          <w:szCs w:val="28"/>
          <w:rtl w:val="true"/>
          <w:lang w:bidi="fa-IR"/>
        </w:rPr>
        <w:t>.</w:t>
      </w:r>
    </w:p>
    <w:p>
      <w:pPr>
        <w:pStyle w:val="Heading4"/>
        <w:numPr>
          <w:ilvl w:val="3"/>
          <w:numId w:val="1"/>
        </w:numPr>
        <w:rPr/>
      </w:pPr>
      <w:bookmarkStart w:id="28" w:name="__RefHeading___Toc2694085_2749589250"/>
      <w:bookmarkStart w:id="29" w:name="_Toc9"/>
      <w:bookmarkEnd w:id="28"/>
      <w:r>
        <w:rPr>
          <w:rtl w:val="true"/>
        </w:rPr>
        <w:t>ولادت</w:t>
      </w:r>
      <w:bookmarkEnd w:id="29"/>
    </w:p>
    <w:p>
      <w:pPr>
        <w:pStyle w:val="BookText"/>
        <w:rPr/>
      </w:pPr>
      <w:r>
        <w:rPr>
          <w:rFonts w:ascii="IRNazanin" w:hAnsi="IRNazanin" w:eastAsia="IRNazanin"/>
          <w:color w:val="111111"/>
          <w:sz w:val="28"/>
          <w:sz w:val="28"/>
          <w:szCs w:val="28"/>
          <w:rtl w:val="true"/>
          <w:lang w:bidi="fa-IR"/>
        </w:rPr>
        <w:t>حکیمه خاتون خواهر حضرت رضا علیه السلام نقل می‌کند که روزی برادرم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فرزند مبارک خیزران متولد می‌شود و تو باید در وقت ولادت او حاضر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پس از تولد امام جواد علیه السلام حضرت رضا علیه السلام داخل شد و ما آن نور دیده را در حالی که در جامه‌ای مطهر پیچیده شده بود به حضرتش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خوشحال شدند و نوزاد را در آغوش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من سپردند و فرمودند که از این گهواره جدا مشو و همراه وی باش و از آن عزیز مراقبت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مورخان و محدثان، ولادت امام جواد علیه السلام را سوم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دانسته‌اند و گروهی دیگر آن را ماه رجب همان سال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اخیر به توقیع شریف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شیخ ابوالقاسم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استناد، بررسی مضامین دعایی که در ابتدای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اسئلک بالمولودَین فی رجب محمد بن علی الثانی و ابنه علی بن محمد 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یکی از محورهای مناسب برای بحث در ایام فرخنده میلاد امام جواد علیه السلام باشد</w:t>
      </w:r>
      <w:r>
        <w:rPr>
          <w:rFonts w:eastAsia="IRNazanin" w:cs="IRNazanin"/>
          <w:color w:val="111111"/>
          <w:sz w:val="28"/>
          <w:szCs w:val="28"/>
          <w:rtl w:val="true"/>
          <w:lang w:bidi="fa-IR"/>
        </w:rPr>
        <w:t>.</w:t>
      </w:r>
    </w:p>
    <w:p>
      <w:pPr>
        <w:pStyle w:val="Heading4"/>
        <w:numPr>
          <w:ilvl w:val="3"/>
          <w:numId w:val="1"/>
        </w:numPr>
        <w:rPr/>
      </w:pPr>
      <w:bookmarkStart w:id="30" w:name="__RefHeading___Toc2694087_2749589250"/>
      <w:bookmarkStart w:id="31" w:name="_Toc10"/>
      <w:bookmarkEnd w:id="30"/>
      <w:r>
        <w:rPr>
          <w:rtl w:val="true"/>
        </w:rPr>
        <w:t>مبارک‌ترین امام</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آن حضرت برای شیعه برکتی افزون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امام جواد علیه السلام همواره از او به عنوان مولودی پر خیر و برکت یاد می‌کرد و این موضوع نزد شیعیان نیز معروف بود</w:t>
      </w:r>
      <w:r>
        <w:rPr>
          <w:rFonts w:eastAsia="IRNazanin" w:cs="IRNazanin"/>
          <w:color w:val="111111"/>
          <w:sz w:val="28"/>
          <w:szCs w:val="28"/>
          <w:rtl w:val="true"/>
          <w:lang w:bidi="fa-IR"/>
        </w:rPr>
        <w:t xml:space="preserve">. </w:t>
      </w:r>
      <w:bookmarkStart w:id="32" w:name="pg3379_33838"/>
    </w:p>
    <w:p>
      <w:pPr>
        <w:pStyle w:val="BookText"/>
        <w:rPr/>
      </w:pPr>
      <w:bookmarkEnd w:id="32"/>
      <w:r>
        <w:rPr>
          <w:rFonts w:ascii="IRNazanin" w:hAnsi="IRNazanin" w:eastAsia="IRNazanin"/>
          <w:color w:val="111111"/>
          <w:sz w:val="28"/>
          <w:sz w:val="28"/>
          <w:szCs w:val="28"/>
          <w:rtl w:val="true"/>
          <w:lang w:bidi="fa-IR"/>
        </w:rPr>
        <w:t>تولد امام جواد علیه السلام در زمانی واقع شد که واقفیه بعد از شهادت امام کاظم علیه السلام ، امامت حضرت رضا علیه السلام را نپذیرفته بودند و علیه ایشان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رضا علیه السلام تا سن چهل و هفت سالگی صاحب فرزند نشده بود و در بین شیعیان این اعتقاد وجود داشت که امامان بعد از پیامبر دوازده نفرند که نُه نفر از ایشان از نسل امام حسین علیه السلام خواهند بود و فرزند نداشتن حضرت رضا علیه السلام در این سنین، امامت ایشان را با تردید جدّی رو به رو می‌کرد و آب به آسیاب دشمن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جواد علیه السلام آن تبلیغات و طعنه‌ها را نقش بر آب کرد و آب گوارایی بود که بر جگر تشنه شیعیان نشست و ایشان را از التهاب و اضطراب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ایشان را مولودی پر خیر و برکت می‌خواندند</w:t>
      </w:r>
      <w:r>
        <w:rPr>
          <w:rFonts w:eastAsia="IRNazanin" w:cs="IRNazanin"/>
          <w:color w:val="111111"/>
          <w:sz w:val="28"/>
          <w:szCs w:val="28"/>
          <w:rtl w:val="true"/>
          <w:lang w:bidi="fa-IR"/>
        </w:rPr>
        <w:t>.</w:t>
      </w:r>
    </w:p>
    <w:p>
      <w:pPr>
        <w:pStyle w:val="Heading4"/>
        <w:numPr>
          <w:ilvl w:val="3"/>
          <w:numId w:val="1"/>
        </w:numPr>
        <w:rPr/>
      </w:pPr>
      <w:bookmarkStart w:id="33" w:name="__RefHeading___Toc2694089_2749589250"/>
      <w:bookmarkStart w:id="34" w:name="_Toc11"/>
      <w:bookmarkEnd w:id="33"/>
      <w:r>
        <w:rPr>
          <w:rtl w:val="true"/>
        </w:rPr>
        <w:t>مدت عمر</w:t>
      </w:r>
      <w:bookmarkEnd w:id="34"/>
    </w:p>
    <w:p>
      <w:pPr>
        <w:pStyle w:val="BookText"/>
        <w:rPr/>
      </w:pPr>
      <w:r>
        <w:rPr>
          <w:rFonts w:ascii="IRNazanin" w:hAnsi="IRNazanin" w:eastAsia="IRNazanin"/>
          <w:color w:val="111111"/>
          <w:sz w:val="28"/>
          <w:sz w:val="28"/>
          <w:szCs w:val="28"/>
          <w:rtl w:val="true"/>
          <w:lang w:bidi="fa-IR"/>
        </w:rPr>
        <w:t xml:space="preserve">عمر شریف امام جواد علیه السلام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اندی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کوتاه، فعالیت‌های حضرت علیه السلام در ترویج فرهنگ اسلام ناب محمدی و علوی به گونه‌ای بود که پادشاهان عباسی که خود را خلیفه مسلمین می‌خواندند، نتوانستند او را تحمل کنند و سرانجام آن حضرت را به شهادت رساندند</w:t>
      </w:r>
      <w:r>
        <w:rPr>
          <w:rFonts w:eastAsia="IRNazanin" w:cs="IRNazanin"/>
          <w:color w:val="111111"/>
          <w:sz w:val="28"/>
          <w:szCs w:val="28"/>
          <w:rtl w:val="true"/>
          <w:lang w:bidi="fa-IR"/>
        </w:rPr>
        <w:t>.</w:t>
      </w:r>
    </w:p>
    <w:p>
      <w:pPr>
        <w:pStyle w:val="Heading4"/>
        <w:numPr>
          <w:ilvl w:val="3"/>
          <w:numId w:val="1"/>
        </w:numPr>
        <w:rPr/>
      </w:pPr>
      <w:bookmarkStart w:id="35" w:name="__RefHeading___Toc2694091_2749589250"/>
      <w:bookmarkStart w:id="36" w:name="_Toc12"/>
      <w:bookmarkEnd w:id="35"/>
      <w:r>
        <w:rPr>
          <w:rtl w:val="true"/>
        </w:rPr>
        <w:t>نام و القاب</w:t>
      </w:r>
      <w:bookmarkEnd w:id="36"/>
    </w:p>
    <w:p>
      <w:pPr>
        <w:pStyle w:val="BookText"/>
        <w:rPr/>
      </w:pPr>
      <w:r>
        <w:rPr>
          <w:rFonts w:ascii="IRNazanin" w:hAnsi="IRNazanin" w:eastAsia="IRNazanin"/>
          <w:color w:val="111111"/>
          <w:sz w:val="28"/>
          <w:sz w:val="28"/>
          <w:szCs w:val="28"/>
          <w:rtl w:val="true"/>
          <w:lang w:bidi="fa-IR"/>
        </w:rPr>
        <w:t xml:space="preserve">نام آن امام همام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مشهور او تقی و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مختار، منتجب، مرتضی، قانع و عالم نیز گفته‌اند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لقب‌های امام محمدتقی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به این دلیل که همیشه در زندگی به اندک بسنده می‌کرد و بسیار بخشنده بود و بدون شک، در انفاق و کمک به مستضعفان جامعه، شایسته‌ترین الگو و اسوه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هیچ‌گاه قشر محروم جامعه را از یاد نمی‌برد و تا آن‌جا که در توان داشت، به ضعیفان و افراد تهی‌دست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آن امام هُمام،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باسخاوت و جود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تاریخ‌نگاران در این باره </w:t>
      </w:r>
      <w:bookmarkStart w:id="37" w:name="pg3379_33839"/>
    </w:p>
    <w:p>
      <w:pPr>
        <w:pStyle w:val="BookText"/>
        <w:rPr/>
      </w:pPr>
      <w:bookmarkEnd w:id="37"/>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علیه السلام هر سال هزاران درهم میان مردم مدینه تقسیم می‌کرد و بدین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8" w:name="__RefHeading___Toc2694093_2749589250"/>
      <w:bookmarkStart w:id="39" w:name="_Toc13"/>
      <w:bookmarkEnd w:id="38"/>
      <w:r>
        <w:rPr>
          <w:rtl w:val="true"/>
        </w:rPr>
        <w:t>چهره</w:t>
      </w:r>
      <w:bookmarkEnd w:id="39"/>
    </w:p>
    <w:p>
      <w:pPr>
        <w:pStyle w:val="BookText"/>
        <w:rPr/>
      </w:pPr>
      <w:r>
        <w:rPr>
          <w:rFonts w:ascii="IRNazanin" w:hAnsi="IRNazanin" w:eastAsia="IRNazanin"/>
          <w:color w:val="111111"/>
          <w:sz w:val="28"/>
          <w:sz w:val="28"/>
          <w:szCs w:val="28"/>
          <w:rtl w:val="true"/>
          <w:lang w:bidi="fa-IR"/>
        </w:rPr>
        <w:t>رنگ سیمای آن حضرت نه بسیار سفید و نه خیلی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نقل می‌کنند، آن‌حضرت از چهره‌ای گندمگون و ملیح برخوردار بود</w:t>
      </w:r>
      <w:r>
        <w:rPr>
          <w:rFonts w:eastAsia="IRNazanin" w:cs="IRNazanin"/>
          <w:color w:val="111111"/>
          <w:sz w:val="28"/>
          <w:szCs w:val="28"/>
          <w:rtl w:val="true"/>
          <w:lang w:bidi="fa-IR"/>
        </w:rPr>
        <w:t>.</w:t>
      </w:r>
    </w:p>
    <w:p>
      <w:pPr>
        <w:pStyle w:val="Heading4"/>
        <w:numPr>
          <w:ilvl w:val="3"/>
          <w:numId w:val="1"/>
        </w:numPr>
        <w:rPr/>
      </w:pPr>
      <w:bookmarkStart w:id="40" w:name="__RefHeading___Toc2694095_2749589250"/>
      <w:bookmarkStart w:id="41" w:name="_Toc14"/>
      <w:bookmarkEnd w:id="40"/>
      <w:r>
        <w:rPr>
          <w:rtl w:val="true"/>
        </w:rPr>
        <w:t>فرزندان</w:t>
      </w:r>
      <w:bookmarkEnd w:id="41"/>
    </w:p>
    <w:p>
      <w:pPr>
        <w:pStyle w:val="BookText"/>
        <w:rPr/>
      </w:pPr>
      <w:r>
        <w:rPr>
          <w:rFonts w:ascii="IRNazanin" w:hAnsi="IRNazanin" w:eastAsia="IRNazanin"/>
          <w:color w:val="111111"/>
          <w:sz w:val="28"/>
          <w:sz w:val="28"/>
          <w:szCs w:val="28"/>
          <w:rtl w:val="true"/>
          <w:lang w:bidi="fa-IR"/>
        </w:rPr>
        <w:t>امام جواد علیه السلام به روایتی دارای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یکی به نام علی ـ که همان امام علی النقی امام هادی علیه السلام است که پس از پدر بزرگوار خود، رهبری معنوی مردم را به دست گرفت و دیگری موسی و دخترانشان فاطمه و امامه که مادر ارجمند آن‌ها سمانه است</w:t>
      </w:r>
      <w:r>
        <w:rPr>
          <w:rFonts w:eastAsia="IRNazanin" w:cs="IRNazanin"/>
          <w:color w:val="111111"/>
          <w:sz w:val="28"/>
          <w:szCs w:val="28"/>
          <w:rtl w:val="true"/>
          <w:lang w:bidi="fa-IR"/>
        </w:rPr>
        <w:t>.</w:t>
      </w:r>
    </w:p>
    <w:p>
      <w:pPr>
        <w:pStyle w:val="Heading4"/>
        <w:numPr>
          <w:ilvl w:val="3"/>
          <w:numId w:val="1"/>
        </w:numPr>
        <w:rPr/>
      </w:pPr>
      <w:bookmarkStart w:id="42" w:name="__RefHeading___Toc2694097_2749589250"/>
      <w:bookmarkStart w:id="43" w:name="_Toc15"/>
      <w:bookmarkEnd w:id="42"/>
      <w:r>
        <w:rPr>
          <w:rtl w:val="true"/>
        </w:rPr>
        <w:t>مادر</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امام جواد علیه السلام ، ریحانه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برترین بانوان زمان خویش و از طایفه ماریه قبطیّه، همسر گرامی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ایشان به عنوان بانویی پاکدامن و بافضیلت یاد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ریحانه در قداست و پاکی همانند مریم علیها السلام </w:t>
      </w:r>
      <w:r>
        <w:rPr>
          <w:rFonts w:eastAsia="IRNazanin" w:cs="IRNazanin"/>
          <w:color w:val="111111"/>
          <w:sz w:val="28"/>
          <w:szCs w:val="28"/>
          <w:rtl w:val="true"/>
          <w:lang w:bidi="fa-IR"/>
        </w:rPr>
        <w:t xml:space="preserve">». </w:t>
      </w:r>
      <w:bookmarkStart w:id="44" w:name="pg3379_33840"/>
    </w:p>
    <w:p>
      <w:pPr>
        <w:pStyle w:val="Heading3"/>
        <w:numPr>
          <w:ilvl w:val="2"/>
          <w:numId w:val="1"/>
        </w:numPr>
        <w:rPr/>
      </w:pPr>
      <w:bookmarkStart w:id="45" w:name="__RefHeading___Toc2694099_2749589250"/>
      <w:bookmarkStart w:id="46" w:name="_Toc16"/>
      <w:bookmarkEnd w:id="44"/>
      <w:bookmarkEnd w:id="45"/>
      <w:r>
        <w:rPr>
          <w:rtl w:val="true"/>
        </w:rPr>
        <w:t>فصل دوم</w:t>
      </w:r>
      <w:r>
        <w:rPr>
          <w:rtl w:val="true"/>
        </w:rPr>
        <w:t xml:space="preserve">: </w:t>
      </w:r>
      <w:r>
        <w:rPr>
          <w:rtl w:val="true"/>
        </w:rPr>
        <w:t>امامت</w:t>
      </w:r>
      <w:bookmarkEnd w:id="46"/>
    </w:p>
    <w:p>
      <w:pPr>
        <w:pStyle w:val="Heading4"/>
        <w:numPr>
          <w:ilvl w:val="3"/>
          <w:numId w:val="1"/>
        </w:numPr>
        <w:rPr/>
      </w:pPr>
      <w:bookmarkStart w:id="47" w:name="__RefHeading___Toc2694101_2749589250"/>
      <w:bookmarkStart w:id="48" w:name="_Toc17"/>
      <w:bookmarkEnd w:id="47"/>
      <w:r>
        <w:rPr>
          <w:rtl w:val="true"/>
        </w:rPr>
        <w:t>مشعل تابان</w:t>
      </w:r>
      <w:bookmarkEnd w:id="48"/>
    </w:p>
    <w:p>
      <w:pPr>
        <w:pStyle w:val="BookText"/>
        <w:rPr/>
      </w:pPr>
      <w:r>
        <w:rPr>
          <w:rFonts w:ascii="IRNazanin" w:hAnsi="IRNazanin" w:eastAsia="IRNazanin"/>
          <w:color w:val="111111"/>
          <w:sz w:val="28"/>
          <w:sz w:val="28"/>
          <w:szCs w:val="28"/>
          <w:rtl w:val="true"/>
          <w:lang w:bidi="fa-IR"/>
        </w:rPr>
        <w:t>امامت هدیه‌ای الهی برای همه آحاد امّت است تا به مدد آن در صراط مستقیم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اجرای احکام قرآن، مشعل هدایت در شب‌های تیره و فروغ یقین‌افروز در پیچ و خم‌های شک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دوران سیاه حکومت خلفای بنی‌عباس، به‌رغم عمر کوتاه خود توانست کشتی امت را به خوبی هدایت کند و برای مؤمنان مشعلی تابان در شب سیاه انحراف و کج‌اندیشی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بیان مسایل بنیادی دین، از پرچم هماره برافراشته اسلام پاسداری کرد</w:t>
      </w:r>
      <w:r>
        <w:rPr>
          <w:rFonts w:eastAsia="IRNazanin" w:cs="IRNazanin"/>
          <w:color w:val="111111"/>
          <w:sz w:val="28"/>
          <w:szCs w:val="28"/>
          <w:rtl w:val="true"/>
          <w:lang w:bidi="fa-IR"/>
        </w:rPr>
        <w:t>.</w:t>
      </w:r>
    </w:p>
    <w:p>
      <w:pPr>
        <w:pStyle w:val="Heading4"/>
        <w:numPr>
          <w:ilvl w:val="3"/>
          <w:numId w:val="1"/>
        </w:numPr>
        <w:rPr/>
      </w:pPr>
      <w:bookmarkStart w:id="49" w:name="__RefHeading___Toc2694103_2749589250"/>
      <w:bookmarkStart w:id="50" w:name="_Toc18"/>
      <w:bookmarkEnd w:id="49"/>
      <w:r>
        <w:rPr>
          <w:rtl w:val="true"/>
        </w:rPr>
        <w:t>خطبه کوکب درخشان</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شایعه منقطع شدن نسل امامت از امام رضا علیه السلام ، که ساخته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آنجا پیش رفت که به ساحت قدس امامان تهمت آلوده‌دامنی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چهره امام جواد علیه السلام گندمگون است، فرزند امام رضا علیه السلام نیست و برای این که ثابت شود او فرزند امام رضا علیه السلام است باید او را نزد قیافه‌شناس‌ها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گستاخی، امام جواد علیه السلام را که در آن وقت حدود دو سال داشت، نزد قیافه‌شناس‌ها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محض دیدن امام به سجده افتادند و خطاب به کسانی </w:t>
      </w:r>
      <w:bookmarkStart w:id="51" w:name="pg3379_33841"/>
    </w:p>
    <w:p>
      <w:pPr>
        <w:pStyle w:val="BookText"/>
        <w:rPr/>
      </w:pPr>
      <w:bookmarkEnd w:id="51"/>
      <w:r>
        <w:rPr>
          <w:rFonts w:ascii="IRNazanin" w:hAnsi="IRNazanin" w:eastAsia="IRNazanin"/>
          <w:color w:val="111111"/>
          <w:sz w:val="28"/>
          <w:sz w:val="28"/>
          <w:szCs w:val="28"/>
          <w:rtl w:val="true"/>
          <w:lang w:bidi="fa-IR"/>
        </w:rPr>
        <w:t>که امام را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کوکب درخشان و نور منیر را بر امثال ما عرضه می‌دارید؟ به خدا قسم، او از نسلی پاک و پاکیزه و از اصلاب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ذریه علی بن ابیطالب علیه السلام و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بر این کار خود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جواد علیه السلام با فصاحتی بی‌مانند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کسی است که ما را از نور خود و با دست خود آفرید و از میان خلقش ما را برگزید و امین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محمد فرزند امام رضایم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نسب چون منی شک کرده، بر من و پدرم افترا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همه را می‌دانم و نیز می‌دانم چه آینده‌ای درانتظار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w:t>
      </w:r>
    </w:p>
    <w:p>
      <w:pPr>
        <w:pStyle w:val="BookText"/>
        <w:rPr/>
      </w:pPr>
      <w:r>
        <w:rPr>
          <w:rFonts w:ascii="IRNazanin" w:hAnsi="IRNazanin" w:eastAsia="IRNazanin"/>
          <w:color w:val="111111"/>
          <w:sz w:val="28"/>
          <w:sz w:val="28"/>
          <w:szCs w:val="28"/>
          <w:rtl w:val="true"/>
          <w:lang w:bidi="fa-IR"/>
        </w:rPr>
        <w:t xml:space="preserve">از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امام رضا علیه السلام در توس به شهادت رسید، فرزند آن‌حضرت، امام محمدتقی علیه السلام به مقام امامت و پیشوایی امت مسلمان رسید و 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p>
    <w:p>
      <w:pPr>
        <w:pStyle w:val="Heading4"/>
        <w:numPr>
          <w:ilvl w:val="3"/>
          <w:numId w:val="1"/>
        </w:numPr>
        <w:rPr/>
      </w:pPr>
      <w:bookmarkStart w:id="52" w:name="__RefHeading___Toc2694105_2749589250"/>
      <w:bookmarkStart w:id="53" w:name="_Toc19"/>
      <w:bookmarkEnd w:id="52"/>
      <w:r>
        <w:rPr>
          <w:rtl w:val="true"/>
        </w:rPr>
        <w:t>امامت در سن کودکی</w:t>
      </w:r>
      <w:bookmarkEnd w:id="53"/>
    </w:p>
    <w:p>
      <w:pPr>
        <w:pStyle w:val="BookText"/>
        <w:rPr/>
      </w:pPr>
      <w:r>
        <w:rPr>
          <w:rFonts w:ascii="IRNazanin" w:hAnsi="IRNazanin" w:eastAsia="IRNazanin"/>
          <w:color w:val="111111"/>
          <w:sz w:val="28"/>
          <w:sz w:val="28"/>
          <w:szCs w:val="28"/>
          <w:rtl w:val="true"/>
          <w:lang w:bidi="fa-IR"/>
        </w:rPr>
        <w:t>پیشوای نهم در پنجمین بهار عمر خود بود که پدرش امام رضا علیه السلام از مدینه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 که آن وجود پاک به فیض شهادت رسید، امام جواد علیه السلام در هفتمین بهار زندگی خود، وارث پیشوایی و امامت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تقدیر شگرف الهی بعید نمی‌دانند که یحیی علیه السلام در کودکی به پیامبری برسد و عیسی علیه السلام روح خدا در دوران شیرخوارگی مشمول الطاف خاص الهی گردد و پیام الهی را در دفاع از مادر مقدسش حضرت مریم علیهما السلام ،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دوستداران خاندان علی علیه السلام با کمال اخلاص و ایمان، امام جواد علیه السلام را پس از پدر بزرگوارش به پیشوایی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امامت امام جواد علیه السلام در کودکی نمونه‌ای عینی از اعتقاد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امام جواد علیه السلام اولین امامی است که در کودکی به امامت رسیده است، امامت آن حضرت امتحانی بزرگ برای شیعیان آن عصر به حساب می‌آمد؛ به ویژه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عباسی از هیچ اقدام و توطئه‌ای در این مورد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امامت در زمان کودکی، با توجه به آنکه دو امام دیگر، یعنی امام‌هادی علیه السلام و امام عصر هم در کودکی به امامت رسیده‌اند، در چند محور قابل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نبوت در کودکی از دیدگاه قرآن و روایات؛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نبوت در کودکی، در آینه تاریخ؛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نبوت در کودکی و عکس العمل پیروان و شیعیان؛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نبوت و امامت در استدلال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موضوعات، محوری مناسب برای بحث در ایام میلاد امام جواد علیه السلام ،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همچون برخی پیامبران مانند حضرت عیسی علیه السلام و حضرت یحیی علیه السلام ، در سنین کودکی به مقام امامت نائل گشت و رهبری امت اسلامی را با علم ذاتی و الهی خویش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نوعی رهبری است و با سایر مدیریت‌های اجتماعی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مبدأ عالم در ارتباط است و علم و آگاهی خود را از آن منبع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عقاید شیعیان علم امام از راه تحصیل و تجربه به دست نمی‌آید، بلکه موهبتی است که از جانب خداوند متعال به او عطا می‌شود و خداوند بر هر کاری قادر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سن امام جواد علیه السلام و امامت آن حضرت در این سن، مطلبی بود که شگفتی و حتی شک و تردید عده‌ای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سؤال و تردید، </w:t>
      </w:r>
      <w:bookmarkStart w:id="54" w:name="pg3379_33843"/>
    </w:p>
    <w:p>
      <w:pPr>
        <w:pStyle w:val="BookText"/>
        <w:rPr/>
      </w:pPr>
      <w:bookmarkEnd w:id="54"/>
      <w:r>
        <w:rPr>
          <w:rFonts w:ascii="IRNazanin" w:hAnsi="IRNazanin" w:eastAsia="IRNazanin"/>
          <w:color w:val="111111"/>
          <w:sz w:val="28"/>
          <w:sz w:val="28"/>
          <w:szCs w:val="28"/>
          <w:rtl w:val="true"/>
          <w:lang w:bidi="fa-IR"/>
        </w:rPr>
        <w:t>در این بود که روابط موجود در عالم، با معیارهای مادّی و ظاهری سنجیده می‌شود و دست قدرتمند الهی، به چشم ظاهربین آدمیان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مانعی دارد که خدای قادر حکیم، برای مصالحی، دوران شکوفایی رشد عقل و اندیشه و کمالات انسانی را، در بعضی از بندگان برگزیده و خاص خویش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الهی، با کارهای مخلوقات و آدمیان عاجز و ناتوان متفاوت است و آنچه او بخواهد، خواهد شد؛ نه آنچه آفریدگان بخواهند، چنانکه به فرموده خدای تعالی در قرآن مجید، این امر در امت‌های پیشین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یحیی علیه السلام در کودکی و سخن‌گویی فصیح و عالمانه حضرت عیسی علیه السلام در گهواره، نمونه‌هایی قرآنی از این دست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از یاران مخلص امام رضا علیه السلام ، می‌گوید در مدینه به حضور آن‌حضرت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از آن‌که خداوند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عنایت فرماید، درباره امام بعد از شما پرس‌وجو می‌کردیم و شما می‌فرمودید خداوند به من پسری عنایت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پسری به شما عنایت کرد و چشم‌ما به وجود وی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پس از شما چیست و امام‌ما چه کسی خواهد بود؟</w:t>
      </w:r>
    </w:p>
    <w:p>
      <w:pPr>
        <w:pStyle w:val="BookText"/>
        <w:rPr/>
      </w:pPr>
      <w:r>
        <w:rPr>
          <w:rFonts w:ascii="IRNazanin" w:hAnsi="IRNazanin" w:eastAsia="IRNazanin"/>
          <w:color w:val="111111"/>
          <w:sz w:val="28"/>
          <w:sz w:val="28"/>
          <w:szCs w:val="28"/>
          <w:rtl w:val="true"/>
          <w:lang w:bidi="fa-IR"/>
        </w:rPr>
        <w:t>امام رضا در پاسخ به امام جواد که در مقابلش ایستاده بود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 فدایت شوم او که بیش از سه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سن ایرادی ندارد؛ چون حضرت عیسی در حالی‌که کم‌تر از سه سال سن داشت به پیامبری رسید</w:t>
      </w:r>
      <w:r>
        <w:rPr>
          <w:rFonts w:eastAsia="IRNazanin" w:cs="IRNazanin"/>
          <w:color w:val="111111"/>
          <w:sz w:val="28"/>
          <w:szCs w:val="28"/>
          <w:rtl w:val="true"/>
          <w:lang w:bidi="fa-IR"/>
        </w:rPr>
        <w:t>».</w:t>
      </w:r>
    </w:p>
    <w:p>
      <w:pPr>
        <w:pStyle w:val="Heading4"/>
        <w:numPr>
          <w:ilvl w:val="3"/>
          <w:numId w:val="1"/>
        </w:numPr>
        <w:rPr/>
      </w:pPr>
      <w:bookmarkStart w:id="55" w:name="__RefHeading___Toc2694107_2749589250"/>
      <w:bookmarkStart w:id="56" w:name="_Toc20"/>
      <w:bookmarkEnd w:id="55"/>
      <w:r>
        <w:rPr>
          <w:rtl w:val="true"/>
        </w:rPr>
        <w:t>رفع شبهه</w:t>
      </w:r>
      <w:bookmarkEnd w:id="5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رسیدن به مقام امامت امت در سنین خردسالی با عقل ظاهربین گروهی از مردم قابل توجیه نبود، پرسش‌های دشوار و پیچیده‌ای مطرح می‌کردند تا به خیال خام خود، حضرت امام جواد علیه السلام را در میدان رقابت علمی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bookmarkStart w:id="57" w:name="pg3379_33844"/>
    </w:p>
    <w:p>
      <w:pPr>
        <w:pStyle w:val="BookText"/>
        <w:rPr/>
      </w:pPr>
      <w:bookmarkEnd w:id="57"/>
      <w:r>
        <w:rPr>
          <w:rFonts w:ascii="IRNazanin" w:hAnsi="IRNazanin" w:eastAsia="IRNazanin"/>
          <w:color w:val="111111"/>
          <w:sz w:val="28"/>
          <w:sz w:val="28"/>
          <w:szCs w:val="28"/>
          <w:rtl w:val="true"/>
          <w:lang w:bidi="fa-IR"/>
        </w:rPr>
        <w:t>جواد علیه السلام با پاسخ‌های روشن از این آزمون‌ها سربلند بیرون آمده، هرگونه تردیددرمورد امامت خود را از بین برد و اصل امامت راتثبیت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در زمان امام‌هادی علیه السلام این موضوع مشکلی ایجاد نکرد؛ زیرا برای همه روشن شده بود که در برخورداری از این منصب الهی، خردسالی تأثیری ندارد</w:t>
      </w:r>
      <w:r>
        <w:rPr>
          <w:rFonts w:eastAsia="IRNazanin" w:cs="IRNazanin"/>
          <w:color w:val="111111"/>
          <w:sz w:val="28"/>
          <w:szCs w:val="28"/>
          <w:rtl w:val="true"/>
          <w:lang w:bidi="fa-IR"/>
        </w:rPr>
        <w:t>.</w:t>
      </w:r>
    </w:p>
    <w:p>
      <w:pPr>
        <w:pStyle w:val="Heading4"/>
        <w:numPr>
          <w:ilvl w:val="3"/>
          <w:numId w:val="1"/>
        </w:numPr>
        <w:rPr/>
      </w:pPr>
      <w:bookmarkStart w:id="58" w:name="__RefHeading___Toc2694109_2749589250"/>
      <w:bookmarkStart w:id="59" w:name="_Toc21"/>
      <w:bookmarkEnd w:id="58"/>
      <w:r>
        <w:rPr>
          <w:rtl w:val="true"/>
        </w:rPr>
        <w:t>تکریم امام جواد علیه السلام از سوی علی بن جعفر</w:t>
      </w:r>
      <w:bookmarkEnd w:id="59"/>
    </w:p>
    <w:p>
      <w:pPr>
        <w:pStyle w:val="BookText"/>
        <w:rPr/>
      </w:pPr>
      <w:r>
        <w:rPr>
          <w:rFonts w:ascii="IRNazanin" w:hAnsi="IRNazanin" w:eastAsia="IRNazanin"/>
          <w:color w:val="111111"/>
          <w:sz w:val="28"/>
          <w:sz w:val="28"/>
          <w:szCs w:val="28"/>
          <w:rtl w:val="true"/>
          <w:lang w:bidi="fa-IR"/>
        </w:rPr>
        <w:t>روزی امام جواد علیه السلام وارد مسجد رسول‌خدا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عموی آن حضرت با دیدن امام جواد علیه السلام با عجله و بدون کفش و عبا حرکت کرد و به حضور امام رسید و دست او را بوسید و آن‌حضرت را فراوان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شما ایستاده‌اید من چگونه بنشینم؟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امام جواد علیه السلام رفت و علی بن جعفر به محل‌تدریس خود برگشت شاگردان او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عموی ابوجعفر هستی، سن و سال بالایی داری، آن‌وقت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تعظیم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در حالی که محاسن سفید خود را در دست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اگر خداوند این ریش‌سفید را لایق امامت ندانست و این نوجوان را لایق مقام بلند امامت دانست و به او چنین عظمت و مقامی داد، من می‌توانم مقام و فضیلت او را نادیده بگیرم؟ از سخن شما به خدا پناه می‌برم، بلکه باید بگویم من بنده و چاکر او هستم</w:t>
      </w:r>
      <w:r>
        <w:rPr>
          <w:rFonts w:eastAsia="IRNazanin" w:cs="IRNazanin"/>
          <w:color w:val="111111"/>
          <w:sz w:val="28"/>
          <w:szCs w:val="28"/>
          <w:rtl w:val="true"/>
          <w:lang w:bidi="fa-IR"/>
        </w:rPr>
        <w:t xml:space="preserve">. </w:t>
      </w:r>
      <w:bookmarkStart w:id="60" w:name="pg3379_33845"/>
    </w:p>
    <w:p>
      <w:pPr>
        <w:pStyle w:val="BookText"/>
        <w:rPr/>
      </w:pPr>
      <w:bookmarkEnd w:id="6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 w:name="__RefHeading___Toc2694111_2749589250"/>
      <w:bookmarkStart w:id="62" w:name="_Toc22"/>
      <w:bookmarkEnd w:id="61"/>
      <w:r>
        <w:rPr>
          <w:rtl w:val="true"/>
        </w:rPr>
        <w:t>فصل سوم</w:t>
      </w:r>
      <w:r>
        <w:rPr>
          <w:rtl w:val="true"/>
        </w:rPr>
        <w:t xml:space="preserve">: </w:t>
      </w:r>
      <w:r>
        <w:rPr>
          <w:rtl w:val="true"/>
        </w:rPr>
        <w:t>ازدواج</w:t>
      </w:r>
      <w:bookmarkEnd w:id="62"/>
    </w:p>
    <w:p>
      <w:pPr>
        <w:pStyle w:val="Heading4"/>
        <w:numPr>
          <w:ilvl w:val="3"/>
          <w:numId w:val="1"/>
        </w:numPr>
        <w:rPr/>
      </w:pPr>
      <w:bookmarkStart w:id="63" w:name="__RefHeading___Toc2694113_2749589250"/>
      <w:bookmarkStart w:id="64" w:name="_Toc23"/>
      <w:bookmarkEnd w:id="63"/>
      <w:r>
        <w:rPr>
          <w:rtl w:val="true"/>
        </w:rPr>
        <w:t>راه حل مأمون</w:t>
      </w:r>
      <w:bookmarkEnd w:id="64"/>
    </w:p>
    <w:p>
      <w:pPr>
        <w:pStyle w:val="BookText"/>
        <w:rPr/>
      </w:pPr>
      <w:r>
        <w:rPr>
          <w:rFonts w:ascii="IRNazanin" w:hAnsi="IRNazanin" w:eastAsia="IRNazanin"/>
          <w:color w:val="111111"/>
          <w:sz w:val="28"/>
          <w:sz w:val="28"/>
          <w:szCs w:val="28"/>
          <w:rtl w:val="true"/>
          <w:lang w:bidi="fa-IR"/>
        </w:rPr>
        <w:t>مأمون بر خلاف خلفاء گذشته که به حبس و قتل ائمه علیهم السلام می‌پرداختند روش مبارزه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شیعیان در مورد امام عقاید خاصی دارند و او را عالم‌ترین و زاهدترین افراد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 که از دو طریق خیال خود را از جانب امامان شیعه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رضا علیه السلام را به ولایت‌عهدی خواند و دختر خود را به عقد ایشان و دختر دیگرش ام الفضل را به عقد حضرت جواد در آورده تا به خیال خام خود ایشان را به مجالس عیش و نوش دربار بکشاند و شیعیان را به ایشان بدبین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جواد علیه السلام با توجه به کم سالی ایشان، مأمون بیشتر وسوسه شد و در نظر داشت در ایام جوانی ایشان، سیاست خود را عملی سازد و نظر مردم را از امام برگرداند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حضرت رضا علیه السلام و حضرت جواد علیه السلام با یحیی بن اکثم جلسات مناظره ترتیب می‌داد و آرزو داشت که هر چند در یک مسئله، حضرت رضا علیه السلام و حضرت جواد علیه السلام محکوم شوند و او آن را دستاویز قرار داده، شیعیان را آماج حملات خود قرار دهد و اعتقاد ایشان را زایل کند</w:t>
      </w:r>
      <w:r>
        <w:rPr>
          <w:rFonts w:eastAsia="IRNazanin" w:cs="IRNazanin"/>
          <w:color w:val="111111"/>
          <w:sz w:val="28"/>
          <w:szCs w:val="28"/>
          <w:rtl w:val="true"/>
          <w:lang w:bidi="fa-IR"/>
        </w:rPr>
        <w:t xml:space="preserve">. </w:t>
      </w:r>
      <w:bookmarkStart w:id="65" w:name="pg3379_33846"/>
    </w:p>
    <w:p>
      <w:pPr>
        <w:pStyle w:val="BookText"/>
        <w:rPr/>
      </w:pPr>
      <w:bookmarkEnd w:id="65"/>
      <w:r>
        <w:rPr>
          <w:rFonts w:ascii="IRNazanin" w:hAnsi="IRNazanin" w:eastAsia="IRNazanin"/>
          <w:color w:val="111111"/>
          <w:sz w:val="28"/>
          <w:sz w:val="28"/>
          <w:szCs w:val="28"/>
          <w:rtl w:val="true"/>
          <w:lang w:bidi="fa-IR"/>
        </w:rPr>
        <w:t>بهره دیگری که مأمون از ولایت عهدی حضرت رضا علیه السلام و دامادی ایشان و حضرت جواد علیه السلام می‌برد این بود که شیعیان دست از شورش برداشته، خلافت را در منطقه خودی ببینند، علاوه بر آن که مأمون می‌توانست از ایرانیان و شیعیان، که هواداران امام معصوم بودند، برای مقابله با اعراب و بنی العباس استفاده کند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66" w:name="__RefHeading___Toc2694115_2749589250"/>
      <w:bookmarkStart w:id="67" w:name="_Toc24"/>
      <w:bookmarkEnd w:id="66"/>
      <w:r>
        <w:rPr>
          <w:rtl w:val="true"/>
        </w:rPr>
        <w:t xml:space="preserve">چرایی ازدواج با </w:t>
      </w:r>
      <w:r>
        <w:rPr>
          <w:rtl w:val="true"/>
        </w:rPr>
        <w:t>«</w:t>
      </w:r>
      <w:r>
        <w:rPr>
          <w:rtl w:val="true"/>
        </w:rPr>
        <w:t>امّ‌الفضل</w:t>
      </w:r>
      <w:r>
        <w:rPr>
          <w:rtl w:val="true"/>
        </w:rPr>
        <w:t>»</w:t>
      </w:r>
      <w:bookmarkEnd w:id="67"/>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امام رضا علیه السلام را به ولایت عهدی برگزید، وعده داد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امام محمدتقی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رضا علیه السلام ، مأمون، امام جواد علیه السلام را به بغداد فرا خواند و در پی مناظراتی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برگزار کرد، سرانجام دختر خود را به ازدواج آن حضرت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مسئله جای تأمل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مأمون از ازدواج دخترش با امام جواد علیه السلام چه بود؟</w:t>
      </w:r>
    </w:p>
    <w:p>
      <w:pPr>
        <w:pStyle w:val="BookText"/>
        <w:rPr/>
      </w:pPr>
      <w:r>
        <w:rPr>
          <w:rFonts w:ascii="IRNazanin" w:hAnsi="IRNazanin" w:eastAsia="IRNazanin"/>
          <w:color w:val="111111"/>
          <w:sz w:val="28"/>
          <w:sz w:val="28"/>
          <w:szCs w:val="28"/>
          <w:rtl w:val="true"/>
          <w:lang w:bidi="fa-IR"/>
        </w:rPr>
        <w:t>ـ زیر نظر داشتن امام؟</w:t>
      </w:r>
    </w:p>
    <w:p>
      <w:pPr>
        <w:pStyle w:val="BookText"/>
        <w:rPr/>
      </w:pPr>
      <w:r>
        <w:rPr>
          <w:rFonts w:ascii="IRNazanin" w:hAnsi="IRNazanin" w:eastAsia="IRNazanin"/>
          <w:color w:val="111111"/>
          <w:sz w:val="28"/>
          <w:sz w:val="28"/>
          <w:szCs w:val="28"/>
          <w:rtl w:val="true"/>
          <w:lang w:bidi="fa-IR"/>
        </w:rPr>
        <w:t>ـ به لهو و لعب کشاندن امام؟</w:t>
      </w:r>
    </w:p>
    <w:p>
      <w:pPr>
        <w:pStyle w:val="BookText"/>
        <w:rPr/>
      </w:pPr>
      <w:r>
        <w:rPr>
          <w:rFonts w:ascii="IRNazanin" w:hAnsi="IRNazanin" w:eastAsia="IRNazanin"/>
          <w:color w:val="111111"/>
          <w:sz w:val="28"/>
          <w:sz w:val="28"/>
          <w:szCs w:val="28"/>
          <w:rtl w:val="true"/>
          <w:lang w:bidi="fa-IR"/>
        </w:rPr>
        <w:t>ـ بر انگیختن اعتراض علویان؟</w:t>
      </w:r>
    </w:p>
    <w:p>
      <w:pPr>
        <w:pStyle w:val="BookText"/>
        <w:rPr/>
      </w:pPr>
      <w:r>
        <w:rPr>
          <w:rFonts w:ascii="IRNazanin" w:hAnsi="IRNazanin" w:eastAsia="IRNazanin"/>
          <w:color w:val="111111"/>
          <w:sz w:val="28"/>
          <w:sz w:val="28"/>
          <w:szCs w:val="28"/>
          <w:rtl w:val="true"/>
          <w:lang w:bidi="fa-IR"/>
        </w:rPr>
        <w:t>ـ عوام فریبی؟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مأمون از برگزار کردن جلسه مناظره چه بود؟</w:t>
      </w:r>
    </w:p>
    <w:p>
      <w:pPr>
        <w:pStyle w:val="BookText"/>
        <w:rPr/>
      </w:pPr>
      <w:r>
        <w:rPr>
          <w:rFonts w:ascii="IRNazanin" w:hAnsi="IRNazanin" w:eastAsia="IRNazanin"/>
          <w:color w:val="111111"/>
          <w:sz w:val="28"/>
          <w:sz w:val="28"/>
          <w:szCs w:val="28"/>
          <w:rtl w:val="true"/>
          <w:lang w:bidi="fa-IR"/>
        </w:rPr>
        <w:t>ـ امتحان کردن امام جواد؟</w:t>
      </w:r>
    </w:p>
    <w:p>
      <w:pPr>
        <w:pStyle w:val="BookText"/>
        <w:rPr/>
      </w:pPr>
      <w:r>
        <w:rPr>
          <w:rFonts w:ascii="IRNazanin" w:hAnsi="IRNazanin" w:eastAsia="IRNazanin"/>
          <w:color w:val="111111"/>
          <w:sz w:val="28"/>
          <w:sz w:val="28"/>
          <w:szCs w:val="28"/>
          <w:rtl w:val="true"/>
          <w:lang w:bidi="fa-IR"/>
        </w:rPr>
        <w:t xml:space="preserve">ـ امتناع از تزویج در صورت ناتوانی از ارائه پاسخ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جواد ـ علیه السلام ـ این ازدواج را پذیرفت؟</w:t>
      </w:r>
    </w:p>
    <w:p>
      <w:pPr>
        <w:pStyle w:val="BookText"/>
        <w:rPr/>
      </w:pPr>
      <w:r>
        <w:rPr>
          <w:rFonts w:ascii="IRNazanin" w:hAnsi="IRNazanin" w:eastAsia="IRNazanin"/>
          <w:color w:val="111111"/>
          <w:sz w:val="28"/>
          <w:sz w:val="28"/>
          <w:szCs w:val="28"/>
          <w:rtl w:val="true"/>
          <w:lang w:bidi="fa-IR"/>
        </w:rPr>
        <w:t>ـ پذیرشی مانند پذیرش ولایت عهدی امام رضا علیه السلام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برای آسوده بودن از آزارهای دستگاه خلافت؟ </w:t>
      </w:r>
      <w:bookmarkStart w:id="68" w:name="pg3379_33847"/>
    </w:p>
    <w:p>
      <w:pPr>
        <w:pStyle w:val="BookText"/>
        <w:rPr/>
      </w:pPr>
      <w:bookmarkEnd w:id="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پس از ازدواج به مدینه سفر کرد؟</w:t>
      </w:r>
    </w:p>
    <w:p>
      <w:pPr>
        <w:pStyle w:val="BookText"/>
        <w:rPr/>
      </w:pPr>
      <w:r>
        <w:rPr>
          <w:rFonts w:ascii="IRNazanin" w:hAnsi="IRNazanin" w:eastAsia="IRNazanin"/>
          <w:color w:val="111111"/>
          <w:sz w:val="28"/>
          <w:sz w:val="28"/>
          <w:szCs w:val="28"/>
          <w:rtl w:val="true"/>
          <w:lang w:bidi="fa-IR"/>
        </w:rPr>
        <w:t>پاسخ به این سؤالات، محوری مفید در نگرش به زندگانی امام جواد علیه السلام است و برای اهل تحقیق و ارادتمندان ائمه اطهار علیه السلام ، بسیار قابل استفاده خواهد بود</w:t>
      </w:r>
      <w:r>
        <w:rPr>
          <w:rFonts w:eastAsia="IRNazanin" w:cs="IRNazanin"/>
          <w:color w:val="111111"/>
          <w:sz w:val="28"/>
          <w:szCs w:val="28"/>
          <w:rtl w:val="true"/>
          <w:lang w:bidi="fa-IR"/>
        </w:rPr>
        <w:t>.</w:t>
      </w:r>
    </w:p>
    <w:p>
      <w:pPr>
        <w:pStyle w:val="Heading4"/>
        <w:numPr>
          <w:ilvl w:val="3"/>
          <w:numId w:val="1"/>
        </w:numPr>
        <w:rPr/>
      </w:pPr>
      <w:bookmarkStart w:id="69" w:name="__RefHeading___Toc2694117_2749589250"/>
      <w:bookmarkStart w:id="70" w:name="_Toc25"/>
      <w:bookmarkEnd w:id="69"/>
      <w:r>
        <w:rPr>
          <w:rtl w:val="true"/>
        </w:rPr>
        <w:t>دلائل ازدواج</w:t>
      </w:r>
      <w:bookmarkEnd w:id="70"/>
    </w:p>
    <w:p>
      <w:pPr>
        <w:pStyle w:val="BookText"/>
        <w:rPr/>
      </w:pPr>
      <w:r>
        <w:rPr>
          <w:rFonts w:ascii="IRNazanin" w:hAnsi="IRNazanin" w:eastAsia="IRNazanin"/>
          <w:color w:val="111111"/>
          <w:sz w:val="28"/>
          <w:sz w:val="28"/>
          <w:szCs w:val="28"/>
          <w:rtl w:val="true"/>
          <w:lang w:bidi="fa-IR"/>
        </w:rPr>
        <w:t>بعد از شهادت حضرت رضا علیه السلام و فاش شدن نقش مأمون در قتل آن حضرت، حکومت مأمون با خطرات جدّی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مأمون به سبب مشکلات فراوانی که در اداره حکومت داشت و تهدیدهای بسیاری که در هر زمان حکومت او را با خطر جدی رو به رو می‌کرد، ولایت عهدی حضرت رضا علیه السلام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مشکلات بعد از شهادت حضرت دوباره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دوباره به فکر چاره افتاد و تصمیم گرفت حضرت جواد علیه السلام را به دامادی خود بگیرد تا بدین‌وسیله به چند منظور مهم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شیعیان و علویان را که دائما سر به شورش بر می‌داشتند و مزاحم حکومت او بودند، بر طرف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فرستادن دختر خود به خانه امام علیه السلام جاسوسی مطمئن در داخل خانه رهبر شیعیان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 با کشاندن به دربار به عیش و نوش متهم کند واثر روحانی امام بر جامعه را نابود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کار قصد عوام فریبی داشت، زیرا می‌گفت می‌خواهد پدر بزرگِ فرزندی باشد که از نوادگان رسول خداست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احتمالاً برای تأمین این مقاصد و برخی اهداف دیگر دختر خود ام‌الفضل را به عقد امام جواد علیه السلام درآورد که امام علیه السلام پس از ازدواج، با اتخاذ شیوه‌ها و رفتارهای مقتضی او را در رسیدن به هدف‌هایش ناکام گذاشت</w:t>
      </w:r>
      <w:r>
        <w:rPr>
          <w:rFonts w:eastAsia="IRNazanin" w:cs="IRNazanin"/>
          <w:color w:val="111111"/>
          <w:sz w:val="28"/>
          <w:szCs w:val="28"/>
          <w:rtl w:val="true"/>
          <w:lang w:bidi="fa-IR"/>
        </w:rPr>
        <w:t xml:space="preserve">. </w:t>
      </w:r>
      <w:bookmarkStart w:id="71" w:name="pg3379_33848"/>
    </w:p>
    <w:p>
      <w:pPr>
        <w:pStyle w:val="BookText"/>
        <w:rPr/>
      </w:pPr>
      <w:bookmarkEnd w:id="71"/>
      <w:r>
        <w:rPr>
          <w:rFonts w:ascii="IRNazanin" w:hAnsi="IRNazanin" w:eastAsia="IRNazanin"/>
          <w:color w:val="111111"/>
          <w:sz w:val="28"/>
          <w:sz w:val="28"/>
          <w:szCs w:val="28"/>
          <w:rtl w:val="true"/>
          <w:lang w:bidi="fa-IR"/>
        </w:rPr>
        <w:t>نکته درس‌آموز این اقدام امام علیه السلام آن است که بدانیم و به هوش باشیم که در پس چهره به ظاهر خندانِ دشمن، حیله و تزویر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روش، دو بار وارد میدان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ولایت عهدی حضرت رضا علیه السلام بار دیگر در ازدواج دخترش با امام جواد علیه السلام و در هر دو مورد امامان معصوم ما پرده تزویر او را دریدند</w:t>
      </w:r>
      <w:r>
        <w:rPr>
          <w:rFonts w:eastAsia="IRNazanin" w:cs="IRNazanin"/>
          <w:color w:val="111111"/>
          <w:sz w:val="28"/>
          <w:szCs w:val="28"/>
          <w:rtl w:val="true"/>
          <w:lang w:bidi="fa-IR"/>
        </w:rPr>
        <w:t>.</w:t>
      </w:r>
    </w:p>
    <w:p>
      <w:pPr>
        <w:pStyle w:val="Heading4"/>
        <w:numPr>
          <w:ilvl w:val="3"/>
          <w:numId w:val="1"/>
        </w:numPr>
        <w:rPr/>
      </w:pPr>
      <w:bookmarkStart w:id="72" w:name="__RefHeading___Toc2694119_2749589250"/>
      <w:bookmarkStart w:id="73" w:name="_Toc26"/>
      <w:bookmarkEnd w:id="72"/>
      <w:r>
        <w:rPr>
          <w:rtl w:val="true"/>
        </w:rPr>
        <w:t>بازگشت به مدینه</w:t>
      </w:r>
      <w:bookmarkEnd w:id="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مدتی پس از ازدواج با ام‌فضل، به قصد زیارت خانه خدا، به همراه همسر خود از بغداد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آن، یعنی پنج‌شنبه سیزده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مأمون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به پایان رساندن اعمال حج، به مدینه باز می‌گردد و در آنجا ساکن می‌شود</w:t>
      </w:r>
      <w:r>
        <w:rPr>
          <w:rFonts w:eastAsia="IRNazanin" w:cs="IRNazanin"/>
          <w:color w:val="111111"/>
          <w:sz w:val="28"/>
          <w:szCs w:val="28"/>
          <w:rtl w:val="true"/>
          <w:lang w:bidi="fa-IR"/>
        </w:rPr>
        <w:t xml:space="preserve">. </w:t>
      </w:r>
      <w:r>
        <w:rPr>
          <w:rStyle w:val="FootnoteAnchor"/>
          <w:rtl w:val="true"/>
        </w:rPr>
        <w:footnoteReference w:id="4"/>
      </w:r>
      <w:bookmarkStart w:id="74" w:name="pg3379_33849"/>
    </w:p>
    <w:p>
      <w:pPr>
        <w:pStyle w:val="Heading3"/>
        <w:numPr>
          <w:ilvl w:val="2"/>
          <w:numId w:val="1"/>
        </w:numPr>
        <w:rPr/>
      </w:pPr>
      <w:bookmarkStart w:id="75" w:name="__RefHeading___Toc2694121_2749589250"/>
      <w:bookmarkStart w:id="76" w:name="_Toc27"/>
      <w:bookmarkEnd w:id="74"/>
      <w:bookmarkEnd w:id="75"/>
      <w:r>
        <w:rPr>
          <w:rtl w:val="true"/>
        </w:rPr>
        <w:t>فصل چهارم</w:t>
      </w:r>
      <w:r>
        <w:rPr>
          <w:rtl w:val="true"/>
        </w:rPr>
        <w:t xml:space="preserve">: </w:t>
      </w:r>
      <w:r>
        <w:rPr>
          <w:rtl w:val="true"/>
        </w:rPr>
        <w:t>اوضاع فرهنگی عصر امام جواد علیه السلام</w:t>
      </w:r>
      <w:bookmarkEnd w:id="76"/>
    </w:p>
    <w:p>
      <w:pPr>
        <w:pStyle w:val="Heading4"/>
        <w:numPr>
          <w:ilvl w:val="3"/>
          <w:numId w:val="1"/>
        </w:numPr>
        <w:rPr/>
      </w:pPr>
      <w:bookmarkStart w:id="77" w:name="__RefHeading___Toc2694123_2749589250"/>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زندگانی امام جواد علیه السلام همزمان با یکی از درخشان‌ترین دوران‌های فرهنگی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خود فردی عالم و دانشمند بود، در این امر سهم بسزایی داشت و قبل از او، خاندان برمک خصوصا یحیی برمکی و جعفر برمکی در این راه قدم‌های شایانی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ترجمه کتب رواج یافت و منصور عباسی دستور این کار را داد و امر کتاب و کتابت به گونه‌ای رواج یافت که در بغداد سوق الوراقین یکی از بازارهای بزرگ و معتبر بغداد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بیت الحکمه‌ای را که هارون الرشید تأسیس کرده بود مورد عنایت قرار داد و آن را به صورت دانشگاه و مرکز بحث و تدریس در آورد</w:t>
      </w:r>
      <w:r>
        <w:rPr>
          <w:rFonts w:eastAsia="IRNazanin" w:cs="IRNazanin"/>
          <w:color w:val="111111"/>
          <w:sz w:val="28"/>
          <w:szCs w:val="28"/>
          <w:rtl w:val="true"/>
          <w:lang w:bidi="fa-IR"/>
        </w:rPr>
        <w:t>.</w:t>
      </w:r>
    </w:p>
    <w:p>
      <w:pPr>
        <w:pStyle w:val="Heading4"/>
        <w:numPr>
          <w:ilvl w:val="3"/>
          <w:numId w:val="1"/>
        </w:numPr>
        <w:rPr/>
      </w:pPr>
      <w:bookmarkStart w:id="79" w:name="__RefHeading___Toc2694125_2749589250"/>
      <w:bookmarkStart w:id="80" w:name="_Toc29"/>
      <w:bookmarkEnd w:id="79"/>
      <w:r>
        <w:rPr>
          <w:rtl w:val="true"/>
        </w:rPr>
        <w:t>مراکز علمی</w:t>
      </w:r>
      <w:bookmarkEnd w:id="80"/>
    </w:p>
    <w:p>
      <w:pPr>
        <w:pStyle w:val="BookText"/>
        <w:rPr/>
      </w:pPr>
      <w:r>
        <w:rPr>
          <w:rFonts w:ascii="IRNazanin" w:hAnsi="IRNazanin" w:eastAsia="IRNazanin"/>
          <w:color w:val="111111"/>
          <w:sz w:val="28"/>
          <w:sz w:val="28"/>
          <w:szCs w:val="28"/>
          <w:rtl w:val="true"/>
          <w:lang w:bidi="fa-IR"/>
        </w:rPr>
        <w:t>در این دوران چهار مرکز علمی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مدینة النبی یکی از مهم‌ترین مراکز علمی پا گرفت، چرا که قطب علم یعنی امام جواد علیه السلام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فقها و راویان، کتب فقه و حدیث را به صورت موضوعی تدوین نمودند و دانشمندان اهل سنت نیز علاوه بر کتاب و سنت، از قیاس به عنوان راهی برای به دست آوردن حکم شرع بهره بردند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کوفه به دلیل آن که سابقه حضور امیر المؤمنین را در خود داشت، از مراکز شیعی محسوب می‌شد و حلقه‌های درس در مسجد کوفه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نهصد شیخ را دیدم که هر کدام می‌گفتند حَدَثّنی جعفر </w:t>
      </w:r>
      <w:bookmarkStart w:id="81" w:name="pg3379_33850"/>
    </w:p>
    <w:p>
      <w:pPr>
        <w:pStyle w:val="BookText"/>
        <w:rPr/>
      </w:pPr>
      <w:bookmarkEnd w:id="81"/>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خاندان‌های آل حیّان تغلبی، آل اَعْیَن، بنو عطیّه و بنی درّاج ـ که همگی شیعه بودند ـ مهم‌ترین خانواده‌های علمی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یکی از مراکز مهم علم نحو نیز بود و در آن، دو مکتب مهم نحوی وجود داشت که یکی از آنِ کوفیان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مکتب نحوی در اوائل اسلام وجود 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نیز یکی دیگر از مراکز علم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در نحو، رقیب کوفیان به شمار می‌آمدند و هر کدام از این دو مکتب برای استنباط احکام نحوی روشی مخصوص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استاد نحویون بصره است که خود شاگرد خلیل بن احمد فراهیدی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غیر از نحو، از تفسیر و عروض نیز به عنوان علوم متداول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مرکز علم بود و جمیع علوم در آن رواج داشت و طالبان علم از گوشه و کنار به آنجا مسافرت کرده، رحل اقامت می‌گزیدند و مأمون نیز آنان را به مناظره و گفت و گو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حضرت جواد علیه السلام و یحیی بن اکثم در حضور مأمون و سایر دانشمندان نمونه‌ای از این مناظرات است</w:t>
      </w:r>
      <w:r>
        <w:rPr>
          <w:rFonts w:eastAsia="IRNazanin" w:cs="IRNazanin"/>
          <w:color w:val="111111"/>
          <w:sz w:val="28"/>
          <w:szCs w:val="28"/>
          <w:rtl w:val="true"/>
          <w:lang w:bidi="fa-IR"/>
        </w:rPr>
        <w:t>.</w:t>
      </w:r>
    </w:p>
    <w:p>
      <w:pPr>
        <w:pStyle w:val="Heading4"/>
        <w:numPr>
          <w:ilvl w:val="3"/>
          <w:numId w:val="1"/>
        </w:numPr>
        <w:rPr/>
      </w:pPr>
      <w:bookmarkStart w:id="82" w:name="__RefHeading___Toc2694127_2749589250"/>
      <w:bookmarkStart w:id="83" w:name="_Toc30"/>
      <w:bookmarkEnd w:id="82"/>
      <w:r>
        <w:rPr>
          <w:rtl w:val="true"/>
        </w:rPr>
        <w:t>علوم رایج در آن زمان</w:t>
      </w:r>
      <w:bookmarkEnd w:id="83"/>
    </w:p>
    <w:p>
      <w:pPr>
        <w:pStyle w:val="BookText"/>
        <w:rPr/>
      </w:pPr>
      <w:r>
        <w:rPr>
          <w:rFonts w:ascii="IRNazanin" w:hAnsi="IRNazanin" w:eastAsia="IRNazanin"/>
          <w:color w:val="111111"/>
          <w:sz w:val="28"/>
          <w:sz w:val="28"/>
          <w:szCs w:val="28"/>
          <w:rtl w:val="true"/>
          <w:lang w:bidi="fa-IR"/>
        </w:rPr>
        <w:t>از علوم رایج در آن زمان می‌توان از علوم قرآنی نظیر علم قرائت و تفسیر؛ علوم حدیثی، فقه علم اصول؛ علم نحو؛ علم کلام و نیز طب، کیمیا، مهندسی معماری و شهرسازی و نجوم را نام برد</w:t>
      </w:r>
      <w:r>
        <w:rPr>
          <w:rFonts w:eastAsia="IRNazanin" w:cs="IRNazanin"/>
          <w:color w:val="111111"/>
          <w:sz w:val="28"/>
          <w:szCs w:val="28"/>
          <w:rtl w:val="true"/>
          <w:lang w:bidi="fa-IR"/>
        </w:rPr>
        <w:t>.</w:t>
      </w:r>
    </w:p>
    <w:p>
      <w:pPr>
        <w:pStyle w:val="Heading4"/>
        <w:numPr>
          <w:ilvl w:val="3"/>
          <w:numId w:val="1"/>
        </w:numPr>
        <w:rPr/>
      </w:pPr>
      <w:bookmarkStart w:id="84" w:name="__RefHeading___Toc2694129_2749589250"/>
      <w:bookmarkStart w:id="85" w:name="_Toc31"/>
      <w:bookmarkEnd w:id="84"/>
      <w:r>
        <w:rPr>
          <w:rtl w:val="true"/>
        </w:rPr>
        <w:t>ترجمه کتب</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کتاب‌ها از زمان منصور و هارون آغاز شد و در عصر مأمون رواج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پادشاه روم نامه نوشت و از او تقاضا کرد که کتب علمی قدیمی را که در کتابخانه‌های روم است برای او بفرستد ـ پادشاه روم ابتدا امتناع ورزید لکن در نهایت پذیرفت و مأمون حجاج بن مطر و ابن بطریق و سلم و غیر ایشان را به روم فرستاد و ایشان کتاب‌ها را بررسی کرده، از آن همه، کتاب‌های مفید را انتخاب نمودند و به بغداد آوردند؛ سپس مشغول ترجمه کتب شدند و خود بر آن‌ها بسیار افزودند و همین امر باعث شد علم در بین اعراب و مسلمانان رواج یابد و اینان تا قرن‌ها مشعلدار آن باشند</w:t>
      </w:r>
      <w:r>
        <w:rPr>
          <w:rFonts w:eastAsia="IRNazanin" w:cs="IRNazanin"/>
          <w:color w:val="111111"/>
          <w:sz w:val="28"/>
          <w:szCs w:val="28"/>
          <w:rtl w:val="true"/>
          <w:lang w:bidi="fa-IR"/>
        </w:rPr>
        <w:t xml:space="preserve">. </w:t>
      </w:r>
      <w:bookmarkStart w:id="86" w:name="pg3379_33851"/>
    </w:p>
    <w:p>
      <w:pPr>
        <w:pStyle w:val="Heading3"/>
        <w:numPr>
          <w:ilvl w:val="2"/>
          <w:numId w:val="1"/>
        </w:numPr>
        <w:rPr/>
      </w:pPr>
      <w:bookmarkStart w:id="87" w:name="__RefHeading___Toc2694131_2749589250"/>
      <w:bookmarkStart w:id="88" w:name="_Toc32"/>
      <w:bookmarkEnd w:id="86"/>
      <w:bookmarkEnd w:id="87"/>
      <w:r>
        <w:rPr>
          <w:rtl w:val="true"/>
        </w:rPr>
        <w:t>فصل پنجم</w:t>
      </w:r>
      <w:r>
        <w:rPr>
          <w:rtl w:val="true"/>
        </w:rPr>
        <w:t xml:space="preserve">: </w:t>
      </w:r>
      <w:r>
        <w:rPr>
          <w:rtl w:val="true"/>
        </w:rPr>
        <w:t>اوضاع سیاسی زمان امام جواد علیه السلام</w:t>
      </w:r>
      <w:bookmarkEnd w:id="88"/>
    </w:p>
    <w:p>
      <w:pPr>
        <w:pStyle w:val="Heading4"/>
        <w:numPr>
          <w:ilvl w:val="3"/>
          <w:numId w:val="1"/>
        </w:numPr>
        <w:rPr/>
      </w:pPr>
      <w:bookmarkStart w:id="89" w:name="__RefHeading___Toc2694133_274958925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حضرت جواد علیه السلام در مجموع دوران امامتِ خود، با دو تن از خلفای عباسی هم‌عصر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مأمون و دیگری 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دانشمندترین خلیفه عباسی و در عین حال زیرک‌ترین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وی در حکومت خود، با مشکلات مختلفی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را می‌توان در محورهای ذیل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بنی العباس با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 و شورش‌هایی که از جانب علویان و غیر ایشان در گوشه و کنار خلافت او اتفاق می‌افتاد؛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شیعه که از مقبولیت و محبوبیت برخوردار بود و به گونه‌ای رهبری معنوی نهضت‌ها را به عهده داشت</w:t>
      </w:r>
      <w:r>
        <w:rPr>
          <w:rFonts w:eastAsia="IRNazanin" w:cs="IRNazanin"/>
          <w:color w:val="111111"/>
          <w:sz w:val="28"/>
          <w:szCs w:val="28"/>
          <w:rtl w:val="true"/>
          <w:lang w:bidi="fa-IR"/>
        </w:rPr>
        <w:t>.</w:t>
      </w:r>
    </w:p>
    <w:p>
      <w:pPr>
        <w:pStyle w:val="Heading4"/>
        <w:numPr>
          <w:ilvl w:val="3"/>
          <w:numId w:val="1"/>
        </w:numPr>
        <w:rPr/>
      </w:pPr>
      <w:bookmarkStart w:id="91" w:name="__RefHeading___Toc2694135_2749589250"/>
      <w:bookmarkStart w:id="92" w:name="_Toc34"/>
      <w:bookmarkEnd w:id="91"/>
      <w:r>
        <w:rPr>
          <w:rtl w:val="true"/>
        </w:rPr>
        <w:t>الف</w:t>
      </w:r>
      <w:r>
        <w:rPr>
          <w:rtl w:val="true"/>
        </w:rPr>
        <w:t xml:space="preserve">) </w:t>
      </w:r>
      <w:r>
        <w:rPr>
          <w:rtl w:val="true"/>
        </w:rPr>
        <w:t>مخالفت بنی‌العباس با مأمون</w:t>
      </w:r>
      <w:bookmarkEnd w:id="92"/>
    </w:p>
    <w:p>
      <w:pPr>
        <w:pStyle w:val="BookText"/>
        <w:rPr/>
      </w:pPr>
      <w:r>
        <w:rPr>
          <w:rFonts w:ascii="IRNazanin" w:hAnsi="IRNazanin" w:eastAsia="IRNazanin"/>
          <w:color w:val="111111"/>
          <w:sz w:val="28"/>
          <w:sz w:val="28"/>
          <w:szCs w:val="28"/>
          <w:rtl w:val="true"/>
          <w:lang w:bidi="fa-IR"/>
        </w:rPr>
        <w:t>مخالفت بنی العباس با مأمون به چند علت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امین را به قتل رسانده بود و بعد از قتل با سر از بدن جداشده امین بدترین رفتار را کرد </w:t>
      </w:r>
      <w:r>
        <w:rPr>
          <w:rStyle w:val="FootnoteAnchor"/>
          <w:rtl w:val="true"/>
        </w:rPr>
        <w:footnoteReference w:id="5"/>
      </w:r>
      <w:r>
        <w:rPr>
          <w:rFonts w:ascii="IRNazanin" w:hAnsi="IRNazanin" w:eastAsia="IRNazanin"/>
          <w:color w:val="111111"/>
          <w:sz w:val="28"/>
          <w:sz w:val="28"/>
          <w:szCs w:val="28"/>
          <w:rtl w:val="true"/>
          <w:lang w:bidi="fa-IR"/>
        </w:rPr>
        <w:t>و این خود باعث نفرت شد، زیرا عباسیان به امین علاقه داشتند</w:t>
      </w:r>
      <w:r>
        <w:rPr>
          <w:rFonts w:eastAsia="IRNazanin" w:cs="IRNazanin"/>
          <w:color w:val="111111"/>
          <w:sz w:val="28"/>
          <w:szCs w:val="28"/>
          <w:rtl w:val="true"/>
          <w:lang w:bidi="fa-IR"/>
        </w:rPr>
        <w:t xml:space="preserve">. </w:t>
      </w:r>
      <w:bookmarkStart w:id="93" w:name="pg3379_33852"/>
    </w:p>
    <w:p>
      <w:pPr>
        <w:pStyle w:val="BookText"/>
        <w:rPr/>
      </w:pPr>
      <w:bookmarkEnd w:id="9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لحاظ اصالت عربی به پای برادرش امین نمی‌رسید، زیرا مادر مأمون کنیزی خراسانی به نام مُراجل بود و حال آن که مادر امین زبیده، نوه منصور دوانیقی بود و بزرگ‌ترین زن عباسی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به عربیت خود اهمیت می‌دادند و طبیعی بود که نسبت به مأمون بی‌مهر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لباس سیاه بنی العباس را از تن به در آورد و لباس سبز که شعار علویین بود بر تن کرد و امام علی بن موسی الرضا علیه السلام را به ولایت عهدی برگزید و این امر بنی العباس را سخت خشمگین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بغداد با ابراهیم بن مهدی بیعت کردند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94" w:name="__RefHeading___Toc2694137_2749589250"/>
      <w:bookmarkStart w:id="95" w:name="_Toc35"/>
      <w:bookmarkEnd w:id="94"/>
      <w:r>
        <w:rPr>
          <w:rtl w:val="true"/>
        </w:rPr>
        <w:t>ب</w:t>
      </w:r>
      <w:r>
        <w:rPr>
          <w:rtl w:val="true"/>
        </w:rPr>
        <w:t xml:space="preserve">) </w:t>
      </w:r>
      <w:r>
        <w:rPr>
          <w:rtl w:val="true"/>
        </w:rPr>
        <w:t>نهضت‌ها و شورش‌ها</w:t>
      </w:r>
      <w:bookmarkEnd w:id="95"/>
    </w:p>
    <w:p>
      <w:pPr>
        <w:pStyle w:val="Heading5"/>
        <w:numPr>
          <w:ilvl w:val="4"/>
          <w:numId w:val="1"/>
        </w:numPr>
        <w:rPr/>
      </w:pPr>
      <w:bookmarkStart w:id="96" w:name="__RefHeading___Toc2694139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یکی دیگر از مشکلات حکومت مأمون، نهضت‌ها و شورش‌هایی بود که هر از چند گاه در گوشه و کنار خلافت او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فهرست‌وار این نهضت‌ها و شورش‌ها را بر می‌شمریم</w:t>
      </w:r>
      <w:r>
        <w:rPr>
          <w:rFonts w:eastAsia="IRNazanin" w:cs="IRNazanin"/>
          <w:color w:val="111111"/>
          <w:sz w:val="28"/>
          <w:szCs w:val="28"/>
          <w:rtl w:val="true"/>
          <w:lang w:bidi="fa-IR"/>
        </w:rPr>
        <w:t>:</w:t>
      </w:r>
    </w:p>
    <w:p>
      <w:pPr>
        <w:pStyle w:val="Heading5"/>
        <w:numPr>
          <w:ilvl w:val="4"/>
          <w:numId w:val="1"/>
        </w:numPr>
        <w:rPr/>
      </w:pPr>
      <w:bookmarkStart w:id="98" w:name="__RefHeading___Toc2694141_2749589250"/>
      <w:bookmarkStart w:id="99" w:name="_Toc37"/>
      <w:bookmarkEnd w:id="98"/>
      <w:r>
        <w:rPr/>
        <w:t>1</w:t>
      </w:r>
      <w:r>
        <w:rPr>
          <w:rtl w:val="true"/>
        </w:rPr>
        <w:t xml:space="preserve">. </w:t>
      </w:r>
      <w:r>
        <w:rPr>
          <w:rtl w:val="true"/>
        </w:rPr>
        <w:t>قیام ابن طباطبا</w:t>
      </w:r>
      <w:bookmarkEnd w:id="99"/>
    </w:p>
    <w:p>
      <w:pPr>
        <w:pStyle w:val="BookText"/>
        <w:rPr/>
      </w:pPr>
      <w:r>
        <w:rPr>
          <w:rFonts w:ascii="IRNazanin" w:hAnsi="IRNazanin" w:eastAsia="IRNazanin"/>
          <w:color w:val="111111"/>
          <w:sz w:val="28"/>
          <w:sz w:val="28"/>
          <w:szCs w:val="28"/>
          <w:rtl w:val="true"/>
          <w:lang w:bidi="fa-IR"/>
        </w:rPr>
        <w:t xml:space="preserve">محمد بن ابراهیم از نوادگان علی بن ابی‌طالب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نهضت خود را از کوفه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خدا و سنت پیامبر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ابو السرایا همکار او بود و به اتفاق اموال زیادی از بنی العباس 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حدود ده ماه پس از شروع انقلاب، در محلی به نام نهروان دستگیر و کشته شد</w:t>
      </w:r>
      <w:r>
        <w:rPr>
          <w:rFonts w:eastAsia="IRNazanin" w:cs="IRNazanin"/>
          <w:color w:val="111111"/>
          <w:sz w:val="28"/>
          <w:szCs w:val="28"/>
          <w:rtl w:val="true"/>
          <w:lang w:bidi="fa-IR"/>
        </w:rPr>
        <w:t xml:space="preserve">. </w:t>
      </w:r>
      <w:r>
        <w:rPr>
          <w:rStyle w:val="FootnoteAnchor"/>
          <w:rtl w:val="true"/>
        </w:rPr>
        <w:footnoteReference w:id="7"/>
      </w:r>
    </w:p>
    <w:p>
      <w:pPr>
        <w:pStyle w:val="Heading5"/>
        <w:numPr>
          <w:ilvl w:val="4"/>
          <w:numId w:val="1"/>
        </w:numPr>
        <w:rPr/>
      </w:pPr>
      <w:bookmarkStart w:id="100" w:name="__RefHeading___Toc2694143_2749589250"/>
      <w:bookmarkStart w:id="101" w:name="_Toc38"/>
      <w:bookmarkEnd w:id="100"/>
      <w:r>
        <w:rPr/>
        <w:t>2</w:t>
      </w:r>
      <w:r>
        <w:rPr>
          <w:rtl w:val="true"/>
        </w:rPr>
        <w:t xml:space="preserve">. </w:t>
      </w:r>
      <w:r>
        <w:rPr>
          <w:rtl w:val="true"/>
        </w:rPr>
        <w:t>قیام ابراهیم بن موسی بن جعفر علیه السلام</w:t>
      </w:r>
      <w:bookmarkEnd w:id="10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موسی بن جعفر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منطقه یمن شورش کرد و بر آن منطقه تسلط یا 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راه مکه بین طرفداران او و مأموران مأمون نزاع در گرفت و موجب شکست و کشته شدن بسیاری از طرفداران ابراهیم شد</w:t>
      </w:r>
      <w:r>
        <w:rPr>
          <w:rFonts w:eastAsia="IRNazanin" w:cs="IRNazanin"/>
          <w:color w:val="111111"/>
          <w:sz w:val="28"/>
          <w:szCs w:val="28"/>
          <w:rtl w:val="true"/>
          <w:lang w:bidi="fa-IR"/>
        </w:rPr>
        <w:t xml:space="preserve">. </w:t>
      </w:r>
      <w:r>
        <w:rPr>
          <w:rStyle w:val="FootnoteAnchor"/>
          <w:rtl w:val="true"/>
        </w:rPr>
        <w:footnoteReference w:id="8"/>
      </w:r>
      <w:bookmarkStart w:id="102" w:name="pg3379_33853"/>
    </w:p>
    <w:p>
      <w:pPr>
        <w:pStyle w:val="Heading5"/>
        <w:numPr>
          <w:ilvl w:val="4"/>
          <w:numId w:val="1"/>
        </w:numPr>
        <w:rPr/>
      </w:pPr>
      <w:bookmarkStart w:id="103" w:name="__RefHeading___Toc2694145_2749589250"/>
      <w:bookmarkStart w:id="104" w:name="_Toc39"/>
      <w:bookmarkEnd w:id="102"/>
      <w:bookmarkEnd w:id="103"/>
      <w:r>
        <w:rPr/>
        <w:t>3</w:t>
      </w:r>
      <w:r>
        <w:rPr>
          <w:rtl w:val="true"/>
        </w:rPr>
        <w:t xml:space="preserve">. </w:t>
      </w:r>
      <w:r>
        <w:rPr>
          <w:rtl w:val="true"/>
        </w:rPr>
        <w:t>قیام محمد بن جعفر صادق علیه السلام</w:t>
      </w:r>
      <w:bookmarkEnd w:id="104"/>
    </w:p>
    <w:p>
      <w:pPr>
        <w:pStyle w:val="BookText"/>
        <w:rPr/>
      </w:pPr>
      <w:r>
        <w:rPr>
          <w:rFonts w:ascii="IRNazanin" w:hAnsi="IRNazanin" w:eastAsia="IRNazanin"/>
          <w:color w:val="111111"/>
          <w:sz w:val="28"/>
          <w:sz w:val="28"/>
          <w:szCs w:val="28"/>
          <w:rtl w:val="true"/>
          <w:lang w:bidi="fa-IR"/>
        </w:rPr>
        <w:t xml:space="preserve">محمد بن جعفر صادق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قیام کرد و مردم را به بیعت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به سبب زیبایی ظاهر و باطن، دیباج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شجاع و سخاوتمند و عابد و زاهد بود و یک روز در میان،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جنگ‌های بسیار، سرانجام یاران او از اطرافش پراکنده شدند و به ناچار از در صلح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احترام می‌گذاشت و بعد از شکست با او کاری نداشت تا این که در خراسان از دنیا رفت و مأمون او را دفن کرد</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105" w:name="__RefHeading___Toc2694147_2749589250"/>
      <w:bookmarkStart w:id="106" w:name="_Toc40"/>
      <w:bookmarkEnd w:id="105"/>
      <w:r>
        <w:rPr/>
        <w:t>4</w:t>
      </w:r>
      <w:r>
        <w:rPr>
          <w:rtl w:val="true"/>
        </w:rPr>
        <w:t xml:space="preserve">. </w:t>
      </w:r>
      <w:r>
        <w:rPr>
          <w:rtl w:val="true"/>
        </w:rPr>
        <w:t>شورش زید بن موسی</w:t>
      </w:r>
      <w:bookmarkEnd w:id="106"/>
    </w:p>
    <w:p>
      <w:pPr>
        <w:pStyle w:val="BookText"/>
        <w:rPr/>
      </w:pPr>
      <w:r>
        <w:rPr>
          <w:rFonts w:ascii="IRNazanin" w:hAnsi="IRNazanin" w:eastAsia="IRNazanin"/>
          <w:color w:val="111111"/>
          <w:sz w:val="28"/>
          <w:sz w:val="28"/>
          <w:szCs w:val="28"/>
          <w:rtl w:val="true"/>
          <w:lang w:bidi="fa-IR"/>
        </w:rPr>
        <w:t>به زید بن موسی، زید النار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از بصره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از اموال بنی العباس به دست می‌آورد، به آتش می‌کشید؛ حتی گفته‌اند که بعضی از بنی العباس را نیز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او و اعمالش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تا زمان خلافت منتصر بالله زنده بود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2694149_2749589250"/>
      <w:bookmarkStart w:id="108" w:name="_Toc41"/>
      <w:bookmarkEnd w:id="107"/>
      <w:r>
        <w:rPr/>
        <w:t>5</w:t>
      </w:r>
      <w:r>
        <w:rPr>
          <w:rtl w:val="true"/>
        </w:rPr>
        <w:t xml:space="preserve">. </w:t>
      </w:r>
      <w:r>
        <w:rPr>
          <w:rtl w:val="true"/>
        </w:rPr>
        <w:t>عبد الرحمان بن احمد</w:t>
      </w:r>
      <w:bookmarkEnd w:id="10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بلادعک یمن قیام کرد و شعار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قیام او را ستم حاکم یمن بر مردم آن دیار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رهبری او به پا خاستند و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آن سرزمین حکومت کرد تا آن که مأمون، سپاهی بزرگ به سوی او فرستاد و عبد الرحمان که قدرت مقابله و جنگ را در خود ندید، از در صلح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مأمون فرستادند و مأمون امر کرد که او نیز لباس سیاه عباسیان را بر تن کند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109" w:name="__RefHeading___Toc2694151_2749589250"/>
      <w:bookmarkStart w:id="110" w:name="_Toc42"/>
      <w:bookmarkEnd w:id="109"/>
      <w:r>
        <w:rPr>
          <w:rtl w:val="true"/>
        </w:rPr>
        <w:t>ج</w:t>
      </w:r>
      <w:r>
        <w:rPr>
          <w:rtl w:val="true"/>
        </w:rPr>
        <w:t xml:space="preserve">) </w:t>
      </w:r>
      <w:r>
        <w:rPr>
          <w:rtl w:val="true"/>
        </w:rPr>
        <w:t>امام علی بن موسی الرضا علیه السلام</w:t>
      </w:r>
      <w:bookmarkEnd w:id="11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امری که خلافت مأمون را با خطر رو به رو می‌ساخت، وجود امام عالم و معصوم حضرت علی بن موسی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مدینه سکونت داشتند و علویان و شیعیان به امامت او اعتراف داشته و عقاید خاص شیعیان را درباره او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شیعیان خلافت، حق مسلّم امامان معصوم است و دیگران غاصب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ایشان نیز خطر مهمی برای مأمون به شمار می‌آمد</w:t>
      </w:r>
      <w:r>
        <w:rPr>
          <w:rFonts w:eastAsia="IRNazanin" w:cs="IRNazanin"/>
          <w:color w:val="111111"/>
          <w:sz w:val="28"/>
          <w:szCs w:val="28"/>
          <w:rtl w:val="true"/>
          <w:lang w:bidi="fa-IR"/>
        </w:rPr>
        <w:t xml:space="preserve">. </w:t>
      </w:r>
      <w:bookmarkStart w:id="111" w:name="pg3379_33854"/>
    </w:p>
    <w:p>
      <w:pPr>
        <w:pStyle w:val="Heading3"/>
        <w:numPr>
          <w:ilvl w:val="2"/>
          <w:numId w:val="1"/>
        </w:numPr>
        <w:rPr/>
      </w:pPr>
      <w:bookmarkStart w:id="112" w:name="__RefHeading___Toc2694153_2749589250"/>
      <w:bookmarkStart w:id="113" w:name="_Toc43"/>
      <w:bookmarkEnd w:id="111"/>
      <w:bookmarkEnd w:id="112"/>
      <w:r>
        <w:rPr>
          <w:rtl w:val="true"/>
        </w:rPr>
        <w:t>فصل ششم</w:t>
      </w:r>
      <w:r>
        <w:rPr>
          <w:rtl w:val="true"/>
        </w:rPr>
        <w:t xml:space="preserve">: </w:t>
      </w:r>
      <w:r>
        <w:rPr>
          <w:rtl w:val="true"/>
        </w:rPr>
        <w:t>اوضاع اقتصادی عصر امام جواد علیه السلام</w:t>
      </w:r>
      <w:bookmarkEnd w:id="113"/>
    </w:p>
    <w:p>
      <w:pPr>
        <w:pStyle w:val="Heading4"/>
        <w:numPr>
          <w:ilvl w:val="3"/>
          <w:numId w:val="1"/>
        </w:numPr>
        <w:rPr/>
      </w:pPr>
      <w:bookmarkStart w:id="114" w:name="__RefHeading___Toc2694155_2749589250"/>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از دیدگاه اسلام فقر، نامطلوب و مذموم است و دولت اسلامی باید برای رشد اقتصادی و رفاه مردم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طبقات مرفه و فقیر در جامعه ناهنجاری‌ها و مشکلات اجتماعی متعددی در پی دارد و دین، دنیا و ایمان مردم در معرض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دین مبین اسلام با انباشت ثروت در دست عده‌ای اندک،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حکومت عباسیان به ویژه در زمان مأمون درآمد دولت اسلامی سرشار و انبوه بود، لکن این ثروت عظیم صرف عیاشی و خوشگذرانی خلفا و اطرافیان آن‌ها می‌شد و از ثروت‌هایی که می‌بایست برای رشد و توسعه اقتصادی مردم به کار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ساختند</w:t>
      </w:r>
      <w:r>
        <w:rPr>
          <w:rFonts w:eastAsia="IRNazanin" w:cs="IRNazanin"/>
          <w:color w:val="111111"/>
          <w:sz w:val="28"/>
          <w:szCs w:val="28"/>
          <w:rtl w:val="true"/>
          <w:lang w:bidi="fa-IR"/>
        </w:rPr>
        <w:t>.</w:t>
      </w:r>
    </w:p>
    <w:p>
      <w:pPr>
        <w:pStyle w:val="Heading4"/>
        <w:numPr>
          <w:ilvl w:val="3"/>
          <w:numId w:val="1"/>
        </w:numPr>
        <w:rPr/>
      </w:pPr>
      <w:bookmarkStart w:id="116" w:name="__RefHeading___Toc2694157_2749589250"/>
      <w:bookmarkStart w:id="117" w:name="_Toc45"/>
      <w:bookmarkEnd w:id="116"/>
      <w:r>
        <w:rPr>
          <w:rtl w:val="true"/>
        </w:rPr>
        <w:t>عروسی مأمون</w:t>
      </w:r>
      <w:bookmarkEnd w:id="1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اسرافکاری‌های حاکمان در این زمینه، ازدواج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پوران، دختر حسن بن سهل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پوران یک میلیون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زفاف در فم الصلح ـ که لشکرگاه حسن بن سهل بود ـ انجام گرفت و مخارج آن، در تاریخ کم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مأمون برای همراهان، که از لشکریان او بودند، پنجاه میلیون درهم خرج </w:t>
      </w:r>
      <w:bookmarkStart w:id="118" w:name="pg3379_33855"/>
    </w:p>
    <w:p>
      <w:pPr>
        <w:pStyle w:val="BookText"/>
        <w:rPr/>
      </w:pPr>
      <w:bookmarkEnd w:id="118"/>
      <w:r>
        <w:rPr>
          <w:rFonts w:ascii="IRNazanin" w:hAnsi="IRNazanin" w:eastAsia="IRNazanin"/>
          <w:color w:val="111111"/>
          <w:sz w:val="28"/>
          <w:sz w:val="28"/>
          <w:szCs w:val="28"/>
          <w:rtl w:val="true"/>
          <w:lang w:bidi="fa-IR"/>
        </w:rPr>
        <w:t>کرد و لشکریان آن قدر بودند که به شمارش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عروسی به حاضران در جلسه کاغذهایی داده شد که در آن، نام ملک و یا کنیز یا اسب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نوشته‌ای که در دامن کسی قرار می‌گرفت مالک آن چیزی می‌شد که نامش روی کاغذ نوشته شده بود، بعد بین مردم درهم و دینار پخش کردند و ظرف‌های عطر از مشک و عنبر آوردند و برای مأمون حصیری از بافته‌های طلا پهن کردند و بر قدمش لؤلؤ ریختند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همچنین باقر شریف قرشی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سی هزار نوجوان و خدمتکار از بزرگ و کوچک با مأمون همراه بودند وهفت هزار جاریه مأمون را همراهی می‌نمودند و از نظامیان چهار صد هزار سواره و سیصد هزار پیاده نظام مأمون را مشایعت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که میزبان این جمعیت بود، برای پذیرایی از ایشان سی هزار رأس گوسفند و شصت هزار پرنده و چهار صد گاو و چهار صد شتر را به قربانگاه برد و این همه از بیت المال مسلمین </w:t>
      </w:r>
      <w:r>
        <w:rPr>
          <w:rStyle w:val="FootnoteAnchor"/>
          <w:rtl w:val="true"/>
        </w:rPr>
        <w:footnoteReference w:id="13"/>
      </w:r>
      <w:r>
        <w:rPr>
          <w:rFonts w:ascii="IRNazanin" w:hAnsi="IRNazanin" w:eastAsia="IRNazanin"/>
          <w:color w:val="111111"/>
          <w:sz w:val="28"/>
          <w:sz w:val="28"/>
          <w:szCs w:val="28"/>
          <w:rtl w:val="true"/>
          <w:lang w:bidi="fa-IR"/>
        </w:rPr>
        <w:t>بود و مأمون نیز در عوض مالیات یک سال فارس و اهواز را به حسن بن سهل بخشید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119" w:name="__RefHeading___Toc2694159_2749589250"/>
      <w:bookmarkStart w:id="120" w:name="_Toc46"/>
      <w:bookmarkEnd w:id="119"/>
      <w:r>
        <w:rPr>
          <w:rtl w:val="true"/>
        </w:rPr>
        <w:t>درآمد دولت</w:t>
      </w:r>
      <w:bookmarkEnd w:id="120"/>
    </w:p>
    <w:p>
      <w:pPr>
        <w:pStyle w:val="BookText"/>
        <w:rPr/>
      </w:pPr>
      <w:r>
        <w:rPr>
          <w:rFonts w:ascii="IRNazanin" w:hAnsi="IRNazanin" w:eastAsia="IRNazanin"/>
          <w:color w:val="111111"/>
          <w:sz w:val="28"/>
          <w:sz w:val="28"/>
          <w:szCs w:val="28"/>
          <w:rtl w:val="true"/>
          <w:lang w:bidi="fa-IR"/>
        </w:rPr>
        <w:t>در کتاب حیاة الامام الجواد علیه السلام به نقل از مقدمه ابن خلدون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دولت را در عصر مأمون چهار صد میلیون درهم رقم می‌زنند؛ به گونه‌ای که به شمارش در نمی‌آمد و مقدار آن را با کیل و پیمانه بیان می‌کردند و آن را به شش یا هفت هزار قنطار از طلا به حساب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معتصم در روم، مالیاتی نزدیک به سه میلیون درهم برای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به او نامه نوشت و او را سرزنش نمود و گفت ضعیف‌ترین والیان من بیش از تو مالیات می‌گیرند و ارسال </w:t>
      </w:r>
      <w:bookmarkStart w:id="121" w:name="pg3379_33856"/>
    </w:p>
    <w:p>
      <w:pPr>
        <w:pStyle w:val="BookText"/>
        <w:rPr/>
      </w:pPr>
      <w:bookmarkEnd w:id="12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هزینه عیاشی‌ها و خوشگذرانی‌ها می‌شد و بر جیب رقاصان و خوانندگان و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122" w:name="__RefHeading___Toc2694161_2749589250"/>
      <w:bookmarkStart w:id="123" w:name="_Toc47"/>
      <w:bookmarkEnd w:id="122"/>
      <w:r>
        <w:rPr>
          <w:rtl w:val="true"/>
        </w:rPr>
        <w:t>فساد اجتماعی</w:t>
      </w:r>
      <w:bookmarkEnd w:id="1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مأمون درباریان و اطرافیان خلیفه بر جمع اموال حرص می‌ورزیدند و برای دست یابی به آن‌ها، طریق شروع و ناشروع نزدشان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شخص، به مقدار ثروت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که پایتخت بود، و بصره که مهم‌ترین مرکز تجاری محسوب می‌شد، ثروتمندان پر مایه بسیار بود و معلوم است که اگر ثروت در سویی انباشته شود، در سوی دیگر بر سر مردم فقیر چه خواهد آمد</w:t>
      </w:r>
      <w:r>
        <w:rPr>
          <w:rFonts w:eastAsia="IRNazanin" w:cs="IRNazanin"/>
          <w:color w:val="111111"/>
          <w:sz w:val="28"/>
          <w:szCs w:val="28"/>
          <w:rtl w:val="true"/>
          <w:lang w:bidi="fa-IR"/>
        </w:rPr>
        <w:t xml:space="preserve">. </w:t>
      </w:r>
      <w:r>
        <w:rPr>
          <w:rStyle w:val="FootnoteAnchor"/>
          <w:rtl w:val="true"/>
        </w:rPr>
        <w:footnoteReference w:id="16"/>
      </w:r>
      <w:bookmarkStart w:id="124" w:name="pg3379_33857"/>
    </w:p>
    <w:p>
      <w:pPr>
        <w:pStyle w:val="Heading3"/>
        <w:numPr>
          <w:ilvl w:val="2"/>
          <w:numId w:val="1"/>
        </w:numPr>
        <w:rPr/>
      </w:pPr>
      <w:bookmarkStart w:id="125" w:name="__RefHeading___Toc2694163_2749589250"/>
      <w:bookmarkStart w:id="126" w:name="_Toc48"/>
      <w:bookmarkEnd w:id="124"/>
      <w:bookmarkEnd w:id="125"/>
      <w:r>
        <w:rPr>
          <w:rtl w:val="true"/>
        </w:rPr>
        <w:t>فصل هفتم</w:t>
      </w:r>
      <w:r>
        <w:rPr>
          <w:rtl w:val="true"/>
        </w:rPr>
        <w:t xml:space="preserve">: </w:t>
      </w:r>
      <w:r>
        <w:rPr>
          <w:rtl w:val="true"/>
        </w:rPr>
        <w:t>یاران امام جواد علیه السلام</w:t>
      </w:r>
      <w:bookmarkEnd w:id="126"/>
    </w:p>
    <w:p>
      <w:pPr>
        <w:pStyle w:val="Heading4"/>
        <w:numPr>
          <w:ilvl w:val="3"/>
          <w:numId w:val="1"/>
        </w:numPr>
        <w:rPr/>
      </w:pPr>
      <w:bookmarkStart w:id="127" w:name="__RefHeading___Toc2694165_2749589250"/>
      <w:bookmarkStart w:id="128" w:name="_Toc49"/>
      <w:bookmarkEnd w:id="127"/>
      <w:r>
        <w:rPr/>
        <w:t>1</w:t>
      </w:r>
      <w:r>
        <w:rPr>
          <w:rtl w:val="true"/>
        </w:rPr>
        <w:t xml:space="preserve">. </w:t>
      </w:r>
      <w:r>
        <w:rPr>
          <w:rtl w:val="true"/>
        </w:rPr>
        <w:t>ابن سکّیت</w:t>
      </w:r>
      <w:bookmarkEnd w:id="128"/>
    </w:p>
    <w:p>
      <w:pPr>
        <w:pStyle w:val="BookText"/>
        <w:rPr/>
      </w:pPr>
      <w:r>
        <w:rPr>
          <w:rFonts w:ascii="IRNazanin" w:hAnsi="IRNazanin" w:eastAsia="IRNazanin"/>
          <w:color w:val="111111"/>
          <w:sz w:val="28"/>
          <w:sz w:val="28"/>
          <w:szCs w:val="28"/>
          <w:rtl w:val="true"/>
          <w:lang w:bidi="fa-IR"/>
        </w:rPr>
        <w:t>یعقوب بن اسحاق اهوازی، معروف به ابن سکّیت، یکی از زبان‌دانان عصر خود و حامل پرچم دانش عرب و ادب و شعر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دانش‌ها و معارف اسلامی بسیاری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فاضل شیعه امامی و محدثان بزرگ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از خوزستان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خوزستان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نیز گفته شده ولادتش در بغداد بوده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شیعه و سنّی همه به فضل علمی و ایمان راسخ وی اعتراف کرده و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انسانی فاضل، دین‌دار و موثّق در نقل علوم عربی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جایگاه ابن سکّیت نزد معصومان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نزدیک و خاص امام جواد و امام‌هادی علیهما السلام نیز بود که توجه آنان شامل وی می‌شد و از امام جواد علیه السلام روایت‌ها و مسائلی را نقل کرده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ابن خلکان نیز وی را از شیعیان علی بن ابی‌طالب علیه السلام می‌داند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ایمان راسخ</w:t>
      </w:r>
    </w:p>
    <w:p>
      <w:pPr>
        <w:pStyle w:val="BookText"/>
        <w:rPr/>
      </w:pPr>
      <w:r>
        <w:rPr>
          <w:rFonts w:ascii="IRNazanin" w:hAnsi="IRNazanin" w:eastAsia="IRNazanin"/>
          <w:color w:val="111111"/>
          <w:sz w:val="28"/>
          <w:sz w:val="28"/>
          <w:szCs w:val="28"/>
          <w:rtl w:val="true"/>
          <w:lang w:bidi="fa-IR"/>
        </w:rPr>
        <w:t>ابن سکّیت را باید نماد استقامت و پایداری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با شهادتش در پای عقیده و مرام خویش، درس حق‌محوری و آزادمنشی را برای ملت اسلامی از خود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حق را شناخته بود و آن را در وجود مقدس امیرمؤمنان، علی علیه السلام و فرزندان پاکش می‌دید و هرگز فریفته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و عباسی را باطل می‌دانست و غلامان و درس‌آموختگان مکتب علوی را به مراتب، فراتر از حاکمان و پادشاهان عباسی می‌خواند و در همه حال، در پای عقیده و ایمان خود ثابت قدم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ایمان راستین و باور راسخ و استوار او، ماجرای شهادت وی بسیار گویاست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ابن سکّیت در عصر خود در علوم ادبی و منطق سرآمد همه دانشمندان بود، به دستور متوکل عباسی، مأمور تعلیم فرزندان وی، یعنی معتزّ و مؤیّد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به دو فرزند خود نگریست و به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حسن و حسین عزیزتر و گرامی‌تر است یا مؤید و معتز؟ ابن سکّیت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قنبر غلام علی، از فرزندان تو عزیزتر و گرامی‌تر است تا چه رسد به امام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سخت برآشفت و به غلامان خود دستور داد ابن سکّیت را زیر پای خود افکنند و بر شکمش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نیز وی را زیر پای خود افکندند و بر شکمش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خانه‌اش بردند و او فردای آن روز وفات کرد</w:t>
      </w:r>
      <w:r>
        <w:rPr>
          <w:rFonts w:eastAsia="IRNazanin" w:cs="IRNazanin"/>
          <w:color w:val="111111"/>
          <w:sz w:val="28"/>
          <w:szCs w:val="28"/>
          <w:rtl w:val="true"/>
          <w:lang w:bidi="fa-IR"/>
        </w:rPr>
        <w:t xml:space="preserve">. </w:t>
      </w:r>
      <w:r>
        <w:rPr>
          <w:rStyle w:val="FootnoteAnchor"/>
          <w:rtl w:val="true"/>
        </w:rPr>
        <w:footnoteReference w:id="21"/>
      </w:r>
      <w:bookmarkStart w:id="129" w:name="pg3379_33859"/>
    </w:p>
    <w:p>
      <w:pPr>
        <w:pStyle w:val="BookText"/>
        <w:rPr/>
      </w:pPr>
      <w:bookmarkEnd w:id="129"/>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سخن وی سخت برآشفت و دستور داد زبان ابن سکّیت را از پشت سرش دربیاورند و در پی این شکنجه وحشیانه، روحش به دار بقا عروج کرد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بدیهی است گفتن این سخن در حضور متوکل عباسی که در دشمنی با اهل‌بیت علیه السلام زبانزد بود و هنوز هم بیدادهای وی در حق خاندان علوی فراموش نشده است، از قوّت ایمان و باور راستین او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سکّیت را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مقام علمی</w:t>
      </w:r>
    </w:p>
    <w:p>
      <w:pPr>
        <w:pStyle w:val="BookText"/>
        <w:rPr/>
      </w:pPr>
      <w:r>
        <w:rPr>
          <w:rFonts w:ascii="IRNazanin" w:hAnsi="IRNazanin" w:eastAsia="IRNazanin"/>
          <w:color w:val="111111"/>
          <w:sz w:val="28"/>
          <w:sz w:val="28"/>
          <w:szCs w:val="28"/>
          <w:rtl w:val="true"/>
          <w:lang w:bidi="fa-IR"/>
        </w:rPr>
        <w:t>ثعلب، نحوی و لغوی‌دان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لغت و ادب، اتفاق‌نظر دارند که پس از ابن اعرابی، </w:t>
      </w:r>
      <w:r>
        <w:rPr>
          <w:rStyle w:val="FootnoteAnchor"/>
          <w:rtl w:val="true"/>
        </w:rPr>
        <w:footnoteReference w:id="24"/>
      </w:r>
      <w:r>
        <w:rPr>
          <w:rFonts w:ascii="IRNazanin" w:hAnsi="IRNazanin" w:eastAsia="IRNazanin"/>
          <w:color w:val="111111"/>
          <w:sz w:val="28"/>
          <w:sz w:val="28"/>
          <w:szCs w:val="28"/>
          <w:rtl w:val="true"/>
          <w:lang w:bidi="fa-IR"/>
        </w:rPr>
        <w:t>کسی از ابن سکّیت عالم‌تر به لغت 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ابن خلکان، از بعض ثقات زمان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بغداد، کتابی در لغت، چون کتاب اصلاح المنطق ابن سکّیت رد نشده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نوشته‌های فراوانی داشت که اصلاح المنطق، الالفاظ، الاضداد المؤنث و المذکر و الطیر از شمار آنهاست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130" w:name="__RefHeading___Toc2694167_2749589250"/>
      <w:bookmarkStart w:id="131" w:name="_Toc50"/>
      <w:bookmarkEnd w:id="130"/>
      <w:r>
        <w:rPr/>
        <w:t>2</w:t>
      </w:r>
      <w:r>
        <w:rPr>
          <w:rtl w:val="true"/>
        </w:rPr>
        <w:t xml:space="preserve">. </w:t>
      </w:r>
      <w:r>
        <w:rPr>
          <w:rtl w:val="true"/>
        </w:rPr>
        <w:t>علی بن مهزیار اهوازی</w:t>
      </w:r>
      <w:bookmarkEnd w:id="1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و فقیهان و محدثان والا و بلندمرتبه تشیع و اهل اهواز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پدرش مهزیار، نصرانی بود و خود علی بن مهزیار نیز بر عقیده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خدا بر وی منّت نهاد و او را به راه اهل بیت علیه السلام هدایت کرد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گفته شد که حسن بن سعید بود که وی را به امام رضا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روستای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فارس بود، ولی بعدها ساکن اهواز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امام رضا، امام جواد و امام هادی علیهم السلام و دانشمندی موثق و صاحب اعتقادی راسخ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 از یاران خاص امام جواد علیه السلام به شمار می‌رفت و از سوی آن حضرت وکالت و نزد ایشان مقامی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وکیل امام هادی علیه السلام نیز 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چون عبداللّه بن جندب </w:t>
      </w:r>
      <w:r>
        <w:rPr>
          <w:rStyle w:val="FootnoteAnchor"/>
          <w:rtl w:val="true"/>
        </w:rPr>
        <w:footnoteReference w:id="31"/>
      </w:r>
      <w:r>
        <w:rPr>
          <w:rFonts w:ascii="IRNazanin" w:hAnsi="IRNazanin" w:eastAsia="IRNazanin"/>
          <w:color w:val="111111"/>
          <w:sz w:val="28"/>
          <w:sz w:val="28"/>
          <w:szCs w:val="28"/>
          <w:rtl w:val="true"/>
          <w:lang w:bidi="fa-IR"/>
        </w:rPr>
        <w:t xml:space="preserve">وفات یافت، علی بن مهزیار به جای او نشست </w:t>
      </w:r>
      <w:r>
        <w:rPr>
          <w:rStyle w:val="FootnoteAnchor"/>
          <w:rtl w:val="true"/>
        </w:rPr>
        <w:footnoteReference w:id="32"/>
      </w:r>
      <w:r>
        <w:rPr>
          <w:rFonts w:ascii="IRNazanin" w:hAnsi="IRNazanin" w:eastAsia="IRNazanin"/>
          <w:color w:val="111111"/>
          <w:sz w:val="28"/>
          <w:sz w:val="28"/>
          <w:szCs w:val="28"/>
          <w:rtl w:val="true"/>
          <w:lang w:bidi="fa-IR"/>
        </w:rPr>
        <w:t>و خدمات شایسته‌ای به مکتب تشیع ارائه داد و حضرات معصوم علیهم السلام از او خرسند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ائمه درباره او</w:t>
      </w:r>
    </w:p>
    <w:p>
      <w:pPr>
        <w:pStyle w:val="BookText"/>
        <w:rPr/>
      </w:pPr>
      <w:r>
        <w:rPr>
          <w:rFonts w:ascii="IRNazanin" w:hAnsi="IRNazanin" w:eastAsia="IRNazanin"/>
          <w:color w:val="111111"/>
          <w:sz w:val="28"/>
          <w:sz w:val="28"/>
          <w:szCs w:val="28"/>
          <w:rtl w:val="true"/>
          <w:lang w:bidi="fa-IR"/>
        </w:rPr>
        <w:t>حضرت جواد علیه السلام نامه‌هایی درباره او صادر کرده و وی را ستوده که بعضی از آنها 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مضمونش اطلاع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غرق سرور و شادی کردی، خدا تو را مسرور گرداند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درباره گرفتاری مردم قم نوشته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قم را از این گرفتاری نجات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به بهشت داخل و شادت کند و با خشنودی من از تو، از تو خشنود شود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می‌خواهم که همواره تو را در پناه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به من مژده ده که امیدوارم خدا هرگونه ناراحتی را از تو برطرف سازد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کسانی از بستگانت که خواسته بودی، وسعت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نزد من داری، از توسعه زندگی بهتر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نمی‌دانی خداوند تو را نزد من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که گاهی تو را به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می‌خوانم 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علاقه و شناختی که به تو دارم، از خدا می‌خواهم آنچه را به تو روزی کرده است، به بهترین شکل حفظ کند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 دهد و در بهشت ساکنت کند و از ذلت و خواری دنیا و آخرت برحذر دارد و تو را با ما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آزمایش کردم و آمادگی‌ات را برای انجام دادن آنچه بر تو واجب کرده،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من کسی را مانند تو ندیده‌ام، امیدوارم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خدمات تو در گرما و سرما و شب و روز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وقتی در روز رستاخیز مردم را گرد می‌آورد، چنان تو را در کنف رحمت خود بگیرد که اهل محشر به آن غبطه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سَمیعُ الدُّعاء</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امام علیه السلام ، مقام والای او فهمیده می‌شود و روشن است که همه کارهای او به عنایت و تأیید امام علیه السلام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متوجه خدمات شایسته و تلاش‌های بی‌وقفه وی در بدترین شرایط می‌شویم، چنان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خدمات بر ما معلوم است و از کارهای وی ستایش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سخنان امام جواد علیه السلام می‌توان، به مقام شامخ و دانش و پارسایی این بزرگ‌مرد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عالمان و بزرگان وی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محراب عبادت</w:t>
      </w:r>
    </w:p>
    <w:p>
      <w:pPr>
        <w:pStyle w:val="BookText"/>
        <w:rPr/>
      </w:pPr>
      <w:r>
        <w:rPr>
          <w:rFonts w:ascii="IRNazanin" w:hAnsi="IRNazanin" w:eastAsia="IRNazanin"/>
          <w:color w:val="111111"/>
          <w:sz w:val="28"/>
          <w:sz w:val="28"/>
          <w:szCs w:val="28"/>
          <w:rtl w:val="true"/>
          <w:lang w:bidi="fa-IR"/>
        </w:rPr>
        <w:t>عادت او بر این بود که چون آفتاب طلوع می‌کرد، سر به سجده می‌گذاشت و سر بلند نمی‌کرد تا برای هزار نفر از برادران مؤمن خود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عبادت و مناجات و در عبادت بی‌نظیر بود، به گونه‌ای که نوشته‌اند از زیادی عبادت و سجده، پیشانی‌اش چون زانوی شتر پینه بسته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او آثار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زمینه‌های مختلف فقهی و حدیثی و اعتقادی نوشته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از جمله کتاب‌های وی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مثالب، دعا، ردّ بر غلات و القائم را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شایسته وی به نقل روایت و تألیف کتاب منحصر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تبلیغ امامت و دفاع از کیان تشیع، لحظه‌ای آرام ننشست و با مخالفان به مناظره و احتجاج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فطحی مذهب و به امامت عبدالله افطح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با او مناظره‌هایی داشت و مسائلی میان آنها در این‌باره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دو به محضر امام جواد علیه السلام مشرّف شدند و مسائل مورد بحث خویش را نزد امام بردند که در نهایت، علی بن اسباط از عقیده باطل خویش بازگشت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اینکه او در زمان حیات امام حسن عسکری علیه السلام می‌زیست و هنوز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نشده بود، برای آماده‌سازی شیعیان و جلوگیری از فتنه و اختلاف، </w:t>
      </w:r>
      <w:bookmarkStart w:id="132" w:name="pg3379_33863"/>
    </w:p>
    <w:p>
      <w:pPr>
        <w:pStyle w:val="BookText"/>
        <w:rPr/>
      </w:pPr>
      <w:bookmarkEnd w:id="132"/>
      <w:r>
        <w:rPr>
          <w:rFonts w:ascii="IRNazanin" w:hAnsi="IRNazanin" w:eastAsia="IRNazanin"/>
          <w:color w:val="111111"/>
          <w:sz w:val="28"/>
          <w:sz w:val="28"/>
          <w:szCs w:val="28"/>
          <w:rtl w:val="true"/>
          <w:lang w:bidi="fa-IR"/>
        </w:rPr>
        <w:t>کتابی درباره حضرت مهدی علیه السلام نوشت و این، از نهایت دوراندیشی و انگیزه خدمت‌رسانی وی به جامعه شیعه و اسلام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رسیده از وی</w:t>
      </w:r>
    </w:p>
    <w:p>
      <w:pPr>
        <w:pStyle w:val="BookText"/>
        <w:rPr/>
      </w:pPr>
      <w:r>
        <w:rPr>
          <w:rFonts w:ascii="IRNazanin" w:hAnsi="IRNazanin" w:eastAsia="IRNazanin"/>
          <w:color w:val="111111"/>
          <w:sz w:val="28"/>
          <w:sz w:val="28"/>
          <w:szCs w:val="28"/>
          <w:rtl w:val="true"/>
          <w:lang w:bidi="fa-IR"/>
        </w:rPr>
        <w:t xml:space="preserve">تعداد روایت‌های بر جای مانده از وی، بیش از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وی در زمان امام حسن عسکری علیه السلام در اهواز از دنیا رفت و قبرش اکنون در اهواز، زیارت‌گاه عاشقان و شیفتگان مکتب اهل‌بیت علیهم السلام است</w:t>
      </w:r>
      <w:r>
        <w:rPr>
          <w:rFonts w:eastAsia="IRNazanin" w:cs="IRNazanin"/>
          <w:color w:val="111111"/>
          <w:sz w:val="28"/>
          <w:szCs w:val="28"/>
          <w:rtl w:val="true"/>
          <w:lang w:bidi="fa-IR"/>
        </w:rPr>
        <w:t>.</w:t>
      </w:r>
    </w:p>
    <w:p>
      <w:pPr>
        <w:pStyle w:val="Heading4"/>
        <w:numPr>
          <w:ilvl w:val="3"/>
          <w:numId w:val="1"/>
        </w:numPr>
        <w:rPr/>
      </w:pPr>
      <w:bookmarkStart w:id="133" w:name="__RefHeading___Toc2694169_2749589250"/>
      <w:bookmarkStart w:id="134" w:name="_Toc51"/>
      <w:bookmarkEnd w:id="133"/>
      <w:r>
        <w:rPr/>
        <w:t>3</w:t>
      </w:r>
      <w:r>
        <w:rPr>
          <w:rtl w:val="true"/>
        </w:rPr>
        <w:t xml:space="preserve">. </w:t>
      </w:r>
      <w:r>
        <w:rPr>
          <w:rtl w:val="true"/>
        </w:rPr>
        <w:t>ابراهیم بن مهزیار</w:t>
      </w:r>
      <w:bookmarkEnd w:id="134"/>
    </w:p>
    <w:p>
      <w:pPr>
        <w:pStyle w:val="BookText"/>
        <w:rPr/>
      </w:pPr>
      <w:r>
        <w:rPr>
          <w:rFonts w:ascii="IRNazanin" w:hAnsi="IRNazanin" w:eastAsia="IRNazanin"/>
          <w:color w:val="111111"/>
          <w:sz w:val="28"/>
          <w:sz w:val="28"/>
          <w:szCs w:val="28"/>
          <w:rtl w:val="true"/>
          <w:lang w:bidi="fa-IR"/>
        </w:rPr>
        <w:t>او برادر علی بن مهزیار و از محدثان بزرگوار شیعه و از یاران امام جواد و امام‌هادی علیهما السلام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وی عصر امام حسن عسکری و امام زمان علیهما السلام را درک کرد و از وکیلان و پیام‌رسانان امام زمان علیه السلام بود و اگرچه به وکالت ایشان از سوی امام حسن عسکری علیه السلام تصریح نشده است، ولی از روایتی که شیخ طوسی در الغیبة از زبان فرزند ایشان نقل می‌کند، استفاده می‌شود که وی از سوی امام حسن عسکری علیه السلام نیز وکالت داشته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ابراهیم، از کسانی است که پس از رحلت امام حسن عسکری علیه السلام ، در جست‌وجوی امام زمان علیه السلام و آرزومند دیدار مولایش صاحب‌الامر بود تا به جمال دلربایش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سفر حج در مکه مکرمه، به محضر مولایش مشرّف شد و به جمالش نگریست و صدای دلربایش را شنید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نوشته‌هایی نیز داشته است و پسرش محمد بن مهزیار، از راویان حدیث به شمار می‌رود</w:t>
      </w:r>
      <w:r>
        <w:rPr>
          <w:rFonts w:eastAsia="IRNazanin" w:cs="IRNazanin"/>
          <w:color w:val="111111"/>
          <w:sz w:val="28"/>
          <w:szCs w:val="28"/>
          <w:rtl w:val="true"/>
          <w:lang w:bidi="fa-IR"/>
        </w:rPr>
        <w:t xml:space="preserve">. </w:t>
      </w:r>
      <w:bookmarkStart w:id="135" w:name="pg3379_33864"/>
    </w:p>
    <w:p>
      <w:pPr>
        <w:pStyle w:val="Heading4"/>
        <w:numPr>
          <w:ilvl w:val="3"/>
          <w:numId w:val="1"/>
        </w:numPr>
        <w:rPr/>
      </w:pPr>
      <w:bookmarkStart w:id="136" w:name="__RefHeading___Toc2694171_2749589250"/>
      <w:bookmarkStart w:id="137" w:name="_Toc52"/>
      <w:bookmarkEnd w:id="135"/>
      <w:bookmarkEnd w:id="136"/>
      <w:r>
        <w:rPr/>
        <w:t>4</w:t>
      </w:r>
      <w:r>
        <w:rPr>
          <w:rtl w:val="true"/>
        </w:rPr>
        <w:t xml:space="preserve">. </w:t>
      </w:r>
      <w:r>
        <w:rPr>
          <w:rtl w:val="true"/>
        </w:rPr>
        <w:t>احمد بن محمد بن عیسی</w:t>
      </w:r>
      <w:bookmarkEnd w:id="137"/>
    </w:p>
    <w:p>
      <w:pPr>
        <w:pStyle w:val="BookText"/>
        <w:rPr/>
      </w:pPr>
      <w:r>
        <w:rPr>
          <w:rFonts w:ascii="IRNazanin" w:hAnsi="IRNazanin" w:eastAsia="IRNazanin"/>
          <w:color w:val="111111"/>
          <w:sz w:val="28"/>
          <w:sz w:val="28"/>
          <w:szCs w:val="28"/>
          <w:rtl w:val="true"/>
          <w:lang w:bidi="fa-IR"/>
        </w:rPr>
        <w:t>فقیه و محدثی بزرگ از خاندان ممتاز و بنام اشعری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از دانشمندان بزرگوار و شخصیت‌های برجسته و بانفوذ قم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رجالی سرشناس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بن عبداللّه بن سعد، سرآمد عالمان قم و چهره درخشان خاندان اشعری بود و نزد حاکمان قم جایگاهی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حضرت رضا علیه السلام وارد شد و از آن حضرت حدیث شنید و از امام جواد علیه السلام نیز حدیث روایت کرده و کتاب خطب از نوشته‌های اوست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احمد همچون پدرش، از شخصیت‌های علمی و سیاسی خاندان اشعری و عالمی سرشناس در میان شیعه بود که در حفظ و نگه‌داری میراث علمی و معنوی مکتب تشیع نقش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موثق امام رضا، امام جواد و امام‌هادی علیهم السلام به شمار می‌آید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احمد با آن بزرگی و مقام کم‌مانند خود، فردی فروتن بود و از افرادی نیز که مقام و رتبه علمی‌شان پایین‌تر از خود بود، علم و حدیث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آن مقام فضل و علمی‌اش و شکوه قدرش، از ابوطالب عبداللّه بن صلت که از نظر علمی پایین‌تر از وی بود، روایت می‌کند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وی نزد حکم‌رانان قم نیز شخصیت محترم، محبوب و بانفوذی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فهرست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پیشوای عالمان قم و چهره درخشان و سرآمد فقیهان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دینی و ملی بود که حکم‌رانان قم او را احترام می‌کردند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احمد در علوم و فنون گوناگون دانش وسیعی داشت و علم وی تنها در زمینه فقه و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طبیبی حاذق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نیز تألیفاتی داشت که به نقل ابن ندیم، وی دو کتاب در طب به‌نام طب کبیر و طب صغیر نوشته بود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احمد و مبارزه با انحراف‌های عقیدتی</w:t>
      </w:r>
    </w:p>
    <w:p>
      <w:pPr>
        <w:pStyle w:val="BookText"/>
        <w:rPr/>
      </w:pPr>
      <w:r>
        <w:rPr>
          <w:rFonts w:ascii="IRNazanin" w:hAnsi="IRNazanin" w:eastAsia="IRNazanin"/>
          <w:color w:val="111111"/>
          <w:sz w:val="28"/>
          <w:sz w:val="28"/>
          <w:szCs w:val="28"/>
          <w:rtl w:val="true"/>
          <w:lang w:bidi="fa-IR"/>
        </w:rPr>
        <w:t>احمد بن محمد در عصر خود، رئیس عالمان قم و شخصیت تأیید شده همگان به شمار می‌آمد و در حفظ کیان تشیع و جلوگیری از نفوذ افکار انحرافی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احمد بن محمد بن خالد برقی را با اینکه خود از عالمان بزرگ قم بود، به دلیل نقل کردن از افرادی ضعیف و نامطمئن،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حاکی از نهایت تلاش وی در جلوگیری از نشر روایت‌های ضعیف بود، ولی احمد بن محمد بن عیسی، بعدها با توجه به مقام علمی و بزرگی احمد، وی را به قم بازگردانید و از او عذر خواست و در تشییع احمد بن محمد بن خالد برقی، با پای برهنه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سهل بن زیاد آدمی </w:t>
      </w:r>
      <w:r>
        <w:rPr>
          <w:rStyle w:val="FootnoteAnchor"/>
          <w:rtl w:val="true"/>
        </w:rPr>
        <w:footnoteReference w:id="51"/>
      </w:r>
      <w:r>
        <w:rPr>
          <w:rFonts w:ascii="IRNazanin" w:hAnsi="IRNazanin" w:eastAsia="IRNazanin"/>
          <w:color w:val="111111"/>
          <w:sz w:val="28"/>
          <w:sz w:val="28"/>
          <w:szCs w:val="28"/>
          <w:rtl w:val="true"/>
          <w:lang w:bidi="fa-IR"/>
        </w:rPr>
        <w:t xml:space="preserve">و ابوسمینه، محمد بن علی صیرفی </w:t>
      </w:r>
      <w:r>
        <w:rPr>
          <w:rStyle w:val="FootnoteAnchor"/>
          <w:rtl w:val="true"/>
        </w:rPr>
        <w:footnoteReference w:id="52"/>
      </w:r>
      <w:r>
        <w:rPr>
          <w:rFonts w:ascii="IRNazanin" w:hAnsi="IRNazanin" w:eastAsia="IRNazanin"/>
          <w:color w:val="111111"/>
          <w:sz w:val="28"/>
          <w:sz w:val="28"/>
          <w:szCs w:val="28"/>
          <w:rtl w:val="true"/>
          <w:lang w:bidi="fa-IR"/>
        </w:rPr>
        <w:t>را نیز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حاکی از نفوذ بالای احمد در بین مردم قم و تلاش وی در حفظ مکتب تشیع از نفوذ افکار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کوفه در جست‌وجوی حدیث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عصر، دوران شکوفایی دانش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کوفه و قم، پایگاه دانشگاه معارف اهل‌بیت علیهم 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احمد، محدثان بزرگواری در قم می‌زیستند که برای فراگیری معارف اهل بیت علیه السلام و نشر احادیث ایشان، به شهرهای </w:t>
      </w:r>
    </w:p>
    <w:p>
      <w:pPr>
        <w:pStyle w:val="BookText"/>
        <w:rPr/>
      </w:pPr>
      <w:r>
        <w:rPr>
          <w:rFonts w:ascii="IRNazanin" w:hAnsi="IRNazanin" w:eastAsia="IRNazanin"/>
          <w:color w:val="111111"/>
          <w:sz w:val="28"/>
          <w:sz w:val="28"/>
          <w:szCs w:val="28"/>
          <w:rtl w:val="true"/>
          <w:lang w:bidi="fa-IR"/>
        </w:rPr>
        <w:t>دوردست نیز سفر می‌کردند تا بذر تشیع را در دل مردمان آن شهر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از این حماسه جاوید، ماجراهایی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حدیث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حسن بن علی وشاء از یاران امام رضا علیه السلام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کتاب علی بن رزین و ابان بن عثمان احمر را بر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او خواستم اجازه روایت این دو کتاب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روی آن بنویس و بعد آن را از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روزگار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کسی مانند تو تا این حد طالب حدیث است، روایت‌های بسیاری می‌آموختم؛ زیرا من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نهصد نفر از استادان و بزرگان حدیث را درک کردم که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جعفر بن محمد الصادق علیه السلام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احمد چنان علاقه‌ای در درک حدیث داشت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صد نفر از یاران حضرت صادق علیه السلام را روایت کرده و روایت‌های رسیده از وی بیش از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شاگردان و استادان وی</w:t>
      </w:r>
    </w:p>
    <w:p>
      <w:pPr>
        <w:pStyle w:val="BookText"/>
        <w:rPr/>
      </w:pPr>
      <w:r>
        <w:rPr>
          <w:rFonts w:ascii="IRNazanin" w:hAnsi="IRNazanin" w:eastAsia="IRNazanin"/>
          <w:color w:val="111111"/>
          <w:sz w:val="28"/>
          <w:sz w:val="28"/>
          <w:szCs w:val="28"/>
          <w:rtl w:val="true"/>
          <w:lang w:bidi="fa-IR"/>
        </w:rPr>
        <w:t>احمد در طول زندگی خود، افزون بر آنکه از محضر پیشوایان معصوم علیهم السلام عصر خود دانش و حدیث فرا گرفت، به محضر استادان بزرگواری نیز رسیده و از آنان علم و حدیث آموخته است که استادان و بزرگان وی بنا بر آنچه در معجم رجال الحدیث آمده، بیش از پنجاه نفر هستند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در حضور احمد شاگردی کردند که هرکدام از آنها نیز در زمان خود، از دانشمندان بزرگ به شمار می‌رفتند،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محمد بن حسن صفار، محمد بن علی محبوب، عبداللّه بن جعفر حمیری و احمد بن ادریس</w:t>
      </w:r>
      <w:r>
        <w:rPr>
          <w:rFonts w:eastAsia="IRNazanin" w:cs="IRNazanin"/>
          <w:color w:val="111111"/>
          <w:sz w:val="28"/>
          <w:szCs w:val="28"/>
          <w:rtl w:val="true"/>
          <w:lang w:bidi="fa-IR"/>
        </w:rPr>
        <w:t xml:space="preserve">. </w:t>
      </w:r>
      <w:bookmarkStart w:id="138" w:name="pg3379_33867"/>
    </w:p>
    <w:p>
      <w:pPr>
        <w:pStyle w:val="BookText"/>
        <w:rPr/>
      </w:pPr>
      <w:bookmarkEnd w:id="138"/>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آثار وی بنا بر آنچه نجاشی، ابن ندیم و شیخ طوسی نقل کرده‌اند، حدود پانزده کتاب در دانش‌ها و معارف گوناگون اسلامی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از وفات او اطلاع دقیقی در دست نیست، ولی چنان‌که گذشت، وی در تشییع جنازه برقی که 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بر سخنی دیگر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w:t>
      </w:r>
      <w:r>
        <w:rPr>
          <w:rStyle w:val="FootnoteAnchor"/>
          <w:rtl w:val="true"/>
        </w:rPr>
        <w:footnoteReference w:id="57"/>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یقین او 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Heading4"/>
        <w:numPr>
          <w:ilvl w:val="3"/>
          <w:numId w:val="1"/>
        </w:numPr>
        <w:rPr/>
      </w:pPr>
      <w:bookmarkStart w:id="139" w:name="__RefHeading___Toc2694173_2749589250"/>
      <w:bookmarkStart w:id="140" w:name="_Toc53"/>
      <w:bookmarkEnd w:id="139"/>
      <w:r>
        <w:rPr/>
        <w:t>5</w:t>
      </w:r>
      <w:r>
        <w:rPr>
          <w:rtl w:val="true"/>
        </w:rPr>
        <w:t xml:space="preserve">. </w:t>
      </w:r>
      <w:r>
        <w:rPr>
          <w:rtl w:val="true"/>
        </w:rPr>
        <w:t>احمد بن محمد خالد برقی</w:t>
      </w:r>
      <w:bookmarkEnd w:id="140"/>
    </w:p>
    <w:p>
      <w:pPr>
        <w:pStyle w:val="BookText"/>
        <w:rPr/>
      </w:pPr>
      <w:r>
        <w:rPr>
          <w:rFonts w:ascii="IRNazanin" w:hAnsi="IRNazanin" w:eastAsia="IRNazanin"/>
          <w:color w:val="111111"/>
          <w:sz w:val="28"/>
          <w:sz w:val="28"/>
          <w:szCs w:val="28"/>
          <w:rtl w:val="true"/>
          <w:lang w:bidi="fa-IR"/>
        </w:rPr>
        <w:t>وی از فقیهان و دانشمندان بلندمرتبه و محدثان بزرگ شیعه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نیز از محدثان بزرگوار شیعه و یاران خاص معصومان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خود از یاران امام جواد و امام‌هادی علیهما السلام </w:t>
      </w:r>
      <w:r>
        <w:rPr>
          <w:rStyle w:val="FootnoteAnchor"/>
          <w:rtl w:val="true"/>
        </w:rPr>
        <w:footnoteReference w:id="58"/>
      </w:r>
      <w:r>
        <w:rPr>
          <w:rFonts w:ascii="IRNazanin" w:hAnsi="IRNazanin" w:eastAsia="IRNazanin"/>
          <w:color w:val="111111"/>
          <w:sz w:val="28"/>
          <w:sz w:val="28"/>
          <w:szCs w:val="28"/>
          <w:rtl w:val="true"/>
          <w:lang w:bidi="fa-IR"/>
        </w:rPr>
        <w:t>و ساکن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وی از قم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محدثان والا و بزرگوار و شخصی محدّث، موثّق و صحیح الاعتقاد بود، ولی از آنجا که به مراسیل و روایت افراد ضعیف اعتماد داشت و از آنان نیز نقل روایت می‌کرد، احمد بن محمد بن عیسی که در آن عصر رئیس عالمان قم به شمار می‌آمد، او را از قم اخراج کرد ـ البته اخراج وی از قم،، نه به خاطر خودش و یا به سبب اعتقاد نادرست وی بود بلکه تنها به این سبب بود که وی از ضعفا روایت می‌کرد ـ ولی بعدها احمد بن محمد بن عیسی، او را به قم برگردانید و از وی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برقی وفات یافت، احمد در تشییع جنازه‌اش با سر و پای برهنه شرکت جست، تا وجدان خود را از کاری که در حق او انجام داده بود، آسوده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همه عالمان رجال وی را به وثاقت و حسن اعتقاد ستوده‌اند و به روایت‌های وی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او نزد من مقبول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 علی حائری، از استادش وحید بهبهانی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او از ناحیه عدول علما ثابت است و قدح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و قدح در روش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ضعفا نقل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برقی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احمد بن محمد بن عیسی قدح و نکوهش باشد، بیشتر متوجه احمد بن محمد بن عیسی است، ولی آن هم اشتباهی بوده که از وی سر زده است که سرانجام آن را جبران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جمع زیادی از عالمان رجال، او را ستوده و وی را از یاران ثقه شمرده‌اند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احاطه علمی و خدمات فرهنگی</w:t>
      </w:r>
    </w:p>
    <w:p>
      <w:pPr>
        <w:pStyle w:val="BookText"/>
        <w:rPr/>
      </w:pPr>
      <w:r>
        <w:rPr>
          <w:rFonts w:ascii="IRNazanin" w:hAnsi="IRNazanin" w:eastAsia="IRNazanin"/>
          <w:color w:val="111111"/>
          <w:sz w:val="28"/>
          <w:sz w:val="28"/>
          <w:szCs w:val="28"/>
          <w:rtl w:val="true"/>
          <w:lang w:bidi="fa-IR"/>
        </w:rPr>
        <w:t>وی بر دانش‌های بسیاری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 و شعر نیز تسلط داشت و یکی از ادیبان عصر خود به شمار می‌رفت تا آنجا که وی را یکی از راویان لغت و شعر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دانسته‌های وی، از تألیفاتش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وی در علوم و فنون گوناگون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طب، زجر و فال و قیافه نیز صاحب نظر بوده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یاقوت حموی، از بزرگان مشهور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مذهب امامیه کتاب‌های زیادی تألیف کرد که رقم آن بیش از صد کتاب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بزرگان امامیه شمرده می‌شود و تألیفات فراوانی داشته که حاکی از تبحر و احاطه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فنی از فنون اسلامی، کتاب‌هایی تألیف کرده که آثارش بیش از صد عدد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بزرگ‌ترین و معروف‌ترین کتاب وی، محاسن است که مجموعه نفیسی در علوم و فنون گوناگون به شمار می‌رود که همواره دانشمندان بدان عنایت و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شیخ صدوق، محاسن وی را از کتاب‌های مورد توجه عالمان عصر خود ذکر 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و دانشمندان متأخر، از برقی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کتاب‌های برقی همان‌گونه که مرجع حدیث بوده، جامع و مرجع عالمان تاریخ، جغرافیا و تراجم نیز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محاسن برقی، دائره‌المعارفی از علوم اسلامی و غیر اسلامی بوده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بخشی از کتاب محاسن برقی را به تازگی محقق و دانشمند محترم، مرحوم سید جلال الدین محدث ارموی در دو جلد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خدمت به برادران دینی</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ری بر ابوالحسن مادرائی، منشی کوتکین </w:t>
      </w:r>
      <w:r>
        <w:rPr>
          <w:rStyle w:val="FootnoteAnchor"/>
          <w:rtl w:val="true"/>
        </w:rPr>
        <w:footnoteReference w:id="68"/>
      </w:r>
      <w:r>
        <w:rPr>
          <w:rFonts w:ascii="IRNazanin" w:hAnsi="IRNazanin" w:eastAsia="IRNazanin"/>
          <w:color w:val="111111"/>
          <w:sz w:val="28"/>
          <w:sz w:val="28"/>
          <w:szCs w:val="28"/>
          <w:rtl w:val="true"/>
          <w:lang w:bidi="fa-IR"/>
        </w:rPr>
        <w:t>وارد شدم؛ چون هر ساله ده‌هزار درهم از وی، بابت ملکی که در کاشان داشتم، دریافت می‌کردم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پیرمردی پریشان‌حال که گویی مرده‌ای بود به صورت زنده، وارد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دیانت و اسلام و دوستی معصومان علیهم السلام ، نقطه‌های مشترک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که می‌خواهم به خاطر خدا و بزرگانمان برایم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کوتکین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پنهانی از وی نزد خلیفه بدگویی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اموال مرا ضبط و خونم را حلال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وی وعده دادم حاجتش را روا کنم، ولی بعد از رفتنش، تردید به دلم افتاد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اگر بخواهم، مادرائی خواسته خودم را برآورده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کتاب‌هایم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حدیثی از امام صادق علیه السلام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نیت خود را در برطرف ساختن احتیاج برادر باایمانش خالص سازد، خدا خود، کار او را به دست خود حل کند و هر حاجتی هم که خود او داشته باشد، خدا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به سوی خانه ابوالحسن مادرائی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این آیه را با صدای بلند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نهاده و اموالی به ما بخشیده و آن را وسیله آسایش ما در سرای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روشن‌تر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فلانی نزد امیر شما بدگویی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اموالش را ضبط و او را واجب‌القتل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و شیعه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دوستدار اهل بیت علیهم السلام است و از دشمنان تبری می‌جوید؟ </w:t>
      </w:r>
      <w:r>
        <w:rPr>
          <w:rStyle w:val="FootnoteAnchor"/>
          <w:rtl w:val="true"/>
        </w:rPr>
        <w:footnoteReference w:id="6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مادرائی دستور داد اموال پیرمرد را پس دهند و خلعتی هم به او بدهند و او را با عزت و احترام نزد خاندانش برگردانند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کاغذی خواست و بدون اینکه من چیزی بگویم،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هم بابت زمین کاشان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 دهد که با این میانجی‌گری، بار گناه من را جبران کردی و مرا از ناراحتی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کاغذی نوشت که ده هزار درهم دیگر ـ به دلیل این نیکی من ـ به من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خواستم به دلیل خدمتی که در حق آن پیرمرد کرده بود، دستش را ببوسم،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دستم را بوسیدی، پایت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درباره آن پیرمرد کم بود؛ او به ریسمان دوستی آل محمد علیهم السلام چنگ زده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نقلی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شخصیت ابوالحسن مادرائی</w:t>
      </w:r>
    </w:p>
    <w:p>
      <w:pPr>
        <w:pStyle w:val="BookText"/>
        <w:rPr/>
      </w:pPr>
      <w:r>
        <w:rPr>
          <w:rFonts w:ascii="IRNazanin" w:hAnsi="IRNazanin" w:eastAsia="IRNazanin"/>
          <w:color w:val="111111"/>
          <w:sz w:val="28"/>
          <w:sz w:val="28"/>
          <w:szCs w:val="28"/>
          <w:rtl w:val="true"/>
          <w:lang w:bidi="fa-IR"/>
        </w:rPr>
        <w:t>مادرائی، از حاکمان و والیان شیعه و شیفتگان مکتب اهل‌بیت است و در منطقه ری حکمرانی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بود که با یاری خداوند، خدمات شایانی به مکتب تشیع کرد و در ترویج شیعه‌گری و معارف اهل بیت علیهم السلام در ایران و ری نقش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ذیل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ری همگی سنّی بودند تا احمد بن حسن مادرائی بر آنجا دست یافت و تشیع را آنجا آشکار ساخت و مردم را شامل تفقد خود قرار داد و به خود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نیز از راه تألیف کتاب‌هایی به نام او، به وی نزدیک 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حاتم رازی، کتابی در فضیلت‌های اهل‌بیت علیهم السلام برای او تصنیف کرد و دیگران نیز کتاب‌هایی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 معتمد عباسی بر ری تسلط داشت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وی سایه رحمتی بود که خدا بر مردم منطقه ری گسترانده بود تا در سایه حمایت‌های وی، عالمان در ترویج و نشر معارف اهل‌بیت علیهم السلام و دعوت به آیین تشیع بکوشند و آثار ارزنده‌ای در این زمینه گرد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 اثر حمایت‌های بی‌شائبه وی در زمان معتمد و دیگر حاکمان عباسی، مردم ری اظهار تشیع کردند و او، یکی از بنیان‌گذاران تشیع در ایران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ابوالحسن اسدی،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نیز ارتباط داشت و ابوالحسن اسدی نزد وی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مادرائی نیز خواسته‌های وی را برآورده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ناحیه مقدسه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مادرائی صادر شده بود و در آن، حضرت به وی امر کرده بود که هزار دیناری را که از پول اسب و شمشیر یزید بن عبداللّه که از شیعیان و متعلق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ابوالحسن اسدی تسلیم کنند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درمی‌یابیم، او از شیعیان خالص و از یاران باوفای معصومان بوده و خدمات شایانی به اهل بیت علیهم السلام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ری را از فکرهای انحرافی، پاک و بستر را برای نشر آثار اهل بیت علیهم السلام آماده کرد</w:t>
      </w:r>
      <w:r>
        <w:rPr>
          <w:rFonts w:eastAsia="IRNazanin" w:cs="IRNazanin"/>
          <w:color w:val="111111"/>
          <w:sz w:val="28"/>
          <w:szCs w:val="28"/>
          <w:rtl w:val="true"/>
          <w:lang w:bidi="fa-IR"/>
        </w:rPr>
        <w:t xml:space="preserve">. </w:t>
      </w:r>
      <w:bookmarkStart w:id="141" w:name="pg3379_33873"/>
    </w:p>
    <w:p>
      <w:pPr>
        <w:pStyle w:val="Heading3"/>
        <w:numPr>
          <w:ilvl w:val="2"/>
          <w:numId w:val="1"/>
        </w:numPr>
        <w:rPr/>
      </w:pPr>
      <w:bookmarkStart w:id="142" w:name="__RefHeading___Toc2694175_2749589250"/>
      <w:bookmarkStart w:id="143" w:name="_Toc54"/>
      <w:bookmarkEnd w:id="141"/>
      <w:bookmarkEnd w:id="142"/>
      <w:r>
        <w:rPr>
          <w:rtl w:val="true"/>
        </w:rPr>
        <w:t>فصل هشتم</w:t>
      </w:r>
      <w:r>
        <w:rPr>
          <w:rtl w:val="true"/>
        </w:rPr>
        <w:t xml:space="preserve">: </w:t>
      </w:r>
      <w:r>
        <w:rPr>
          <w:rtl w:val="true"/>
        </w:rPr>
        <w:t>امام جواد علیه السلام در نگاه بزرگان و اندیشمندان</w:t>
      </w:r>
      <w:bookmarkEnd w:id="143"/>
    </w:p>
    <w:p>
      <w:pPr>
        <w:pStyle w:val="Heading4"/>
        <w:numPr>
          <w:ilvl w:val="3"/>
          <w:numId w:val="1"/>
        </w:numPr>
        <w:rPr/>
      </w:pPr>
      <w:bookmarkStart w:id="144" w:name="__RefHeading___Toc2694177_2749589250"/>
      <w:bookmarkStart w:id="145" w:name="_Toc55"/>
      <w:bookmarkEnd w:id="144"/>
      <w:r>
        <w:rPr/>
        <w:t>1</w:t>
      </w:r>
      <w:r>
        <w:rPr>
          <w:rtl w:val="true"/>
        </w:rPr>
        <w:t xml:space="preserve">. </w:t>
      </w:r>
      <w:r>
        <w:rPr>
          <w:rtl w:val="true"/>
        </w:rPr>
        <w:t>ابن صبّاغ مالکی</w:t>
      </w:r>
      <w:bookmarkEnd w:id="1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شکوه مقام ولایتْ و منصب الهی امامت، آن چنان بلندمرتبه و پر جاذبه است که حتی دانشمندان غیرشیعی را به تواضع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یکی از اندیشمندان اهل سنت، درباره حضرت جواد علیه السلام نهمین پیشوای مسلمانان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محمد جواد،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نَسَب برترین تبارها را داراست؛ چون که او فرزند موسای کاظم، فرزند جعفر صادق، فرزند محمد باقر، فرزند علی، فرزند حسین، فرزند علی‌بن‌ابی‌طالب می‌باشد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چه بگویم در جلالت و مقام امام جواد علیه السلام ، و فضیلت و کمال و عظمت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میان طبقات ائمه، سنش کمتر از همه و قدر و شأنش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اندک مدتی از عمر شریفشْ </w:t>
      </w:r>
      <w:bookmarkStart w:id="146" w:name="pg3379_33874"/>
    </w:p>
    <w:p>
      <w:pPr>
        <w:pStyle w:val="BookText"/>
        <w:rPr/>
      </w:pPr>
      <w:bookmarkEnd w:id="146"/>
      <w:r>
        <w:rPr>
          <w:rFonts w:ascii="IRNazanin" w:hAnsi="IRNazanin" w:eastAsia="IRNazanin"/>
          <w:color w:val="111111"/>
          <w:sz w:val="28"/>
          <w:sz w:val="28"/>
          <w:szCs w:val="28"/>
          <w:rtl w:val="true"/>
          <w:lang w:bidi="fa-IR"/>
        </w:rPr>
        <w:t>کراماتی بسیار و معجزاتی بی شمار از خود نشان داده و معارج فضیلت و کمال را طی کرده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47" w:name="__RefHeading___Toc2694179_2749589250"/>
      <w:bookmarkStart w:id="148" w:name="_Toc56"/>
      <w:bookmarkEnd w:id="147"/>
      <w:r>
        <w:rPr/>
        <w:t>2</w:t>
      </w:r>
      <w:r>
        <w:rPr>
          <w:rtl w:val="true"/>
        </w:rPr>
        <w:t xml:space="preserve">. </w:t>
      </w:r>
      <w:r>
        <w:rPr>
          <w:rtl w:val="true"/>
        </w:rPr>
        <w:t>ابن تیمیّه</w:t>
      </w:r>
      <w:bookmarkEnd w:id="148"/>
    </w:p>
    <w:p>
      <w:pPr>
        <w:pStyle w:val="BookText"/>
        <w:rPr/>
      </w:pPr>
      <w:r>
        <w:rPr>
          <w:rFonts w:ascii="IRNazanin" w:hAnsi="IRNazanin" w:eastAsia="IRNazanin"/>
          <w:color w:val="111111"/>
          <w:sz w:val="28"/>
          <w:sz w:val="28"/>
          <w:szCs w:val="28"/>
          <w:rtl w:val="true"/>
          <w:lang w:bidi="fa-IR"/>
        </w:rPr>
        <w:t>ابنِ تیمیّه،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امام جواد علیه السلام چنین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فرزند علی ملقب به جواد علیه السلام از اعیان و بزرگان بنی‌هاشم است و در سخاوت و بزرگ واری، شهرت تمام دارد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49" w:name="__RefHeading___Toc2694181_2749589250"/>
      <w:bookmarkStart w:id="150" w:name="_Toc57"/>
      <w:bookmarkEnd w:id="149"/>
      <w:r>
        <w:rPr/>
        <w:t>3</w:t>
      </w:r>
      <w:r>
        <w:rPr>
          <w:rtl w:val="true"/>
        </w:rPr>
        <w:t xml:space="preserve">. </w:t>
      </w:r>
      <w:r>
        <w:rPr>
          <w:rtl w:val="true"/>
        </w:rPr>
        <w:t>کمال الدین شافعی</w:t>
      </w:r>
      <w:bookmarkEnd w:id="150"/>
    </w:p>
    <w:p>
      <w:pPr>
        <w:pStyle w:val="BookText"/>
        <w:rPr/>
      </w:pPr>
      <w:r>
        <w:rPr>
          <w:rFonts w:ascii="IRNazanin" w:hAnsi="IRNazanin" w:eastAsia="IRNazanin"/>
          <w:color w:val="111111"/>
          <w:sz w:val="28"/>
          <w:sz w:val="28"/>
          <w:szCs w:val="28"/>
          <w:rtl w:val="true"/>
          <w:lang w:bidi="fa-IR"/>
        </w:rPr>
        <w:t>شافعی که از پیشوایان اهل تسنن است، درباره امام جواد علیه السلام سخنان زیبا و ارزنده‌ای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ارزش و مرتبه عالی دارد و نامش بر زبان‌ها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وسعت نظر و شیرینی سخن او همه را جذب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وی بسیار ارزنده و عالی است و هر کس به وی می‌رسد، بی‌اختیار سر تعظیم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سرچشمه‌ای است که همه از او مشتعل می‌شوند و عقل و هوش آدمی، از امام جواد علیه السلام علم و معرفت می‌یابد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51" w:name="__RefHeading___Toc2694183_2749589250"/>
      <w:bookmarkStart w:id="152" w:name="_Toc58"/>
      <w:bookmarkEnd w:id="151"/>
      <w:r>
        <w:rPr/>
        <w:t>4</w:t>
      </w:r>
      <w:r>
        <w:rPr>
          <w:rtl w:val="true"/>
        </w:rPr>
        <w:t xml:space="preserve">. </w:t>
      </w:r>
      <w:r>
        <w:rPr>
          <w:rtl w:val="true"/>
        </w:rPr>
        <w:t>مأمون الرشید</w:t>
      </w:r>
      <w:bookmarkEnd w:id="1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الرشید، خلیفه عباسی هم‌عصر امام جواد علیه السلام ، آن‌گاه که در مورد ازدواج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حضرت جواد علیه السلام مورد اعتراض بنی عباس قرار گرفت،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بدین جهت او را برای دامادی خود برگزیدم، زیرا در گستردگی علم و فضیلت، با وجود کمی سن و سال، بر همه اهل فضل و دانش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کمال، اُعجوبه و فوق العاده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سبط بن جوزی درباره امام جواد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و زهد و بخشش بر روش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به دامادی انتخاب کرد، زیرا با وجود کمی سن از نظر علم و آگاهی و حلم، بر همه دانشمندان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پیوسته شیفته او بود، زیرا با وجود کمی سن فضل و علم و کمالِ عقل خود را نشان داده،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 ساخت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عثمانی معتزلی که از مخالفان خاندان علی علیه السلام بوده، امام جواد علیه السلام را در شماره ده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آورده که درباره آنان چنین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عالم، زاهد، عبادت پیشه، شجاع، بخشنده، پاک و پاک‌نهادند</w:t>
      </w:r>
      <w:r>
        <w:rPr>
          <w:rFonts w:eastAsia="IRNazanin" w:cs="IRNazanin"/>
          <w:color w:val="111111"/>
          <w:sz w:val="28"/>
          <w:szCs w:val="28"/>
          <w:rtl w:val="true"/>
          <w:lang w:bidi="fa-IR"/>
        </w:rPr>
        <w:t xml:space="preserve">.» </w:t>
      </w:r>
      <w:r>
        <w:rPr>
          <w:rStyle w:val="FootnoteAnchor"/>
          <w:rtl w:val="true"/>
        </w:rPr>
        <w:footnoteReference w:id="79"/>
      </w:r>
      <w:bookmarkStart w:id="153" w:name="pg3379_33876"/>
    </w:p>
    <w:p>
      <w:pPr>
        <w:pStyle w:val="Heading3"/>
        <w:numPr>
          <w:ilvl w:val="2"/>
          <w:numId w:val="1"/>
        </w:numPr>
        <w:rPr/>
      </w:pPr>
      <w:bookmarkStart w:id="154" w:name="__RefHeading___Toc2694185_2749589250"/>
      <w:bookmarkStart w:id="155" w:name="_Toc59"/>
      <w:bookmarkEnd w:id="153"/>
      <w:bookmarkEnd w:id="154"/>
      <w:r>
        <w:rPr>
          <w:rtl w:val="true"/>
        </w:rPr>
        <w:t>فصل نهم</w:t>
      </w:r>
      <w:r>
        <w:rPr>
          <w:rtl w:val="true"/>
        </w:rPr>
        <w:t xml:space="preserve">: </w:t>
      </w:r>
      <w:r>
        <w:rPr>
          <w:rtl w:val="true"/>
        </w:rPr>
        <w:t>شهادت</w:t>
      </w:r>
      <w:bookmarkEnd w:id="155"/>
    </w:p>
    <w:p>
      <w:pPr>
        <w:pStyle w:val="Heading4"/>
        <w:numPr>
          <w:ilvl w:val="3"/>
          <w:numId w:val="1"/>
        </w:numPr>
        <w:rPr/>
      </w:pPr>
      <w:bookmarkStart w:id="156" w:name="__RefHeading___Toc2694187_2749589250"/>
      <w:bookmarkStart w:id="157" w:name="_Toc60"/>
      <w:bookmarkEnd w:id="156"/>
      <w:r>
        <w:rPr>
          <w:rtl w:val="true"/>
        </w:rPr>
        <w:t>خلفای عصر امام جواد علیه السلام</w:t>
      </w:r>
      <w:bookmarkEnd w:id="157"/>
    </w:p>
    <w:p>
      <w:pPr>
        <w:pStyle w:val="BookText"/>
        <w:rPr/>
      </w:pPr>
      <w:r>
        <w:rPr>
          <w:rFonts w:ascii="IRNazanin" w:hAnsi="IRNazanin" w:eastAsia="IRNazanin"/>
          <w:color w:val="111111"/>
          <w:sz w:val="28"/>
          <w:sz w:val="28"/>
          <w:szCs w:val="28"/>
          <w:rtl w:val="true"/>
          <w:lang w:bidi="fa-IR"/>
        </w:rPr>
        <w:t xml:space="preserve">امام جواد علیه 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فرزند‌هارون‌الرشید به دست برادرش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رسید و حاکمیت مأمون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 و معتصم عباسی در ماه شعبان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گفت امام جواد علیه السلام در زندگی کوتاه و پربار خویش با سه خلیفه عباسی هم‌عصر بوده است</w:t>
      </w:r>
      <w:r>
        <w:rPr>
          <w:rFonts w:eastAsia="IRNazanin" w:cs="IRNazanin"/>
          <w:color w:val="111111"/>
          <w:sz w:val="28"/>
          <w:szCs w:val="28"/>
          <w:rtl w:val="true"/>
          <w:lang w:bidi="fa-IR"/>
        </w:rPr>
        <w:t>.</w:t>
      </w:r>
    </w:p>
    <w:p>
      <w:pPr>
        <w:pStyle w:val="Heading4"/>
        <w:numPr>
          <w:ilvl w:val="3"/>
          <w:numId w:val="1"/>
        </w:numPr>
        <w:rPr/>
      </w:pPr>
      <w:bookmarkStart w:id="158" w:name="__RefHeading___Toc2694189_2749589250"/>
      <w:bookmarkStart w:id="159" w:name="_Toc61"/>
      <w:bookmarkEnd w:id="158"/>
      <w:r>
        <w:rPr>
          <w:rtl w:val="true"/>
        </w:rPr>
        <w:t>حیله دشمنان</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خلیفه حیله‌گر عباسی، بعد از آنکه با اغراض سیاسی و برای فرار از تنگناها و مشکلات، ولایت‌عهدی خویش را به امام رضا علیه السلام تحمیل کرد، پس از به شهادت رساندن آن حضرت، در زمان امام جواد علیه السلام ترفند دیگری اندیشید و با تظاهر به مهربانی و دوستی با امام جواد علیه السلام ، یک سال پس از شهادت امام رضا علیه السلام دختر خویش ام‌الفضل را به ازدواج تحمیلی امام جواد علیه السلام درآورد و او از این ازدواج، تنها و تنها اغراض سیاسی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مکاری، یکی از یاران آن حضرت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خدمت امام جواد علیه السلام شرفیاب شدم و زندگی‌اش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خطور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امام علیه السلام به این زندگی مرفّه رسیده است، هرگز به </w:t>
      </w:r>
      <w:bookmarkStart w:id="160" w:name="pg3379_33877"/>
    </w:p>
    <w:p>
      <w:pPr>
        <w:pStyle w:val="BookText"/>
        <w:rPr/>
      </w:pPr>
      <w:bookmarkEnd w:id="160"/>
      <w:r>
        <w:rPr>
          <w:rFonts w:ascii="IRNazanin" w:hAnsi="IRNazanin" w:eastAsia="IRNazanin"/>
          <w:color w:val="111111"/>
          <w:sz w:val="28"/>
          <w:sz w:val="28"/>
          <w:szCs w:val="28"/>
          <w:rtl w:val="true"/>
          <w:lang w:bidi="fa-IR"/>
        </w:rPr>
        <w:t>وطن خود، مدینه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لحظه‌ای سر به زیرافکند، آن‌گاه سر برداشت و در حالی که رنگش از اندوه زرد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نان جوین و نمک خشن در حرم رسول خدا صلی الله علیه و آله نزد من از آنچه مرا در آن می‌بینی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علیه السلام در بغداد نماند و با همسرش ام الفضل به مدینه بازگشت و 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همچنان در مدینه می‌زیست</w:t>
      </w:r>
      <w:r>
        <w:rPr>
          <w:rFonts w:eastAsia="IRNazanin" w:cs="IRNazanin"/>
          <w:color w:val="111111"/>
          <w:sz w:val="28"/>
          <w:szCs w:val="28"/>
          <w:rtl w:val="true"/>
          <w:lang w:bidi="fa-IR"/>
        </w:rPr>
        <w:t>.</w:t>
      </w:r>
    </w:p>
    <w:p>
      <w:pPr>
        <w:pStyle w:val="Heading4"/>
        <w:numPr>
          <w:ilvl w:val="3"/>
          <w:numId w:val="1"/>
        </w:numPr>
        <w:rPr/>
      </w:pPr>
      <w:bookmarkStart w:id="161" w:name="__RefHeading___Toc2694191_2749589250"/>
      <w:bookmarkStart w:id="162" w:name="_Toc62"/>
      <w:bookmarkEnd w:id="161"/>
      <w:r>
        <w:rPr>
          <w:rtl w:val="true"/>
        </w:rPr>
        <w:t>مبارزه با تغییر قوانین اسلام</w:t>
      </w:r>
      <w:bookmarkEnd w:id="162"/>
    </w:p>
    <w:p>
      <w:pPr>
        <w:pStyle w:val="BookText"/>
        <w:rPr/>
      </w:pPr>
      <w:r>
        <w:rPr>
          <w:rFonts w:ascii="IRNazanin" w:hAnsi="IRNazanin" w:eastAsia="IRNazanin"/>
          <w:color w:val="111111"/>
          <w:sz w:val="28"/>
          <w:sz w:val="28"/>
          <w:szCs w:val="28"/>
          <w:rtl w:val="true"/>
          <w:lang w:bidi="fa-IR"/>
        </w:rPr>
        <w:t>امام جواد علیه السلام در مدت امامت خود، با حکومت دو تن از خلفای ستمگر عباسی هم‌دوره بود که ویژگی کلی حکومت آنان، تغییر و تأویل قوانین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از عمق جان به اجرای دستورات اسلامی پایبند نبودند و تنها به ظواهر می‌پرداختند، به تدریج به بهانه رعایت حالِ جامعه اسلامی یا حفظ موقعیت حکومت، از عمل به احکام اسلام سر باز می‌زدند و این کار را روز به روز توسعه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 و مخالفت‌های امام علیه السلام در برابر این‌گونه رفتارها، در بین مردم بازتاب گسترده‌ای می‌یافت و گاه حتی سبب آزار و اذیت امام علیه السلام و پیروان صمیمی ایشان از سوی حکومت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تاریخ می‌خوانیم که مدت عمر ایشان بسیار کوتاه بود و در بیست و پنجمین بهار زندگی خود، بر اثر سم ستمگران به شهادت رسید</w:t>
      </w:r>
      <w:r>
        <w:rPr>
          <w:rFonts w:eastAsia="IRNazanin" w:cs="IRNazanin"/>
          <w:color w:val="111111"/>
          <w:sz w:val="28"/>
          <w:szCs w:val="28"/>
          <w:rtl w:val="true"/>
          <w:lang w:bidi="fa-IR"/>
        </w:rPr>
        <w:t>.</w:t>
      </w:r>
    </w:p>
    <w:p>
      <w:pPr>
        <w:pStyle w:val="Heading4"/>
        <w:numPr>
          <w:ilvl w:val="3"/>
          <w:numId w:val="1"/>
        </w:numPr>
        <w:rPr/>
      </w:pPr>
      <w:bookmarkStart w:id="163" w:name="__RefHeading___Toc2694193_2749589250"/>
      <w:bookmarkStart w:id="164" w:name="_Toc63"/>
      <w:bookmarkEnd w:id="163"/>
      <w:r>
        <w:rPr>
          <w:rtl w:val="true"/>
        </w:rPr>
        <w:t>رفتار مأمون و معتصم با امام جواد علیه السلام</w:t>
      </w:r>
      <w:bookmarkEnd w:id="164"/>
    </w:p>
    <w:p>
      <w:pPr>
        <w:pStyle w:val="BookText"/>
        <w:rPr/>
      </w:pPr>
      <w:r>
        <w:rPr>
          <w:rFonts w:ascii="IRNazanin" w:hAnsi="IRNazanin" w:eastAsia="IRNazanin"/>
          <w:color w:val="111111"/>
          <w:sz w:val="28"/>
          <w:sz w:val="28"/>
          <w:szCs w:val="28"/>
          <w:rtl w:val="true"/>
          <w:lang w:bidi="fa-IR"/>
        </w:rPr>
        <w:t>مأمون تلاش فراوانی کرد تا به گونه‌ای امام جواد علیه السلام را از انظار مردم ساقط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نقل می‌کند که مأمون به هر حیله‌ای دست یازید ولی به نتیجه‌ای نرسید، پس چون عاجز گشت و خواست دخترش را به ازدواج حضرت در آورد دویست کنیزک از زیباترین کنیزکان را که در دست هر یک جامی جواهر نشان بود، بگمارد تا زمانی که ابوجعفر برای حضور در مجلس دامادی وارد می‌شود از او استقبال کنند، امّا امام جواد علیه السلام به آنان توجّهی ننمود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مردی بود که او را نحارق می‌نامیدند؛ آوازه خوان بود و عود و بربط می‌نواخت و ریشی دراز داشت</w:t>
      </w:r>
      <w:r>
        <w:rPr>
          <w:rFonts w:eastAsia="IRNazanin" w:cs="IRNazanin"/>
          <w:color w:val="111111"/>
          <w:sz w:val="28"/>
          <w:szCs w:val="28"/>
          <w:rtl w:val="true"/>
          <w:lang w:bidi="fa-IR"/>
        </w:rPr>
        <w:t xml:space="preserve">. </w:t>
      </w:r>
      <w:bookmarkStart w:id="165" w:name="pg3379_33878"/>
    </w:p>
    <w:p>
      <w:pPr>
        <w:pStyle w:val="BookText"/>
        <w:rPr/>
      </w:pPr>
      <w:bookmarkEnd w:id="165"/>
      <w:r>
        <w:rPr>
          <w:rFonts w:ascii="IRNazanin" w:hAnsi="IRNazanin" w:eastAsia="IRNazanin"/>
          <w:color w:val="111111"/>
          <w:sz w:val="28"/>
          <w:sz w:val="28"/>
          <w:szCs w:val="28"/>
          <w:rtl w:val="true"/>
          <w:lang w:bidi="fa-IR"/>
        </w:rPr>
        <w:t>روزی مأمون او را به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علاقه‌ای به دنیا داشته باشد، من مقصود تو را بر آورده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از دل بر آورد و اهل خانه به دورش گرد آمدند و شروع به نواختن کرد، ولی امام جواد علیه السلام نه به او توجهی نمود و نه به چپ و ر است خود نگریست، آن گاه خطاب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 ای ریش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بربط از دست او افتاد و برای همیشه فلج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بعد از رسیدن به خلافت از امام جواد علیه السلام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امامان معصوم علیه السلام در گوشه‌ای نشسته بودند و فقط به ذکر و تسبیح می‌پرداختند، آیا این چنین مورد اذیت و آزار واقع می‌شد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از وزیر خود محمد بن عبد الملک زیّات احوال امام جواد علیه السلام را جویا شد و در نامه‌ای از او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ام الفضل را به سوی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الزیات، علی بن یقطین را نزد امام جواد علیه السلام فرستاد، امام علیه السلام به بغداد رفت پس معتصم او را اکرام و تعظیم نمود و هدایایی برای آن حضرت و همسرش‌ام الفضل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به بغداد احضار شد و در همان سال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معتصم نشان دهنده ترس جدّی او از امام علیه السلام است و اگر امام مقبولیت و محبوبیت نداشت، ضرورتی نبود که معتصم با ایشان این گونه رفتار نماید</w:t>
      </w:r>
      <w:r>
        <w:rPr>
          <w:rFonts w:eastAsia="IRNazanin" w:cs="IRNazanin"/>
          <w:color w:val="111111"/>
          <w:sz w:val="28"/>
          <w:szCs w:val="28"/>
          <w:rtl w:val="true"/>
          <w:lang w:bidi="fa-IR"/>
        </w:rPr>
        <w:t>.</w:t>
      </w:r>
    </w:p>
    <w:p>
      <w:pPr>
        <w:pStyle w:val="Heading4"/>
        <w:numPr>
          <w:ilvl w:val="3"/>
          <w:numId w:val="1"/>
        </w:numPr>
        <w:rPr/>
      </w:pPr>
      <w:bookmarkStart w:id="166" w:name="__RefHeading___Toc2694195_2749589250"/>
      <w:bookmarkStart w:id="167" w:name="_Toc64"/>
      <w:bookmarkEnd w:id="166"/>
      <w:r>
        <w:rPr>
          <w:rtl w:val="true"/>
        </w:rPr>
        <w:t>طرح شهادت امام جواد علیه السلام</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موقعیت سیاسی، نفوذ اجتماعی و فعالیت‌های گسترده امام جواد علیه السلام از نظر معتصم و دست اندرکاران حکومت پنهان نبود، وی پس از استقرار در مسند خلافت و بیعت گرفتن از مردم، بلافاصله به سراغ امام جواد علیه السلام رفت و درصدد کنترل ایشان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به بغداد فراخواند و وی را تحت نظر قرارداد تا از گسترش نفوذ سیاسی ـ اجتماعی امام علیه السلام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نافرجام ماندن سیاست کنترل، درصدد به شهادت رساندن امام علیه السلام </w:t>
      </w:r>
      <w:bookmarkStart w:id="168" w:name="pg3379_33879"/>
    </w:p>
    <w:p>
      <w:pPr>
        <w:pStyle w:val="BookText"/>
        <w:rPr/>
      </w:pPr>
      <w:bookmarkEnd w:id="168"/>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نخست درباریان را واداشت تا حضرت را به قیام علیه حکومت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شیوه‌هایی که امام علیه السلام در پیش گرفت، این طرح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درعین ضعف و ورشکستگی سیاسی ـ اجتماعی، از نارضایتی همسر امام علیه السلام بهره بردند و او را عامل اجرای نقشه شوم معتصم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ظلم و قساوت، امام علیه السلام را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به شهادت رساند و شیعیان را در سوگ نشاند</w:t>
      </w:r>
      <w:r>
        <w:rPr>
          <w:rFonts w:eastAsia="IRNazanin" w:cs="IRNazanin"/>
          <w:color w:val="111111"/>
          <w:sz w:val="28"/>
          <w:szCs w:val="28"/>
          <w:rtl w:val="true"/>
          <w:lang w:bidi="fa-IR"/>
        </w:rPr>
        <w:t>.</w:t>
      </w:r>
    </w:p>
    <w:p>
      <w:pPr>
        <w:pStyle w:val="Heading4"/>
        <w:numPr>
          <w:ilvl w:val="3"/>
          <w:numId w:val="1"/>
        </w:numPr>
        <w:rPr/>
      </w:pPr>
      <w:bookmarkStart w:id="169" w:name="__RefHeading___Toc2694197_2749589250"/>
      <w:bookmarkStart w:id="170" w:name="_Toc65"/>
      <w:bookmarkEnd w:id="169"/>
      <w:r>
        <w:rPr>
          <w:rtl w:val="true"/>
        </w:rPr>
        <w:t>شهادت مظلومانه</w:t>
      </w:r>
      <w:bookmarkEnd w:id="170"/>
    </w:p>
    <w:p>
      <w:pPr>
        <w:pStyle w:val="BookText"/>
        <w:rPr/>
      </w:pPr>
      <w:r>
        <w:rPr>
          <w:rFonts w:ascii="IRNazanin" w:hAnsi="IRNazanin" w:eastAsia="IRNazanin"/>
          <w:color w:val="111111"/>
          <w:sz w:val="28"/>
          <w:sz w:val="28"/>
          <w:szCs w:val="28"/>
          <w:rtl w:val="true"/>
          <w:lang w:bidi="fa-IR"/>
        </w:rPr>
        <w:t>به هنگام تولد جواد الائمه علیه السلام ، امام رضا علیه السلام او را در آغوش پر مهر خویش کشید و همان دم خبر از فاجعه تلخ و جانکاه شهادت مظلومانه‌اش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به جور و ستم کشته خواهد شد و اهل آسمان‌ها بر او خواهند گریست و حق تعالی بر دشمن او غضب خواهد کرد، و کشنده او و ستم‌کننده بر او بعد از قتل او از زندگانی بهره نخواهد دید و به زودی به عذاب الهی واصل خواهند گردید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هنگامی که معتصم عباسی به خلافت رسید، از آوازه فضیلت‌ها و کمال امام جواد علیه السلام کانون حسد در سینه ناپاکش شعله‌ور شد و آن حضرت را از مدینه به بغداد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بغداد شد، معتصم زهری به همسر آن حضرت داد و او نیز آن را در انگور به کار بُرد و نزد آن امام مظلوم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از آن تناول فرمود، آثار زهر در بدن مبارکش ظاهر گردید و از آتش همان زهر، غریب و مظلوم به شهادت رسید </w:t>
      </w:r>
      <w:r>
        <w:rPr>
          <w:rStyle w:val="FootnoteAnchor"/>
          <w:rtl w:val="true"/>
        </w:rPr>
        <w:footnoteReference w:id="81"/>
      </w:r>
      <w:r>
        <w:rPr>
          <w:rFonts w:ascii="IRNazanin" w:hAnsi="IRNazanin" w:eastAsia="IRNazanin"/>
          <w:color w:val="111111"/>
          <w:sz w:val="28"/>
          <w:sz w:val="28"/>
          <w:szCs w:val="28"/>
          <w:rtl w:val="true"/>
          <w:lang w:bidi="fa-IR"/>
        </w:rPr>
        <w:t>و در نزد اجداد والا مقامش به دیدار پروردگار شتافت</w:t>
      </w:r>
      <w:r>
        <w:rPr>
          <w:rFonts w:eastAsia="IRNazanin" w:cs="IRNazanin"/>
          <w:color w:val="111111"/>
          <w:sz w:val="28"/>
          <w:szCs w:val="28"/>
          <w:rtl w:val="true"/>
          <w:lang w:bidi="fa-IR"/>
        </w:rPr>
        <w:t>.</w:t>
      </w:r>
    </w:p>
    <w:p>
      <w:pPr>
        <w:pStyle w:val="Heading4"/>
        <w:numPr>
          <w:ilvl w:val="3"/>
          <w:numId w:val="1"/>
        </w:numPr>
        <w:rPr/>
      </w:pPr>
      <w:bookmarkStart w:id="171" w:name="__RefHeading___Toc2694199_2749589250"/>
      <w:bookmarkStart w:id="172" w:name="_Toc66"/>
      <w:bookmarkEnd w:id="171"/>
      <w:r>
        <w:rPr>
          <w:rtl w:val="true"/>
        </w:rPr>
        <w:t>زیارت حضرت جواد علیه السلام</w:t>
      </w:r>
      <w:bookmarkEnd w:id="1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رهاوردهای دین اسلام به ویژه مذهب شیعه، ترغیب و پاسداشت زیارت ائمه و انبیا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ایشان درحقیقت تجدید بیعت و اعلام وفاداری و تسلیم در </w:t>
      </w:r>
      <w:bookmarkStart w:id="173" w:name="pg3379_33880"/>
    </w:p>
    <w:p>
      <w:pPr>
        <w:pStyle w:val="BookText"/>
        <w:rPr/>
      </w:pPr>
      <w:bookmarkEnd w:id="173"/>
      <w:r>
        <w:rPr>
          <w:rFonts w:ascii="IRNazanin" w:hAnsi="IRNazanin" w:eastAsia="IRNazanin"/>
          <w:color w:val="111111"/>
          <w:sz w:val="28"/>
          <w:sz w:val="28"/>
          <w:szCs w:val="28"/>
          <w:rtl w:val="true"/>
          <w:lang w:bidi="fa-IR"/>
        </w:rPr>
        <w:t>مقابل اوامر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زیارت‌نامه‌ها ـ که مملو از معارف دینی است ـ نیازی اساسی است و فرصتی در خور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دشمنان با پی بردن به اهمیت ونقش کارساز این زیارات همواره مانع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بارگاه حضرت سید الشهدا علیه السلام بارها تخریب و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امامان ما به آن، ترغیب نموده و برای آن ثواب فراوانی بر می‌شمرده‌اند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 و ثواب آن را به شما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متعال برای تو اجر و ثواب عظیمی است و از ناحیه ما ستایش و تمجید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74" w:name="__RefHeading___Toc2694201_2749589250"/>
      <w:bookmarkStart w:id="175" w:name="_Toc67"/>
      <w:bookmarkEnd w:id="174"/>
      <w:r>
        <w:rPr>
          <w:rtl w:val="true"/>
        </w:rPr>
        <w:t xml:space="preserve">زیارت امام زمان </w:t>
      </w:r>
      <w:r>
        <w:rPr>
          <w:rtl w:val="true"/>
        </w:rPr>
        <w:t>(</w:t>
      </w:r>
      <w:r>
        <w:rPr>
          <w:rtl w:val="true"/>
        </w:rPr>
        <w:t>عج</w:t>
      </w:r>
      <w:r>
        <w:rPr>
          <w:rtl w:val="true"/>
        </w:rPr>
        <w:t xml:space="preserve">) </w:t>
      </w:r>
      <w:r>
        <w:rPr>
          <w:rtl w:val="true"/>
        </w:rPr>
        <w:t>از قبر جوادالائمه علیه السلام</w:t>
      </w:r>
      <w:bookmarkEnd w:id="175"/>
    </w:p>
    <w:p>
      <w:pPr>
        <w:pStyle w:val="BookText"/>
        <w:rPr/>
      </w:pPr>
      <w:r>
        <w:rPr>
          <w:rFonts w:ascii="IRNazanin" w:hAnsi="IRNazanin" w:eastAsia="IRNazanin"/>
          <w:color w:val="111111"/>
          <w:sz w:val="28"/>
          <w:sz w:val="28"/>
          <w:szCs w:val="28"/>
          <w:rtl w:val="true"/>
          <w:lang w:bidi="fa-IR"/>
        </w:rPr>
        <w:t>ابوالحسین بن ابی البغل الکاتب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ابی منصور صالحان، واقعه رخ داد که من مجبور شدم پنهان شوم، در شب جمعه‌ای برای زیارت قبور قریش در کاظمین و بیتوته و دعا در آن مکان شریف،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وباران فضا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خادم مقبره گفتم که درها را ببندد تا در امنیت باشم و کسی مرا نبیند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 قفل بود و شب از نیمه گذشته، باد و باران مانع از رفت و آمد مردم می‌شد و من به راحتی مشغول زیارت و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در کنار قبر موسی بن جعفر علیه السلام مردی ایستاده است و زیارت می‌کند و بر آدم علیه السلام و پیامبران اولوالعزم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امامان معصوم علیه السلام را یک به یک ذکر کرد تا به نام امام زمان علیه السلام رسید و ایشان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 شاید فراموش کرده است یا امامت او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زیارت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قبر حضرت جواد علیه السلام رفت و همان اعمال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ابا جعفر </w:t>
      </w:r>
      <w:bookmarkStart w:id="176" w:name="pg3379_33881"/>
    </w:p>
    <w:p>
      <w:pPr>
        <w:pStyle w:val="BookText"/>
        <w:rPr/>
      </w:pPr>
      <w:bookmarkEnd w:id="176"/>
      <w:r>
        <w:rPr>
          <w:rFonts w:ascii="IRNazanin" w:hAnsi="IRNazanin" w:eastAsia="IRNazanin"/>
          <w:color w:val="111111"/>
          <w:sz w:val="28"/>
          <w:sz w:val="28"/>
          <w:szCs w:val="28"/>
          <w:rtl w:val="true"/>
          <w:lang w:bidi="fa-IR"/>
        </w:rPr>
        <w:t>خادم مقبره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و از کجا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همه بسته است و من آن‌ها را باز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دیده بودم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که گویا خود اهل معرفت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مشاهده کرده‌ام که شب‌ها در زمانی که این‌جا خلوت است به زیارت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آن‌جا به ابو الحسین اعمالی را یاد دادند که با انجام دادن آن‌ها مشکل او برطرف شد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77" w:name="__RefHeading___Toc2694203_2749589250"/>
      <w:bookmarkStart w:id="178" w:name="_Toc68"/>
      <w:bookmarkEnd w:id="177"/>
      <w:r>
        <w:rPr>
          <w:rtl w:val="true"/>
        </w:rPr>
        <w:t>توسل به امام جواد علیه السلام</w:t>
      </w:r>
      <w:bookmarkEnd w:id="178"/>
    </w:p>
    <w:p>
      <w:pPr>
        <w:pStyle w:val="BookText"/>
        <w:rPr/>
      </w:pPr>
      <w:r>
        <w:rPr>
          <w:rFonts w:ascii="IRNazanin" w:hAnsi="IRNazanin" w:eastAsia="IRNazanin"/>
          <w:color w:val="111111"/>
          <w:sz w:val="28"/>
          <w:sz w:val="28"/>
          <w:szCs w:val="28"/>
          <w:rtl w:val="true"/>
          <w:lang w:bidi="fa-IR"/>
        </w:rPr>
        <w:t>خداوند متعال در قرآن کریم به مؤمنان سفارش کرده است که برای تقرّب به او از وسایل و اسباب بهره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الیه الوسیله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این وسائل گاه انجام دادن واجبات و مستحبات است و گاه توسل به انبیا و اولیا چه بسیار شنیده‌ایم که افرادی گرفتاری‌ها و گره‌های کور زندگی خود را با توسل به ائمه اطهار علیه السلام حل کرده و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به‌حق نور واحدند اما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گل بویی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 حسب مورد، به امامی خاص توسل جست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ابوالوفاء شیرازی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بودم و بر جان خود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خواب مرا در ربود و رسول الله صلی الله علیه و آله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تعلیم فرمودند که با توجه با نوع حاجتم، به امامان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توصیه فرمودند برای نجات از دست ظالمان به امام عصر و ناموس دهر، حضرت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خداوند روزی بسیار می‌خواهی پس به محمد بن علی، جواد الائمه علیه السلام متوسل شو</w:t>
      </w:r>
      <w:r>
        <w:rPr>
          <w:rFonts w:eastAsia="IRNazanin" w:cs="IRNazanin"/>
          <w:color w:val="111111"/>
          <w:sz w:val="28"/>
          <w:szCs w:val="28"/>
          <w:rtl w:val="true"/>
          <w:lang w:bidi="fa-IR"/>
        </w:rPr>
        <w:t xml:space="preserve">. </w:t>
      </w:r>
      <w:r>
        <w:rPr>
          <w:rStyle w:val="FootnoteAnchor"/>
          <w:rtl w:val="true"/>
        </w:rPr>
        <w:footnoteReference w:id="85"/>
      </w:r>
      <w:bookmarkStart w:id="179" w:name="pg3379_33882"/>
    </w:p>
    <w:p>
      <w:pPr>
        <w:pStyle w:val="Heading2"/>
        <w:numPr>
          <w:ilvl w:val="1"/>
          <w:numId w:val="1"/>
        </w:numPr>
        <w:rPr/>
      </w:pPr>
      <w:bookmarkStart w:id="180" w:name="__RefHeading___Toc2694205_2749589250"/>
      <w:bookmarkStart w:id="181" w:name="_Toc69"/>
      <w:bookmarkEnd w:id="179"/>
      <w:bookmarkEnd w:id="180"/>
      <w:r>
        <w:rPr>
          <w:rtl w:val="true"/>
        </w:rPr>
        <w:t>بخش دوم</w:t>
      </w:r>
      <w:r>
        <w:rPr>
          <w:rtl w:val="true"/>
        </w:rPr>
        <w:t xml:space="preserve">: </w:t>
      </w:r>
      <w:r>
        <w:rPr>
          <w:rtl w:val="true"/>
        </w:rPr>
        <w:t>سیره شناسی</w:t>
      </w:r>
      <w:bookmarkEnd w:id="1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694207_2749589250"/>
      <w:bookmarkStart w:id="183" w:name="_Toc70"/>
      <w:bookmarkEnd w:id="182"/>
      <w:r>
        <w:rPr>
          <w:rtl w:val="true"/>
        </w:rPr>
        <w:t>اشاره</w:t>
      </w:r>
      <w:bookmarkEnd w:id="1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3379_33884"/>
      <w:bookmarkStart w:id="185" w:name="pg3379_33884"/>
      <w:bookmarkEnd w:id="185"/>
    </w:p>
    <w:p>
      <w:pPr>
        <w:pStyle w:val="BookText"/>
        <w:rPr/>
      </w:pPr>
      <w:bookmarkStart w:id="186" w:name="pg3379_33884"/>
      <w:bookmarkEnd w:id="186"/>
      <w:r>
        <w:rPr>
          <w:rFonts w:ascii="IRNazanin" w:hAnsi="IRNazanin" w:eastAsia="IRNazanin"/>
          <w:color w:val="111111"/>
          <w:sz w:val="28"/>
          <w:sz w:val="28"/>
          <w:szCs w:val="28"/>
          <w:rtl w:val="true"/>
          <w:lang w:bidi="fa-IR"/>
        </w:rPr>
        <w:t>دریای فضایل</w:t>
      </w:r>
    </w:p>
    <w:p>
      <w:pPr>
        <w:pStyle w:val="BookText"/>
        <w:rPr/>
      </w:pPr>
      <w:r>
        <w:rPr>
          <w:rFonts w:ascii="IRNazanin" w:hAnsi="IRNazanin" w:eastAsia="IRNazanin"/>
          <w:color w:val="111111"/>
          <w:sz w:val="28"/>
          <w:sz w:val="28"/>
          <w:szCs w:val="28"/>
          <w:rtl w:val="true"/>
          <w:lang w:bidi="fa-IR"/>
        </w:rPr>
        <w:t>دریای فضایل امام جواد علیه السلام بی‌کرانه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خداوند، قرآن ناطق، حقیقت مجسّم و هدایتگر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 در دوران کوتاه امامت خود، با کردار و گفتار خود معارف ناب را بر جان تشنه مؤمنان جاری می‌ساخت</w:t>
      </w:r>
      <w:r>
        <w:rPr>
          <w:rFonts w:eastAsia="IRNazanin" w:cs="IRNazanin"/>
          <w:color w:val="111111"/>
          <w:sz w:val="28"/>
          <w:szCs w:val="28"/>
          <w:rtl w:val="true"/>
          <w:lang w:bidi="fa-IR"/>
        </w:rPr>
        <w:t>.</w:t>
      </w:r>
    </w:p>
    <w:p>
      <w:pPr>
        <w:pStyle w:val="Heading3"/>
        <w:numPr>
          <w:ilvl w:val="2"/>
          <w:numId w:val="1"/>
        </w:numPr>
        <w:rPr/>
      </w:pPr>
      <w:bookmarkStart w:id="187" w:name="__RefHeading___Toc2694209_2749589250"/>
      <w:bookmarkStart w:id="188" w:name="_Toc71"/>
      <w:bookmarkEnd w:id="187"/>
      <w:r>
        <w:rPr>
          <w:rtl w:val="true"/>
        </w:rPr>
        <w:t>فصل اول</w:t>
      </w:r>
      <w:r>
        <w:rPr>
          <w:rtl w:val="true"/>
        </w:rPr>
        <w:t xml:space="preserve">: </w:t>
      </w:r>
      <w:r>
        <w:rPr>
          <w:rtl w:val="true"/>
        </w:rPr>
        <w:t>سیره فردی</w:t>
      </w:r>
      <w:bookmarkEnd w:id="188"/>
    </w:p>
    <w:p>
      <w:pPr>
        <w:pStyle w:val="Heading4"/>
        <w:numPr>
          <w:ilvl w:val="3"/>
          <w:numId w:val="1"/>
        </w:numPr>
        <w:rPr/>
      </w:pPr>
      <w:bookmarkStart w:id="189" w:name="__RefHeading___Toc2694211_2749589250"/>
      <w:bookmarkStart w:id="190" w:name="_Toc72"/>
      <w:bookmarkEnd w:id="189"/>
      <w:r>
        <w:rPr>
          <w:rtl w:val="true"/>
        </w:rPr>
        <w:t>مقام امام</w:t>
      </w:r>
      <w:bookmarkEnd w:id="1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غیبی و گستردگی دامنه دانش امام محمدتقی علیه السلام ، که در سخنان گهربار و مناظرات شگفت‌انگیز و روشنگر آن حضرت بازتاب می‌یافت و هر کدام مشکلات بزرگ و حل نشده فقهی و علمی را حل و فصل می‌کرد، شگفتی دانشمندان و پژوهشگران اسلامی، حتی مخالفان مذهب تشیع را برمی‌انگیخت تا بدانجا که نمی‌توانستند از اظهار فضل، برتری و بلندای مقام علمی و معنوی آن حضرت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عظمت والای علمی امام اعتراف می‌کردند و هر کدام به نحوی، آن حضرت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 که نور خدا خاموش شدنی نیست، بلکه هر روز بیش از پیش روشن‌تر و پرفروغ‌تر می‌درخشد؛ هر چند دشمنان در صدد خاموشی و سردی آن باشند</w:t>
      </w:r>
      <w:r>
        <w:rPr>
          <w:rFonts w:eastAsia="IRNazanin" w:cs="IRNazanin"/>
          <w:color w:val="111111"/>
          <w:sz w:val="28"/>
          <w:szCs w:val="28"/>
          <w:rtl w:val="true"/>
          <w:lang w:bidi="fa-IR"/>
        </w:rPr>
        <w:t xml:space="preserve">. </w:t>
      </w:r>
      <w:r>
        <w:rPr>
          <w:rStyle w:val="FootnoteAnchor"/>
          <w:rtl w:val="true"/>
        </w:rPr>
        <w:footnoteReference w:id="86"/>
      </w:r>
      <w:bookmarkStart w:id="191" w:name="pg3379_33885"/>
    </w:p>
    <w:p>
      <w:pPr>
        <w:pStyle w:val="Heading4"/>
        <w:numPr>
          <w:ilvl w:val="3"/>
          <w:numId w:val="1"/>
        </w:numPr>
        <w:rPr/>
      </w:pPr>
      <w:bookmarkStart w:id="192" w:name="__RefHeading___Toc2694213_2749589250"/>
      <w:bookmarkStart w:id="193" w:name="_Toc73"/>
      <w:bookmarkEnd w:id="191"/>
      <w:bookmarkEnd w:id="192"/>
      <w:r>
        <w:rPr>
          <w:rtl w:val="true"/>
        </w:rPr>
        <w:t>عبادت امام</w:t>
      </w:r>
      <w:bookmarkEnd w:id="193"/>
    </w:p>
    <w:p>
      <w:pPr>
        <w:pStyle w:val="BookText"/>
        <w:rPr/>
      </w:pPr>
      <w:r>
        <w:rPr>
          <w:rFonts w:ascii="IRNazanin" w:hAnsi="IRNazanin" w:eastAsia="IRNazanin"/>
          <w:color w:val="111111"/>
          <w:sz w:val="28"/>
          <w:sz w:val="28"/>
          <w:szCs w:val="28"/>
          <w:rtl w:val="true"/>
          <w:lang w:bidi="fa-IR"/>
        </w:rPr>
        <w:t>امام معصوم علیه السلام عابدترین مردم زمان خویش است و عبادت هر کس به قدر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نمازهای نافله را بسیار مهم می‌شمردند و در بعض نوافل در هر رکعت، یک بار سوره حمد و هفتاد بار سوره توحید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امام جواد علیه السلام نیمه ماه و بیست و هفتم ماه را روزه می‌گرفتند و اطرافیان خود را نیز به روزه‌داری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می‌کردند دوازده رکعت نماز را با کیفیت مخصوصی بخوانند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آن که سن شریف امام جواد علیه السلام بیست و پنج سال بیشتر نبود، چندین بار به سفر حج و زیارت خانه خدا مشرف شدند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94" w:name="__RefHeading___Toc2694215_2749589250"/>
      <w:bookmarkStart w:id="195" w:name="_Toc74"/>
      <w:bookmarkEnd w:id="194"/>
      <w:r>
        <w:rPr>
          <w:rtl w:val="true"/>
        </w:rPr>
        <w:t>زهد امام</w:t>
      </w:r>
      <w:bookmarkEnd w:id="195"/>
    </w:p>
    <w:p>
      <w:pPr>
        <w:pStyle w:val="BookText"/>
        <w:rPr/>
      </w:pPr>
      <w:r>
        <w:rPr>
          <w:rFonts w:ascii="IRNazanin" w:hAnsi="IRNazanin" w:eastAsia="IRNazanin"/>
          <w:color w:val="111111"/>
          <w:sz w:val="28"/>
          <w:sz w:val="28"/>
          <w:szCs w:val="28"/>
          <w:rtl w:val="true"/>
          <w:lang w:bidi="fa-IR"/>
        </w:rPr>
        <w:t>زهد و وابسته نبودن به دنیا، از بارزترین خصوصیات ائمه هدی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وجود امکانات زیاد و دارا بودن اموالی که شیعیان از گوشه و کنار مملکت اسلامی به عنوان وجوهات شرعیه برای ایشان می‌آوردند توجه و رغبتی به آن‌ها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امام جواد علیه السلام را دیدم که دارای مقامی بس رفیع گشته است، در دل به خود گفتم که او هرگز این موقعیت و رفاه را رها نکرده و هرگز به مدینه باز نخواهد گشت و در بغداد غرق در خوشی و رفاه و تنعم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آگاهی از این پندار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نمک نیمکوب در حرم جدّم رسول اللّه بسیار محبوب‌تر است برای من از آنچه مرا در آن می‌بینی</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96" w:name="__RefHeading___Toc2694217_2749589250"/>
      <w:bookmarkStart w:id="197" w:name="_Toc75"/>
      <w:bookmarkEnd w:id="196"/>
      <w:r>
        <w:rPr>
          <w:rtl w:val="true"/>
        </w:rPr>
        <w:t>کرم امام</w:t>
      </w:r>
      <w:bookmarkEnd w:id="1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حدید که با جمعی از اطرافیانِ خود به سفر حج می‌رفت، با حمله راهزنان، دارایی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مدینه رسید به خدمت امام جواد علیه السلام آمد و </w:t>
      </w:r>
      <w:bookmarkStart w:id="198" w:name="pg3379_33886"/>
    </w:p>
    <w:p>
      <w:pPr>
        <w:pStyle w:val="BookText"/>
        <w:rPr/>
      </w:pPr>
      <w:bookmarkEnd w:id="198"/>
      <w:r>
        <w:rPr>
          <w:rFonts w:ascii="IRNazanin" w:hAnsi="IRNazanin" w:eastAsia="IRNazanin"/>
          <w:color w:val="111111"/>
          <w:sz w:val="28"/>
          <w:sz w:val="28"/>
          <w:szCs w:val="28"/>
          <w:rtl w:val="true"/>
          <w:lang w:bidi="fa-IR"/>
        </w:rPr>
        <w:t>واقعه را با ایشان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جامه‌ای آوردند و مقداری پول نیز به او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میان افراد و به میزانی که مال خود را از دست داده‌اند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طبق فرمان امام بین مال باختگان تقسیم کردم و به هر کس همان مقدار که مال از دست داده بود، بدون کاستی و فزونی، سهم رسید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99" w:name="__RefHeading___Toc2694219_2749589250"/>
      <w:bookmarkStart w:id="200" w:name="_Toc76"/>
      <w:bookmarkEnd w:id="199"/>
      <w:r>
        <w:rPr>
          <w:rtl w:val="true"/>
        </w:rPr>
        <w:t>ثروت برای بخشش</w:t>
      </w:r>
      <w:bookmarkEnd w:id="200"/>
    </w:p>
    <w:p>
      <w:pPr>
        <w:pStyle w:val="BookText"/>
        <w:rPr/>
      </w:pPr>
      <w:r>
        <w:rPr>
          <w:rFonts w:ascii="IRNazanin" w:hAnsi="IRNazanin" w:eastAsia="IRNazanin"/>
          <w:color w:val="111111"/>
          <w:sz w:val="28"/>
          <w:sz w:val="28"/>
          <w:szCs w:val="28"/>
          <w:rtl w:val="true"/>
          <w:lang w:bidi="fa-IR"/>
        </w:rPr>
        <w:t>بخشش و احسان در راه خدا، یکی از ویژگی‌های اصلی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جلب رضایت و خشنودی پروردگار عالم، از صرف هر نوع امکانات مالی و رفاهی به نیازمندان واقعی کوتاهی نمی‌کرد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مال و ثروت از نظر آن بزرگوار معنای ویژه‌ای داشت که با مفهوم عادی آن میان مردم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مال و ثروت را در حدّی قبول داشت که بتواند به وسیله آن، گِرِه‌ای از مشکلات زندگی دیگران بگشاید یا ذخیره‌ای برای آخرت و تکمیل معنویت خود فراهم آورد</w:t>
      </w:r>
      <w:r>
        <w:rPr>
          <w:rFonts w:eastAsia="IRNazanin" w:cs="IRNazanin"/>
          <w:color w:val="111111"/>
          <w:sz w:val="28"/>
          <w:szCs w:val="28"/>
          <w:rtl w:val="true"/>
          <w:lang w:bidi="fa-IR"/>
        </w:rPr>
        <w:t xml:space="preserve">. </w:t>
      </w:r>
      <w:r>
        <w:rPr>
          <w:rStyle w:val="FootnoteAnchor"/>
          <w:rtl w:val="true"/>
        </w:rPr>
        <w:footnoteReference w:id="91"/>
      </w:r>
      <w:bookmarkStart w:id="201" w:name="pg3379_33887"/>
    </w:p>
    <w:p>
      <w:pPr>
        <w:pStyle w:val="BookText"/>
        <w:rPr/>
      </w:pPr>
      <w:bookmarkEnd w:id="20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2" w:name="__RefHeading___Toc2694221_2749589250"/>
      <w:bookmarkStart w:id="203" w:name="_Toc77"/>
      <w:bookmarkEnd w:id="202"/>
      <w:r>
        <w:rPr>
          <w:rtl w:val="true"/>
        </w:rPr>
        <w:t>فصل دوم</w:t>
      </w:r>
      <w:r>
        <w:rPr>
          <w:rtl w:val="true"/>
        </w:rPr>
        <w:t xml:space="preserve">: </w:t>
      </w:r>
      <w:r>
        <w:rPr>
          <w:rtl w:val="true"/>
        </w:rPr>
        <w:t>سیره اجتماعی</w:t>
      </w:r>
      <w:bookmarkEnd w:id="203"/>
    </w:p>
    <w:p>
      <w:pPr>
        <w:pStyle w:val="Heading4"/>
        <w:numPr>
          <w:ilvl w:val="3"/>
          <w:numId w:val="1"/>
        </w:numPr>
        <w:rPr/>
      </w:pPr>
      <w:bookmarkStart w:id="204" w:name="__RefHeading___Toc2694223_2749589250"/>
      <w:bookmarkStart w:id="205" w:name="_Toc78"/>
      <w:bookmarkEnd w:id="204"/>
      <w:r>
        <w:rPr>
          <w:rtl w:val="true"/>
        </w:rPr>
        <w:t>کمک در امر ازدواج</w:t>
      </w:r>
      <w:bookmarkEnd w:id="205"/>
    </w:p>
    <w:p>
      <w:pPr>
        <w:pStyle w:val="BookText"/>
        <w:rPr/>
      </w:pPr>
      <w:r>
        <w:rPr>
          <w:rFonts w:ascii="IRNazanin" w:hAnsi="IRNazanin" w:eastAsia="IRNazanin"/>
          <w:color w:val="111111"/>
          <w:sz w:val="28"/>
          <w:sz w:val="28"/>
          <w:szCs w:val="28"/>
          <w:rtl w:val="true"/>
          <w:lang w:bidi="fa-IR"/>
        </w:rPr>
        <w:t>یکی از جوانان علوی، به کنیزی علاقه‌مند شد، لکن توانایی مالی نداشت که او را به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جواد علیه السلام رفت و راز دل خود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کنیز را بیاب تا کنیز را بخرم و به نکاح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مدتی پرس و جو، ناکام به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خریده است؟ جوان گفت 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 خانه‌ای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ورود، چشمش به آن کنیز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 او و همه آنچه در این خانه است از آنِ تو است</w:t>
      </w:r>
      <w:r>
        <w:rPr>
          <w:rFonts w:eastAsia="IRNazanin" w:cs="IRNazanin"/>
          <w:color w:val="111111"/>
          <w:sz w:val="28"/>
          <w:szCs w:val="28"/>
          <w:rtl w:val="true"/>
          <w:lang w:bidi="fa-IR"/>
        </w:rPr>
        <w:t>.</w:t>
      </w:r>
    </w:p>
    <w:p>
      <w:pPr>
        <w:pStyle w:val="Heading4"/>
        <w:numPr>
          <w:ilvl w:val="3"/>
          <w:numId w:val="1"/>
        </w:numPr>
        <w:rPr/>
      </w:pPr>
      <w:bookmarkStart w:id="206" w:name="__RefHeading___Toc2694225_2749589250"/>
      <w:bookmarkStart w:id="207" w:name="_Toc79"/>
      <w:bookmarkEnd w:id="206"/>
      <w:r>
        <w:rPr>
          <w:rtl w:val="true"/>
        </w:rPr>
        <w:t>احسان به مردم</w:t>
      </w:r>
      <w:bookmarkEnd w:id="207"/>
    </w:p>
    <w:p>
      <w:pPr>
        <w:pStyle w:val="BookText"/>
        <w:rPr/>
      </w:pPr>
      <w:r>
        <w:rPr>
          <w:rFonts w:ascii="IRNazanin" w:hAnsi="IRNazanin" w:eastAsia="IRNazanin"/>
          <w:color w:val="111111"/>
          <w:sz w:val="28"/>
          <w:sz w:val="28"/>
          <w:szCs w:val="28"/>
          <w:rtl w:val="true"/>
          <w:lang w:bidi="fa-IR"/>
        </w:rPr>
        <w:t>احمد بن زکریا صیدلانی نقل می‌کند که مردی از اهالی سجستان به امام جواد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حاکم ما مردی دوستدار شما اهل بیت است و در دیوان او برای من مالیاتی سنگین مقرّر کرده‌اند، اگر صلاح بدانید برای او نامه‌ای بنویسید و سفارش کنید به من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نامه‌ای به وی نوشت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رساننده این نامه از مرام تو، نزد من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عملی برای تو مفید است که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 نیکی کن و بدان که خدای ـ عزّ و جلّ ـ حتّی از سنگینی یک ذرّه و به مقدار خردلی از تو سؤال می‌کند</w:t>
      </w:r>
      <w:r>
        <w:rPr>
          <w:rFonts w:eastAsia="IRNazanin" w:cs="IRNazanin"/>
          <w:color w:val="111111"/>
          <w:sz w:val="28"/>
          <w:szCs w:val="28"/>
          <w:rtl w:val="true"/>
          <w:lang w:bidi="fa-IR"/>
        </w:rPr>
        <w:t xml:space="preserve">. </w:t>
      </w:r>
      <w:bookmarkStart w:id="208" w:name="pg3379_33888"/>
    </w:p>
    <w:p>
      <w:pPr>
        <w:pStyle w:val="BookText"/>
        <w:rPr/>
      </w:pPr>
      <w:bookmarkEnd w:id="208"/>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سجستان شدم، قبلاً خبر به حاکم رسیده بود، حسین بن عبد اللّه نیشابوری، والی سجستان به پیشواز من آمد و من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بوسید و بر چشمانش گذاشت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تو برای من مالیات سنگین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آن مالیات را از من بردارند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حاکم هستم مالیاتی پرداخت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افراد خانواده‌ام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مقداری بیش از هزینه زندگیمان برای من و آنان سهم مقرر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که او زنده بود مالیاتی نپرداختم و تا زمان مرگش مقررّی ما را قطع نکرد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09" w:name="__RefHeading___Toc2694227_2749589250"/>
      <w:bookmarkStart w:id="210" w:name="_Toc80"/>
      <w:bookmarkEnd w:id="209"/>
      <w:r>
        <w:rPr>
          <w:rtl w:val="true"/>
        </w:rPr>
        <w:t>همدردی با مردم</w:t>
      </w:r>
      <w:bookmarkEnd w:id="210"/>
    </w:p>
    <w:p>
      <w:pPr>
        <w:pStyle w:val="BookText"/>
        <w:rPr/>
      </w:pPr>
      <w:r>
        <w:rPr>
          <w:rFonts w:ascii="IRNazanin" w:hAnsi="IRNazanin" w:eastAsia="IRNazanin"/>
          <w:color w:val="111111"/>
          <w:sz w:val="28"/>
          <w:sz w:val="28"/>
          <w:szCs w:val="28"/>
          <w:rtl w:val="true"/>
          <w:lang w:bidi="fa-IR"/>
        </w:rPr>
        <w:t>انسان‌هایی که مصیبت دیده و عزیز از دست داده‌اند، به دلسوزی و محبت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شریعت مقدس اسلام یکی از مستحبات، همدردی نمودن با انسان‌های مصیبت‌زده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فرزند خود را از دست داد و در غم عزیز خود بسیار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او نامه‌ای نوشتند و او را تسلاّی خاطر داده، توصیه فرمودند تا در مصیبت فرزندش دچار خسران معنوی نگردد؛ چه این که گاه خداوند متعال محبوب‌ترین فرد را از انسان می‌گیرد تا ثواب مصیبت دیده فزون گردد و آن گاه دعا فرمودند که خداوند او را در مصیبت وارده صبر و اجر دهد</w:t>
      </w:r>
      <w:r>
        <w:rPr>
          <w:rFonts w:eastAsia="IRNazanin" w:cs="IRNazanin"/>
          <w:color w:val="111111"/>
          <w:sz w:val="28"/>
          <w:szCs w:val="28"/>
          <w:rtl w:val="true"/>
          <w:lang w:bidi="fa-IR"/>
        </w:rPr>
        <w:t>.</w:t>
      </w:r>
    </w:p>
    <w:p>
      <w:pPr>
        <w:pStyle w:val="Heading4"/>
        <w:numPr>
          <w:ilvl w:val="3"/>
          <w:numId w:val="1"/>
        </w:numPr>
        <w:rPr/>
      </w:pPr>
      <w:bookmarkStart w:id="211" w:name="__RefHeading___Toc2694229_2749589250"/>
      <w:bookmarkStart w:id="212" w:name="_Toc81"/>
      <w:bookmarkEnd w:id="211"/>
      <w:r>
        <w:rPr>
          <w:rtl w:val="true"/>
        </w:rPr>
        <w:t>لطف و محبّت به دوستان</w:t>
      </w:r>
      <w:bookmarkEnd w:id="212"/>
    </w:p>
    <w:p>
      <w:pPr>
        <w:pStyle w:val="BookText"/>
        <w:rPr/>
      </w:pPr>
      <w:r>
        <w:rPr>
          <w:rFonts w:ascii="IRNazanin" w:hAnsi="IRNazanin" w:eastAsia="IRNazanin"/>
          <w:color w:val="111111"/>
          <w:sz w:val="28"/>
          <w:sz w:val="28"/>
          <w:szCs w:val="28"/>
          <w:rtl w:val="true"/>
          <w:lang w:bidi="fa-IR"/>
        </w:rPr>
        <w:t>حسین بن علی وشّاء از دوستان خاندان رسالت و از شاگردان امام رضا علیه السلام و سپس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دیدار امام جواد علیه السلام به روستای صریا نزدیک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احوالپرسی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باش تا برگردم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حضرت رضا علیه السلام خیلی اشتیاق داشتم پیراهنی از لباس‌های او را به عنوان تیمّن و تبرک بگیرم،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جواد علیه السلام نزد من بازگشت از او تقاضای پیراهن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bookmarkStart w:id="213" w:name="pg3379_33889"/>
    </w:p>
    <w:p>
      <w:pPr>
        <w:pStyle w:val="BookText"/>
        <w:rPr/>
      </w:pPr>
      <w:bookmarkEnd w:id="213"/>
      <w:r>
        <w:rPr>
          <w:rFonts w:ascii="IRNazanin" w:hAnsi="IRNazanin" w:eastAsia="IRNazanin"/>
          <w:color w:val="111111"/>
          <w:sz w:val="28"/>
          <w:sz w:val="28"/>
          <w:szCs w:val="28"/>
          <w:rtl w:val="true"/>
          <w:lang w:bidi="fa-IR"/>
        </w:rPr>
        <w:t>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شخصی از طرف آن حضرت آمد و پیراهنی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امام جواد علیه السلام هستم، آن حضرت این پیراهن را داد تا به تو بدهم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از پیراهن‌های امام رضا علیه السلام است که با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و بی آن که راز دلم را اظهار کنم، به مرادم رسیدم</w:t>
      </w:r>
      <w:r>
        <w:rPr>
          <w:rFonts w:eastAsia="IRNazanin" w:cs="IRNazanin"/>
          <w:color w:val="111111"/>
          <w:sz w:val="28"/>
          <w:szCs w:val="28"/>
          <w:rtl w:val="true"/>
          <w:lang w:bidi="fa-IR"/>
        </w:rPr>
        <w:t>.</w:t>
      </w:r>
    </w:p>
    <w:p>
      <w:pPr>
        <w:pStyle w:val="Heading4"/>
        <w:numPr>
          <w:ilvl w:val="3"/>
          <w:numId w:val="1"/>
        </w:numPr>
        <w:rPr/>
      </w:pPr>
      <w:bookmarkStart w:id="214" w:name="__RefHeading___Toc2694231_2749589250"/>
      <w:bookmarkStart w:id="215" w:name="_Toc82"/>
      <w:bookmarkEnd w:id="214"/>
      <w:r>
        <w:rPr>
          <w:rtl w:val="true"/>
        </w:rPr>
        <w:t>عیادت و دلجویی از بیمار</w:t>
      </w:r>
      <w:bookmarkEnd w:id="215"/>
    </w:p>
    <w:p>
      <w:pPr>
        <w:pStyle w:val="BookText"/>
        <w:rPr/>
      </w:pPr>
      <w:r>
        <w:rPr>
          <w:rFonts w:ascii="IRNazanin" w:hAnsi="IRNazanin" w:eastAsia="IRNazanin"/>
          <w:color w:val="111111"/>
          <w:sz w:val="28"/>
          <w:sz w:val="28"/>
          <w:szCs w:val="28"/>
          <w:rtl w:val="true"/>
          <w:lang w:bidi="fa-IR"/>
        </w:rPr>
        <w:t>یکی از شاگردان امام جواد علیه السلام بیمار و بستری شد به گونه‌ای که امید زنده ماندن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موضوع با خبر شد و همراه جمعی از اصحاب خود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علیه السلام در بالین او نشست و احوالش را پرسید، زار زار گریه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مرگ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مرگ می‌ترسی از این رو است که نمی‌دانی 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بدنت کثیف و آلوده باشد به گونه‌ای که موجب زخم شدن پوست بدنت گردد و بدانی که اگر حمّام بروی شست و شو کنی، همه این آلودگی‌ها و زخم‌ها از بین می‌رود، آیا میل داری که به حمّام بروی یا نه؟ بیمار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دارم که هر چه زودتر به حمّام بروم و خود را از آنها برهانم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همان حمّام است و آن، آخرین منزلگاه و مرحله پاکسازی از آلودگی‌های گناه می‌باشد؛ بنابراین اگر به سوی مرگ رفتی، در حقیقت از همه اندوه‌ها و رنج‌ها رهیده‌ای و به سوی شادی رو آورده‌ای، پس هیچ غم را به 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گرم و پر مهر امام علیه السلام روحی تازه در کالبد آن بیمار دمید، قلب و اعصاب او آرام شد، و اندوهش به شادی و نشاط تبدیل گشت</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216" w:name="__RefHeading___Toc2694233_2749589250"/>
      <w:bookmarkStart w:id="217" w:name="_Toc83"/>
      <w:bookmarkEnd w:id="216"/>
      <w:r>
        <w:rPr>
          <w:rtl w:val="true"/>
        </w:rPr>
        <w:t>پرداخت بدهی امام‌رضا علیه السلام</w:t>
      </w:r>
      <w:bookmarkEnd w:id="2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دنیا رفت و من چهارهزار درهم از ایشان طلب داشتم و غیر از من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شخصی را در پی من </w:t>
      </w:r>
      <w:bookmarkStart w:id="218" w:name="pg3379_33890"/>
    </w:p>
    <w:p>
      <w:pPr>
        <w:pStyle w:val="BookText"/>
        <w:rPr/>
      </w:pPr>
      <w:bookmarkEnd w:id="218"/>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از دنیا رفت و به شما چهار هزار درهم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زیر فرشی که روی آن نشسته بودند مبلغی به من دادند که وقتی آن را شمردم چهار هزار درهم بود</w:t>
      </w:r>
      <w:r>
        <w:rPr>
          <w:rFonts w:eastAsia="IRNazanin" w:cs="IRNazanin"/>
          <w:color w:val="111111"/>
          <w:sz w:val="28"/>
          <w:szCs w:val="28"/>
          <w:rtl w:val="true"/>
          <w:lang w:bidi="fa-IR"/>
        </w:rPr>
        <w:t>».</w:t>
      </w:r>
    </w:p>
    <w:p>
      <w:pPr>
        <w:pStyle w:val="Heading4"/>
        <w:numPr>
          <w:ilvl w:val="3"/>
          <w:numId w:val="1"/>
        </w:numPr>
        <w:rPr/>
      </w:pPr>
      <w:bookmarkStart w:id="219" w:name="__RefHeading___Toc2694235_2749589250"/>
      <w:bookmarkStart w:id="220" w:name="_Toc84"/>
      <w:bookmarkEnd w:id="219"/>
      <w:r>
        <w:rPr>
          <w:rtl w:val="true"/>
        </w:rPr>
        <w:t>دستگیر محرومان</w:t>
      </w:r>
      <w:bookmarkEnd w:id="220"/>
    </w:p>
    <w:p>
      <w:pPr>
        <w:pStyle w:val="BookText"/>
        <w:rPr/>
      </w:pPr>
      <w:r>
        <w:rPr>
          <w:rFonts w:ascii="IRNazanin" w:hAnsi="IRNazanin" w:eastAsia="IRNazanin"/>
          <w:color w:val="111111"/>
          <w:sz w:val="28"/>
          <w:sz w:val="28"/>
          <w:szCs w:val="28"/>
          <w:rtl w:val="true"/>
          <w:lang w:bidi="fa-IR"/>
        </w:rPr>
        <w:t>امام جواد علیه السلام مظهر جود و بخشش، و همواره یاور محرومان و مستضعفان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هیچ‌گاه تهیدستان را ناامید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احمد بن حدید، یکی از آشنایان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برای حج به مکه می‌رفتیم که راهزنان اموال و دارایی ما را غارت کردند و تهی‌دست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بازگشتیم، من در کوچه‌ای با امام جواد علیه السلام برخورد کردم و همراه ایشان به خانه‌اش رفتم و ماجرا را برای آن حضرت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لباس‌ها و پول‌هایی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اندازه اموالی که از دست رفته میان همراهان خود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لباس‌ها و پول‌ها را میان همراهان خود تقسیم کردم، با کمال تعجب متوجه شدیم که بدون کم و زیاد، امام جواد علیه السلام ، آن‌چه را از ما غارت شده، به ما بازگردانده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21" w:name="__RefHeading___Toc2694237_2749589250"/>
      <w:bookmarkStart w:id="222" w:name="_Toc85"/>
      <w:bookmarkEnd w:id="221"/>
      <w:r>
        <w:rPr>
          <w:rtl w:val="true"/>
        </w:rPr>
        <w:t>کمک مالی به مستمندان</w:t>
      </w:r>
      <w:bookmarkEnd w:id="2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امام جواد علیه السلام در انفاق و کمک به مستضعفان جامعه، شایسته‌ترین الگو و اسوه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هیچ‌گاه قشر محروم جامعه را از یاد نمی‌برد و تا آن‌جا که در توان داشت، به ضعیفان و افراد تهی‌دست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آن امام هُمام،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باسخاوت و جود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تاریخ‌نگاران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علیه السلام هر سال هزاران درهم میان مردم مدینه تقسیم می‌کرد و بدین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 xml:space="preserve">». </w:t>
      </w:r>
      <w:r>
        <w:rPr>
          <w:rStyle w:val="FootnoteAnchor"/>
          <w:rtl w:val="true"/>
        </w:rPr>
        <w:footnoteReference w:id="95"/>
      </w:r>
      <w:bookmarkStart w:id="223" w:name="pg3379_33891"/>
    </w:p>
    <w:p>
      <w:pPr>
        <w:pStyle w:val="Heading4"/>
        <w:numPr>
          <w:ilvl w:val="3"/>
          <w:numId w:val="1"/>
        </w:numPr>
        <w:rPr/>
      </w:pPr>
      <w:bookmarkStart w:id="224" w:name="__RefHeading___Toc2694239_2749589250"/>
      <w:bookmarkStart w:id="225" w:name="_Toc86"/>
      <w:bookmarkEnd w:id="223"/>
      <w:bookmarkEnd w:id="224"/>
      <w:r>
        <w:rPr>
          <w:rtl w:val="true"/>
        </w:rPr>
        <w:t>سفارش امام جواد علیه السلام به نیکی کردن</w:t>
      </w:r>
      <w:bookmarkEnd w:id="225"/>
    </w:p>
    <w:p>
      <w:pPr>
        <w:pStyle w:val="BookText"/>
        <w:rPr/>
      </w:pPr>
      <w:r>
        <w:rPr>
          <w:rFonts w:ascii="IRNazanin" w:hAnsi="IRNazanin" w:eastAsia="IRNazanin"/>
          <w:color w:val="111111"/>
          <w:sz w:val="28"/>
          <w:sz w:val="28"/>
          <w:szCs w:val="28"/>
          <w:rtl w:val="true"/>
          <w:lang w:bidi="fa-IR"/>
        </w:rPr>
        <w:t>یکی از برترین تعالیم دین مبین اسلام، احسان و نیکی و کمک به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نیازمندان، یکی از پسندیده‌ترین کارها، و سنت و روش پیامبر خدا صلی الله علیه و آله و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اسلام و از جمله امام جواد علیه السلام همواره نیکوکاران را مورد تشویق قرار می‌دادند و از آنان می‌خواستند تا با نیکی به مردم، دل‌های آن‌ها را به دست آورند و با دوستی و مهرورزی، نهال عشق و خوبی را آبیاری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خوشحالی به محضر امام جواد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علت خوشحالی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توفیق نیکی به مسلمانی را نصیب کند، روز خوشحالی و نشاط است و من امروز موفق شدم که به برادران دینی‌ام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جان خود سوگند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جای شادمانی دارد؛ به شرط آن‌که آن را با منّت از بین نبری</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226" w:name="__RefHeading___Toc2694241_2749589250"/>
      <w:bookmarkStart w:id="227" w:name="_Toc87"/>
      <w:bookmarkEnd w:id="226"/>
      <w:r>
        <w:rPr>
          <w:rtl w:val="true"/>
        </w:rPr>
        <w:t>مهر امام</w:t>
      </w:r>
      <w:bookmarkEnd w:id="2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با توجه به موقعیت پیش آمده و نزدیکی ایشان با دربار و حکومت و نیز با تمام محدودیت‌های موجود، از راه فرستادن وکیلان و نمایندگان، ارتباط خویش را با شیعیان حفظ می‌کرد و به هواداران خویش اجازه می‌فرمود که به درون دستگاه حکومت نفوذ کند و با دست گرفتن مناصب حساس، از سخت‌گیری و شدت عمل بر شیعیان بکاهند و برای ایشان تاحد ممکن آسایش نسبی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این زمینه نقل می‌کند که حضرت جواد علیه السلام بنا به درخواست یکی از شیعیان، نامه‌ای به والی منطقه او نوشت که در گرفتن مالیات بر او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که از پیروان امام بود، نه تنها بدهی او را نگرفت، بلکه اعلام کرد تا زمانی که بر سر کار است، آن مرد از پرداخت خراج معاف می‌باشد و افزون بر این، دستور داد برای او مستمری نیز تعیین کنند</w:t>
      </w:r>
      <w:r>
        <w:rPr>
          <w:rFonts w:eastAsia="IRNazanin" w:cs="IRNazanin"/>
          <w:color w:val="111111"/>
          <w:sz w:val="28"/>
          <w:szCs w:val="28"/>
          <w:rtl w:val="true"/>
          <w:lang w:bidi="fa-IR"/>
        </w:rPr>
        <w:t xml:space="preserve">. </w:t>
      </w:r>
      <w:r>
        <w:rPr>
          <w:rStyle w:val="FootnoteAnchor"/>
          <w:rtl w:val="true"/>
        </w:rPr>
        <w:footnoteReference w:id="97"/>
      </w:r>
      <w:bookmarkStart w:id="228" w:name="pg3379_33892"/>
    </w:p>
    <w:p>
      <w:pPr>
        <w:pStyle w:val="Heading3"/>
        <w:numPr>
          <w:ilvl w:val="2"/>
          <w:numId w:val="1"/>
        </w:numPr>
        <w:rPr/>
      </w:pPr>
      <w:bookmarkStart w:id="229" w:name="__RefHeading___Toc2694243_2749589250"/>
      <w:bookmarkStart w:id="230" w:name="_Toc88"/>
      <w:bookmarkEnd w:id="228"/>
      <w:bookmarkEnd w:id="229"/>
      <w:r>
        <w:rPr>
          <w:rtl w:val="true"/>
        </w:rPr>
        <w:t>فصل سوم</w:t>
      </w:r>
      <w:r>
        <w:rPr>
          <w:rtl w:val="true"/>
        </w:rPr>
        <w:t xml:space="preserve">: </w:t>
      </w:r>
      <w:r>
        <w:rPr>
          <w:rtl w:val="true"/>
        </w:rPr>
        <w:t>سیره علمی</w:t>
      </w:r>
      <w:bookmarkEnd w:id="230"/>
    </w:p>
    <w:p>
      <w:pPr>
        <w:pStyle w:val="Heading4"/>
        <w:numPr>
          <w:ilvl w:val="3"/>
          <w:numId w:val="1"/>
        </w:numPr>
        <w:rPr/>
      </w:pPr>
      <w:bookmarkStart w:id="231" w:name="__RefHeading___Toc2694245_2749589250"/>
      <w:bookmarkStart w:id="232" w:name="_Toc89"/>
      <w:bookmarkEnd w:id="231"/>
      <w:r>
        <w:rPr>
          <w:rtl w:val="true"/>
        </w:rPr>
        <w:t>مکتب تربیتی امام جواد علیه السلام</w:t>
      </w:r>
      <w:bookmarkEnd w:id="232"/>
    </w:p>
    <w:p>
      <w:pPr>
        <w:pStyle w:val="BookText"/>
        <w:rPr/>
      </w:pPr>
      <w:r>
        <w:rPr>
          <w:rFonts w:ascii="IRNazanin" w:hAnsi="IRNazanin" w:eastAsia="IRNazanin"/>
          <w:color w:val="111111"/>
          <w:sz w:val="28"/>
          <w:sz w:val="28"/>
          <w:szCs w:val="28"/>
          <w:rtl w:val="true"/>
          <w:lang w:bidi="fa-IR"/>
        </w:rPr>
        <w:t>یکی از ابعاد درخشان زندگانی امامان شیعه علیه السلام ، پرورش شاگردانی برجسته و وارسته است که به عنوان نمایندگان آنان در مناطق مختلف فعالیت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مکتب‌های تربیتی امامان بزرگوار، با تغییر شرایط اجتماعی و سیاسی تغییر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مکتب آنها تا چهارهزار شاگرد حضور داشته و گاهی به علت فشارهای حکومتی این عدّه، انگشت شمار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پرورش‌یافتگان مکتب امام جواد علیه السلام ، به دلیل شرایط سیاسی حساس آن زمان و نظارت شدید بر فعالیت آن حضرت، کاهش چشمگیری نسبت به دوران امام صادق علیه السلام و امام باقر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راویان و اصحاب آن حضرت را حدود صد و ده نفر ذکر کرده‌اند، که در میان آنها شخصیت‌های برجسته‌ای به چشم می‌خورد؛ شاگردانی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دارای تألیفات و آثار فراوان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احادیث آن حضرت تنها دانشمندان شیعه نبوده‌اند و محدثان اهل سنت نیز از آن حضرت حدیث نقل کرده‌اند</w:t>
      </w:r>
      <w:r>
        <w:rPr>
          <w:rFonts w:eastAsia="IRNazanin" w:cs="IRNazanin"/>
          <w:color w:val="111111"/>
          <w:sz w:val="28"/>
          <w:szCs w:val="28"/>
          <w:rtl w:val="true"/>
          <w:lang w:bidi="fa-IR"/>
        </w:rPr>
        <w:t xml:space="preserve">. </w:t>
      </w:r>
      <w:bookmarkStart w:id="233" w:name="pg3379_33893"/>
    </w:p>
    <w:p>
      <w:pPr>
        <w:pStyle w:val="BookText"/>
        <w:rPr/>
      </w:pPr>
      <w:bookmarkEnd w:id="233"/>
      <w:r>
        <w:rPr>
          <w:rFonts w:ascii="IRNazanin" w:hAnsi="IRNazanin" w:eastAsia="IRNazanin"/>
          <w:color w:val="111111"/>
          <w:sz w:val="28"/>
          <w:sz w:val="28"/>
          <w:szCs w:val="28"/>
          <w:rtl w:val="true"/>
          <w:lang w:bidi="fa-IR"/>
        </w:rPr>
        <w:t>در دوران امامت امام جواد علیه السلام ، فرقه معتزله رونق زیادی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وقت نیز به پشتیبانی از این مکتب و خط فکری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توجه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امامت رسیدن امام جواد علیه السلام در کودکی، سبب رونق بازار بحث و مناظره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مناظرات زیادی شرکت کرده است که برخی از آنها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 در پرتو علم امامت، با پاسخ‌های روشن و قاطع خود، هرگونه تردید در مورد امامت خود را از ذهن شیعیان دور می‌کرد و حریفان را به عجز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برخی از این مناظرات، با تمام جزئیات در کتب تاریخ نقل شده است و می‌تواند به صورت نمایش نیز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مناظرات، علل پیدایش آنها، دانشمندان مناظره 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محوری مفید در ارائه تصویری روشن از سیره پاک امام جواد علیه السلام باشد</w:t>
      </w:r>
      <w:r>
        <w:rPr>
          <w:rFonts w:eastAsia="IRNazanin" w:cs="IRNazanin"/>
          <w:color w:val="111111"/>
          <w:sz w:val="28"/>
          <w:szCs w:val="28"/>
          <w:rtl w:val="true"/>
          <w:lang w:bidi="fa-IR"/>
        </w:rPr>
        <w:t>.</w:t>
      </w:r>
    </w:p>
    <w:p>
      <w:pPr>
        <w:pStyle w:val="Heading4"/>
        <w:numPr>
          <w:ilvl w:val="3"/>
          <w:numId w:val="1"/>
        </w:numPr>
        <w:rPr/>
      </w:pPr>
      <w:bookmarkStart w:id="234" w:name="__RefHeading___Toc2694247_2749589250"/>
      <w:bookmarkStart w:id="235" w:name="_Toc90"/>
      <w:bookmarkEnd w:id="234"/>
      <w:r>
        <w:rPr>
          <w:rtl w:val="true"/>
        </w:rPr>
        <w:t>میراث علمی امام محمدتقی علیه السلام</w:t>
      </w:r>
      <w:bookmarkEnd w:id="2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محمدتقی علیه السلام به علت فشار و خفقان حاکم بر جامعه، مردم با نوشتن نامه به امام و دریافت جواب از آن حضرت، با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رسیدند، علاوه بر مطالبی که درباره اصحاب و یا کتب آنها از امام تقی علیه السلام روایت شده بیش از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هزار حدیث پیرامون مسائل مختلف اسلامی از آن حضرت در دسترس ما قرار دارد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امام تقی علیه السلام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مقدار حدیث که از آن امام نقل شده می‌توان به عظمت علمی و احاطه ایشان بر مسائل فقهی، تفسیری، عقیدتی و دعا و مناجات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سوی دیگر کمالات اخلاقی آن حضرت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روایات فقهی امام را باید در نامه‌هایی که در پاسخ اصحاب به بلاد مختلف اسلامی فرستاده‌اند جست‌وجو کرد</w:t>
      </w:r>
      <w:r>
        <w:rPr>
          <w:rFonts w:eastAsia="IRNazanin" w:cs="IRNazanin"/>
          <w:color w:val="111111"/>
          <w:sz w:val="28"/>
          <w:szCs w:val="28"/>
          <w:rtl w:val="true"/>
          <w:lang w:bidi="fa-IR"/>
        </w:rPr>
        <w:t xml:space="preserve">. </w:t>
      </w:r>
      <w:bookmarkStart w:id="236" w:name="pg3379_33894"/>
    </w:p>
    <w:p>
      <w:pPr>
        <w:pStyle w:val="Heading4"/>
        <w:numPr>
          <w:ilvl w:val="3"/>
          <w:numId w:val="1"/>
        </w:numPr>
        <w:rPr/>
      </w:pPr>
      <w:bookmarkStart w:id="237" w:name="__RefHeading___Toc2694249_2749589250"/>
      <w:bookmarkStart w:id="238" w:name="_Toc91"/>
      <w:bookmarkEnd w:id="236"/>
      <w:bookmarkEnd w:id="237"/>
      <w:r>
        <w:rPr>
          <w:rtl w:val="true"/>
        </w:rPr>
        <w:t>شاگردان مکتب امام محمدتقی علیه السلام</w:t>
      </w:r>
      <w:bookmarkEnd w:id="238"/>
    </w:p>
    <w:p>
      <w:pPr>
        <w:pStyle w:val="BookText"/>
        <w:rPr/>
      </w:pPr>
      <w:r>
        <w:rPr>
          <w:rFonts w:ascii="IRNazanin" w:hAnsi="IRNazanin" w:eastAsia="IRNazanin"/>
          <w:color w:val="111111"/>
          <w:sz w:val="28"/>
          <w:sz w:val="28"/>
          <w:szCs w:val="28"/>
          <w:rtl w:val="true"/>
          <w:lang w:bidi="fa-IR"/>
        </w:rPr>
        <w:t>امامان پاک، همچون پیامبر گرامی پیوسته در تعلیم و تربیت مردم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تمامی اوقات ملتزم به راهنمایی و تربیت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معاشرت و حتی گوشه گوشه زندگی روزمره آنان، آموزشگر کسانی بود که با آنان تماس داشتند؛ هر کس درهر وقت با آنان می‌نشست برایش ممکن بود که از اخلاق و دانش آنان بهره‌مند شود و اگر سؤالی داشت، می‌توانست مطرح کند و پاسخ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آنجایی که حکومت می‌کوشید مردم با امام جواد علیه السلام به طور آزاد تماس نداشته باشد، اصحاب و شاگردان و راویان امام جواد علیه السلام بسیار محدود بودند؛ به عنوان نمونه، اصحاب و شاگردان و راویان قریب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Style w:val="FootnoteAnchor"/>
          <w:rtl w:val="true"/>
        </w:rPr>
        <w:footnoteReference w:id="98"/>
      </w:r>
      <w:r>
        <w:rPr>
          <w:rFonts w:ascii="IRNazanin" w:hAnsi="IRNazanin" w:eastAsia="IRNazanin"/>
          <w:color w:val="111111"/>
          <w:sz w:val="28"/>
          <w:sz w:val="28"/>
          <w:szCs w:val="28"/>
          <w:rtl w:val="true"/>
          <w:lang w:bidi="fa-IR"/>
        </w:rPr>
        <w:t>و این گویای آن است که در زمان آن گرامی تماس مردم با ایشان تا چه اندازه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میان همین افراد معدود، چهره‌های درخشانی همچون علی بن مهزیار، زکریا بن آدم و محمد بن اسماعیل وجود داشتند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239" w:name="__RefHeading___Toc2694251_2749589250"/>
      <w:bookmarkStart w:id="240" w:name="_Toc92"/>
      <w:bookmarkEnd w:id="239"/>
      <w:r>
        <w:rPr>
          <w:rtl w:val="true"/>
        </w:rPr>
        <w:t>فضل بن شاذان، شاگرد امام جواد علیه السلام</w:t>
      </w:r>
      <w:bookmarkEnd w:id="240"/>
    </w:p>
    <w:p>
      <w:pPr>
        <w:pStyle w:val="BookText"/>
        <w:rPr/>
      </w:pPr>
      <w:r>
        <w:rPr>
          <w:rFonts w:ascii="IRNazanin" w:hAnsi="IRNazanin" w:eastAsia="IRNazanin"/>
          <w:color w:val="111111"/>
          <w:sz w:val="28"/>
          <w:sz w:val="28"/>
          <w:szCs w:val="28"/>
          <w:rtl w:val="true"/>
          <w:lang w:bidi="fa-IR"/>
        </w:rPr>
        <w:t>فضل بن شاذان، از شاگردان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نیشابور بوده است و از فقها و متکلمان بزرگ شیعه محسوب می‌شود که در عمر پر برکت خود، حدود یکصد و هشتاد جلد کتاب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از سوی حاکم وقت، عبدالله بن طاهر، از نیشابور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آن بزرگوار در شش کیلومتری شهر نیشابور است</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241" w:name="__RefHeading___Toc2694253_2749589250"/>
      <w:bookmarkStart w:id="242" w:name="_Toc93"/>
      <w:bookmarkEnd w:id="241"/>
      <w:r>
        <w:rPr>
          <w:rtl w:val="true"/>
        </w:rPr>
        <w:t>عظمت علمی</w:t>
      </w:r>
      <w:bookmarkEnd w:id="2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امامت پربرکت حضرت جواد علیه السلام مناظرات علمی دشمن‌شکن آن حضرت، شگفت‌انگیز می‌نمود؛ چه آنکه ایشان، نخستین امامی بود که در خردسالی به منصب امامت رسید و در همان سن اندک، مناظرات و بحث و گفت و گوهایی داشت که برخی از </w:t>
      </w:r>
      <w:bookmarkStart w:id="243" w:name="pg3379_33895"/>
    </w:p>
    <w:p>
      <w:pPr>
        <w:pStyle w:val="BookText"/>
        <w:rPr/>
      </w:pPr>
      <w:bookmarkEnd w:id="243"/>
      <w:r>
        <w:rPr>
          <w:rFonts w:ascii="IRNazanin" w:hAnsi="IRNazanin" w:eastAsia="IRNazanin"/>
          <w:color w:val="111111"/>
          <w:sz w:val="28"/>
          <w:sz w:val="28"/>
          <w:szCs w:val="28"/>
          <w:rtl w:val="true"/>
          <w:lang w:bidi="fa-IR"/>
        </w:rPr>
        <w:t>آنها بسیار پر سر و صدا و هیجان‌انگیز بود و هر کدام، دلیل محکمی بر اثبات امامت آن حضرت به شمار می‌آمد؛ چرا که مشاهده قدرت علمی بالای آن حضرت که همگان، حتی بزرگ‌ترین و دانشمندترین عالمان آن زمان را در برابر ایشان مجبور به شکست و سکوت می‌کرد، هم تردید شیعیان را برطرف می‌ساخت و هم، سم‌پاشی‌ها و توطئه‌های دشمنان را در شکست مقام علمی و معنوی ایشان نقش بر آب می‌نمود</w:t>
      </w:r>
      <w:r>
        <w:rPr>
          <w:rFonts w:eastAsia="IRNazanin" w:cs="IRNazanin"/>
          <w:color w:val="111111"/>
          <w:sz w:val="28"/>
          <w:szCs w:val="28"/>
          <w:rtl w:val="true"/>
          <w:lang w:bidi="fa-IR"/>
        </w:rPr>
        <w:t>.</w:t>
      </w:r>
    </w:p>
    <w:p>
      <w:pPr>
        <w:pStyle w:val="Heading4"/>
        <w:numPr>
          <w:ilvl w:val="3"/>
          <w:numId w:val="1"/>
        </w:numPr>
        <w:rPr/>
      </w:pPr>
      <w:bookmarkStart w:id="244" w:name="__RefHeading___Toc2694255_2749589250"/>
      <w:bookmarkStart w:id="245" w:name="_Toc94"/>
      <w:bookmarkEnd w:id="244"/>
      <w:r>
        <w:rPr>
          <w:rtl w:val="true"/>
        </w:rPr>
        <w:t>نمونه‌ای از علم امام</w:t>
      </w:r>
      <w:bookmarkEnd w:id="245"/>
    </w:p>
    <w:p>
      <w:pPr>
        <w:pStyle w:val="BookText"/>
        <w:rPr/>
      </w:pPr>
      <w:r>
        <w:rPr>
          <w:rFonts w:ascii="IRNazanin" w:hAnsi="IRNazanin" w:eastAsia="IRNazanin"/>
          <w:color w:val="111111"/>
          <w:sz w:val="28"/>
          <w:sz w:val="28"/>
          <w:szCs w:val="28"/>
          <w:rtl w:val="true"/>
          <w:lang w:bidi="fa-IR"/>
        </w:rPr>
        <w:t xml:space="preserve">مأمون عباسی به درخواست عباسیان برای زیر سؤال بردن حضرت جواد علیه السلام مجلسی صورت داد،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نامدار زمان مأمون، سؤالی در مورد شکار کردن شخص مُحرم از حضرت پرسید و ایشان برای آن سؤال،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مطرح فرمود که هر کدام به نحوی در پاسخ به سؤال نقش داشت و از احاطه عجیب و غیبی حضرت به احکام دینی خبر می‌داد و بدین سان موجب سر افکندگی و شکست آن عالم دربار عباسیان شدند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46" w:name="__RefHeading___Toc2694257_2749589250"/>
      <w:bookmarkStart w:id="247" w:name="_Toc95"/>
      <w:bookmarkEnd w:id="246"/>
      <w:r>
        <w:rPr>
          <w:rtl w:val="true"/>
        </w:rPr>
        <w:t>نبوغ علمی</w:t>
      </w:r>
      <w:bookmarkEnd w:id="247"/>
    </w:p>
    <w:p>
      <w:pPr>
        <w:pStyle w:val="BookText"/>
        <w:rPr/>
      </w:pPr>
      <w:r>
        <w:rPr>
          <w:rFonts w:ascii="IRNazanin" w:hAnsi="IRNazanin" w:eastAsia="IRNazanin"/>
          <w:color w:val="111111"/>
          <w:sz w:val="28"/>
          <w:sz w:val="28"/>
          <w:szCs w:val="28"/>
          <w:rtl w:val="true"/>
          <w:lang w:bidi="fa-IR"/>
        </w:rPr>
        <w:t>امام جواد علیه السلام در دانش، بردباری، فصاحت، عبادت و دیگر فضیلت‌های اخلاقی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هوشی شگفت و زبانی گویا داشت و با وجود کمی سن، در علوم و حِکَم و فضایل و آداب، بی‌نظیر بود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عیون المعجزات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هشتاد نفر از فقهای بغداد و شهرهای دیگر، هنگام سفر به حج، عازم مدینه شدند و به محضر جواد الائمه علیه السلام شرفیاب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سؤالات و مطالب علمی متعددی از حضرت پرسیدند و به پاسخ‌های قانع‌کننده‌ای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شبهه و تردید آنان در مورد امامت آن حضرت برطرف گردید و به مرحله یقین دست یافتند</w:t>
      </w:r>
      <w:r>
        <w:rPr>
          <w:rFonts w:eastAsia="IRNazanin" w:cs="IRNazanin"/>
          <w:color w:val="111111"/>
          <w:sz w:val="28"/>
          <w:szCs w:val="28"/>
          <w:rtl w:val="true"/>
          <w:lang w:bidi="fa-IR"/>
        </w:rPr>
        <w:t xml:space="preserve">». </w:t>
      </w:r>
      <w:r>
        <w:rPr>
          <w:rStyle w:val="FootnoteAnchor"/>
          <w:rtl w:val="true"/>
        </w:rPr>
        <w:footnoteReference w:id="103"/>
      </w:r>
      <w:bookmarkStart w:id="248" w:name="pg3379_33896"/>
    </w:p>
    <w:p>
      <w:pPr>
        <w:pStyle w:val="Heading3"/>
        <w:numPr>
          <w:ilvl w:val="2"/>
          <w:numId w:val="1"/>
        </w:numPr>
        <w:rPr/>
      </w:pPr>
      <w:bookmarkStart w:id="249" w:name="__RefHeading___Toc2694259_2749589250"/>
      <w:bookmarkStart w:id="250" w:name="_Toc96"/>
      <w:bookmarkEnd w:id="248"/>
      <w:bookmarkEnd w:id="249"/>
      <w:r>
        <w:rPr>
          <w:rtl w:val="true"/>
        </w:rPr>
        <w:t>فصل چهارم</w:t>
      </w:r>
      <w:r>
        <w:rPr>
          <w:rtl w:val="true"/>
        </w:rPr>
        <w:t xml:space="preserve">: </w:t>
      </w:r>
      <w:r>
        <w:rPr>
          <w:rtl w:val="true"/>
        </w:rPr>
        <w:t>سیره سیاسی</w:t>
      </w:r>
      <w:bookmarkEnd w:id="250"/>
    </w:p>
    <w:p>
      <w:pPr>
        <w:pStyle w:val="Heading4"/>
        <w:numPr>
          <w:ilvl w:val="3"/>
          <w:numId w:val="1"/>
        </w:numPr>
        <w:rPr/>
      </w:pPr>
      <w:bookmarkStart w:id="251" w:name="__RefHeading___Toc2694261_2749589250"/>
      <w:bookmarkStart w:id="252" w:name="_Toc97"/>
      <w:bookmarkEnd w:id="251"/>
      <w:r>
        <w:rPr>
          <w:rtl w:val="true"/>
        </w:rPr>
        <w:t>امام جواد علیه السلام و پاسخگویی به مأمون</w:t>
      </w:r>
      <w:bookmarkEnd w:id="252"/>
    </w:p>
    <w:p>
      <w:pPr>
        <w:pStyle w:val="BookText"/>
        <w:rPr/>
      </w:pPr>
      <w:r>
        <w:rPr>
          <w:rFonts w:ascii="IRNazanin" w:hAnsi="IRNazanin" w:eastAsia="IRNazanin"/>
          <w:color w:val="111111"/>
          <w:sz w:val="28"/>
          <w:sz w:val="28"/>
          <w:szCs w:val="28"/>
          <w:rtl w:val="true"/>
          <w:lang w:bidi="fa-IR"/>
        </w:rPr>
        <w:t>روزی مأمون در بین راه به گروهی نوجوان برخورد که حضرت امام جواد علیه السلام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دیدن ساز و برگ سلطنت مأمون، از محل فرار کردند، ولی امام جواد علیه السلام با آن‌که نوجوانی کم سن و سال بود،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علت ترک نکردن محل را از حضرت امام جواد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شجاعانه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برای رفتن نیافتم؛ زیرا نه راه را بر تو تنگ کرده بودم تا با رفتنم راه باز شود، و نه مرتکب خلافی شده بودم که از ترس فرار کنم، و البته می‌دانم که تو کسی را بی‌گناه آسیب نمی‌رسانی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امام جواد علیه السلام را 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حق فرزند علی بن موسی الرضا علیه السلام هستی</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53" w:name="__RefHeading___Toc2694263_2749589250"/>
      <w:bookmarkStart w:id="254" w:name="_Toc98"/>
      <w:bookmarkEnd w:id="253"/>
      <w:r>
        <w:rPr>
          <w:rtl w:val="true"/>
        </w:rPr>
        <w:t>شبکه‌های ارتباطی</w:t>
      </w:r>
      <w:bookmarkEnd w:id="2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اهواز، همدان، سیستان، ری، بصره، واسط، بغداد، کوفه و قم، مراکزی بودند که از طریق شبکه‌های ارتباطی وکالتی، با امام جواد علیه السلام در ارتباط بودند</w:t>
      </w:r>
      <w:r>
        <w:rPr>
          <w:rFonts w:eastAsia="IRNazanin" w:cs="IRNazanin"/>
          <w:color w:val="111111"/>
          <w:sz w:val="28"/>
          <w:szCs w:val="28"/>
          <w:rtl w:val="true"/>
          <w:lang w:bidi="fa-IR"/>
        </w:rPr>
        <w:t xml:space="preserve">. </w:t>
      </w:r>
      <w:bookmarkStart w:id="255" w:name="pg3379_33897"/>
    </w:p>
    <w:p>
      <w:pPr>
        <w:pStyle w:val="BookText"/>
        <w:rPr/>
      </w:pPr>
      <w:bookmarkEnd w:id="255"/>
      <w:r>
        <w:rPr>
          <w:rFonts w:ascii="IRNazanin" w:hAnsi="IRNazanin" w:eastAsia="IRNazanin"/>
          <w:color w:val="111111"/>
          <w:sz w:val="28"/>
          <w:sz w:val="28"/>
          <w:szCs w:val="28"/>
          <w:rtl w:val="true"/>
          <w:lang w:bidi="fa-IR"/>
        </w:rPr>
        <w:t>از تحقیق در مورد نفوذ هواداران امام علیه السلام در دستگاه حکومت، مکاتبات امام با وکیلان و ارتباط شبکه‌های وکالتی در مناطق مذکور، نتایجی جالب به دست خواهد آمد که برای مخاطبان رسانه جالب و جذاب خواهد بود</w:t>
      </w:r>
      <w:r>
        <w:rPr>
          <w:rFonts w:eastAsia="IRNazanin" w:cs="IRNazanin"/>
          <w:color w:val="111111"/>
          <w:sz w:val="28"/>
          <w:szCs w:val="28"/>
          <w:rtl w:val="true"/>
          <w:lang w:bidi="fa-IR"/>
        </w:rPr>
        <w:t>.</w:t>
      </w:r>
    </w:p>
    <w:p>
      <w:pPr>
        <w:pStyle w:val="Heading4"/>
        <w:numPr>
          <w:ilvl w:val="3"/>
          <w:numId w:val="1"/>
        </w:numPr>
        <w:rPr/>
      </w:pPr>
      <w:bookmarkStart w:id="256" w:name="__RefHeading___Toc2694265_2749589250"/>
      <w:bookmarkStart w:id="257" w:name="_Toc99"/>
      <w:bookmarkEnd w:id="256"/>
      <w:r>
        <w:rPr>
          <w:rtl w:val="true"/>
        </w:rPr>
        <w:t>مکاتبات امام جواد علیه السلام</w:t>
      </w:r>
      <w:bookmarkEnd w:id="257"/>
    </w:p>
    <w:p>
      <w:pPr>
        <w:pStyle w:val="BookText"/>
        <w:rPr/>
      </w:pPr>
      <w:r>
        <w:rPr>
          <w:rFonts w:ascii="IRNazanin" w:hAnsi="IRNazanin" w:eastAsia="IRNazanin"/>
          <w:color w:val="111111"/>
          <w:sz w:val="28"/>
          <w:sz w:val="28"/>
          <w:szCs w:val="28"/>
          <w:rtl w:val="true"/>
          <w:lang w:bidi="fa-IR"/>
        </w:rPr>
        <w:t>شیوه‌های مبارزه سیاسی امام جواد علیه السلام در رویارویی با خلفای عباسی، یکی از ابعاد درخشان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شیوه‌ها،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نامه‌نگاری و مکاتبات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شیعیان و یاران خاص خود در مناطق مختلف، نامه‌های بسیاری نوشته است که بررسی و تحلیل آنها نتایج جالبی در پی خواهد داشت و حقایق تازه‌ای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مشخصات نامه‌ها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برنامه‌های سیاسی و عقیدتی خود که به صورت مخفیانه انجام می‌شده است، تمام شهرهای اسلامی را مورد نظر قرار داده و با دقت کامل بر آنها نظارت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مخفی‌کاری و اعتماد به وکیلان برای نقل فتوا و موضع سیاسی و قیام برای دعوت به راه و روش اهل‌بیت و ترویج امامت و ولایت سیاسی و فکری آنها، در لحن نامه‌ها و عبارات و رموزی که در آنها به کار رفته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و نمایندگان امام علیه السلام کمکهای مالی به ایشان می‌رسیده است و امام این اموال را در فعالیت‌های فکری و سیاسی و اجتماعی به مصرف می‌رسانده‌اند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دقیق و تحلیل محتوای نامه‌ها، ابعاد جدیدی از شیوه‌های مبارزه امام جواد علیه السلام را روشن می‌سازد که می‌تواند برای برنامه‌سازان جذاب باشد</w:t>
      </w:r>
      <w:r>
        <w:rPr>
          <w:rFonts w:eastAsia="IRNazanin" w:cs="IRNazanin"/>
          <w:color w:val="111111"/>
          <w:sz w:val="28"/>
          <w:szCs w:val="28"/>
          <w:rtl w:val="true"/>
          <w:lang w:bidi="fa-IR"/>
        </w:rPr>
        <w:t>.</w:t>
      </w:r>
    </w:p>
    <w:p>
      <w:pPr>
        <w:pStyle w:val="Heading4"/>
        <w:numPr>
          <w:ilvl w:val="3"/>
          <w:numId w:val="1"/>
        </w:numPr>
        <w:rPr/>
      </w:pPr>
      <w:bookmarkStart w:id="258" w:name="__RefHeading___Toc2694267_2749589250"/>
      <w:bookmarkStart w:id="259" w:name="_Toc100"/>
      <w:bookmarkEnd w:id="258"/>
      <w:r>
        <w:rPr>
          <w:rtl w:val="true"/>
        </w:rPr>
        <w:t>نفی حکومت‌های ستمگر</w:t>
      </w:r>
      <w:bookmarkEnd w:id="2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در موارد بسیار، علاوه بر این که دلایل صلاحیت خویش را برای رهبری جامعه برمی‌شمردند، بر نااهلی و شایسته نبودن دو حاکم وقت، مأمون و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اصرار داشت و با شیوه‌های مختلف گفتاری و رفتاری این را به مردمان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نتوانسته بود قداست امام را خدشه‌دار کند و تمام اقدامات خود را نافرجام می‌دید، تصمیم به قتل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همزمان دو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تبیین و تثبیت امامت خویش، صلاحیت حاکمان ستمگر را نفی، و متناسب با اوضاع سیاسی ـ اجتماعی نارضایتی خود را در برابر حکومت جور به دیگران گوشزد می‌کرد و انزجار خود را از ستم و ستم‌پیشگان در گفتار و کردار به گوش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 امام جواد علیه السلام به رغم دوران کوتاه زندگی‌اش نمودار و نشانه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با قدرت مزدور و ریاکار مأمون مقابله و معارضه کرد و هرگز قدمی عقب 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اوضاع دشوار راتحمل کرد و با همه شیوه‌های ممکن به مبارزه ادامه داد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3379_33900"/>
      <w:bookmarkStart w:id="261" w:name="pg3379_33900"/>
      <w:bookmarkEnd w:id="261"/>
    </w:p>
    <w:p>
      <w:pPr>
        <w:pStyle w:val="Heading2"/>
        <w:numPr>
          <w:ilvl w:val="1"/>
          <w:numId w:val="1"/>
        </w:numPr>
        <w:rPr/>
      </w:pPr>
      <w:bookmarkStart w:id="262" w:name="pg3379_33900"/>
      <w:bookmarkStart w:id="263" w:name="__RefHeading___Toc2694269_2749589250"/>
      <w:bookmarkStart w:id="264" w:name="_Toc101"/>
      <w:bookmarkEnd w:id="262"/>
      <w:bookmarkEnd w:id="263"/>
      <w:r>
        <w:rPr>
          <w:rtl w:val="true"/>
        </w:rPr>
        <w:t>بخش سوم</w:t>
      </w:r>
      <w:r>
        <w:rPr>
          <w:rtl w:val="true"/>
        </w:rPr>
        <w:t xml:space="preserve">: </w:t>
      </w:r>
      <w:r>
        <w:rPr>
          <w:rtl w:val="true"/>
        </w:rPr>
        <w:t>اندیشه شناسی</w:t>
      </w:r>
      <w:bookmarkEnd w:id="2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694271_2749589250"/>
      <w:bookmarkStart w:id="266" w:name="_Toc102"/>
      <w:bookmarkEnd w:id="265"/>
      <w:r>
        <w:rPr>
          <w:rtl w:val="true"/>
        </w:rPr>
        <w:t>اشاره</w:t>
      </w:r>
      <w:bookmarkEnd w:id="2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3379_33902"/>
      <w:bookmarkStart w:id="268" w:name="pg3379_33902"/>
      <w:bookmarkEnd w:id="268"/>
    </w:p>
    <w:p>
      <w:pPr>
        <w:pStyle w:val="Heading3"/>
        <w:numPr>
          <w:ilvl w:val="2"/>
          <w:numId w:val="1"/>
        </w:numPr>
        <w:rPr/>
      </w:pPr>
      <w:bookmarkStart w:id="269" w:name="pg3379_33902"/>
      <w:bookmarkStart w:id="270" w:name="__RefHeading___Toc2694273_2749589250"/>
      <w:bookmarkStart w:id="271" w:name="_Toc103"/>
      <w:bookmarkEnd w:id="269"/>
      <w:bookmarkEnd w:id="270"/>
      <w:r>
        <w:rPr>
          <w:rtl w:val="true"/>
        </w:rPr>
        <w:t>امام جوان؛ الگوی جوان</w:t>
      </w:r>
      <w:bookmarkEnd w:id="271"/>
    </w:p>
    <w:p>
      <w:pPr>
        <w:pStyle w:val="Heading4"/>
        <w:numPr>
          <w:ilvl w:val="3"/>
          <w:numId w:val="1"/>
        </w:numPr>
        <w:rPr/>
      </w:pPr>
      <w:bookmarkStart w:id="272" w:name="__RefHeading___Toc2694275_2749589250"/>
      <w:bookmarkStart w:id="273" w:name="_Toc10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حضرت جوادالائمه علیه السلام ، جوان‌ترین امام است و به روایتی، از هفت سالگی به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اساس بیانات نورانی آن امام همام، الگوهایی از زندگی آن حضرت را برای الگوپذیری معرفی می‌کنیم</w:t>
      </w:r>
      <w:r>
        <w:rPr>
          <w:rFonts w:eastAsia="IRNazanin" w:cs="IRNazanin"/>
          <w:color w:val="111111"/>
          <w:sz w:val="28"/>
          <w:szCs w:val="28"/>
          <w:rtl w:val="true"/>
          <w:lang w:bidi="fa-IR"/>
        </w:rPr>
        <w:t>.</w:t>
      </w:r>
    </w:p>
    <w:p>
      <w:pPr>
        <w:pStyle w:val="Heading4"/>
        <w:numPr>
          <w:ilvl w:val="3"/>
          <w:numId w:val="1"/>
        </w:numPr>
        <w:rPr/>
      </w:pPr>
      <w:bookmarkStart w:id="274" w:name="__RefHeading___Toc2694277_2749589250"/>
      <w:bookmarkStart w:id="275" w:name="_Toc105"/>
      <w:bookmarkEnd w:id="274"/>
      <w:r>
        <w:rPr/>
        <w:t>1</w:t>
      </w:r>
      <w:r>
        <w:rPr>
          <w:rtl w:val="true"/>
        </w:rPr>
        <w:t xml:space="preserve">. </w:t>
      </w:r>
      <w:r>
        <w:rPr>
          <w:rtl w:val="true"/>
        </w:rPr>
        <w:t>نردبان ترقی</w:t>
      </w:r>
      <w:bookmarkEnd w:id="275"/>
    </w:p>
    <w:p>
      <w:pPr>
        <w:pStyle w:val="BookText"/>
        <w:rPr/>
      </w:pPr>
      <w:r>
        <w:rPr>
          <w:rFonts w:ascii="IRNazanin" w:hAnsi="IRNazanin" w:eastAsia="IRNazanin"/>
          <w:color w:val="111111"/>
          <w:sz w:val="28"/>
          <w:sz w:val="28"/>
          <w:szCs w:val="28"/>
          <w:rtl w:val="true"/>
          <w:lang w:bidi="fa-IR"/>
        </w:rPr>
        <w:t>یکی از ویژگی‌های معراج عصر جوانی، آرزوهای بزرگ و آرمان‌گرایی است که سبب پویایی و پاسخ‌گویی غرایض جوانی و فکر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ابتدای راه است، می‌کوشد با طراحی نقشه راه، مسیر تعالی و رشد خود را پی‌ریزی کند، ولی در این راه با دشواری‌های فراوانی برخورد می‌کند و بیشتر جوانان سرخورده و ناامید در چرخه زندگی روزمره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راهی وجود ندارد؟ آری، بهترین راه، پررنگ کردن نقش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تعالی ثمن لکن غال و سلم الی کل عال؛ اعتماد به خداوند تعالی بهای هر چیز گران است و به سوی هر چیز بلندی، نردبان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در صورتی که جوانان در زندگی خود، خدامدار باشند و با اعتماد به او طی طریق کنند، می‌توانند پله‌های ترقی را راحت بپیمایند و به آرزوهای بزرگشان، دست یابند</w:t>
      </w:r>
      <w:r>
        <w:rPr>
          <w:rFonts w:eastAsia="IRNazanin" w:cs="IRNazanin"/>
          <w:color w:val="111111"/>
          <w:sz w:val="28"/>
          <w:szCs w:val="28"/>
          <w:rtl w:val="true"/>
          <w:lang w:bidi="fa-IR"/>
        </w:rPr>
        <w:t>.</w:t>
      </w:r>
    </w:p>
    <w:p>
      <w:pPr>
        <w:pStyle w:val="Heading4"/>
        <w:numPr>
          <w:ilvl w:val="3"/>
          <w:numId w:val="1"/>
        </w:numPr>
        <w:rPr/>
      </w:pPr>
      <w:bookmarkStart w:id="276" w:name="__RefHeading___Toc2694279_2749589250"/>
      <w:bookmarkStart w:id="277" w:name="_Toc106"/>
      <w:bookmarkEnd w:id="276"/>
      <w:r>
        <w:rPr/>
        <w:t>2</w:t>
      </w:r>
      <w:r>
        <w:rPr>
          <w:rtl w:val="true"/>
        </w:rPr>
        <w:t xml:space="preserve">. </w:t>
      </w:r>
      <w:r>
        <w:rPr>
          <w:rtl w:val="true"/>
        </w:rPr>
        <w:t>چسبیدن به خدا</w:t>
      </w:r>
      <w:bookmarkEnd w:id="2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مواقع، پیش می‌آید که انسان به دلیل سختی‌هایی که در زندگی تحمل می‌کند، دچار مشکل‌های روانی گوناگونی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bookmarkStart w:id="278" w:name="pg3379_33903"/>
    </w:p>
    <w:p>
      <w:pPr>
        <w:pStyle w:val="BookText"/>
        <w:rPr/>
      </w:pPr>
      <w:bookmarkEnd w:id="278"/>
      <w:r>
        <w:rPr>
          <w:rFonts w:ascii="IRNazanin" w:hAnsi="IRNazanin" w:eastAsia="IRNazanin"/>
          <w:color w:val="111111"/>
          <w:sz w:val="28"/>
          <w:sz w:val="28"/>
          <w:szCs w:val="28"/>
          <w:rtl w:val="true"/>
          <w:lang w:bidi="fa-IR"/>
        </w:rPr>
        <w:t>در زندگی توحیدی، چون همه وجوه مختلف حیات مادی و معنوی انسان، شکل عبادی پیدا می‌کند، هیچ‌گونه نگرانی روانی و روحی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بهترین راه زندگی، زندگی توحیدی است که مشکلات را بستر تعالی و رشد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یضیع من الله تعالی کافلة و کیف نیچو من الله تعالی طالبه و من انقطع الی غیرالله و کله الله الیه؛ چگونه ضایع و تلف می‌شود کسی که خداوند تعالی، قبول‌کننده و پذیرنده تعهد اوست و چگونه نجات می‌یابد کسی که خداوند، در طلب اوست و کسی که خود را از خدا برید و به دیگری چسبانید، خداوند او را به دیگری وا گذارد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نگاه و روش زندگی توحیدی، در جلوه‌های گوناگونی سبب پویایی و رشد می‌شود و به انسان می‌آموزد که در چرخه زندگی روزمره‌اش، دست نیاز به سوی انسان‌های دیگر دراز نکند که ذلت‌آفرین است و در بیشتر مواقع، چاره‌ساز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حل این است که خداوند در طلب افراد جای گیرد، نه غیر خداوند، که ضایع شدن را در پی خواهد داشت</w:t>
      </w:r>
      <w:r>
        <w:rPr>
          <w:rFonts w:eastAsia="IRNazanin" w:cs="IRNazanin"/>
          <w:color w:val="111111"/>
          <w:sz w:val="28"/>
          <w:szCs w:val="28"/>
          <w:rtl w:val="true"/>
          <w:lang w:bidi="fa-IR"/>
        </w:rPr>
        <w:t>.</w:t>
      </w:r>
    </w:p>
    <w:p>
      <w:pPr>
        <w:pStyle w:val="Heading4"/>
        <w:numPr>
          <w:ilvl w:val="3"/>
          <w:numId w:val="1"/>
        </w:numPr>
        <w:rPr/>
      </w:pPr>
      <w:bookmarkStart w:id="279" w:name="__RefHeading___Toc2694281_2749589250"/>
      <w:bookmarkStart w:id="280" w:name="_Toc107"/>
      <w:bookmarkEnd w:id="279"/>
      <w:r>
        <w:rPr/>
        <w:t>3</w:t>
      </w:r>
      <w:r>
        <w:rPr>
          <w:rtl w:val="true"/>
        </w:rPr>
        <w:t xml:space="preserve">. </w:t>
      </w:r>
      <w:r>
        <w:rPr>
          <w:rtl w:val="true"/>
        </w:rPr>
        <w:t>پرهیز از رفاقت با آدم بد</w:t>
      </w:r>
      <w:bookmarkEnd w:id="280"/>
    </w:p>
    <w:p>
      <w:pPr>
        <w:pStyle w:val="BookText"/>
        <w:rPr/>
      </w:pPr>
      <w:r>
        <w:rPr>
          <w:rFonts w:ascii="IRNazanin" w:hAnsi="IRNazanin" w:eastAsia="IRNazanin"/>
          <w:color w:val="111111"/>
          <w:sz w:val="28"/>
          <w:sz w:val="28"/>
          <w:szCs w:val="28"/>
          <w:rtl w:val="true"/>
          <w:lang w:bidi="fa-IR"/>
        </w:rPr>
        <w:t>اثرپذیری انسان از اطرافیان،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بزرگان به دقت در ارتباطات اجتماعی و فردی سفارش کرده‌اند و تلاششان این بود که به شاگردان و علاقه‌مندانشان بیاموزند که با ناجنس رابطه نداشته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نیز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مصاحبة الشریر، فانه کالسیف المسلول یحسن منظره و یقبح اثاره؛ بپرهیز از رفاقت با آدم بد، به درستی که او به شمشیر کشیده می‌ماند؛ منظرش نیکوست و آثارش زشت است</w:t>
      </w:r>
      <w:r>
        <w:rPr>
          <w:rFonts w:eastAsia="IRNazanin" w:cs="IRNazanin"/>
          <w:color w:val="111111"/>
          <w:sz w:val="28"/>
          <w:szCs w:val="28"/>
          <w:rtl w:val="true"/>
          <w:lang w:bidi="fa-IR"/>
        </w:rPr>
        <w:t xml:space="preserve">». </w:t>
      </w:r>
      <w:r>
        <w:rPr>
          <w:rStyle w:val="FootnoteAnchor"/>
          <w:rtl w:val="true"/>
        </w:rPr>
        <w:footnoteReference w:id="107"/>
      </w:r>
      <w:bookmarkStart w:id="281" w:name="pg3379_33904"/>
    </w:p>
    <w:p>
      <w:pPr>
        <w:pStyle w:val="Heading4"/>
        <w:numPr>
          <w:ilvl w:val="3"/>
          <w:numId w:val="1"/>
        </w:numPr>
        <w:rPr/>
      </w:pPr>
      <w:bookmarkStart w:id="282" w:name="__RefHeading___Toc2694283_2749589250"/>
      <w:bookmarkStart w:id="283" w:name="_Toc108"/>
      <w:bookmarkEnd w:id="281"/>
      <w:bookmarkEnd w:id="282"/>
      <w:r>
        <w:rPr/>
        <w:t>4</w:t>
      </w:r>
      <w:r>
        <w:rPr>
          <w:rtl w:val="true"/>
        </w:rPr>
        <w:t xml:space="preserve">. </w:t>
      </w:r>
      <w:r>
        <w:rPr>
          <w:rtl w:val="true"/>
        </w:rPr>
        <w:t>سه ویژگی برای رشد</w:t>
      </w:r>
      <w:bookmarkEnd w:id="283"/>
    </w:p>
    <w:p>
      <w:pPr>
        <w:pStyle w:val="BookText"/>
        <w:rPr/>
      </w:pPr>
      <w:r>
        <w:rPr>
          <w:rFonts w:ascii="IRNazanin" w:hAnsi="IRNazanin" w:eastAsia="IRNazanin"/>
          <w:color w:val="111111"/>
          <w:sz w:val="28"/>
          <w:sz w:val="28"/>
          <w:szCs w:val="28"/>
          <w:rtl w:val="true"/>
          <w:lang w:bidi="fa-IR"/>
        </w:rPr>
        <w:t>کسانی که دوست دارند در زندگی مادی و معنوی خود، تکامل یابند و مراتب صلاح و کام‌روایی را به دست آورند، نیازمند داشتن ویژگی‌هایی هستند که زمینه‌ساز تعالی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این ویژگی‌ها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یحتاج الی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الله، واعظ من نفسه و قبول ممن ینصحه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محتاج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حق تعالی و واعظی از نفس خود که پیوسته او را موعظه کند و قبول کند، از آن‌که او را نصیحت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اصولی که باید اهل سلوک به آن توجه داشته باشند، این است که بداند هر چه دارد، از توفیقات الهی است و نتیجه لطف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فقیریم و محتاج محض، به واسطه توجه اوست که رنگ و بوی حیات می‌یابیم، وگرنه هیچ در هیچ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هست، از توفیقات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طالب تعالی باید اهل مراقبه و محاسبه باشد و در سایه مراقبه و محاسبه نفس، خود را بیدار کند و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اهمیت پندپذیری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مَنْ لَمْ یَجْعَلِ اللهُ لَهُ مِنْ نَفْسِهِ وَاعِظاً فإِنَّ مواعِظَ النّاسِ لَنْ تُفْنِیَ عَنْهُ شیئاً؛ هر کس که خداوند، برای او از خویش پنددهنده‌ای قرار ندهد، پندهای مردم او را از چیز دیگری بی‌نیاز نمی‌کند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پندپذیری از دیگران این است که نخست، مؤمن، خود، پنددهنده نفس خویش باشد؛ یعنی مؤمن بیدار است و پیش از اینکه دیگران کاستی‌ها و بدی‌های او را ببینند، به عیب‌های خود واقف باشد</w:t>
      </w:r>
      <w:r>
        <w:rPr>
          <w:rFonts w:eastAsia="IRNazanin" w:cs="IRNazanin"/>
          <w:color w:val="111111"/>
          <w:sz w:val="28"/>
          <w:szCs w:val="28"/>
          <w:rtl w:val="true"/>
          <w:lang w:bidi="fa-IR"/>
        </w:rPr>
        <w:t xml:space="preserve">. </w:t>
      </w:r>
      <w:bookmarkStart w:id="284" w:name="pg3379_33905"/>
    </w:p>
    <w:p>
      <w:pPr>
        <w:pStyle w:val="Heading4"/>
        <w:numPr>
          <w:ilvl w:val="3"/>
          <w:numId w:val="1"/>
        </w:numPr>
        <w:rPr/>
      </w:pPr>
      <w:bookmarkStart w:id="285" w:name="__RefHeading___Toc2694285_2749589250"/>
      <w:bookmarkStart w:id="286" w:name="_Toc109"/>
      <w:bookmarkEnd w:id="284"/>
      <w:bookmarkEnd w:id="285"/>
      <w:r>
        <w:rPr/>
        <w:t>5</w:t>
      </w:r>
      <w:r>
        <w:rPr>
          <w:rtl w:val="true"/>
        </w:rPr>
        <w:t xml:space="preserve">. </w:t>
      </w:r>
      <w:r>
        <w:rPr>
          <w:rtl w:val="true"/>
        </w:rPr>
        <w:t>ببین گوش دل به سوی که داری؟</w:t>
      </w:r>
      <w:bookmarkEnd w:id="286"/>
    </w:p>
    <w:p>
      <w:pPr>
        <w:pStyle w:val="BookText"/>
        <w:rPr/>
      </w:pPr>
      <w:r>
        <w:rPr>
          <w:rFonts w:ascii="IRNazanin" w:hAnsi="IRNazanin" w:eastAsia="IRNazanin"/>
          <w:color w:val="111111"/>
          <w:sz w:val="28"/>
          <w:sz w:val="28"/>
          <w:szCs w:val="28"/>
          <w:rtl w:val="true"/>
          <w:lang w:bidi="fa-IR"/>
        </w:rPr>
        <w:t>دل، قبله‌نماست و مقصد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واردات دل را مدیریت کرد و به هر صدای نامحرمی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اِلی ناطِقٍ فَقَدْ عَبْدَهُ، فَاِنْ کانَ النّاطِقُ عَنِ اللهِ فَقَدْ عَبَدالله و اِنْ کانَ النّاطِقُ، یَنْطِقُ عَنْ لِسانِ اِبْلِیسَ فَقَدَ عَبَدَ اِبْلِیسَ؛ هر که گوش دل به گوینده‌ای دهد، 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از طرف خداست، خدا را پرستیده و اگر از زبان ابلیس سخن گوید، شیطان را پرستیده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ازاین‌رو، هر انسانی باید واردات گوش ظاهر و باطنش را مدیریت کند و با توجه به اینکه امروزه صداهای نامحرم در قالب‌های اجتماعی، سیاسی، اخلاقی،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صورت‌های عرفان‌ها و جریان‌های معنویت‌گرایی و نام‌های فریبنده است، پس برای رهایی از این صداها، باید به صدای گویندگان الهی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صدای گویندگان الهی با دیگر صداها تفاوت اساسی وجود دارد که در باب مطلوب و مقصود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گویندگان الهی هستند که برای دعوت به سوی خداوند ندا در داده‌اند و هم‌نوا با آفتاب یمنی اویس قرنی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الی الله</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کامل را از کتاب الله اقتباس کرد که نوح نبی به مردم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آری، سخن را باید از قرآن آموخت و دهن از فرقان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از نَفْس ایمن مباش که دشمنی سخت رهزن و رهزنی سخت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کمین است و اقتضای طبیعتش این است</w:t>
      </w:r>
      <w:r>
        <w:rPr>
          <w:rFonts w:eastAsia="IRNazanin" w:cs="IRNazanin"/>
          <w:color w:val="111111"/>
          <w:sz w:val="28"/>
          <w:szCs w:val="28"/>
          <w:rtl w:val="true"/>
          <w:lang w:bidi="fa-IR"/>
        </w:rPr>
        <w:t xml:space="preserve">. </w:t>
      </w:r>
      <w:r>
        <w:rPr>
          <w:rStyle w:val="FootnoteAnchor"/>
          <w:rtl w:val="true"/>
        </w:rPr>
        <w:footnoteReference w:id="112"/>
      </w:r>
      <w:bookmarkStart w:id="287" w:name="pg3379_33906"/>
    </w:p>
    <w:p>
      <w:pPr>
        <w:pStyle w:val="Heading4"/>
        <w:numPr>
          <w:ilvl w:val="3"/>
          <w:numId w:val="1"/>
        </w:numPr>
        <w:rPr/>
      </w:pPr>
      <w:bookmarkStart w:id="288" w:name="__RefHeading___Toc2694287_2749589250"/>
      <w:bookmarkStart w:id="289" w:name="_Toc110"/>
      <w:bookmarkEnd w:id="287"/>
      <w:bookmarkEnd w:id="288"/>
      <w:r>
        <w:rPr/>
        <w:t>6</w:t>
      </w:r>
      <w:r>
        <w:rPr>
          <w:rtl w:val="true"/>
        </w:rPr>
        <w:t xml:space="preserve">. </w:t>
      </w:r>
      <w:r>
        <w:rPr>
          <w:rtl w:val="true"/>
        </w:rPr>
        <w:t>نامه‌ای از امام جواد علیه السلام به ما</w:t>
      </w:r>
      <w:bookmarkEnd w:id="289"/>
    </w:p>
    <w:p>
      <w:pPr>
        <w:pStyle w:val="BookText"/>
        <w:rPr/>
      </w:pPr>
      <w:r>
        <w:rPr>
          <w:rFonts w:ascii="IRNazanin" w:hAnsi="IRNazanin" w:eastAsia="IRNazanin"/>
          <w:color w:val="111111"/>
          <w:sz w:val="28"/>
          <w:sz w:val="28"/>
          <w:szCs w:val="28"/>
          <w:rtl w:val="true"/>
          <w:lang w:bidi="fa-IR"/>
        </w:rPr>
        <w:t>کیست که دوست نداشته باشد امام جواد علیه السلام به او نامه‌ای بنویسد و او را در انتخاب هم‌نشین‌هایش راهنمایی نکند؟ ما در عصر آن حضرت نیستیم، ولی نامه او به یکی از یارانش، برای ما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الی بعض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هذه الدُّنیا فانّا فیها معترفون ولکن من کان هواه، هوی صاحبه و دان بدینه، فهو معه، حیث کان، و الآخرة هی دار القرار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به یکی از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دنیاست که ما در آن به فرمان دیگرانیم، ولی هر که به عقیده من معتقد است، با او همنشین باش که این عقیده، هر جا باشد، با اوست و سرای آخرت، سرای جاوید است</w:t>
      </w:r>
      <w:r>
        <w:rPr>
          <w:rFonts w:eastAsia="IRNazanin" w:cs="IRNazanin"/>
          <w:color w:val="111111"/>
          <w:sz w:val="28"/>
          <w:szCs w:val="28"/>
          <w:rtl w:val="true"/>
          <w:lang w:bidi="fa-IR"/>
        </w:rPr>
        <w:t>.</w:t>
      </w:r>
    </w:p>
    <w:p>
      <w:pPr>
        <w:pStyle w:val="Heading3"/>
        <w:numPr>
          <w:ilvl w:val="2"/>
          <w:numId w:val="1"/>
        </w:numPr>
        <w:rPr/>
      </w:pPr>
      <w:bookmarkStart w:id="290" w:name="__RefHeading___Toc2694289_2749589250"/>
      <w:bookmarkStart w:id="291" w:name="_Toc111"/>
      <w:bookmarkEnd w:id="290"/>
      <w:r>
        <w:rPr>
          <w:rtl w:val="true"/>
        </w:rPr>
        <w:t>کلماتی دیگراز جواد الائمه علیه السلام</w:t>
      </w:r>
      <w:bookmarkEnd w:id="291"/>
    </w:p>
    <w:p>
      <w:pPr>
        <w:pStyle w:val="Heading4"/>
        <w:numPr>
          <w:ilvl w:val="3"/>
          <w:numId w:val="1"/>
        </w:numPr>
        <w:rPr/>
      </w:pPr>
      <w:bookmarkStart w:id="292" w:name="__RefHeading___Toc2694291_2749589250"/>
      <w:bookmarkStart w:id="293" w:name="_Toc112"/>
      <w:bookmarkEnd w:id="292"/>
      <w:r>
        <w:rPr>
          <w:rtl w:val="true"/>
        </w:rPr>
        <w:t>هشدار به ستمگران</w:t>
      </w:r>
      <w:bookmarkEnd w:id="2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 جامعه به مقابله و معارضه با ستم و به طور کلی ایجاد روحیه ستم‌ستیزی درجامعه از جمله اقدامات مهم رهبران الهی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جامعه به چنین درک و فهمی نایل نیاید از خود تحرکی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پیامبران، تبیین عدالت و راه‌های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ستم‌ستیزی امام محمدتقی علیه السلام ، هم درگفتار و هم در عمل، کاملاً آشکار است؛ به عنوان نمونه آن گرامی درباره ستمگران و سزای آنان، چنین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اجرای عدالت برای ستمگر سخت‌تر از روز ستمکاری برای ستمدیده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در پرتو این گفتار، امام علیه السلام نه تنها نفرت و انزجار خود را بیان می‌کند، بلکه هشداری به همه ستمگران می‌دهد که روز به کیفر رساندن </w:t>
      </w:r>
      <w:bookmarkStart w:id="294" w:name="pg3379_33907"/>
    </w:p>
    <w:p>
      <w:pPr>
        <w:pStyle w:val="BookText"/>
        <w:rPr/>
      </w:pPr>
      <w:bookmarkEnd w:id="294"/>
      <w:r>
        <w:rPr>
          <w:rFonts w:ascii="IRNazanin" w:hAnsi="IRNazanin" w:eastAsia="IRNazanin"/>
          <w:color w:val="111111"/>
          <w:sz w:val="28"/>
          <w:sz w:val="28"/>
          <w:szCs w:val="28"/>
          <w:rtl w:val="true"/>
          <w:lang w:bidi="fa-IR"/>
        </w:rPr>
        <w:t>آنان به مراتب سخت‌تر از روزی است که آنان در پناه قدرت چند روزه و موقتی خویش، بر مظلومان و ضعیفان ستم می‌کنند</w:t>
      </w:r>
      <w:r>
        <w:rPr>
          <w:rFonts w:eastAsia="IRNazanin" w:cs="IRNazanin"/>
          <w:color w:val="111111"/>
          <w:sz w:val="28"/>
          <w:szCs w:val="28"/>
          <w:rtl w:val="true"/>
          <w:lang w:bidi="fa-IR"/>
        </w:rPr>
        <w:t>.</w:t>
      </w:r>
    </w:p>
    <w:p>
      <w:pPr>
        <w:pStyle w:val="Heading4"/>
        <w:numPr>
          <w:ilvl w:val="3"/>
          <w:numId w:val="1"/>
        </w:numPr>
        <w:rPr/>
      </w:pPr>
      <w:bookmarkStart w:id="295" w:name="__RefHeading___Toc2694293_2749589250"/>
      <w:bookmarkStart w:id="296" w:name="_Toc113"/>
      <w:bookmarkEnd w:id="295"/>
      <w:r>
        <w:rPr>
          <w:rtl w:val="true"/>
        </w:rPr>
        <w:t>اهمیت نیکی کردن به مردم</w:t>
      </w:r>
      <w:bookmarkEnd w:id="296"/>
    </w:p>
    <w:p>
      <w:pPr>
        <w:pStyle w:val="BookText"/>
        <w:rPr/>
      </w:pPr>
      <w:r>
        <w:rPr>
          <w:rFonts w:ascii="IRNazanin" w:hAnsi="IRNazanin" w:eastAsia="IRNazanin"/>
          <w:color w:val="111111"/>
          <w:sz w:val="28"/>
          <w:sz w:val="28"/>
          <w:szCs w:val="28"/>
          <w:rtl w:val="true"/>
          <w:lang w:bidi="fa-IR"/>
        </w:rPr>
        <w:t>مردی با خوشحالی به محضر امام جواد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علت خوشحالی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توفیق نیکی به مسلمانی را نصیبت کند، روز خوشحالی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موفق شدم که به برادران دینی‌ام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جان خود سوگند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جای شادمانی دارد؛ به شرط آن که آن را با منّت از بین نبری</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97" w:name="__RefHeading___Toc2694295_2749589250"/>
      <w:bookmarkStart w:id="298" w:name="_Toc114"/>
      <w:bookmarkEnd w:id="297"/>
      <w:r>
        <w:rPr>
          <w:rtl w:val="true"/>
        </w:rPr>
        <w:t>نیکی به والدین</w:t>
      </w:r>
      <w:bookmarkEnd w:id="298"/>
    </w:p>
    <w:p>
      <w:pPr>
        <w:pStyle w:val="BookText"/>
        <w:rPr/>
      </w:pPr>
      <w:r>
        <w:rPr>
          <w:rFonts w:ascii="IRNazanin" w:hAnsi="IRNazanin" w:eastAsia="IRNazanin"/>
          <w:color w:val="111111"/>
          <w:sz w:val="28"/>
          <w:sz w:val="28"/>
          <w:szCs w:val="28"/>
          <w:rtl w:val="true"/>
          <w:lang w:bidi="fa-IR"/>
        </w:rPr>
        <w:t>شخصی به امام جواد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خواست برایش دعا کند و درباره چگونگی رفتار با پدرش که فردی ناصبی و بدخو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به نامه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دعا می‌کنم و از تو می‌خواهم با پدرت مدارا کنی و موجبات آزار او را فراهم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نامه، او را دلداری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هر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که پیروزی از آنِ پرهیزکاران است</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99" w:name="__RefHeading___Toc2694297_2749589250"/>
      <w:bookmarkStart w:id="300" w:name="_Toc115"/>
      <w:bookmarkEnd w:id="299"/>
      <w:r>
        <w:rPr>
          <w:rtl w:val="true"/>
        </w:rPr>
        <w:t>مشورت</w:t>
      </w:r>
      <w:bookmarkEnd w:id="3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از پیامبر گرامی اسلام صلی الله علیه و آله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مشورت کند، پشیمان نمی‌شود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مشورت، بهره‌گیری از اندیشه و تجربه دیگران است که محصول آن، تصمیمی منطقی، سازنده و خردمندانه است</w:t>
      </w:r>
      <w:r>
        <w:rPr>
          <w:rFonts w:eastAsia="IRNazanin" w:cs="IRNazanin"/>
          <w:color w:val="111111"/>
          <w:sz w:val="28"/>
          <w:szCs w:val="28"/>
          <w:rtl w:val="true"/>
          <w:lang w:bidi="fa-IR"/>
        </w:rPr>
        <w:t xml:space="preserve">. </w:t>
      </w:r>
      <w:bookmarkStart w:id="301" w:name="pg3379_33908"/>
    </w:p>
    <w:p>
      <w:pPr>
        <w:pStyle w:val="Heading4"/>
        <w:numPr>
          <w:ilvl w:val="3"/>
          <w:numId w:val="1"/>
        </w:numPr>
        <w:rPr/>
      </w:pPr>
      <w:bookmarkStart w:id="302" w:name="__RefHeading___Toc2694299_2749589250"/>
      <w:bookmarkStart w:id="303" w:name="_Toc116"/>
      <w:bookmarkEnd w:id="301"/>
      <w:bookmarkEnd w:id="302"/>
      <w:r>
        <w:rPr>
          <w:rtl w:val="true"/>
        </w:rPr>
        <w:t>سحرخیزی</w:t>
      </w:r>
      <w:bookmarkEnd w:id="303"/>
    </w:p>
    <w:p>
      <w:pPr>
        <w:pStyle w:val="BookText"/>
        <w:rPr/>
      </w:pPr>
      <w:r>
        <w:rPr>
          <w:rFonts w:ascii="IRNazanin" w:hAnsi="IRNazanin" w:eastAsia="IRNazanin"/>
          <w:color w:val="111111"/>
          <w:sz w:val="28"/>
          <w:sz w:val="28"/>
          <w:szCs w:val="28"/>
          <w:rtl w:val="true"/>
          <w:lang w:bidi="fa-IR"/>
        </w:rPr>
        <w:t>تلاش، سخت‌کوشی، پشتکار و بهره‌گیری از همه فرصت‌ها برای تحقق اهداف فردی و اجتماعی، از عوامل تضمین کننده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همه کسانی که شیرینی دست‌یابی به مقاصدشان را چشیده‌اند، در بهره‌گیری از زمان ــ به ویژه فرصت‌هایی که کارایی انسان را به طرز آشکاری افزایش می‌دهد ــ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سحرخیزی و آغازیدن کار با نام و یاد خدا را از عوامل توفیق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به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سحر با نام خدا برخیز که خداوند در سحر برای امت من برکت قرار داده است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304" w:name="__RefHeading___Toc2694301_2749589250"/>
      <w:bookmarkStart w:id="305" w:name="_Toc117"/>
      <w:bookmarkEnd w:id="304"/>
      <w:r>
        <w:rPr>
          <w:rtl w:val="true"/>
        </w:rPr>
        <w:t>آرامش</w:t>
      </w:r>
      <w:bookmarkEnd w:id="305"/>
    </w:p>
    <w:p>
      <w:pPr>
        <w:pStyle w:val="BookText"/>
        <w:rPr/>
      </w:pPr>
      <w:r>
        <w:rPr>
          <w:rFonts w:ascii="IRNazanin" w:hAnsi="IRNazanin" w:eastAsia="IRNazanin"/>
          <w:color w:val="111111"/>
          <w:sz w:val="28"/>
          <w:sz w:val="28"/>
          <w:szCs w:val="28"/>
          <w:rtl w:val="true"/>
          <w:lang w:bidi="fa-IR"/>
        </w:rPr>
        <w:t>انسان همواره تحت تأثیر عوامل اضطراب‌آور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امروز، در جامعه‌ای گسترده، پیچیده، پررقابت و به دور از معنویت، احساس رهاشدگی و تنهایی مضاعفی دارد و با فشارهای روانی غیر قابل تحمّلی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اساسی برای کاهش و غلبه بر این وضعیت، پناه بردن به معنویّت حقیقی و اتصال به منبع لایزال الهی است؛ چنان‌که امام جواد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خطاب به ابوذر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آسمان‌ها و زمین بنده‌ای را محاصره کند و او پرهیزکاری را پیش گیرد، خداوند راهی برای خروج او از تنگنا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حق تو را آرام می‌کند و باطل تو را به وحشت می‌اندازد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306" w:name="__RefHeading___Toc2694303_2749589250"/>
      <w:bookmarkStart w:id="307" w:name="_Toc118"/>
      <w:bookmarkEnd w:id="306"/>
      <w:r>
        <w:rPr>
          <w:rtl w:val="true"/>
        </w:rPr>
        <w:t>توکّل</w:t>
      </w:r>
      <w:bookmarkEnd w:id="3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تنهایی و رهاشدگی، بیماری شایع جوامع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چنین عارضه‌ای هرچه باشد، نتیجه‌ای جز فشار روانی و ناکارآمدی فرد و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اکید متخصصان برای بهبود این بیماری روانی، ورود به محدوده حمایتی خداوند و اعتماد به نفس و توکل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تلاش </w:t>
      </w:r>
      <w:bookmarkStart w:id="308" w:name="pg3379_33909"/>
    </w:p>
    <w:p>
      <w:pPr>
        <w:pStyle w:val="BookText"/>
        <w:rPr/>
      </w:pPr>
      <w:bookmarkEnd w:id="308"/>
      <w:r>
        <w:rPr>
          <w:rFonts w:ascii="IRNazanin" w:hAnsi="IRNazanin" w:eastAsia="IRNazanin"/>
          <w:color w:val="111111"/>
          <w:sz w:val="28"/>
          <w:sz w:val="28"/>
          <w:szCs w:val="28"/>
          <w:rtl w:val="true"/>
          <w:lang w:bidi="fa-IR"/>
        </w:rPr>
        <w:t>فراوان، شادی، قدرت و اعتبار کافی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اعتماد کند، خداوند به او شادی و سرور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او توکّل کند، او را در کارهایش به میزان کافی یاری می‌کند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309" w:name="__RefHeading___Toc2694305_2749589250"/>
      <w:bookmarkStart w:id="310" w:name="_Toc119"/>
      <w:bookmarkEnd w:id="309"/>
      <w:r>
        <w:rPr>
          <w:rtl w:val="true"/>
        </w:rPr>
        <w:t>آرمان‌های انسانی</w:t>
      </w:r>
      <w:bookmarkEnd w:id="310"/>
    </w:p>
    <w:p>
      <w:pPr>
        <w:pStyle w:val="BookText"/>
        <w:rPr/>
      </w:pPr>
      <w:r>
        <w:rPr>
          <w:rFonts w:ascii="IRNazanin" w:hAnsi="IRNazanin" w:eastAsia="IRNazanin"/>
          <w:color w:val="111111"/>
          <w:sz w:val="28"/>
          <w:sz w:val="28"/>
          <w:szCs w:val="28"/>
          <w:rtl w:val="true"/>
          <w:lang w:bidi="fa-IR"/>
        </w:rPr>
        <w:t>عزت و کرامت نفس، دست‌یابی به گنجینه ارزش‌های انسانی و ورود به وادی نور و روشنایی، واژه‌هایی‌اند که بشر همواره آنها را برای خود و جامعه خویش می‌خواسته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به سادگی به دست نمی‌آید؛ زیرا در این صورت، انسان به پایان راه می‌رسد و رکود و سکون بر او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هر میزان که بشر در جهت نیل به آنها پیش تازد، شیرینی بزرگواری و تجربه و نیز لذت روشنایی‌ها را بیشتر احساس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نقل از امام علی علیه السلام ، رسیدن به این آرمان‌ها و کمالات را در سایه دینداری، دانش‌افزایی و سکوت خردمندانه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عزت و علم، گنج و خاموشی، نور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311" w:name="__RefHeading___Toc2694307_2749589250"/>
      <w:bookmarkStart w:id="312" w:name="_Toc120"/>
      <w:bookmarkEnd w:id="311"/>
      <w:r>
        <w:rPr>
          <w:rtl w:val="true"/>
        </w:rPr>
        <w:t>بردباری و مقاومت</w:t>
      </w:r>
      <w:bookmarkEnd w:id="3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به فتح قله‌های رفیع موفقیت و کامیابی مادی و معنوی می‌انجامد، پشتکار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انسان‌های موفق و ناکام تنها در داشتن هدف‌های عالی خلاصه نمی‌شود؛ زیرا تقریبا همه انسان‌ها دارای هدف‌های خوب و مطلوبند، ولی تنها برخی که دارای انگیزه کافی، پشتکار و بردباری لازم‌اند، به آرزوهای خود جامه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نقل از امیر 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مرکبِ صبر سوار شود، به میدان پیروزی هدایت می‌شود</w:t>
      </w:r>
      <w:r>
        <w:rPr>
          <w:rFonts w:eastAsia="IRNazanin" w:cs="IRNazanin"/>
          <w:color w:val="111111"/>
          <w:sz w:val="28"/>
          <w:szCs w:val="28"/>
          <w:rtl w:val="true"/>
          <w:lang w:bidi="fa-IR"/>
        </w:rPr>
        <w:t xml:space="preserve">». </w:t>
      </w:r>
      <w:r>
        <w:rPr>
          <w:rStyle w:val="FootnoteAnchor"/>
          <w:rtl w:val="true"/>
        </w:rPr>
        <w:footnoteReference w:id="122"/>
      </w:r>
      <w:bookmarkStart w:id="313" w:name="pg3379_33910"/>
    </w:p>
    <w:p>
      <w:pPr>
        <w:pStyle w:val="Heading4"/>
        <w:numPr>
          <w:ilvl w:val="3"/>
          <w:numId w:val="1"/>
        </w:numPr>
        <w:rPr/>
      </w:pPr>
      <w:bookmarkStart w:id="314" w:name="__RefHeading___Toc2694309_2749589250"/>
      <w:bookmarkStart w:id="315" w:name="_Toc121"/>
      <w:bookmarkEnd w:id="313"/>
      <w:bookmarkEnd w:id="314"/>
      <w:r>
        <w:rPr>
          <w:rtl w:val="true"/>
        </w:rPr>
        <w:t>راه تحقق آرزوها</w:t>
      </w:r>
      <w:bookmarkEnd w:id="315"/>
    </w:p>
    <w:p>
      <w:pPr>
        <w:pStyle w:val="BookText"/>
        <w:rPr/>
      </w:pPr>
      <w:r>
        <w:rPr>
          <w:rFonts w:ascii="IRNazanin" w:hAnsi="IRNazanin" w:eastAsia="IRNazanin"/>
          <w:color w:val="111111"/>
          <w:sz w:val="28"/>
          <w:sz w:val="28"/>
          <w:szCs w:val="28"/>
          <w:rtl w:val="true"/>
          <w:lang w:bidi="fa-IR"/>
        </w:rPr>
        <w:t>پافشاری بر هدف، جهت‌دار کردن اندیشه و تلاش خستگی‌ناپذیر به میزان بسیار زیادی، تضمین‌کننده دست‌یابی به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رسیدن به هدفی همت می‌گمارد و بدان متعهد می‌شود، بی‌تردید روزی شاهد مقصود را در آغوش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نیاز به چشم‌پوشی و صرف‌نظر کردن از بسیاری تمایلات و خواهش‌های آنی دارد؛ خواهش‌هایی که بر سر راه هدف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وصول به اهداف ارزشمند مصمم است، باید روح خویشتن‌داری را در خود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توانایی،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نقل از جدّ بزرگوارشان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نهال تقوی بکارد، میوه کامکاری می‌چیند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316" w:name="__RefHeading___Toc2694311_2749589250"/>
      <w:bookmarkStart w:id="317" w:name="_Toc122"/>
      <w:bookmarkEnd w:id="316"/>
      <w:r>
        <w:rPr>
          <w:rtl w:val="true"/>
        </w:rPr>
        <w:t>در پیشگاه پروردگار</w:t>
      </w:r>
      <w:bookmarkEnd w:id="317"/>
    </w:p>
    <w:p>
      <w:pPr>
        <w:pStyle w:val="BookText"/>
        <w:rPr/>
      </w:pPr>
      <w:r>
        <w:rPr>
          <w:rFonts w:ascii="IRNazanin" w:hAnsi="IRNazanin" w:eastAsia="IRNazanin"/>
          <w:color w:val="111111"/>
          <w:sz w:val="28"/>
          <w:sz w:val="28"/>
          <w:szCs w:val="28"/>
          <w:rtl w:val="true"/>
          <w:lang w:bidi="fa-IR"/>
        </w:rPr>
        <w:t>قوی‌ترین عامل کنترل انسان برای اجتناب از خلاف، قانون‌شکنی و بزهکاری وجدان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وجدان انسان به منتهای توان خود می‌رسد که خود را در پیشگاه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وجدان بر اثر بی‌توجهی ضعیف شود و شخص خود را خارج از محدوده نظارت الهی احساس کند، کمتر برای ترجیح منافع فردی و تمایلات آنی بر منافع اجتماعی و اهداف ارزشمند انسانی به مانع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همواره در پیشگاه خدایی؛ پس مراقب باش که چگونه رفتار می‌کنی</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318" w:name="__RefHeading___Toc2694313_2749589250"/>
      <w:bookmarkStart w:id="319" w:name="_Toc123"/>
      <w:bookmarkEnd w:id="318"/>
      <w:r>
        <w:rPr>
          <w:rtl w:val="true"/>
        </w:rPr>
        <w:t>تسلط بر بی‌قراری</w:t>
      </w:r>
      <w:bookmarkEnd w:id="3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و غیر آن را گذرا و چون امانتی بدانیم، هنگام به دست آوردنش، بیش از حد خوشحال نمی‌شویم و در از کف دادنش بی‌اندازه بی‌قرار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bookmarkStart w:id="320" w:name="pg3379_33911"/>
    </w:p>
    <w:p>
      <w:pPr>
        <w:pStyle w:val="BookText"/>
        <w:rPr/>
      </w:pPr>
      <w:bookmarkEnd w:id="320"/>
      <w:r>
        <w:rPr>
          <w:rFonts w:ascii="IRNazanin" w:hAnsi="IRNazanin" w:eastAsia="IRNazanin"/>
          <w:color w:val="111111"/>
          <w:sz w:val="28"/>
          <w:sz w:val="28"/>
          <w:szCs w:val="28"/>
          <w:rtl w:val="true"/>
          <w:lang w:bidi="fa-IR"/>
        </w:rPr>
        <w:t>امام جواد علیه السلام خبر رسید که مال التجاره گرانبهای ایشان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 و اموال ما، موهبت‌های الهی و امانتی از جانب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از آنها بهره‌مند شویم سبب نشاط ماست و آنچه بدزدند یا از دست بدهیم، به گونه‌ای ذخیره ما و موجب اجر و ثواب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خدا پناه برد و بر بی‌قراری خود چیره شد تا اجرمان تباه نشود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321" w:name="__RefHeading___Toc2694315_2749589250"/>
      <w:bookmarkStart w:id="322" w:name="_Toc124"/>
      <w:bookmarkEnd w:id="321"/>
      <w:r>
        <w:rPr>
          <w:rtl w:val="true"/>
        </w:rPr>
        <w:t>اصرار بر گناه</w:t>
      </w:r>
      <w:bookmarkEnd w:id="322"/>
    </w:p>
    <w:p>
      <w:pPr>
        <w:pStyle w:val="BookText"/>
        <w:rPr/>
      </w:pPr>
      <w:r>
        <w:rPr>
          <w:rFonts w:ascii="IRNazanin" w:hAnsi="IRNazanin" w:eastAsia="IRNazanin"/>
          <w:color w:val="111111"/>
          <w:sz w:val="28"/>
          <w:sz w:val="28"/>
          <w:szCs w:val="28"/>
          <w:rtl w:val="true"/>
          <w:lang w:bidi="fa-IR"/>
        </w:rPr>
        <w:t>کسانی که به گناه و کجروی بی‌باکانه ادامه می‌دهند، خود را خارج از محدوده نظارت و حسابرسی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هیچ‌کس از گستره قدرت پروردگار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سرانجام شاهد نتایج زیانبار اعمالشان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گناهکارانی که بر گناه خود اصرار می‌ورزند، گویا خویشتن را آسوده از توجه و تعقیب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چنین می‌پندارند و خود را آسوده می‌بینند</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323" w:name="__RefHeading___Toc2694317_2749589250"/>
      <w:bookmarkStart w:id="324" w:name="_Toc125"/>
      <w:bookmarkEnd w:id="323"/>
      <w:r>
        <w:rPr>
          <w:rtl w:val="true"/>
        </w:rPr>
        <w:t>دشمن‌شناسی</w:t>
      </w:r>
      <w:bookmarkEnd w:id="324"/>
    </w:p>
    <w:p>
      <w:pPr>
        <w:pStyle w:val="BookText"/>
        <w:rPr/>
      </w:pPr>
      <w:r>
        <w:rPr>
          <w:rFonts w:ascii="IRNazanin" w:hAnsi="IRNazanin" w:eastAsia="IRNazanin"/>
          <w:color w:val="111111"/>
          <w:sz w:val="28"/>
          <w:sz w:val="28"/>
          <w:szCs w:val="28"/>
          <w:rtl w:val="true"/>
          <w:lang w:bidi="fa-IR"/>
        </w:rPr>
        <w:t>دشمن عاملی است که موجب زیان، عقب‌ماندگی و تباه شدن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یا هر چیزی که سدّ رشد و بالندگی یا مانع راهیابی ما به موفقیت‌های مادی و معنوی، دنیوی و اخروی شود، دشمن است؛ گاه دشمن موجب صدمه جانی و حذف جسمانی فرد می‌شود، و زمانی راه‌های وصول به حقیقت و هدایت او را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چنین اقداماتی در پوشش دوستی و با عنوانی خوشایند صورت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برای خوشامد تو، راه رشد و هدایت را بر تو پوشیده دارد، با تو دشمنی کرده است</w:t>
      </w:r>
      <w:r>
        <w:rPr>
          <w:rFonts w:eastAsia="IRNazanin" w:cs="IRNazanin"/>
          <w:color w:val="111111"/>
          <w:sz w:val="28"/>
          <w:szCs w:val="28"/>
          <w:rtl w:val="true"/>
          <w:lang w:bidi="fa-IR"/>
        </w:rPr>
        <w:t xml:space="preserve">». </w:t>
      </w:r>
      <w:r>
        <w:rPr>
          <w:rStyle w:val="FootnoteAnchor"/>
          <w:rtl w:val="true"/>
        </w:rPr>
        <w:footnoteReference w:id="127"/>
      </w:r>
      <w:bookmarkStart w:id="325" w:name="pg3379_33912"/>
    </w:p>
    <w:p>
      <w:pPr>
        <w:pStyle w:val="Heading4"/>
        <w:numPr>
          <w:ilvl w:val="3"/>
          <w:numId w:val="1"/>
        </w:numPr>
        <w:rPr/>
      </w:pPr>
      <w:bookmarkStart w:id="326" w:name="__RefHeading___Toc2694319_2749589250"/>
      <w:bookmarkStart w:id="327" w:name="_Toc126"/>
      <w:bookmarkEnd w:id="325"/>
      <w:bookmarkEnd w:id="326"/>
      <w:r>
        <w:rPr>
          <w:rtl w:val="true"/>
        </w:rPr>
        <w:t>گواهی تاریخ</w:t>
      </w:r>
      <w:bookmarkEnd w:id="327"/>
    </w:p>
    <w:p>
      <w:pPr>
        <w:pStyle w:val="BookText"/>
        <w:rPr/>
      </w:pPr>
      <w:r>
        <w:rPr>
          <w:rFonts w:ascii="IRNazanin" w:hAnsi="IRNazanin" w:eastAsia="IRNazanin"/>
          <w:color w:val="111111"/>
          <w:sz w:val="28"/>
          <w:sz w:val="28"/>
          <w:szCs w:val="28"/>
          <w:rtl w:val="true"/>
          <w:lang w:bidi="fa-IR"/>
        </w:rPr>
        <w:t>بسیاری از کارهای پنهان و غیر قابل توجیه که برخی قدرت‌ها، دولت‌ها، گروه‌های اجتماعی و حتی افراد با این تصور انجام می‌شود که همیشه مخفی و به دور از قضاوت مردم و تاریخ باقی می‌ماند؛ غافل از اینکه خداوند به مردم بصیرتی عمیق و به تاریخ حافظه‌ای تیزبین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تغییرناپذیر و جاری خداوند است که به عنوان برترین مراقب، ناظرانی از خود مردم و تاریخ بر آنها گماشته است که مراقب تصمیمات و رفتار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چشم پروردگار و دیدگاه تاریخ،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امام جواد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رازهای نهان را آشکار خواهد کرد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328" w:name="__RefHeading___Toc2694321_2749589250"/>
      <w:bookmarkStart w:id="329" w:name="_Toc127"/>
      <w:bookmarkEnd w:id="328"/>
      <w:r>
        <w:rPr>
          <w:rtl w:val="true"/>
        </w:rPr>
        <w:t>عمل بدون دانش</w:t>
      </w:r>
      <w:bookmarkEnd w:id="329"/>
    </w:p>
    <w:p>
      <w:pPr>
        <w:pStyle w:val="BookText"/>
        <w:rPr/>
      </w:pPr>
      <w:r>
        <w:rPr>
          <w:rFonts w:ascii="IRNazanin" w:hAnsi="IRNazanin" w:eastAsia="IRNazanin"/>
          <w:color w:val="111111"/>
          <w:sz w:val="28"/>
          <w:sz w:val="28"/>
          <w:szCs w:val="28"/>
          <w:rtl w:val="true"/>
          <w:lang w:bidi="fa-IR"/>
        </w:rPr>
        <w:t>پیچیدگی و گستردگی فعالیت‌ها، تخصصی شدن آنها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پیش‌تر بدیهی و سهل الوصول پنداشته می‌شدند، امروزه نیاز جدی به آگاهی و دانش تخصصی دارند؛ برای مثال در تربیت کودکان و نوجوانان هرکس به خود حق می‌داد که تصمیمات تربیتی را به تشخیص خود، اعمال کند؛ در حالی که در وضعیت پیچیده کنونی، این کارها نیاز به دانش اصولی و آگاهی‌های عمیق و کارشناسانه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تلاش‌ها نه تنها به نتایج مطلوب نخواهند رسید، بلکه مشکلات بسیاری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دانش به کاری بپردازد، بیش از اصلاح فساد به بار می‌آورد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30" w:name="__RefHeading___Toc2694323_2749589250"/>
      <w:bookmarkStart w:id="331" w:name="_Toc128"/>
      <w:bookmarkEnd w:id="330"/>
      <w:r>
        <w:rPr>
          <w:rtl w:val="true"/>
        </w:rPr>
        <w:t>نرم‌خویی و سازش</w:t>
      </w:r>
      <w:bookmarkEnd w:id="3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درشتی و تندخویی در روابط فردی و اجتماعی، موجب ناکامی و اختلال در برقراری ارتباط مطلوب با افراد و گروه‌ها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تحت تأثیر قرار دادن دیگران است، راهی جز رفتار احترام‌آمیز و همراه با سازش و نرم‌خویی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w:t>
      </w:r>
      <w:bookmarkStart w:id="332" w:name="pg3379_33913"/>
    </w:p>
    <w:p>
      <w:pPr>
        <w:pStyle w:val="BookText"/>
        <w:rPr/>
      </w:pPr>
      <w:bookmarkEnd w:id="332"/>
      <w:r>
        <w:rPr>
          <w:rFonts w:ascii="IRNazanin" w:hAnsi="IRNazanin" w:eastAsia="IRNazanin"/>
          <w:color w:val="111111"/>
          <w:sz w:val="28"/>
          <w:sz w:val="28"/>
          <w:szCs w:val="28"/>
          <w:rtl w:val="true"/>
          <w:lang w:bidi="fa-IR"/>
        </w:rPr>
        <w:t>این‌صورت افراد از اطراف او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نرم‌خویی و سازش را کنار گذارد، دچار دشواری می‌شود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333" w:name="__RefHeading___Toc2694325_2749589250"/>
      <w:bookmarkStart w:id="334" w:name="_Toc129"/>
      <w:bookmarkEnd w:id="333"/>
      <w:r>
        <w:rPr>
          <w:rtl w:val="true"/>
        </w:rPr>
        <w:t>انتخاب هم‌نشین</w:t>
      </w:r>
      <w:bookmarkEnd w:id="334"/>
    </w:p>
    <w:p>
      <w:pPr>
        <w:pStyle w:val="BookText"/>
        <w:rPr/>
      </w:pPr>
      <w:r>
        <w:rPr>
          <w:rFonts w:ascii="IRNazanin" w:hAnsi="IRNazanin" w:eastAsia="IRNazanin"/>
          <w:color w:val="111111"/>
          <w:sz w:val="28"/>
          <w:sz w:val="28"/>
          <w:szCs w:val="28"/>
          <w:rtl w:val="true"/>
          <w:lang w:bidi="fa-IR"/>
        </w:rPr>
        <w:t>دوستان و معاشران قادرند افکار، احساس و رفتار هم‌نشین خود را تحت تأثیر قرار دهند و آنها را به دلخواه خود دگرگون سازند</w:t>
      </w:r>
      <w:r>
        <w:rPr>
          <w:rFonts w:eastAsia="IRNazanin" w:cs="IRNazanin"/>
          <w:color w:val="111111"/>
          <w:sz w:val="28"/>
          <w:szCs w:val="28"/>
          <w:rtl w:val="true"/>
          <w:lang w:bidi="fa-IR"/>
        </w:rPr>
        <w:t>.</w:t>
      </w:r>
    </w:p>
    <w:p>
      <w:pPr>
        <w:pStyle w:val="Heading4"/>
        <w:numPr>
          <w:ilvl w:val="3"/>
          <w:numId w:val="1"/>
        </w:numPr>
        <w:rPr/>
      </w:pPr>
      <w:bookmarkStart w:id="335" w:name="__RefHeading___Toc2694327_2749589250"/>
      <w:bookmarkStart w:id="336" w:name="_Toc130"/>
      <w:bookmarkEnd w:id="335"/>
      <w:r>
        <w:rPr>
          <w:rtl w:val="true"/>
        </w:rPr>
        <w:t>داوری و اظهار نظر ناآگاهانه</w:t>
      </w:r>
      <w:bookmarkEnd w:id="336"/>
    </w:p>
    <w:p>
      <w:pPr>
        <w:pStyle w:val="BookText"/>
        <w:rPr/>
      </w:pPr>
      <w:r>
        <w:rPr>
          <w:rFonts w:ascii="IRNazanin" w:hAnsi="IRNazanin" w:eastAsia="IRNazanin"/>
          <w:color w:val="111111"/>
          <w:sz w:val="28"/>
          <w:sz w:val="28"/>
          <w:szCs w:val="28"/>
          <w:rtl w:val="true"/>
          <w:lang w:bidi="fa-IR"/>
        </w:rPr>
        <w:t>اظهار نظر و داوری درباره مسائلی که انسان به خوبی از آن آگاهی ندارد و نتیجه‌گیری بر اساس گمانه‌ها، نه تنها انسان را متهم به بیان مطالب بی‌پایه می‌کند، بلکه او را به پاسخگویی در درگاه الهی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قضاوت‌ها آلوده به افترا و برخاسته از شخصیتی حقیر است که برای اثبات ادعاهای خود، به استدلال‌های موهوم و قراین ضعیف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تلاش‌هایی، آمیختن حق و باطل و ایجاد سردرگمی و اختلاف در جامعه و سرانجام اتلاف نیروها، امکانات و قابلیّت‌های موجود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بیانی روشنگر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نادان ساکت بماند، هیچ‌گاه مردم دچار اختلاف نمی‌شوند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337" w:name="__RefHeading___Toc2694329_2749589250"/>
      <w:bookmarkStart w:id="338" w:name="_Toc131"/>
      <w:bookmarkEnd w:id="337"/>
      <w:r>
        <w:rPr>
          <w:rtl w:val="true"/>
        </w:rPr>
        <w:t>علم و فروتنی</w:t>
      </w:r>
      <w:bookmarkEnd w:id="338"/>
    </w:p>
    <w:p>
      <w:pPr>
        <w:pStyle w:val="BookText"/>
        <w:rPr/>
      </w:pPr>
      <w:r>
        <w:rPr>
          <w:rFonts w:ascii="IRNazanin" w:hAnsi="IRNazanin" w:eastAsia="IRNazanin"/>
          <w:color w:val="111111"/>
          <w:sz w:val="28"/>
          <w:sz w:val="28"/>
          <w:szCs w:val="28"/>
          <w:rtl w:val="true"/>
          <w:lang w:bidi="fa-IR"/>
        </w:rPr>
        <w:t>تکبر و خودبینی، ویژگی انسان‌های عاجز است؛ کسانی که ظرفیت‌ها و دیدگاه‌هایشان چنان کوته‌بینانه است که با برخورداری از اندک علم، قدرت، ثروت، مقام یا حتی تقوایی، خود را بزرگ می‌پندارند و برای دیگران ارزش و اعتباری قائل نیستند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نشان از خود کم‌بینی و حقارت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تهدید کننده در این‌باره، برخورداری از علم و دانش است که ممکن است افراد ضعیف‌النفس را به وادی تکبر و خودبرتربینی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عالمان خودساخته، نه تنها با فزونی یافتن دانش </w:t>
      </w:r>
      <w:bookmarkStart w:id="339" w:name="pg3379_33914"/>
    </w:p>
    <w:p>
      <w:pPr>
        <w:pStyle w:val="BookText"/>
        <w:rPr/>
      </w:pPr>
      <w:bookmarkEnd w:id="339"/>
      <w:r>
        <w:rPr>
          <w:rFonts w:ascii="IRNazanin" w:hAnsi="IRNazanin" w:eastAsia="IRNazanin"/>
          <w:color w:val="111111"/>
          <w:sz w:val="28"/>
          <w:sz w:val="28"/>
          <w:szCs w:val="28"/>
          <w:rtl w:val="true"/>
          <w:lang w:bidi="fa-IR"/>
        </w:rPr>
        <w:t>خود، خویش را نمی‌بازند، بلکه به زیور فروتنی آراسته‌تر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سخن امام جواد علیه السلام گویای این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آراستگی علم به فروتنی است</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340" w:name="__RefHeading___Toc2694331_2749589250"/>
      <w:bookmarkStart w:id="341" w:name="_Toc132"/>
      <w:bookmarkEnd w:id="340"/>
      <w:r>
        <w:rPr>
          <w:rtl w:val="true"/>
        </w:rPr>
        <w:t>خرد و ادب نیکو</w:t>
      </w:r>
      <w:bookmarkEnd w:id="341"/>
    </w:p>
    <w:p>
      <w:pPr>
        <w:pStyle w:val="BookText"/>
        <w:rPr/>
      </w:pPr>
      <w:r>
        <w:rPr>
          <w:rFonts w:ascii="IRNazanin" w:hAnsi="IRNazanin" w:eastAsia="IRNazanin"/>
          <w:color w:val="111111"/>
          <w:sz w:val="28"/>
          <w:sz w:val="28"/>
          <w:szCs w:val="28"/>
          <w:rtl w:val="true"/>
          <w:lang w:bidi="fa-IR"/>
        </w:rPr>
        <w:t>اگر هوش را قدرت انطباق و سازگاری فرد با محیط بدانیم، رفتار مؤدبانه و احترام‌آمیز را می‌توان یکی از جلوه‌های هوشمندی دانست؛ زیرا چنین رفتاری در هر محیطی پسندیده، و با هر وضعی سازگار، و برای همگان شایان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عاقل رفتار نیکو را همواره چراغ راه و راهنمای زندگی خود قرار می‌دهد و بر سخن امام جواد علیه السلام پای می‌فشارد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نیکو زینت عقل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342" w:name="__RefHeading___Toc2694333_2749589250"/>
      <w:bookmarkStart w:id="343" w:name="_Toc133"/>
      <w:bookmarkEnd w:id="342"/>
      <w:r>
        <w:rPr>
          <w:rtl w:val="true"/>
        </w:rPr>
        <w:t>گشاده‌رویی، ویژگی افراد بزرگوار</w:t>
      </w:r>
      <w:bookmarkEnd w:id="343"/>
    </w:p>
    <w:p>
      <w:pPr>
        <w:pStyle w:val="BookText"/>
        <w:rPr/>
      </w:pPr>
      <w:r>
        <w:rPr>
          <w:rFonts w:ascii="IRNazanin" w:hAnsi="IRNazanin" w:eastAsia="IRNazanin"/>
          <w:color w:val="111111"/>
          <w:sz w:val="28"/>
          <w:sz w:val="28"/>
          <w:szCs w:val="28"/>
          <w:rtl w:val="true"/>
          <w:lang w:bidi="fa-IR"/>
        </w:rPr>
        <w:t>شخص گشاده‌رو نه تنها انبساط خاطر دارد و از زندگی راضیست، بلکه قادر است این احساس را به افراد پیرامون خود نیز منتقل کند و آنها را در این تجربه خوش‌آیند سهیم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گشاده‌رویی به حدّی است که امام جواد علیه السلام داشتن این ویژگی را زینت‌بخش بزرگواران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گشاده‌رویی، زینت افراد بزرگوار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344" w:name="__RefHeading___Toc2694335_2749589250"/>
      <w:bookmarkStart w:id="345" w:name="_Toc134"/>
      <w:bookmarkEnd w:id="344"/>
      <w:r>
        <w:rPr>
          <w:rtl w:val="true"/>
        </w:rPr>
        <w:t>عوامل موفقیت و عدم پشیمانی</w:t>
      </w:r>
      <w:bookmarkEnd w:id="3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 اندیشه، مشورت، بررسی همه‌جانبه، پرهیز از شتاب‌زدگی و نیز برنامه‌ریزی و اقدام قاطعانه همراه با توکل به پروردگار، تضمین کننده موفقیت افراد در دست‌یابی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این‌باره به سه چیز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شتابزدگی، مشورت و بهره‌گیری از نظر دیگران و توکل به خدا پس از تصمیم</w:t>
      </w:r>
      <w:r>
        <w:rPr>
          <w:rFonts w:eastAsia="IRNazanin" w:cs="IRNazanin"/>
          <w:color w:val="111111"/>
          <w:sz w:val="28"/>
          <w:szCs w:val="28"/>
          <w:rtl w:val="true"/>
          <w:lang w:bidi="fa-IR"/>
        </w:rPr>
        <w:t xml:space="preserve">». </w:t>
      </w:r>
      <w:r>
        <w:rPr>
          <w:rStyle w:val="FootnoteAnchor"/>
          <w:rtl w:val="true"/>
        </w:rPr>
        <w:footnoteReference w:id="135"/>
      </w:r>
      <w:bookmarkStart w:id="346" w:name="pg3379_33915"/>
    </w:p>
    <w:p>
      <w:pPr>
        <w:pStyle w:val="Heading4"/>
        <w:numPr>
          <w:ilvl w:val="3"/>
          <w:numId w:val="1"/>
        </w:numPr>
        <w:rPr/>
      </w:pPr>
      <w:bookmarkStart w:id="347" w:name="__RefHeading___Toc2694337_2749589250"/>
      <w:bookmarkStart w:id="348" w:name="_Toc135"/>
      <w:bookmarkEnd w:id="346"/>
      <w:bookmarkEnd w:id="347"/>
      <w:r>
        <w:rPr>
          <w:rtl w:val="true"/>
        </w:rPr>
        <w:t>سفارش به پرهیزکاری</w:t>
      </w:r>
      <w:bookmarkEnd w:id="348"/>
    </w:p>
    <w:p>
      <w:pPr>
        <w:pStyle w:val="BookText"/>
        <w:rPr/>
      </w:pPr>
      <w:r>
        <w:rPr>
          <w:rFonts w:ascii="IRNazanin" w:hAnsi="IRNazanin" w:eastAsia="IRNazanin"/>
          <w:color w:val="111111"/>
          <w:sz w:val="28"/>
          <w:sz w:val="28"/>
          <w:szCs w:val="28"/>
          <w:rtl w:val="true"/>
          <w:lang w:bidi="fa-IR"/>
        </w:rPr>
        <w:t>گاه در زندگی، تمام درها به روی انسان بسته می‌شود، به گونه‌ای که هرطرف که روی می‌کند با مشکل یا مشکلاتی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مواقع فرصت‌های‌خوبی برای بیدارشدن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اگر انسان از روی اخلاص از ذات مقدس حضرت حقّ کمک بگیرد، امدادهای الهی به کمک او می‌آید و نسیم‌های رحمت پروردگار او را در بَر می‌گیرد و از راه‌هایی که هرگز باور نداشت، درهای بسته به رویش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درهای آسمان و زمین به روی کسی بسته شود و او پرهیزکاری پیشه کند، خداوند در کار او گشایش می‌دهد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جواد علیه السلام و سفارش احترام به پدر و مادر</w:t>
      </w:r>
    </w:p>
    <w:p>
      <w:pPr>
        <w:pStyle w:val="BookText"/>
        <w:rPr/>
      </w:pPr>
      <w:r>
        <w:rPr>
          <w:rFonts w:ascii="IRNazanin" w:hAnsi="IRNazanin" w:eastAsia="IRNazanin"/>
          <w:color w:val="111111"/>
          <w:sz w:val="28"/>
          <w:sz w:val="28"/>
          <w:szCs w:val="28"/>
          <w:rtl w:val="true"/>
          <w:lang w:bidi="fa-IR"/>
        </w:rPr>
        <w:t>نیکی به پدر و مادر، از صفات پسندیده انسانی و مورد تأکید اسلام و پیشوایان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نیکی به پدر و مادر نقل شده است که فردی به امام جواد علیه السلام نامه نوشت و از امام علیه السلام خواست تا برایش دعا کرده و درباره چگونگی رفتار با پدر بد اخلاقش که از دشمنان اهل بیت علیهم السلام بود،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جواب نامه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دعا می‌کنم و از تو می‌خواهم با پدرت مدارا کنی و موجبات ناراحتی او را فراهم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نامه او را دلداری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هر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که پیروزی از آنِ پرهیزکاران است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349" w:name="__RefHeading___Toc2694339_2749589250"/>
      <w:bookmarkStart w:id="350" w:name="_Toc136"/>
      <w:bookmarkEnd w:id="349"/>
      <w:r>
        <w:rPr>
          <w:rtl w:val="true"/>
        </w:rPr>
        <w:t>زیانکاری گناه کاران</w:t>
      </w:r>
      <w:bookmarkEnd w:id="3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بی‌باکانه به گناه و کارهای خلاف می‌پردازند، گویا خویشتن را بیرون از محدوده نظارت و حساب‌رسی خداوند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طبق فرموده امام جواد علیه السلام از </w:t>
      </w:r>
      <w:bookmarkStart w:id="351" w:name="pg3379_33916"/>
    </w:p>
    <w:p>
      <w:pPr>
        <w:pStyle w:val="BookText"/>
        <w:rPr/>
      </w:pPr>
      <w:bookmarkEnd w:id="351"/>
      <w:r>
        <w:rPr>
          <w:rFonts w:ascii="IRNazanin" w:hAnsi="IRNazanin" w:eastAsia="IRNazanin"/>
          <w:color w:val="111111"/>
          <w:sz w:val="28"/>
          <w:sz w:val="28"/>
          <w:szCs w:val="28"/>
          <w:rtl w:val="true"/>
          <w:lang w:bidi="fa-IR"/>
        </w:rPr>
        <w:t>زیان‌کاران به شمار می‌روند؛ چرا که هیچ‌کس نمی‌تواند از گستره قدرت الهی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کارانی که بر گناه خود اصرار می‌ورزند، گویا خویشتن را آسوده از توجه و تعقیب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زیان‌کارند که چنین می‌پندارند و خود را آسوده می‌بینند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352" w:name="__RefHeading___Toc2694341_2749589250"/>
      <w:bookmarkStart w:id="353" w:name="_Toc137"/>
      <w:bookmarkEnd w:id="352"/>
      <w:r>
        <w:rPr>
          <w:rtl w:val="true"/>
        </w:rPr>
        <w:t>نتیجه هم‌نشینی با اشرار</w:t>
      </w:r>
      <w:bookmarkEnd w:id="353"/>
    </w:p>
    <w:p>
      <w:pPr>
        <w:pStyle w:val="BookText"/>
        <w:rPr/>
      </w:pPr>
      <w:r>
        <w:rPr>
          <w:rFonts w:ascii="IRNazanin" w:hAnsi="IRNazanin" w:eastAsia="IRNazanin"/>
          <w:color w:val="111111"/>
          <w:sz w:val="28"/>
          <w:sz w:val="28"/>
          <w:szCs w:val="28"/>
          <w:rtl w:val="true"/>
          <w:lang w:bidi="fa-IR"/>
        </w:rPr>
        <w:t>دوری از افراد بی‌ایمان و پرهیز از دوستان ناباب، تا بدان جا تأکید و سفارش شده که امام جواد علیه السلام آن را موجب رهایی از جراحت شمشیر و هلاکت با تیغ برنده آن دانسته‌اند،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رفاقت با آدم بد بپرهیز، به درستی که او به شمشیر کشیده می‌ماند، منظرش نیکو و آثارش زشت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نیز ایشان در فرمایش دیگری از هم‌نشینی با اشرار نهی فرموده، آن را موجب سوء ظن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مجالست با اشرار و مردمان بد، سبب بدگمانی به مردان نیک و برگزیدگان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جدایی آن حضرت از دربار مأمون و پشت سر انداختن تمامی ناز و نعمت و آسایش آن و هجرت و زندگانی در مدینه پیامبر برای دوری از هم‌نشینی با مأمون ستمگر، نمونه گویایی است از این پیام در سیره عملی آن امام همام</w:t>
      </w:r>
      <w:r>
        <w:rPr>
          <w:rFonts w:eastAsia="IRNazanin" w:cs="IRNazanin"/>
          <w:color w:val="111111"/>
          <w:sz w:val="28"/>
          <w:szCs w:val="28"/>
          <w:rtl w:val="true"/>
          <w:lang w:bidi="fa-IR"/>
        </w:rPr>
        <w:t>.</w:t>
      </w:r>
    </w:p>
    <w:p>
      <w:pPr>
        <w:pStyle w:val="Heading4"/>
        <w:numPr>
          <w:ilvl w:val="3"/>
          <w:numId w:val="1"/>
        </w:numPr>
        <w:rPr/>
      </w:pPr>
      <w:bookmarkStart w:id="354" w:name="__RefHeading___Toc2694343_2749589250"/>
      <w:bookmarkStart w:id="355" w:name="_Toc138"/>
      <w:bookmarkEnd w:id="354"/>
      <w:r>
        <w:rPr>
          <w:rtl w:val="true"/>
        </w:rPr>
        <w:t>الگوی تقوا و پاک‌دامنی</w:t>
      </w:r>
      <w:bookmarkEnd w:id="3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جملگی الگوی تقوا و پرهیزکاری‌اند که خود را در همه احوال، به خدای متعال سپردند و جز او دیگری را کفیل امور خویش قرار ندادند و این‌گونه، درس توکل و اتکا به پروردگار را به پیروان خویش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دشمنان و مخالفان حق و حقیقت، هر چند در ضایع کردن مقام روحانی و شأن والای آنان کوشیدند و در این راه از هیچ کاری دریغ نکردند، به نتیجه‌ای نرسیدند و جز </w:t>
      </w:r>
      <w:bookmarkStart w:id="356" w:name="pg3379_33917"/>
    </w:p>
    <w:p>
      <w:pPr>
        <w:pStyle w:val="BookText"/>
        <w:rPr/>
      </w:pPr>
      <w:bookmarkEnd w:id="356"/>
      <w:r>
        <w:rPr>
          <w:rFonts w:ascii="IRNazanin" w:hAnsi="IRNazanin" w:eastAsia="IRNazanin"/>
          <w:color w:val="111111"/>
          <w:sz w:val="28"/>
          <w:sz w:val="28"/>
          <w:szCs w:val="28"/>
          <w:rtl w:val="true"/>
          <w:lang w:bidi="fa-IR"/>
        </w:rPr>
        <w:t>سیاه‌رویی برای خودشان، حاصلی به کف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خدای تعالی پذیرا و قبول‌کننده تعهد اوست، هیچ‌گاه ضایع و تلف نمی‌شود؛ ولی آن کس که از خدا برید و به دیگری دل سپرد، خداوند نیز او را به دیگری وامی‌گذارد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شاهد بر صدق فرمایش آن حضرت، رسوایی مأمون است در حیله‌هایی که برای تمایل امام جواد به دنیا و اهل آن و فسق و لهو به کار بُرد، اما هیچ‌یک از آنها، کمترین تأثیری در امام و ابهت او نداشت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357" w:name="__RefHeading___Toc2694345_2749589250"/>
      <w:bookmarkStart w:id="358" w:name="_Toc139"/>
      <w:bookmarkEnd w:id="357"/>
      <w:r>
        <w:rPr>
          <w:rtl w:val="true"/>
        </w:rPr>
        <w:t>یکرنگی</w:t>
      </w:r>
      <w:bookmarkEnd w:id="358"/>
    </w:p>
    <w:p>
      <w:pPr>
        <w:pStyle w:val="BookText"/>
        <w:rPr/>
      </w:pPr>
      <w:r>
        <w:rPr>
          <w:rFonts w:ascii="IRNazanin" w:hAnsi="IRNazanin" w:eastAsia="IRNazanin"/>
          <w:color w:val="111111"/>
          <w:sz w:val="28"/>
          <w:sz w:val="28"/>
          <w:szCs w:val="28"/>
          <w:rtl w:val="true"/>
          <w:lang w:bidi="fa-IR"/>
        </w:rPr>
        <w:t>آدمی را خوشایند است که در منظر مردمان، به خودآرایی و جلوه‌گری بپردازد و افعال و رفتار نیک از خود نشان دهد، تا مگر در دیده دیگران مقبول افتد و دارای مقام و منزلت اجتماعی شود و در پی آن، مشکلات و موانع امور مادّی و دنیایی‌اش برطرف گردد؛ اما چون از دیدگاه مردمان خارج شد، زحمت خوش‌رفتاری و زندگانی طبق رضایت الهی را به کلی فراموش می‌کند و به پشت سر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نادرستی این صفت رذیله و این عادت ناپسند بر کسی پوشیده نیست و هم از این روست که اولیای الهی، همواره بندگان خدا را به یکرنگی و توجه به حضور در محضر پروردگار در همه احوال سفارش می‌فرمایند؛ چنان که حضرت 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آن‌گونه مباش که در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منظر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باشی، اما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به شمار آیی</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359" w:name="__RefHeading___Toc2694347_2749589250"/>
      <w:bookmarkStart w:id="360" w:name="_Toc140"/>
      <w:bookmarkEnd w:id="359"/>
      <w:r>
        <w:rPr>
          <w:rtl w:val="true"/>
        </w:rPr>
        <w:t>تقوا</w:t>
      </w:r>
      <w:bookmarkEnd w:id="3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در کلامی نغز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درخت تقوا بکارد، میوه کام‌یابی برخواهد گرفت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همه ما آدمیان می‌دانیم که سفر پرخطری در پیش داریم و باید زاد و توشه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نیز در قرآن کریم، ما را به این رهنمون </w:t>
      </w:r>
      <w:bookmarkStart w:id="361" w:name="pg3379_33918"/>
    </w:p>
    <w:p>
      <w:pPr>
        <w:pStyle w:val="BookText"/>
        <w:rPr/>
      </w:pPr>
      <w:bookmarkEnd w:id="361"/>
      <w:r>
        <w:rPr>
          <w:rFonts w:ascii="IRNazanin" w:hAnsi="IRNazanin" w:eastAsia="IRNazanin"/>
          <w:color w:val="111111"/>
          <w:sz w:val="28"/>
          <w:sz w:val="28"/>
          <w:szCs w:val="28"/>
          <w:rtl w:val="true"/>
          <w:lang w:bidi="fa-IR"/>
        </w:rPr>
        <w:t>ساخته است که بهترین توشه این سفر، پرهیزکاری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حال اگر کسی می‌خواهد به رستگاری ابدی دست یابد، این گوی و این میدان</w:t>
      </w:r>
      <w:r>
        <w:rPr>
          <w:rFonts w:eastAsia="IRNazanin" w:cs="IRNazanin"/>
          <w:color w:val="111111"/>
          <w:sz w:val="28"/>
          <w:szCs w:val="28"/>
          <w:rtl w:val="true"/>
          <w:lang w:bidi="fa-IR"/>
        </w:rPr>
        <w:t>.</w:t>
      </w:r>
    </w:p>
    <w:p>
      <w:pPr>
        <w:pStyle w:val="Heading4"/>
        <w:numPr>
          <w:ilvl w:val="3"/>
          <w:numId w:val="1"/>
        </w:numPr>
        <w:rPr/>
      </w:pPr>
      <w:bookmarkStart w:id="362" w:name="__RefHeading___Toc2694349_2749589250"/>
      <w:bookmarkStart w:id="363" w:name="_Toc141"/>
      <w:bookmarkEnd w:id="362"/>
      <w:r>
        <w:rPr>
          <w:rtl w:val="true"/>
        </w:rPr>
        <w:t>راه نجات</w:t>
      </w:r>
      <w:bookmarkEnd w:id="363"/>
    </w:p>
    <w:p>
      <w:pPr>
        <w:pStyle w:val="BookText"/>
        <w:rPr/>
      </w:pPr>
      <w:r>
        <w:rPr>
          <w:rFonts w:ascii="IRNazanin" w:hAnsi="IRNazanin" w:eastAsia="IRNazanin"/>
          <w:color w:val="111111"/>
          <w:sz w:val="28"/>
          <w:sz w:val="28"/>
          <w:szCs w:val="28"/>
          <w:rtl w:val="true"/>
          <w:lang w:bidi="fa-IR"/>
        </w:rPr>
        <w:t>آدمی‌زاده به هر پست و مقامی هم که برسد، از تکیه کردن به کسی والاتر از خود بی‌نیاز نیست و در این میان، چه کسی بهتر از خدای مهربانی که خود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 زیرا خداوند، توکل‌کنندگان را دوست 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دلِ پاره پاره‌ام، دیدن اوست چاره‌ام</w:t>
      </w:r>
    </w:p>
    <w:p>
      <w:pPr>
        <w:pStyle w:val="BookText"/>
        <w:rPr/>
      </w:pPr>
      <w:r>
        <w:rPr>
          <w:rFonts w:ascii="IRNazanin" w:hAnsi="IRNazanin" w:eastAsia="IRNazanin"/>
          <w:color w:val="111111"/>
          <w:sz w:val="28"/>
          <w:sz w:val="28"/>
          <w:szCs w:val="28"/>
          <w:rtl w:val="true"/>
          <w:lang w:bidi="fa-IR"/>
        </w:rPr>
        <w:t xml:space="preserve">اوست پناه و پشت من، تکیه بر این جهان مکن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 راستاست که می‌بینیم حضرت 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خداوند مطمئن باشد و بر او توکل کند، خداوند او را از هر بدی نجات می‌دهد و از هر دشمن در امان نگه می‌دارد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364" w:name="__RefHeading___Toc2694351_2749589250"/>
      <w:bookmarkStart w:id="365" w:name="_Toc142"/>
      <w:bookmarkEnd w:id="364"/>
      <w:r>
        <w:rPr>
          <w:rtl w:val="true"/>
        </w:rPr>
        <w:t>دعا</w:t>
      </w:r>
      <w:bookmarkEnd w:id="3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جوشیدن چشمه رَبّنا از کویر سینه‌های سوزان و جریان یافتن آن بر دشت‌های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آسمان دل، گرفته و ابری است، تنها باران اشک و نسیم نیایش، انسان را سبک می‌کند و چمن دل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اشک، وقتی از جاده دل عبور می‌کند، دست محبت به دامان قُرب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شراب نور می‌نوشد و دل، به قبله حضور، رو می‌کند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بر این اساس است که خدای بزرگ، همگان را به دعا فرا 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بخوانید مرا تا اجابت کنم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دعا، برطرف </w:t>
      </w:r>
      <w:bookmarkStart w:id="366" w:name="pg3379_33919"/>
    </w:p>
    <w:p>
      <w:pPr>
        <w:pStyle w:val="BookText"/>
        <w:rPr/>
      </w:pPr>
      <w:bookmarkEnd w:id="366"/>
      <w:r>
        <w:rPr>
          <w:rFonts w:ascii="IRNazanin" w:hAnsi="IRNazanin" w:eastAsia="IRNazanin"/>
          <w:color w:val="111111"/>
          <w:sz w:val="28"/>
          <w:sz w:val="28"/>
          <w:szCs w:val="28"/>
          <w:rtl w:val="true"/>
          <w:lang w:bidi="fa-IR"/>
        </w:rPr>
        <w:t>ساختن بلا از زندگی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جواد علیه السلام در کلام گهرباری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وسیله دعا برطرف می‌شود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367" w:name="__RefHeading___Toc2694353_2749589250"/>
      <w:bookmarkStart w:id="368" w:name="_Toc143"/>
      <w:bookmarkEnd w:id="367"/>
      <w:r>
        <w:rPr>
          <w:rtl w:val="true"/>
        </w:rPr>
        <w:t>صبر</w:t>
      </w:r>
      <w:bookmarkEnd w:id="368"/>
    </w:p>
    <w:p>
      <w:pPr>
        <w:pStyle w:val="BookText"/>
        <w:rPr/>
      </w:pPr>
      <w:r>
        <w:rPr>
          <w:rFonts w:ascii="IRNazanin" w:hAnsi="IRNazanin" w:eastAsia="IRNazanin"/>
          <w:color w:val="111111"/>
          <w:sz w:val="28"/>
          <w:sz w:val="28"/>
          <w:szCs w:val="28"/>
          <w:rtl w:val="true"/>
          <w:lang w:bidi="fa-IR"/>
        </w:rPr>
        <w:t>امام جواد علیه السلام در سخنان خود، فراوان بر صبر تأکید می‌فرمود و همچنین صبر را بستری آرام برای زیستن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بستر صبر بیارام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یا آن را سبب ماندگاری آدمی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طالب بقاست، باید دلی صبور داشته باشد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به همین دلیل است که در شعر حافظ، پیروزی، از نتایج صبر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 بر اثر صبر، نوبت ظفر آید</w:t>
      </w:r>
    </w:p>
    <w:p>
      <w:pPr>
        <w:pStyle w:val="Heading4"/>
        <w:numPr>
          <w:ilvl w:val="3"/>
          <w:numId w:val="1"/>
        </w:numPr>
        <w:rPr/>
      </w:pPr>
      <w:bookmarkStart w:id="369" w:name="__RefHeading___Toc2694355_2749589250"/>
      <w:bookmarkStart w:id="370" w:name="_Toc144"/>
      <w:bookmarkEnd w:id="369"/>
      <w:r>
        <w:rPr>
          <w:rtl w:val="true"/>
        </w:rPr>
        <w:t>فروتنی</w:t>
      </w:r>
      <w:bookmarkEnd w:id="370"/>
    </w:p>
    <w:p>
      <w:pPr>
        <w:pStyle w:val="BookText"/>
        <w:rPr/>
      </w:pPr>
      <w:r>
        <w:rPr>
          <w:rFonts w:ascii="IRNazanin" w:hAnsi="IRNazanin" w:eastAsia="IRNazanin"/>
          <w:color w:val="111111"/>
          <w:sz w:val="28"/>
          <w:sz w:val="28"/>
          <w:szCs w:val="28"/>
          <w:rtl w:val="true"/>
          <w:lang w:bidi="fa-IR"/>
        </w:rPr>
        <w:t>افتادگی آموز اگر طالب فیضی هرگز نخورد آب، زمینی که بلند است</w:t>
      </w:r>
    </w:p>
    <w:p>
      <w:pPr>
        <w:pStyle w:val="BookText"/>
        <w:rPr/>
      </w:pPr>
      <w:r>
        <w:rPr>
          <w:rFonts w:ascii="IRNazanin" w:hAnsi="IRNazanin" w:eastAsia="IRNazanin"/>
          <w:color w:val="111111"/>
          <w:sz w:val="28"/>
          <w:sz w:val="28"/>
          <w:szCs w:val="28"/>
          <w:rtl w:val="true"/>
          <w:lang w:bidi="fa-IR"/>
        </w:rPr>
        <w:t>بعضی‌ها پس از اندکی دانش‌اندوزی، گردن‌فرازی می‌کنند و خود را شایسته ستایش و دیگران را در خور تحقیر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درختان بی‌باری هستند که مغرورانه، شاخه‌های خود را به اطراف آسمان بلند می‌کنند و نمی‌دانند درخت هر چه بیشتر بار داشته باشد، فروتن‌تر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جواد علیه السلام ، فروتنی را زینت دانش‌اندوزی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فروتنی، زینت دانش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سربلندی می‌توان دریافت از افتادگی</w:t>
      </w:r>
    </w:p>
    <w:p>
      <w:pPr>
        <w:pStyle w:val="BookText"/>
        <w:rPr/>
      </w:pPr>
      <w:r>
        <w:rPr>
          <w:rFonts w:ascii="IRNazanin" w:hAnsi="IRNazanin" w:eastAsia="IRNazanin"/>
          <w:color w:val="111111"/>
          <w:sz w:val="28"/>
          <w:sz w:val="28"/>
          <w:szCs w:val="28"/>
          <w:rtl w:val="true"/>
          <w:lang w:bidi="fa-IR"/>
        </w:rPr>
        <w:t xml:space="preserve">شو غبار راه اگر قدر سَما می‌بایدت </w:t>
      </w:r>
      <w:r>
        <w:rPr>
          <w:rStyle w:val="FootnoteAnchor"/>
          <w:rtl w:val="true"/>
        </w:rPr>
        <w:footnoteReference w:id="154"/>
      </w:r>
    </w:p>
    <w:p>
      <w:pPr>
        <w:pStyle w:val="Heading4"/>
        <w:numPr>
          <w:ilvl w:val="3"/>
          <w:numId w:val="1"/>
        </w:numPr>
        <w:rPr/>
      </w:pPr>
      <w:bookmarkStart w:id="371" w:name="__RefHeading___Toc2694357_2749589250"/>
      <w:bookmarkStart w:id="372" w:name="_Toc145"/>
      <w:bookmarkEnd w:id="371"/>
      <w:r>
        <w:rPr>
          <w:rtl w:val="true"/>
        </w:rPr>
        <w:t>توبه</w:t>
      </w:r>
      <w:bookmarkEnd w:id="372"/>
    </w:p>
    <w:p>
      <w:pPr>
        <w:pStyle w:val="BookText"/>
        <w:rPr/>
      </w:pPr>
      <w:r>
        <w:rPr>
          <w:rFonts w:ascii="IRNazanin" w:hAnsi="IRNazanin" w:eastAsia="IRNazanin"/>
          <w:color w:val="111111"/>
          <w:sz w:val="28"/>
          <w:sz w:val="28"/>
          <w:szCs w:val="28"/>
          <w:rtl w:val="true"/>
          <w:lang w:bidi="fa-IR"/>
        </w:rPr>
        <w:t>مشو نومید از ظلمی که کردی که دریای کرم توبه‌پذیر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گناهت را کند تسبیح و طاعات که در توبه‌پذیری بی‌نظیر است </w:t>
      </w:r>
      <w:r>
        <w:rPr>
          <w:rStyle w:val="FootnoteAnchor"/>
          <w:rtl w:val="true"/>
        </w:rPr>
        <w:footnoteReference w:id="155"/>
      </w:r>
      <w:bookmarkStart w:id="373" w:name="pg3379_33920"/>
    </w:p>
    <w:p>
      <w:pPr>
        <w:pStyle w:val="BookText"/>
        <w:rPr/>
      </w:pPr>
      <w:bookmarkEnd w:id="373"/>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در توبه کردن، غفلت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معمولاً طبیعت آدمیان بر این است که بر اثر وسوسه‌های شیطانی، کار امروز را به فردا وامی‌گذارند و فکر می‌کنند همواره در این دنیا هستند و دست اجل، فقط سراغ دیگران می‌رود و آنها را از این سرای فانی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گناه کردن اصرار دارند و به سراغ توبه نمی‌روند و همیشه به خود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خبر ندارند که مهلت، در لحظه‌ای که انتظار مرگ را ندارند، تمام می‌شود و باید به سرای باقی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موسی‌وار با عصای توبه، به جنگ فرعون سرکش نفس رفت و او را به زانو درآورد، چنان‌که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فرعون است، دین، موسی و توبه چون عصا</w:t>
      </w:r>
    </w:p>
    <w:p>
      <w:pPr>
        <w:pStyle w:val="BookText"/>
        <w:rPr/>
      </w:pPr>
      <w:r>
        <w:rPr>
          <w:rFonts w:ascii="IRNazanin" w:hAnsi="IRNazanin" w:eastAsia="IRNazanin"/>
          <w:color w:val="111111"/>
          <w:sz w:val="28"/>
          <w:sz w:val="28"/>
          <w:szCs w:val="28"/>
          <w:rtl w:val="true"/>
          <w:lang w:bidi="fa-IR"/>
        </w:rPr>
        <w:t xml:space="preserve">رخ به سوی جنگ فرعون لعین باید نهاد </w:t>
      </w:r>
      <w:r>
        <w:rPr>
          <w:rStyle w:val="FootnoteAnchor"/>
          <w:rtl w:val="true"/>
        </w:rPr>
        <w:footnoteReference w:id="157"/>
      </w:r>
    </w:p>
    <w:p>
      <w:pPr>
        <w:pStyle w:val="Heading4"/>
        <w:numPr>
          <w:ilvl w:val="3"/>
          <w:numId w:val="1"/>
        </w:numPr>
        <w:rPr/>
      </w:pPr>
      <w:bookmarkStart w:id="374" w:name="__RefHeading___Toc2694359_2749589250"/>
      <w:bookmarkStart w:id="375" w:name="_Toc146"/>
      <w:bookmarkEnd w:id="374"/>
      <w:r>
        <w:rPr>
          <w:rtl w:val="true"/>
        </w:rPr>
        <w:t>شکرگزاری</w:t>
      </w:r>
      <w:bookmarkEnd w:id="375"/>
    </w:p>
    <w:p>
      <w:pPr>
        <w:pStyle w:val="BookText"/>
        <w:rPr/>
      </w:pPr>
      <w:r>
        <w:rPr>
          <w:rFonts w:ascii="IRNazanin" w:hAnsi="IRNazanin" w:eastAsia="IRNazanin"/>
          <w:color w:val="111111"/>
          <w:sz w:val="28"/>
          <w:sz w:val="28"/>
          <w:szCs w:val="28"/>
          <w:rtl w:val="true"/>
          <w:lang w:bidi="fa-IR"/>
        </w:rPr>
        <w:t xml:space="preserve">شکر نعمت، نعمتت افزون کندکفر نعمت، از کَفَت بیرون کند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گرچه هیچ‌گاه نمی‌توانیم شکر نعمت‌های الهی را به‌جا آوریم، دست‌کم می‌توانیم با ناسپاسی و گستاخی نکردن، از آن خدای رحمان و رحیم بخواهیم که بر ما ببخشاید و از ما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شکرت ای مُنعِم ندارم چگونه شکر این نعمت گزارم</w:t>
      </w:r>
    </w:p>
    <w:p>
      <w:pPr>
        <w:pStyle w:val="BookText"/>
        <w:rPr/>
      </w:pPr>
      <w:r>
        <w:rPr>
          <w:rFonts w:ascii="IRNazanin" w:hAnsi="IRNazanin" w:eastAsia="IRNazanin"/>
          <w:color w:val="111111"/>
          <w:sz w:val="28"/>
          <w:sz w:val="28"/>
          <w:szCs w:val="28"/>
          <w:rtl w:val="true"/>
          <w:lang w:bidi="fa-IR"/>
        </w:rPr>
        <w:t xml:space="preserve">بگویم از کدامین نعمت تو؟ کی‌ام من تا که دارم منت تو؟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هم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شَکَرْتُمْ لاََزَیدَنَّکُمْ؛ اگر شکرگزار باشید، بر نعمت‌هایتان می‌افزایم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کلام گهربار جوادالائمه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الهی زمانی قطع می‌شود که شکرگزاری بندگان قطع شود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نعمت، خدای بگشایدشکر کن تا خدا بیفزاید </w:t>
      </w:r>
      <w:r>
        <w:rPr>
          <w:rStyle w:val="FootnoteAnchor"/>
          <w:rtl w:val="true"/>
        </w:rPr>
        <w:footnoteReference w:id="161"/>
      </w:r>
      <w:bookmarkStart w:id="376" w:name="pg3379_33921"/>
    </w:p>
    <w:p>
      <w:pPr>
        <w:pStyle w:val="Heading4"/>
        <w:numPr>
          <w:ilvl w:val="3"/>
          <w:numId w:val="1"/>
        </w:numPr>
        <w:rPr/>
      </w:pPr>
      <w:bookmarkStart w:id="377" w:name="__RefHeading___Toc2694361_2749589250"/>
      <w:bookmarkStart w:id="378" w:name="_Toc147"/>
      <w:bookmarkEnd w:id="376"/>
      <w:bookmarkEnd w:id="377"/>
      <w:r>
        <w:rPr>
          <w:rtl w:val="true"/>
        </w:rPr>
        <w:t>بخشش</w:t>
      </w:r>
      <w:bookmarkEnd w:id="378"/>
    </w:p>
    <w:p>
      <w:pPr>
        <w:pStyle w:val="BookText"/>
        <w:rPr/>
      </w:pPr>
      <w:r>
        <w:rPr>
          <w:rFonts w:ascii="IRNazanin" w:hAnsi="IRNazanin" w:eastAsia="IRNazanin"/>
          <w:color w:val="111111"/>
          <w:sz w:val="28"/>
          <w:sz w:val="28"/>
          <w:szCs w:val="28"/>
          <w:rtl w:val="true"/>
          <w:lang w:bidi="fa-IR"/>
        </w:rPr>
        <w:t>امام جواد علیه السلام ، دوام نعمت بندگان را در میزان بخششی می‌داند که به دیگران می‌کنند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بندگانی است که به دوام نعمت‌ها مخصوصشان گردانده است و تا هر زمان که بخشش کنند، از آن نعمت‌ها برخوردارند و اگر دست از بخشیدن بردارند، خدای تعالی نعمت‌ها را از ایشان می‌گیرد و به غیر آنها می‌دهد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تهی‌دستی نمی‌بیند هر آن کو بهره می‌بخشد</w:t>
      </w:r>
    </w:p>
    <w:p>
      <w:pPr>
        <w:pStyle w:val="BookText"/>
        <w:rPr/>
      </w:pPr>
      <w:r>
        <w:rPr>
          <w:rFonts w:ascii="IRNazanin" w:hAnsi="IRNazanin" w:eastAsia="IRNazanin"/>
          <w:color w:val="111111"/>
          <w:sz w:val="28"/>
          <w:sz w:val="28"/>
          <w:szCs w:val="28"/>
          <w:rtl w:val="true"/>
          <w:lang w:bidi="fa-IR"/>
        </w:rPr>
        <w:t xml:space="preserve">چو شاخ گل تهی گردید، دیگر بارور گردد </w:t>
      </w:r>
      <w:r>
        <w:rPr>
          <w:rStyle w:val="FootnoteAnchor"/>
          <w:rtl w:val="true"/>
        </w:rPr>
        <w:footnoteReference w:id="163"/>
      </w:r>
    </w:p>
    <w:p>
      <w:pPr>
        <w:pStyle w:val="Heading4"/>
        <w:numPr>
          <w:ilvl w:val="3"/>
          <w:numId w:val="1"/>
        </w:numPr>
        <w:rPr/>
      </w:pPr>
      <w:bookmarkStart w:id="379" w:name="__RefHeading___Toc2694363_2749589250"/>
      <w:bookmarkStart w:id="380" w:name="_Toc148"/>
      <w:bookmarkEnd w:id="379"/>
      <w:r>
        <w:rPr>
          <w:rtl w:val="true"/>
        </w:rPr>
        <w:t>انصاف</w:t>
      </w:r>
      <w:bookmarkEnd w:id="380"/>
    </w:p>
    <w:p>
      <w:pPr>
        <w:pStyle w:val="BookText"/>
        <w:rPr/>
      </w:pPr>
      <w:r>
        <w:rPr>
          <w:rFonts w:ascii="IRNazanin" w:hAnsi="IRNazanin" w:eastAsia="IRNazanin"/>
          <w:color w:val="111111"/>
          <w:sz w:val="28"/>
          <w:sz w:val="28"/>
          <w:szCs w:val="28"/>
          <w:rtl w:val="true"/>
          <w:lang w:bidi="fa-IR"/>
        </w:rPr>
        <w:t>انسان خردورز، پیوسته در برابر حقیقت،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مطلب حقی را دریافت و فهمید اشتباه کرده است، منصفانه آن را می‌پذیرد و دست از لجاجت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انصاف کز صافی‌ترین اوصاف انسان است</w:t>
      </w:r>
    </w:p>
    <w:p>
      <w:pPr>
        <w:pStyle w:val="BookText"/>
        <w:rPr/>
      </w:pPr>
      <w:r>
        <w:rPr>
          <w:rFonts w:ascii="IRNazanin" w:hAnsi="IRNazanin" w:eastAsia="IRNazanin"/>
          <w:color w:val="111111"/>
          <w:sz w:val="28"/>
          <w:sz w:val="28"/>
          <w:szCs w:val="28"/>
          <w:rtl w:val="true"/>
          <w:lang w:bidi="fa-IR"/>
        </w:rPr>
        <w:t>ترازویی که هر کمیّتی با وی به میزان است</w:t>
      </w:r>
    </w:p>
    <w:p>
      <w:pPr>
        <w:pStyle w:val="BookText"/>
        <w:rPr/>
      </w:pPr>
      <w:r>
        <w:rPr>
          <w:rFonts w:ascii="IRNazanin" w:hAnsi="IRNazanin" w:eastAsia="IRNazanin"/>
          <w:color w:val="111111"/>
          <w:sz w:val="28"/>
          <w:sz w:val="28"/>
          <w:szCs w:val="28"/>
          <w:rtl w:val="true"/>
          <w:lang w:bidi="fa-IR"/>
        </w:rPr>
        <w:t>گرت توفیق این نعمت بود، شکر خدا می‌کن</w:t>
      </w:r>
    </w:p>
    <w:p>
      <w:pPr>
        <w:pStyle w:val="BookText"/>
        <w:rPr/>
      </w:pPr>
      <w:r>
        <w:rPr>
          <w:rFonts w:ascii="IRNazanin" w:hAnsi="IRNazanin" w:eastAsia="IRNazanin"/>
          <w:color w:val="111111"/>
          <w:sz w:val="28"/>
          <w:sz w:val="28"/>
          <w:szCs w:val="28"/>
          <w:rtl w:val="true"/>
          <w:lang w:bidi="fa-IR"/>
        </w:rPr>
        <w:t xml:space="preserve">پیمبر گفت انصافی که داری، نصف ایمان است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کلام گهربار جوادالائمه علیه السلام نیز در مورد این ویژگی خداپسند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 حق آن‌گاه که برایش آشکار شود، از انصاف مرد سرچشمه می‌گیرد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81" w:name="__RefHeading___Toc2694365_2749589250"/>
      <w:bookmarkStart w:id="382" w:name="_Toc149"/>
      <w:bookmarkEnd w:id="381"/>
      <w:r>
        <w:rPr>
          <w:rtl w:val="true"/>
        </w:rPr>
        <w:t>پرهیز از شهوت‌ها</w:t>
      </w:r>
      <w:bookmarkEnd w:id="382"/>
    </w:p>
    <w:p>
      <w:pPr>
        <w:pStyle w:val="BookText"/>
        <w:rPr/>
      </w:pPr>
      <w:r>
        <w:rPr>
          <w:rFonts w:ascii="IRNazanin" w:hAnsi="IRNazanin" w:eastAsia="IRNazanin"/>
          <w:color w:val="111111"/>
          <w:sz w:val="28"/>
          <w:sz w:val="28"/>
          <w:szCs w:val="28"/>
          <w:rtl w:val="true"/>
          <w:lang w:bidi="fa-IR"/>
        </w:rPr>
        <w:t>آدمی‌صورت اگر دفع کند شهوت خویش</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آدمی‌خو شود، ور نه همان جانور است </w:t>
      </w:r>
      <w:r>
        <w:rPr>
          <w:rStyle w:val="FootnoteAnchor"/>
          <w:rtl w:val="true"/>
        </w:rPr>
        <w:footnoteReference w:id="166"/>
      </w:r>
      <w:bookmarkStart w:id="383" w:name="pg3379_33922"/>
    </w:p>
    <w:p>
      <w:pPr>
        <w:pStyle w:val="BookText"/>
        <w:rPr/>
      </w:pPr>
      <w:bookmarkEnd w:id="383"/>
      <w:r>
        <w:rPr>
          <w:rFonts w:ascii="IRNazanin" w:hAnsi="IRNazanin" w:eastAsia="IRNazanin"/>
          <w:color w:val="111111"/>
          <w:sz w:val="28"/>
          <w:sz w:val="28"/>
          <w:szCs w:val="28"/>
          <w:rtl w:val="true"/>
          <w:lang w:bidi="fa-IR"/>
        </w:rPr>
        <w:t>شهوت، یعنی خواستن نابجا و زیاده‌خواهی که به فرموده امام جواد علیه السلام ، از زبونی دل سرچشمه می‌گیرد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ازاین‌رو، اهل اخلاص که ریشه در پارسایی دارند و از بندگی نفس آزادند، از دست وسوسه‌های شیطان خلاصی می‌یابند و به رستگاری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شهوت نسوزد اهل دین باغیان را برده تا قعر زمین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 این اساس، جواد الائمه علیه السلام در مورد بندگان شهوت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بر مرکب شهوت‌ها می‌رانَد، لغزش‌های نابخشودنی دارد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84" w:name="__RefHeading___Toc2694367_2749589250"/>
      <w:bookmarkStart w:id="385" w:name="_Toc150"/>
      <w:bookmarkEnd w:id="384"/>
      <w:r>
        <w:rPr>
          <w:rtl w:val="true"/>
        </w:rPr>
        <w:t>گمان بد</w:t>
      </w:r>
      <w:bookmarkEnd w:id="385"/>
    </w:p>
    <w:p>
      <w:pPr>
        <w:pStyle w:val="BookText"/>
        <w:rPr/>
      </w:pPr>
      <w:r>
        <w:rPr>
          <w:rFonts w:ascii="IRNazanin" w:hAnsi="IRNazanin" w:eastAsia="IRNazanin"/>
          <w:color w:val="111111"/>
          <w:sz w:val="28"/>
          <w:sz w:val="28"/>
          <w:szCs w:val="28"/>
          <w:rtl w:val="true"/>
          <w:lang w:bidi="fa-IR"/>
        </w:rPr>
        <w:t xml:space="preserve">به دل اندر اندیشه بدمدار بداندیش را بد بُوَد روزگار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خداوند متعالی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گمان‌ها از گناه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گمان نادرست و اندیشه ناروا، رفتار انسان عاقل نیست؛ زیرا چه بسا گمان باطلی که دوستی‌ها را بر هم زند و زندگی‌هایی را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جوادالائمه علیه السلام در سخنی نورانی، درباره بدگمانی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گمانی، یقین خود را در مورد شخص خیرخواه خود، فاسد کنی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بدگمان باشد همیشه زشت‌کار نامه خود خواند اندر حق یار </w:t>
      </w:r>
      <w:r>
        <w:rPr>
          <w:rStyle w:val="FootnoteAnchor"/>
          <w:rtl w:val="true"/>
        </w:rPr>
        <w:footnoteReference w:id="172"/>
      </w:r>
    </w:p>
    <w:p>
      <w:pPr>
        <w:pStyle w:val="Heading4"/>
        <w:numPr>
          <w:ilvl w:val="3"/>
          <w:numId w:val="1"/>
        </w:numPr>
        <w:rPr/>
      </w:pPr>
      <w:bookmarkStart w:id="386" w:name="__RefHeading___Toc2694369_2749589250"/>
      <w:bookmarkStart w:id="387" w:name="_Toc151"/>
      <w:bookmarkEnd w:id="386"/>
      <w:r>
        <w:rPr>
          <w:rtl w:val="true"/>
        </w:rPr>
        <w:t>طمع</w:t>
      </w:r>
      <w:bookmarkEnd w:id="387"/>
    </w:p>
    <w:p>
      <w:pPr>
        <w:pStyle w:val="BookText"/>
        <w:rPr/>
      </w:pPr>
      <w:r>
        <w:rPr>
          <w:rFonts w:ascii="IRNazanin" w:hAnsi="IRNazanin" w:eastAsia="IRNazanin"/>
          <w:color w:val="111111"/>
          <w:sz w:val="28"/>
          <w:sz w:val="28"/>
          <w:szCs w:val="28"/>
          <w:rtl w:val="true"/>
          <w:lang w:bidi="fa-IR"/>
        </w:rPr>
        <w:t>دست طمع که پیش کسان می‌کنی دراز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بسته‌ای که بگذری از آبروی خویش </w:t>
      </w:r>
      <w:r>
        <w:rPr>
          <w:rStyle w:val="FootnoteAnchor"/>
          <w:rtl w:val="true"/>
        </w:rPr>
        <w:footnoteReference w:id="173"/>
      </w:r>
      <w:bookmarkStart w:id="388" w:name="pg3379_33923"/>
    </w:p>
    <w:p>
      <w:pPr>
        <w:pStyle w:val="BookText"/>
        <w:rPr/>
      </w:pPr>
      <w:bookmarkEnd w:id="388"/>
      <w:r>
        <w:rPr>
          <w:rFonts w:ascii="IRNazanin" w:hAnsi="IRNazanin" w:eastAsia="IRNazanin"/>
          <w:color w:val="111111"/>
          <w:sz w:val="28"/>
          <w:sz w:val="28"/>
          <w:szCs w:val="28"/>
          <w:rtl w:val="true"/>
          <w:lang w:bidi="fa-IR"/>
        </w:rPr>
        <w:t>بعضی انسان‌ها، سیری‌ناپذیرند و همواره همه چیز را برای خود می‌خواهند و می‌پندارند عزت آدمی، به بیشتر داشتن است؛ در حالی که به فرموده امام محمد باقر علیه السلام ، پایداری عزت، در میراندن طمع‌ورزی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بر این اساس، امام جواد علیه السلام در سخنی گران‌مایه، انسان طمع‌کار را اسیر نفس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طمع‌کار، در کمند ذلت گرفتار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یارب دلم از قید طمع باز رهان وز تاج قناعتم به سر ده سامان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پیامبر صلی الله علیه و آله و علی علیه السلام ازمنظر امام جواد علیه السلام</w:t>
      </w:r>
    </w:p>
    <w:p>
      <w:pPr>
        <w:pStyle w:val="Heading4"/>
        <w:numPr>
          <w:ilvl w:val="3"/>
          <w:numId w:val="1"/>
        </w:numPr>
        <w:rPr/>
      </w:pPr>
      <w:bookmarkStart w:id="389" w:name="__RefHeading___Toc2694371_2749589250"/>
      <w:bookmarkStart w:id="390" w:name="_Toc152"/>
      <w:bookmarkEnd w:id="389"/>
      <w:r>
        <w:rPr>
          <w:rtl w:val="true"/>
        </w:rPr>
        <w:t>پدران امت</w:t>
      </w:r>
      <w:bookmarkEnd w:id="390"/>
    </w:p>
    <w:p>
      <w:pPr>
        <w:pStyle w:val="BookText"/>
        <w:rPr/>
      </w:pPr>
      <w:r>
        <w:rPr>
          <w:rFonts w:ascii="IRNazanin" w:hAnsi="IRNazanin" w:eastAsia="IRNazanin"/>
          <w:color w:val="111111"/>
          <w:sz w:val="28"/>
          <w:sz w:val="28"/>
          <w:szCs w:val="28"/>
          <w:rtl w:val="true"/>
          <w:lang w:bidi="fa-IR"/>
        </w:rPr>
        <w:t>مؤمن واقعی، دین را معیار دوستی و دشمنی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کافرِ خود را دورترین افراد می‌شمرد و انسانی را که در آن سوی دنیا زندگی می‌کند و هم عقیده اوست و به خدا و رسول خدا عشق می‌ورزد، برادر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 هر که نزدیکی و قرابت به محمد صلی الله علیه و آله و علی علیه السلام را بر نزدیکی و قرابت خویشان خود ترجیح دهد، در روز فراخوان انسان‌ها خداوند متعال او را بر همه برتری خواهد داد و او را از بین همه مردمان به جامه کرامت و بزرگواری ممتاز خواهد نمود و بر سایر بندگان بزرگی و شرافت خواهد بخشید، مگر کسانی که با او هم رتبه باشند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91" w:name="__RefHeading___Toc2694373_2749589250"/>
      <w:bookmarkStart w:id="392" w:name="_Toc153"/>
      <w:bookmarkEnd w:id="391"/>
      <w:r>
        <w:rPr>
          <w:rtl w:val="true"/>
        </w:rPr>
        <w:t>علوم امامت</w:t>
      </w:r>
      <w:bookmarkEnd w:id="3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جواد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امیر مؤمنان علیه السلام هزار کلمه تعلیم کرد که از هر کلمه، هزار کلمه دیگر گشوده می‌شد</w:t>
      </w:r>
      <w:r>
        <w:rPr>
          <w:rFonts w:eastAsia="IRNazanin" w:cs="IRNazanin"/>
          <w:color w:val="111111"/>
          <w:sz w:val="28"/>
          <w:szCs w:val="28"/>
          <w:rtl w:val="true"/>
          <w:lang w:bidi="fa-IR"/>
        </w:rPr>
        <w:t xml:space="preserve">. </w:t>
      </w:r>
      <w:r>
        <w:rPr>
          <w:rStyle w:val="FootnoteAnchor"/>
          <w:rtl w:val="true"/>
        </w:rPr>
        <w:footnoteReference w:id="178"/>
      </w:r>
      <w:bookmarkStart w:id="393" w:name="pg3379_33924"/>
    </w:p>
    <w:p>
      <w:pPr>
        <w:pStyle w:val="BookText"/>
        <w:rPr/>
      </w:pPr>
      <w:bookmarkEnd w:id="393"/>
      <w:r>
        <w:rPr>
          <w:rFonts w:ascii="IRNazanin" w:hAnsi="IRNazanin" w:eastAsia="IRNazanin"/>
          <w:color w:val="111111"/>
          <w:sz w:val="28"/>
          <w:sz w:val="28"/>
          <w:szCs w:val="28"/>
          <w:rtl w:val="true"/>
          <w:lang w:bidi="fa-IR"/>
        </w:rPr>
        <w:t>پر واضح است که این تعلیم و تعلّم از طریق عادی و معمول نبوده است؛ همان گونه که خداوند متعال به انبیا علوم فراوانی را عطا فرمود بدون آن که در نزد استادی تحصیل کرده باشند</w:t>
      </w:r>
      <w:r>
        <w:rPr>
          <w:rFonts w:eastAsia="IRNazanin" w:cs="IRNazanin"/>
          <w:color w:val="111111"/>
          <w:sz w:val="28"/>
          <w:szCs w:val="28"/>
          <w:rtl w:val="true"/>
          <w:lang w:bidi="fa-IR"/>
        </w:rPr>
        <w:t>.</w:t>
      </w:r>
    </w:p>
    <w:p>
      <w:pPr>
        <w:pStyle w:val="Heading4"/>
        <w:numPr>
          <w:ilvl w:val="3"/>
          <w:numId w:val="1"/>
        </w:numPr>
        <w:rPr/>
      </w:pPr>
      <w:bookmarkStart w:id="394" w:name="__RefHeading___Toc2694375_2749589250"/>
      <w:bookmarkStart w:id="395" w:name="_Toc154"/>
      <w:bookmarkEnd w:id="394"/>
      <w:r>
        <w:rPr>
          <w:rtl w:val="true"/>
        </w:rPr>
        <w:t>محبت امام علی علیه السلام</w:t>
      </w:r>
      <w:bookmarkEnd w:id="395"/>
    </w:p>
    <w:p>
      <w:pPr>
        <w:pStyle w:val="BookText"/>
        <w:rPr/>
      </w:pPr>
      <w:r>
        <w:rPr>
          <w:rFonts w:ascii="IRNazanin" w:hAnsi="IRNazanin" w:eastAsia="IRNazanin"/>
          <w:color w:val="111111"/>
          <w:sz w:val="28"/>
          <w:sz w:val="28"/>
          <w:szCs w:val="28"/>
          <w:rtl w:val="true"/>
          <w:lang w:bidi="fa-IR"/>
        </w:rPr>
        <w:t>بر اساس اعتقاد شیعیان تمامی امامان معصوم از نظر فضل و کمالات یکسان می‌باشند و همگی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بعضی از امامان موقعیتی خاص وجود دارد که ایشان را ممتاز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امیر مؤمنان، علی بن ابی‌طالب علیه السلام است که اوّلین امام و پدر سایر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ائمه از موقعیت والایی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فردی در محضر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محمد صلی الله علیه و آله و علی علیه السلام را آن قدر دوست می‌دارم که اگر بدنم را قطعه قطعه کنند دست از محبت آنان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حضرت محمد صلی الله علیه و آله و علی علیه السلام نیز با تو همان‌گونه رفتار خواهند کرد؛ آن‌ها نیز در روز قیامت برای تو امری را طلب می‌کنند که محبت تو در مقابل آن، بسیار ناچیز خواهد بود؛ یعنی نتیجه و ثمره آن، نجات در روز قیامت است</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396" w:name="__RefHeading___Toc2694377_2749589250"/>
      <w:bookmarkStart w:id="397" w:name="_Toc155"/>
      <w:bookmarkEnd w:id="396"/>
      <w:r>
        <w:rPr>
          <w:rtl w:val="true"/>
        </w:rPr>
        <w:t>معیارهای برتری و نکته‌های آن</w:t>
      </w:r>
      <w:bookmarkEnd w:id="3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ملاک‌های برتری تفاوت‌های معناداری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در جامعه از امتیاز ویژه‌ای برخوردار است، در خانواده خود به دلایلی کاملاً گوناگون برتر شمرده می‌شود و در امتیازدهی به خویشتن نیز، از دریچه‌ای دیگر به موفقیت‌ها و شکست‌هایش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جواد علیه السلام به برخی از معیارهای ممتاز بودن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گرد نیامدند، جز آنکه برتر آنها با ادب‌تر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فضیلت او را نزد </w:t>
      </w:r>
    </w:p>
    <w:p>
      <w:pPr>
        <w:pStyle w:val="BookText"/>
        <w:rPr/>
      </w:pPr>
      <w:r>
        <w:rPr>
          <w:rFonts w:ascii="IRNazanin" w:hAnsi="IRNazanin" w:eastAsia="IRNazanin"/>
          <w:color w:val="111111"/>
          <w:sz w:val="28"/>
          <w:sz w:val="28"/>
          <w:szCs w:val="28"/>
          <w:rtl w:val="true"/>
          <w:lang w:bidi="fa-IR"/>
        </w:rPr>
        <w:t>مردم فهمیدیم، ولی برتری وی نزد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خواندن قرآن، همان‌گونه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ما را آن‌گونه که گفته‌ایم، روایت می‌کند و در دعایش خدا را با شیفتگی و اصرار می‌خواند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برتری معنوی اشخاص را در انس با خداوند و آنچه از سوی او نازل شده می‌داند و نیز اهتمام فرد را در تغییر فردی خود در پوشش دعا، و تغییر اجتماع خود با نشر معارف زندگی‌ساز اهل بیت علیهم السلام ، ارج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بیشتر در این سخن حضرت، نکته‌هایی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ارزش‌گذاری انسان‌ها به رفتارهایی است که محصول ایمان، اندیشه و نگرش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ایمان با رفتارهای اجتماعی مناسب، مانند تعامل مؤدبانه با دیگران خو گرفته باشند، ممتاز و برگزیده اجتماعی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دینی سبب رشدیافتگی است و به برون‌داد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کتاب خدا انس دارد، در نشر دین می‌کوشد و اهل دعا و تمنا از خداوند است؛ پس انتظار می‌رود در سایه‌سار چنین امکاناتی به کمال اجتماعی و رفتارهای جمعی پخته‌تری مانند ادب نیز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انسان‌ها تنها در رفتارهای فرد و خلوت میان آنها و عبادت خلاصه نمی‌شود، بلکه کسی موفق است که در تعامل با دیگر انسان‌ها نیز موفق باشد و از راه آموزش معارف دینی درصدد شکوفایی آنها نیز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بودن و خلوت گزینی امتیاز نیست، مگر آنکه مقدمه‌ای برای ایجاد تحول اجتماعی شمرده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ترکیبی از انس با قرآن، آشنایی با معارف اهل بیت علیهم السلام و نیز معاشرت‌های اجتماعی نیکو می‌تواند معیار گزینش شیعه نمونه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با خداوند و انس با برنامه‌های معنوی سفارشی از سوی او، یکی از منابع آرامش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زمانی به دست می آید که منبع عشق ما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شدن از ذخیره عاطفی نظام روانی، نشانه های بدحالی، بی‌حوصلگی و ناآرامی هم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تأمین‌کننده های این نیاز هم متنوع‌اند، ولی هر کدام نمره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روان‌شناسی و دین، ارتباط با آفریدگار، یکی از کامل ترین منابع تغذیه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رابطه با خداوند به خیابانی دوطرفه تبدیل می شود، هم مهربانی او را با تمام وجود احساس می کنیم و هم از انجام برنامه های او، احساس رضایت و شادابی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این رابطه، به ویژه بخشی که سهم ماست، سبب از بین رفتن تعادل روحی و آشکار شدن نشانه های بی قراری و بیماری های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تقویت این ارتباط، توان انجام دیگر وظایف نیز به شیوه ای شایسته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ارتباط با پروردگار خود به آرامشی سرشار می رسد، می تواند این دستاورد را برای دیگران نیز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ارتباط با همسر، فرزندان، همکاران، همشهری ها و دیگر افراد، مهارتی متفاوت و محبتی ماندگار از خود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آنِ قلبی است که در تصرف خداست و توشه های این دلبستگی، زندگی آرام همراه با پیشرفت و رضایت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نیازمند محاسبه خویشتن برای تشخیص موقعیت فعلی و ارزش‌گذاری در جهت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سفارش‌های خداوند برای آرامش ما، توجه به خویشتن و داشتن محاسبه رفتار و گفتار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دغدغه های زندگی و روزمرگی، زمینه را برای فراموشی خویشتن فراهم می آورد، نیازمند نسخه ای تشویقی برای زدودن این آسیب هستیم تا از خواب غفلت بیدار شویم و درباره آنچه انجام می دهیم، تسلط و اراده بیشتری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روان شناسی نیز بر این موضوع تأکید شده که آرامش ما آن‌گاه بیشتر خواهد بود که احساس کنترل بیشتری بر خود و کارهای خویش داشته باشیم و این مهم اتفاق </w:t>
      </w:r>
    </w:p>
    <w:p>
      <w:pPr>
        <w:pStyle w:val="BookText"/>
        <w:rPr/>
      </w:pPr>
      <w:r>
        <w:rPr>
          <w:rFonts w:ascii="IRNazanin" w:hAnsi="IRNazanin" w:eastAsia="IRNazanin"/>
          <w:color w:val="111111"/>
          <w:sz w:val="28"/>
          <w:sz w:val="28"/>
          <w:szCs w:val="28"/>
          <w:rtl w:val="true"/>
          <w:lang w:bidi="fa-IR"/>
        </w:rPr>
        <w:t>نمی افتد، مگر وقتی رفتارها، احساس‌ها و اندیشه‌های خویش را مدیریت کنیم و بتوانیم هر آنچه را از ما سر می زند، مهار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خویشتن گاه نیازمند حضور در مکان هایی است که این احساس بیداری را در ما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شما از کوچه نخستین منزلی که در زندگی مشترک خود اجاره کرده بودید، عبور می کنید، ناخودآگاه موجی از احساس تشکر در شما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سختی هایی که در زندگی گذرانده‌اید تا به وضعیت کنونی برسید و کمک هایی که خداوند در این مسیر به شما کرده، برانگیزاننده احساس شکرگزاری است که همه این فرایند با دیدن در نخستین منزل زندگی مشترک شما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در مکان هایی که سرشار از آرامش و معنویت‌اند، مانند مساجد، زیارتگاه ها و هر جایی که سرشار از کشاننده های معنوی است، زمینه را برای تفکر در خویشتن فراهم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روشن دین در این باره چنین است که پس از پایان هر روز درباره آنچه در آن روز گذشته است، مروری تأمل‌برانگیز داشته باشیم و از هر فرصتی برای مراقبت از خویشتن و توجه دادن آن به آنچه فرارو دارد،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نگری، هنری است که سرشار از سود و پیش برندگی است؛ در مقابل، خودفراموشی و بی توجهی به سقوط و صعود خویشتن، بیماری خطرناکی است که خدافراموشی و بازماندن از شکوفایی را به همراه دارد که نتیجه نهایی آن، ورشکستگی اخلاقی و معنوی است</w:t>
      </w:r>
      <w:r>
        <w:rPr>
          <w:rFonts w:eastAsia="IRNazanin" w:cs="IRNazanin"/>
          <w:color w:val="111111"/>
          <w:sz w:val="28"/>
          <w:szCs w:val="28"/>
          <w:rtl w:val="true"/>
          <w:lang w:bidi="fa-IR"/>
        </w:rPr>
        <w:t xml:space="preserve">. </w:t>
      </w:r>
      <w:bookmarkStart w:id="398" w:name="pg3379_33928"/>
    </w:p>
    <w:p>
      <w:pPr>
        <w:pStyle w:val="Heading2"/>
        <w:numPr>
          <w:ilvl w:val="1"/>
          <w:numId w:val="1"/>
        </w:numPr>
        <w:rPr/>
      </w:pPr>
      <w:bookmarkStart w:id="399" w:name="__RefHeading___Toc2694379_2749589250"/>
      <w:bookmarkStart w:id="400" w:name="_Toc156"/>
      <w:bookmarkEnd w:id="398"/>
      <w:bookmarkEnd w:id="399"/>
      <w:r>
        <w:rPr>
          <w:rtl w:val="true"/>
        </w:rPr>
        <w:t>بخش چهارم</w:t>
      </w:r>
      <w:r>
        <w:rPr>
          <w:rtl w:val="true"/>
        </w:rPr>
        <w:t xml:space="preserve">: </w:t>
      </w:r>
      <w:r>
        <w:rPr>
          <w:rtl w:val="true"/>
        </w:rPr>
        <w:t>متون ادبی</w:t>
      </w:r>
      <w:bookmarkEnd w:id="4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2694381_2749589250"/>
      <w:bookmarkStart w:id="402" w:name="_Toc157"/>
      <w:bookmarkEnd w:id="401"/>
      <w:r>
        <w:rPr>
          <w:rtl w:val="true"/>
        </w:rPr>
        <w:t>اشاره</w:t>
      </w:r>
      <w:bookmarkEnd w:id="4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3379_33930"/>
      <w:bookmarkStart w:id="404" w:name="pg3379_33930"/>
      <w:bookmarkEnd w:id="404"/>
    </w:p>
    <w:p>
      <w:pPr>
        <w:pStyle w:val="Heading3"/>
        <w:numPr>
          <w:ilvl w:val="2"/>
          <w:numId w:val="1"/>
        </w:numPr>
        <w:rPr/>
      </w:pPr>
      <w:bookmarkStart w:id="405" w:name="pg3379_33930"/>
      <w:bookmarkStart w:id="406" w:name="__RefHeading___Toc2694383_2749589250"/>
      <w:bookmarkStart w:id="407" w:name="_Toc158"/>
      <w:bookmarkEnd w:id="405"/>
      <w:bookmarkEnd w:id="406"/>
      <w:r>
        <w:rPr>
          <w:rtl w:val="true"/>
        </w:rPr>
        <w:t>فصل اول</w:t>
      </w:r>
      <w:r>
        <w:rPr>
          <w:rtl w:val="true"/>
        </w:rPr>
        <w:t xml:space="preserve">: </w:t>
      </w:r>
      <w:r>
        <w:rPr>
          <w:rtl w:val="true"/>
        </w:rPr>
        <w:t>ولادت امام محمدتقی علیه السلام</w:t>
      </w:r>
      <w:bookmarkEnd w:id="407"/>
    </w:p>
    <w:p>
      <w:pPr>
        <w:pStyle w:val="Heading4"/>
        <w:numPr>
          <w:ilvl w:val="3"/>
          <w:numId w:val="1"/>
        </w:numPr>
        <w:rPr/>
      </w:pPr>
      <w:bookmarkStart w:id="408" w:name="__RefHeading___Toc2694385_2749589250"/>
      <w:bookmarkStart w:id="409" w:name="_Toc159"/>
      <w:bookmarkEnd w:id="408"/>
      <w:r>
        <w:rPr>
          <w:rtl w:val="true"/>
        </w:rPr>
        <w:t>متن ادبی</w:t>
      </w:r>
      <w:bookmarkEnd w:id="409"/>
    </w:p>
    <w:p>
      <w:pPr>
        <w:pStyle w:val="Heading5"/>
        <w:numPr>
          <w:ilvl w:val="4"/>
          <w:numId w:val="1"/>
        </w:numPr>
        <w:rPr/>
      </w:pPr>
      <w:bookmarkStart w:id="410" w:name="__RefHeading___Toc2694387_2749589250"/>
      <w:bookmarkStart w:id="411" w:name="_Toc160"/>
      <w:bookmarkEnd w:id="410"/>
      <w:r>
        <w:rPr>
          <w:rtl w:val="true"/>
        </w:rPr>
        <w:t>آفتاب جود</w:t>
      </w:r>
      <w:bookmarkEnd w:id="411"/>
    </w:p>
    <w:p>
      <w:pPr>
        <w:pStyle w:val="BookText"/>
        <w:rPr/>
      </w:pPr>
      <w:r>
        <w:rPr>
          <w:rFonts w:ascii="IRNazanin" w:hAnsi="IRNazanin" w:eastAsia="IRNazanin"/>
          <w:color w:val="111111"/>
          <w:sz w:val="28"/>
          <w:sz w:val="28"/>
          <w:szCs w:val="28"/>
          <w:rtl w:val="true"/>
          <w:lang w:bidi="fa-IR"/>
        </w:rPr>
        <w:t>اندوه در گورستان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به ستاره بارانِ لبخند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عاشق سرشار از حسن نیت می‌شوند؛ که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در صفوف تماشا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گلدان‌ها پر از ساقه‌های اعجاز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شاخساران پروانه‌ها را به خود فرامی‌خوانند؛ که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از ابرهای دلگیر پاک کنیم و پنجره‌ها را به نور سرور بگشاییم؛ که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به دنبال سفره‌های شادخواری بام خانه‌ها را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حدس می‌زنند نوگل فرارسیده امروز، آینده سخاوت و کرامت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سعادتی که از راه رسیده، فال نیک است برای حقایق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خوشی‌ها و رنج‌های رهگذر، چه‌بسا مولود امروز، شادی جاودانه برای انسان باشد؛ که نامش را در دورافتاده‌ترین حاجت‌های متروک هم که به زبان آوریم، استجابت توفیق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 نزدیک بهشت را با پلک‌های تازه رسیده‌اش نشان‌مان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در چشم زیبایی معصوم او، رهسپار یقین می‌شویم و شبهه‌های باطل برای همیشه از سرنوشت زدوده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گل سرخ در زمین پیچیده؛ گلی که انگار تازه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ما را به خاطر آن گل سرخ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باغچه‌های‌مان به خاطر آن گل، بهار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که از فرشتگان نازل شده پرسیدم، گفتند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چقدرها توصیف دیگر از رخسار او گفتند و پروانه‌ها بر بال‌های خود نوشتند و </w:t>
      </w:r>
      <w:bookmarkStart w:id="412" w:name="pg3379_33931"/>
    </w:p>
    <w:p>
      <w:pPr>
        <w:pStyle w:val="BookText"/>
        <w:rPr/>
      </w:pPr>
      <w:bookmarkEnd w:id="412"/>
      <w:r>
        <w:rPr>
          <w:rFonts w:ascii="IRNazanin" w:hAnsi="IRNazanin" w:eastAsia="IRNazanin"/>
          <w:color w:val="111111"/>
          <w:sz w:val="28"/>
          <w:sz w:val="28"/>
          <w:szCs w:val="28"/>
          <w:rtl w:val="true"/>
          <w:lang w:bidi="fa-IR"/>
        </w:rPr>
        <w:t>پرستوها خبرش را به منقار گرفتند و به هر کجا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صحابیِ هم‌روزگار او باشیم، چه نیک‌بختیم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دربزنیم و راه‌مان دهد، چه اقبال خجسته‌ای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نیایش‌ها را برای سرود بزم میلاد به دشت ببریم و ببینیم که فقط با بردن نام اوست که باران بر قامت بوته‌ها می‌بارد و با تلاوت مذهب او، اعتماد چون شکوفه‌ای در سینه روزگار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 به ذکر القاب او که خدا را تلفظ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 دل به نصایح اجدادی او بسپاریم تا افکار رستگاری را بیاموزیم</w:t>
      </w:r>
      <w:r>
        <w:rPr>
          <w:rFonts w:eastAsia="IRNazanin" w:cs="IRNazanin"/>
          <w:color w:val="111111"/>
          <w:sz w:val="28"/>
          <w:szCs w:val="28"/>
          <w:rtl w:val="true"/>
          <w:lang w:bidi="fa-IR"/>
        </w:rPr>
        <w:t>.</w:t>
      </w:r>
    </w:p>
    <w:p>
      <w:pPr>
        <w:pStyle w:val="Heading5"/>
        <w:numPr>
          <w:ilvl w:val="4"/>
          <w:numId w:val="1"/>
        </w:numPr>
        <w:rPr/>
      </w:pPr>
      <w:bookmarkStart w:id="413" w:name="__RefHeading___Toc2694389_2749589250"/>
      <w:bookmarkStart w:id="414" w:name="_Toc161"/>
      <w:bookmarkEnd w:id="413"/>
      <w:r>
        <w:rPr>
          <w:rtl w:val="true"/>
        </w:rPr>
        <w:t>امام الهدی</w:t>
      </w:r>
      <w:bookmarkEnd w:id="414"/>
    </w:p>
    <w:p>
      <w:pPr>
        <w:pStyle w:val="BookText"/>
        <w:rPr/>
      </w:pPr>
      <w:r>
        <w:rPr>
          <w:rFonts w:ascii="IRNazanin" w:hAnsi="IRNazanin" w:eastAsia="IRNazanin"/>
          <w:color w:val="111111"/>
          <w:sz w:val="28"/>
          <w:sz w:val="28"/>
          <w:szCs w:val="28"/>
          <w:rtl w:val="true"/>
          <w:lang w:bidi="fa-IR"/>
        </w:rPr>
        <w:t>امشب بر دامن پاک خیزران ستاره می‌بارد و بر لبان پرمهر رضا علیه السلام لبخند رضایت میهمان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اهل زمین که خداوند به یمن چشمان منتظر ثامن الحجج، دل‌هایشان را میزبان قدم‌های پربرکت حجتی دیگر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الهدی یا جوادالائمه ولی خدا یا جواد الائمه</w:t>
      </w:r>
    </w:p>
    <w:p>
      <w:pPr>
        <w:pStyle w:val="BookText"/>
        <w:rPr/>
      </w:pPr>
      <w:r>
        <w:rPr>
          <w:rFonts w:ascii="IRNazanin" w:hAnsi="IRNazanin" w:eastAsia="IRNazanin"/>
          <w:color w:val="111111"/>
          <w:sz w:val="28"/>
          <w:sz w:val="28"/>
          <w:szCs w:val="28"/>
          <w:rtl w:val="true"/>
          <w:lang w:bidi="fa-IR"/>
        </w:rPr>
        <w:t>سپهر کرم، ابر رحمت، یمّ جود محیط سخا یا جوادالائمه</w:t>
      </w:r>
    </w:p>
    <w:p>
      <w:pPr>
        <w:pStyle w:val="BookText"/>
        <w:rPr/>
      </w:pPr>
      <w:r>
        <w:rPr>
          <w:rFonts w:ascii="IRNazanin" w:hAnsi="IRNazanin" w:eastAsia="IRNazanin"/>
          <w:color w:val="111111"/>
          <w:sz w:val="28"/>
          <w:sz w:val="28"/>
          <w:szCs w:val="28"/>
          <w:rtl w:val="true"/>
          <w:lang w:bidi="fa-IR"/>
        </w:rPr>
        <w:t>سماواتیان راست مدح تو بر لب به صبح و مسا یا جواد الائمه</w:t>
      </w:r>
    </w:p>
    <w:p>
      <w:pPr>
        <w:pStyle w:val="BookText"/>
        <w:rPr/>
      </w:pPr>
      <w:r>
        <w:rPr>
          <w:rFonts w:ascii="IRNazanin" w:hAnsi="IRNazanin" w:eastAsia="IRNazanin"/>
          <w:color w:val="111111"/>
          <w:sz w:val="28"/>
          <w:sz w:val="28"/>
          <w:szCs w:val="28"/>
          <w:rtl w:val="true"/>
          <w:lang w:bidi="fa-IR"/>
        </w:rPr>
        <w:t>چه مولود 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اسوه کرامت و عالم آل محمد صلی الله علیه و آله و مادرش بانوی جلیله‌ای که پیامبر خدا بر او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محبان خاندان ولا، میلاد پربرکت حجت نهم، مظهر طهارت و تقوا، پیشوای جود و سخا، حضرت جواد الائمه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روایی نقل شده </w:t>
      </w:r>
      <w:r>
        <w:rPr>
          <w:rStyle w:val="FootnoteAnchor"/>
          <w:rtl w:val="true"/>
        </w:rPr>
        <w:footnoteReference w:id="181"/>
      </w:r>
      <w:r>
        <w:rPr>
          <w:rFonts w:ascii="IRNazanin" w:hAnsi="IRNazanin" w:eastAsia="IRNazanin"/>
          <w:color w:val="111111"/>
          <w:sz w:val="28"/>
          <w:sz w:val="28"/>
          <w:szCs w:val="28"/>
          <w:rtl w:val="true"/>
          <w:lang w:bidi="fa-IR"/>
        </w:rPr>
        <w:t>که در شب ولادت امام محمدتقی علیه السلام ، پدرش امام رضا علیه السلام تا صبح کنار گهواره پسرش نشست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اسرار الهی را به گوش جان او می‌رساند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شأن فرزند یگانه‌اش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فرزندی عطا کرده است که شبیه به موسی بن عمران است که دریاها را شکافت و نظیر عیسی بن مریم علیه السلام است که حق تعالی مادر او را مقدس گرداند و او را طاهر و مطهر آفرید</w:t>
      </w:r>
      <w:r>
        <w:rPr>
          <w:rFonts w:eastAsia="IRNazanin" w:cs="IRNazanin"/>
          <w:color w:val="111111"/>
          <w:sz w:val="28"/>
          <w:szCs w:val="28"/>
          <w:rtl w:val="true"/>
          <w:lang w:bidi="fa-IR"/>
        </w:rPr>
        <w:t xml:space="preserve">. </w:t>
      </w:r>
      <w:r>
        <w:rPr>
          <w:rStyle w:val="FootnoteAnchor"/>
          <w:rtl w:val="true"/>
        </w:rPr>
        <w:footnoteReference w:id="182"/>
      </w:r>
      <w:bookmarkStart w:id="415" w:name="pg3379_33932"/>
    </w:p>
    <w:p>
      <w:pPr>
        <w:pStyle w:val="BookText"/>
        <w:rPr/>
      </w:pPr>
      <w:bookmarkEnd w:id="415"/>
      <w:r>
        <w:rPr>
          <w:rFonts w:ascii="IRNazanin" w:hAnsi="IRNazanin" w:eastAsia="IRNazanin"/>
          <w:color w:val="111111"/>
          <w:sz w:val="28"/>
          <w:sz w:val="28"/>
          <w:szCs w:val="28"/>
          <w:rtl w:val="true"/>
          <w:lang w:bidi="fa-IR"/>
        </w:rPr>
        <w:t>رواست در چنین شب خجسته‌ای، به برکت قدوم دردانه علی بن موسی الرضا علیه السلام ، شاپرک‌های احساس و تبریک را به آستان آفتابی پدرش روانه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دلی که در شادی اهل بیت علیهم السلام شریک باشد، از بوستان پربرکت ولی نعمت خویش بی‌بهره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گشته ثنا خوانش جهان در تحت فرمانش</w:t>
      </w:r>
    </w:p>
    <w:p>
      <w:pPr>
        <w:pStyle w:val="BookText"/>
        <w:rPr/>
      </w:pPr>
      <w:r>
        <w:rPr>
          <w:rFonts w:ascii="IRNazanin" w:hAnsi="IRNazanin" w:eastAsia="IRNazanin"/>
          <w:color w:val="111111"/>
          <w:sz w:val="28"/>
          <w:sz w:val="28"/>
          <w:szCs w:val="28"/>
          <w:rtl w:val="true"/>
          <w:lang w:bidi="fa-IR"/>
        </w:rPr>
        <w:t>همه جان‌ها به قربانش عزیز جان ما آمد</w:t>
      </w:r>
    </w:p>
    <w:p>
      <w:pPr>
        <w:pStyle w:val="BookText"/>
        <w:rPr/>
      </w:pPr>
      <w:r>
        <w:rPr>
          <w:rFonts w:ascii="IRNazanin" w:hAnsi="IRNazanin" w:eastAsia="IRNazanin"/>
          <w:color w:val="111111"/>
          <w:sz w:val="28"/>
          <w:sz w:val="28"/>
          <w:szCs w:val="28"/>
          <w:rtl w:val="true"/>
          <w:lang w:bidi="fa-IR"/>
        </w:rPr>
        <w:t>در دوران کودکی به مقام امامت رسید؛ همچون یحیی علیه السلام که در کودکی به پیامبری برانگیخته شد و چون عیسی علیه السلام که در گهواره لب به حکمت و انذار خلایق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نور الهی سرشار بود که همگان را شیفته و مسحور خود می ساخت و چنان چشمه علم و کمال و بخشش و زهد در وجودش می جوشید، که دوست و دشمن را به اعتراف و تسلیم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هجر هیثمی درباره امام جواد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او را به دامادی انتخاب کرد؛ زیرا با وجود کمی سن از نظر علم و آگاهی و حلم، بر همه دانشمندان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سخاوت و جود، چون آفتاب می‌درخشید، آن گونه که هرکس از ایشان درخواستی داشت، بی بهره و دست خالی بازنمی‌گشت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همه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الْمُؤمِنِ غِناهُ عَنِ النّاسِ؛ عزت مؤمن در بی نیازی او از مردم است</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منم خاک پای جواد الائمه گدایم گدای جواد الائمه</w:t>
      </w:r>
    </w:p>
    <w:p>
      <w:pPr>
        <w:pStyle w:val="BookText"/>
        <w:rPr/>
      </w:pPr>
      <w:r>
        <w:rPr>
          <w:rFonts w:ascii="IRNazanin" w:hAnsi="IRNazanin" w:eastAsia="IRNazanin"/>
          <w:color w:val="111111"/>
          <w:sz w:val="28"/>
          <w:sz w:val="28"/>
          <w:szCs w:val="28"/>
          <w:rtl w:val="true"/>
          <w:lang w:bidi="fa-IR"/>
        </w:rPr>
        <w:t>ز وجودش چه گویم چه‌ها می کند او هر آنچه بخواهی عطا می کند او</w:t>
      </w:r>
    </w:p>
    <w:p>
      <w:pPr>
        <w:pStyle w:val="BookText"/>
        <w:rPr/>
      </w:pPr>
      <w:r>
        <w:rPr>
          <w:rFonts w:ascii="IRNazanin" w:hAnsi="IRNazanin" w:eastAsia="IRNazanin"/>
          <w:color w:val="111111"/>
          <w:sz w:val="28"/>
          <w:sz w:val="28"/>
          <w:szCs w:val="28"/>
          <w:rtl w:val="true"/>
          <w:lang w:bidi="fa-IR"/>
        </w:rPr>
        <w:t xml:space="preserve">یقین حاجتت را روا می کند او عطا بر غنی و گدا می کند او </w:t>
      </w:r>
      <w:r>
        <w:rPr>
          <w:rStyle w:val="FootnoteAnchor"/>
          <w:rtl w:val="true"/>
        </w:rPr>
        <w:footnoteReference w:id="184"/>
      </w:r>
    </w:p>
    <w:p>
      <w:pPr>
        <w:pStyle w:val="Heading5"/>
        <w:numPr>
          <w:ilvl w:val="4"/>
          <w:numId w:val="1"/>
        </w:numPr>
        <w:rPr/>
      </w:pPr>
      <w:bookmarkStart w:id="416" w:name="__RefHeading___Toc2694391_2749589250"/>
      <w:bookmarkStart w:id="417" w:name="_Toc162"/>
      <w:bookmarkEnd w:id="416"/>
      <w:r>
        <w:rPr>
          <w:rtl w:val="true"/>
        </w:rPr>
        <w:t>نورسیده</w:t>
      </w:r>
      <w:bookmarkEnd w:id="4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پنجره‌ای که رو به دریا بازمی‌شود و جزر و مدّ نگاهش، زمین و آسمان را به خضوع وامی‌دارد،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نورسیده‌ای می‌آید که عطرش از همه پنجره‌های </w:t>
      </w:r>
      <w:bookmarkStart w:id="418" w:name="pg3379_33933"/>
    </w:p>
    <w:p>
      <w:pPr>
        <w:pStyle w:val="BookText"/>
        <w:rPr/>
      </w:pPr>
      <w:bookmarkEnd w:id="418"/>
      <w:r>
        <w:rPr>
          <w:rFonts w:ascii="IRNazanin" w:hAnsi="IRNazanin" w:eastAsia="IRNazanin"/>
          <w:color w:val="111111"/>
          <w:sz w:val="28"/>
          <w:sz w:val="28"/>
          <w:szCs w:val="28"/>
          <w:rtl w:val="true"/>
          <w:lang w:bidi="fa-IR"/>
        </w:rPr>
        <w:t>بسته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نورسیده‌ای که خدا به حرمت نامش، حاجت‌ها را روا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قدوم نورسیده آفتاب، جمع ملائک، به تبریک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بسوزانید و دست بیفشانید که نشانه عزت رضوی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روشن است و بهار، درمی‌زند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روشن است و ضامن آهو، از اشتیاق آمدنش، در پوست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نورسیده را به چراغی روشن استقبال نکنید که خودش نهایت روشنایی‌هاست؛ با او، مه‌آلودترین کوه‌ها به طواف روشنایی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نورسیده را دست به دست در آسمان‌ها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یارای رسیدن به آن فرازها نیست که نوگل باغ رضا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ستاره‌ها به پیشواز نورسیده می‌آیند؛ چه خیل عظیمی است از دلدادگان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پیشانی نورسیده پنهان است و آسمان، در چشم‌هایش طوفان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سایه بر هستی زده و عالم وجود خجل از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ظلمتکده دنیا، تولد نوری از انوار الهی، چشم همه گم‌شدگان را روشن می‌کند؛ اکنون گل‌بوسه‌ها گرد هم آمده‌اند تا بر نورسیده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از راه و زمین بر ردّ گام‌هایت فخر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طوفان‌زدگان اقیانوس ناآرام دنیا در جست‌وجوی نوری‌اند که نورسیده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انتظار نور اوست که آنها را به سوی ساحل امن،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نورسیده در خانه‌ای ولادت یافته که نور خانه و صاحبخانه زبانزد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نورسیده، مظهر جود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 نکو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از جمالش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نبی می‌آید</w:t>
      </w:r>
      <w:r>
        <w:rPr>
          <w:rFonts w:eastAsia="IRNazanin" w:cs="IRNazanin"/>
          <w:color w:val="111111"/>
          <w:sz w:val="28"/>
          <w:szCs w:val="28"/>
          <w:rtl w:val="true"/>
          <w:lang w:bidi="fa-IR"/>
        </w:rPr>
        <w:t>.</w:t>
      </w:r>
    </w:p>
    <w:p>
      <w:pPr>
        <w:pStyle w:val="Heading5"/>
        <w:numPr>
          <w:ilvl w:val="4"/>
          <w:numId w:val="1"/>
        </w:numPr>
        <w:rPr/>
      </w:pPr>
      <w:bookmarkStart w:id="419" w:name="__RefHeading___Toc2694393_2749589250"/>
      <w:bookmarkStart w:id="420" w:name="_Toc163"/>
      <w:bookmarkEnd w:id="419"/>
      <w:r>
        <w:rPr>
          <w:rtl w:val="true"/>
        </w:rPr>
        <w:t>یُمن وجود جواد</w:t>
      </w:r>
      <w:bookmarkEnd w:id="420"/>
    </w:p>
    <w:p>
      <w:pPr>
        <w:pStyle w:val="BookText"/>
        <w:rPr/>
      </w:pPr>
      <w:r>
        <w:rPr>
          <w:rFonts w:ascii="IRNazanin" w:hAnsi="IRNazanin" w:eastAsia="IRNazanin"/>
          <w:color w:val="111111"/>
          <w:sz w:val="28"/>
          <w:sz w:val="28"/>
          <w:szCs w:val="28"/>
          <w:rtl w:val="true"/>
          <w:lang w:bidi="fa-IR"/>
        </w:rPr>
        <w:t>امشب آسمان ستاره می‌باراند و بر لبان پر مهر امام رضا علیه السلام لبخند رضایت، میهمان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اهل زمین که خداوند به یمن چشمان منتظر ثامن‌الحُجج، سپهر کرم، ابـر رحـمت و نسیم‌های نوازشگر را روانه زمین ساخته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یُمن وجود جواد، زمین و آسمان به عطر قدمش بوی بهشت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تو چه می‌شود بر زبان جاری ساخت؛ که تو نوگل آل محمدی و دنیا به نامت </w:t>
      </w:r>
    </w:p>
    <w:p>
      <w:pPr>
        <w:pStyle w:val="BookText"/>
        <w:rPr/>
      </w:pPr>
      <w:r>
        <w:rPr>
          <w:rFonts w:ascii="IRNazanin" w:hAnsi="IRNazanin" w:eastAsia="IRNazanin"/>
          <w:color w:val="111111"/>
          <w:sz w:val="28"/>
          <w:sz w:val="28"/>
          <w:szCs w:val="28"/>
          <w:rtl w:val="true"/>
          <w:lang w:bidi="fa-IR"/>
        </w:rPr>
        <w:t>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مبارک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خدا می‌دهی و کرامت آل نبی از جمال نیکویت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جلیل الهی، ای هدیه ارغوانی خدا و ارمغان آفریننده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مظهر طهارت و تقوا، پیشوای جود و سخا، حجت خدا و خود حجت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پدر تا صبح بر گهواره‌ات می‌نشیند؛ که می‌داند شاید بر همان گهواره از سرّ الهی آموختی که این‌گونه فخر زمان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ندای بشارت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ای زمین خدا و ای مدینه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نوید که جان جانان آمد و خوشا به سرزمین توس که ولی‌نعمتش امروز، شادمان حضور نوزادی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بر تو، ای سلطان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همه آفاق یگانه است؛ او که با وجود خُردسالی، پیران راه را راهنما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جواد و ای مبارک‌نام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شأنت می‌گویند دریا را چون موسی بن عمران شکافنده‌ای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بشکاف دریای معرفت را که وجودت همه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مریم، از خدا رسیدی و یگانه فرزند مولا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که خدا تو را مقدس گرداند و طاهر و مطهّر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زمین و چلچراغ ریسه‌ها، نوری نمی‌دهند امشب؛ زِ بس که انوار ابنُ الرّضا به عالم امکان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جمالش طلوع کرده و هر شعاع بلند حضورش، دنیایی را نورافشانی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مدینه پر از عطر سلام و صلوات، تازه‌گلی را در آغوش دارد که جمال دل‌آرایش دیده‌ها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وارث امانت پیامبر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جواد است؛ وارث عدالت علی، که با کمال خردسالی، باران نام تبارش را در سراسر هستی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کرامت حسن است و از کرانه وجود بی‌مثالش، دریا خجل است و مهتاب روبند شرم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شجاعت حسین است و کیست که با او دشمنی کند؟ او سجده‌های زین‌العابدین را به پیشانی بسته و علم باقری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به ظاهرخردمندان زمانه، ناتوان از درک مفاهیم بیانش، کوچک می‌شوند و اوست که در عرصه دانش و بینش، یکه‌تاز میدان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جهل، به کلامی از او فناناپذیر می‌شوند و اوست که مرد میدان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bookmarkStart w:id="421" w:name="pg3379_33935"/>
    </w:p>
    <w:p>
      <w:pPr>
        <w:pStyle w:val="BookText"/>
        <w:rPr/>
      </w:pPr>
      <w:bookmarkEnd w:id="421"/>
      <w:r>
        <w:rPr>
          <w:rFonts w:ascii="IRNazanin" w:hAnsi="IRNazanin" w:eastAsia="IRNazanin"/>
          <w:color w:val="111111"/>
          <w:sz w:val="28"/>
          <w:sz w:val="28"/>
          <w:szCs w:val="28"/>
          <w:rtl w:val="true"/>
          <w:lang w:bidi="fa-IR"/>
        </w:rPr>
        <w:t>از کلامش می‌بارد؛ همان که تو را به یاد صادق آل محمد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صبری بر دل سرور روزگار حاکم است؛ گویی از نسل کاظمی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گلستان امام رضا معطری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ما قدمی بگذار که از برکت گام‌هایت، زندگی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پروانه‌های احساس در آسمان دل، زیبایی امشب را به رخ می‌کشد، گل تبریک را به آستان آفتابی پدرش نثار می‌کنیم و می‌خواهیم به برکت قدوم دردانه‌اش، از بوستان وجود جواد، شاخه گلی عیدی‌مان دهد</w:t>
      </w:r>
      <w:r>
        <w:rPr>
          <w:rFonts w:eastAsia="IRNazanin" w:cs="IRNazanin"/>
          <w:color w:val="111111"/>
          <w:sz w:val="28"/>
          <w:szCs w:val="28"/>
          <w:rtl w:val="true"/>
          <w:lang w:bidi="fa-IR"/>
        </w:rPr>
        <w:t>.</w:t>
      </w:r>
    </w:p>
    <w:p>
      <w:pPr>
        <w:pStyle w:val="Heading5"/>
        <w:numPr>
          <w:ilvl w:val="4"/>
          <w:numId w:val="1"/>
        </w:numPr>
        <w:rPr/>
      </w:pPr>
      <w:bookmarkStart w:id="422" w:name="__RefHeading___Toc2694395_2749589250"/>
      <w:bookmarkStart w:id="423" w:name="_Toc164"/>
      <w:bookmarkEnd w:id="422"/>
      <w:r>
        <w:rPr>
          <w:rtl w:val="true"/>
        </w:rPr>
        <w:t>ابن‌الرضا</w:t>
      </w:r>
      <w:bookmarkEnd w:id="423"/>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امامان کسی نبوده که رنگ چهره‌اش گندمگون باشد، به جز پسر سبیک، و مردم شایعه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است؛ ابن الرضا، که در اسلام فرزندی بابرکت‌تر از او متولد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رسول خدا قیافه‌شناسی را معتبر دانسته و ما می‌خواهیم آنها بین ما و شما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می‌کنید، کسی را به سوی‌شان بفرستید، ولی نگویید برای چه کاری از آنها دعوت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باغی بنشانید و همه عموها، برادرها و خواهرها را هم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گشادی از جنس پشم پوشید و کلاهی روی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بیلش را برداشت و به باغ رفت و کمی دورتر از میهمان‌ها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را هرس می‌کرد و خاک بعضی از درخت‌ها را زیر 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میهمان‌ها غذا خورده و به گپ و گفت نشسته بودند که یکی از میزبان‌ها کودک خردسال را روبه‌روی‌شان نشاند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فرزند کدام یک از ماست؟</w:t>
      </w:r>
    </w:p>
    <w:p>
      <w:pPr>
        <w:pStyle w:val="BookText"/>
        <w:rPr/>
      </w:pPr>
      <w:r>
        <w:rPr>
          <w:rFonts w:ascii="IRNazanin" w:hAnsi="IRNazanin" w:eastAsia="IRNazanin"/>
          <w:color w:val="111111"/>
          <w:sz w:val="28"/>
          <w:sz w:val="28"/>
          <w:szCs w:val="28"/>
          <w:rtl w:val="true"/>
          <w:lang w:bidi="fa-IR"/>
        </w:rPr>
        <w:t>میهمان‌ها که هر دو قیافه‌شناس بودند، چشم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عموی پدر اویی، دیگری را برادر پدرش دانستند، به سومی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عموزاده این کودک 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خانم هم که زیر درخت سیب نشسته‌اند، بی‌گمان عمه‌های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اطراف را زیر نظر داشتند، چشم‌شان به باغبان افتاد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باید آن مردی باشد که بیل بر دوش دارد؛ چون ساق پای هر دو یک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بر زمین گذاشت و نزد میهمان‌ها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قیافه‌شناس‌ها بی‌درنگ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پدر کودک است</w:t>
      </w:r>
      <w:r>
        <w:rPr>
          <w:rFonts w:eastAsia="IRNazanin" w:cs="IRNazanin"/>
          <w:color w:val="111111"/>
          <w:sz w:val="28"/>
          <w:szCs w:val="28"/>
          <w:rtl w:val="true"/>
          <w:lang w:bidi="fa-IR"/>
        </w:rPr>
        <w:t xml:space="preserve">. </w:t>
      </w:r>
      <w:bookmarkStart w:id="424" w:name="pg3379_33936"/>
    </w:p>
    <w:p>
      <w:pPr>
        <w:pStyle w:val="Heading4"/>
        <w:numPr>
          <w:ilvl w:val="3"/>
          <w:numId w:val="1"/>
        </w:numPr>
        <w:rPr/>
      </w:pPr>
      <w:bookmarkStart w:id="425" w:name="__RefHeading___Toc2694397_2749589250"/>
      <w:bookmarkStart w:id="426" w:name="_Toc165"/>
      <w:bookmarkEnd w:id="424"/>
      <w:bookmarkEnd w:id="425"/>
      <w:r>
        <w:rPr>
          <w:rtl w:val="true"/>
        </w:rPr>
        <w:t>شعر</w:t>
      </w:r>
      <w:bookmarkEnd w:id="426"/>
    </w:p>
    <w:p>
      <w:pPr>
        <w:pStyle w:val="Heading5"/>
        <w:numPr>
          <w:ilvl w:val="4"/>
          <w:numId w:val="1"/>
        </w:numPr>
        <w:rPr/>
      </w:pPr>
      <w:bookmarkStart w:id="427" w:name="__RefHeading___Toc2694399_2749589250"/>
      <w:bookmarkStart w:id="428" w:name="_Toc166"/>
      <w:bookmarkEnd w:id="427"/>
      <w:r>
        <w:rPr>
          <w:rtl w:val="true"/>
        </w:rPr>
        <w:t>جشن تولد</w:t>
      </w:r>
      <w:bookmarkEnd w:id="428"/>
    </w:p>
    <w:p>
      <w:pPr>
        <w:pStyle w:val="BookText"/>
        <w:rPr/>
      </w:pPr>
      <w:r>
        <w:rPr>
          <w:rFonts w:ascii="IRNazanin" w:hAnsi="IRNazanin" w:eastAsia="IRNazanin"/>
          <w:color w:val="111111"/>
          <w:sz w:val="28"/>
          <w:sz w:val="28"/>
          <w:szCs w:val="28"/>
          <w:rtl w:val="true"/>
          <w:lang w:bidi="fa-IR"/>
        </w:rPr>
        <w:t>سودابه میجی</w:t>
      </w:r>
    </w:p>
    <w:p>
      <w:pPr>
        <w:pStyle w:val="BookText"/>
        <w:rPr/>
      </w:pPr>
      <w:r>
        <w:rPr>
          <w:rFonts w:ascii="IRNazanin" w:hAnsi="IRNazanin" w:eastAsia="IRNazanin"/>
          <w:color w:val="111111"/>
          <w:sz w:val="28"/>
          <w:sz w:val="28"/>
          <w:szCs w:val="28"/>
          <w:rtl w:val="true"/>
          <w:lang w:bidi="fa-IR"/>
        </w:rPr>
        <w:t>از آسمان بشارت لبخند می‌رسد</w:t>
      </w:r>
    </w:p>
    <w:p>
      <w:pPr>
        <w:pStyle w:val="BookText"/>
        <w:rPr/>
      </w:pPr>
      <w:r>
        <w:rPr>
          <w:rFonts w:ascii="IRNazanin" w:hAnsi="IRNazanin" w:eastAsia="IRNazanin"/>
          <w:color w:val="111111"/>
          <w:sz w:val="28"/>
          <w:sz w:val="28"/>
          <w:szCs w:val="28"/>
          <w:rtl w:val="true"/>
          <w:lang w:bidi="fa-IR"/>
        </w:rPr>
        <w:t>دل خوش نشسته‌ام که خوش‌آیند می‌رسد</w:t>
      </w:r>
    </w:p>
    <w:p>
      <w:pPr>
        <w:pStyle w:val="BookText"/>
        <w:rPr/>
      </w:pPr>
      <w:r>
        <w:rPr>
          <w:rFonts w:ascii="IRNazanin" w:hAnsi="IRNazanin" w:eastAsia="IRNazanin"/>
          <w:color w:val="111111"/>
          <w:sz w:val="28"/>
          <w:sz w:val="28"/>
          <w:szCs w:val="28"/>
          <w:rtl w:val="true"/>
          <w:lang w:bidi="fa-IR"/>
        </w:rPr>
        <w:t>دل‌خوش به این ولادت مسعود نامور</w:t>
      </w:r>
    </w:p>
    <w:p>
      <w:pPr>
        <w:pStyle w:val="BookText"/>
        <w:rPr/>
      </w:pPr>
      <w:r>
        <w:rPr>
          <w:rFonts w:ascii="IRNazanin" w:hAnsi="IRNazanin" w:eastAsia="IRNazanin"/>
          <w:color w:val="111111"/>
          <w:sz w:val="28"/>
          <w:sz w:val="28"/>
          <w:szCs w:val="28"/>
          <w:rtl w:val="true"/>
          <w:lang w:bidi="fa-IR"/>
        </w:rPr>
        <w:t>کز نسل آن پیمبر دلبند می‌رسد</w:t>
      </w:r>
    </w:p>
    <w:p>
      <w:pPr>
        <w:pStyle w:val="BookText"/>
        <w:rPr/>
      </w:pPr>
      <w:r>
        <w:rPr>
          <w:rFonts w:ascii="IRNazanin" w:hAnsi="IRNazanin" w:eastAsia="IRNazanin"/>
          <w:color w:val="111111"/>
          <w:sz w:val="28"/>
          <w:sz w:val="28"/>
          <w:szCs w:val="28"/>
          <w:rtl w:val="true"/>
          <w:lang w:bidi="fa-IR"/>
        </w:rPr>
        <w:t>گفتند کیمیای سعادت وجود اوست</w:t>
      </w:r>
    </w:p>
    <w:p>
      <w:pPr>
        <w:pStyle w:val="BookText"/>
        <w:rPr/>
      </w:pPr>
      <w:r>
        <w:rPr>
          <w:rFonts w:ascii="IRNazanin" w:hAnsi="IRNazanin" w:eastAsia="IRNazanin"/>
          <w:color w:val="111111"/>
          <w:sz w:val="28"/>
          <w:sz w:val="28"/>
          <w:szCs w:val="28"/>
          <w:rtl w:val="true"/>
          <w:lang w:bidi="fa-IR"/>
        </w:rPr>
        <w:t>جودی که از جوار خداوند می‌رسد</w:t>
      </w:r>
    </w:p>
    <w:p>
      <w:pPr>
        <w:pStyle w:val="BookText"/>
        <w:rPr/>
      </w:pPr>
      <w:r>
        <w:rPr>
          <w:rFonts w:ascii="IRNazanin" w:hAnsi="IRNazanin" w:eastAsia="IRNazanin"/>
          <w:color w:val="111111"/>
          <w:sz w:val="28"/>
          <w:sz w:val="28"/>
          <w:szCs w:val="28"/>
          <w:rtl w:val="true"/>
          <w:lang w:bidi="fa-IR"/>
        </w:rPr>
        <w:t>این می از آستانه میخانه یقین</w:t>
      </w:r>
    </w:p>
    <w:p>
      <w:pPr>
        <w:pStyle w:val="BookText"/>
        <w:rPr/>
      </w:pPr>
      <w:r>
        <w:rPr>
          <w:rFonts w:ascii="IRNazanin" w:hAnsi="IRNazanin" w:eastAsia="IRNazanin"/>
          <w:color w:val="111111"/>
          <w:sz w:val="28"/>
          <w:sz w:val="28"/>
          <w:szCs w:val="28"/>
          <w:rtl w:val="true"/>
          <w:lang w:bidi="fa-IR"/>
        </w:rPr>
        <w:t>این شهد از سرور سمرقند می‌رسد</w:t>
      </w:r>
    </w:p>
    <w:p>
      <w:pPr>
        <w:pStyle w:val="BookText"/>
        <w:rPr/>
      </w:pPr>
      <w:r>
        <w:rPr>
          <w:rFonts w:ascii="IRNazanin" w:hAnsi="IRNazanin" w:eastAsia="IRNazanin"/>
          <w:color w:val="111111"/>
          <w:sz w:val="28"/>
          <w:sz w:val="28"/>
          <w:szCs w:val="28"/>
          <w:rtl w:val="true"/>
          <w:lang w:bidi="fa-IR"/>
        </w:rPr>
        <w:t>از دودمان وحدت و توحیدِ بی‌دریغ</w:t>
      </w:r>
    </w:p>
    <w:p>
      <w:pPr>
        <w:pStyle w:val="BookText"/>
        <w:rPr/>
      </w:pPr>
      <w:r>
        <w:rPr>
          <w:rFonts w:ascii="IRNazanin" w:hAnsi="IRNazanin" w:eastAsia="IRNazanin"/>
          <w:color w:val="111111"/>
          <w:sz w:val="28"/>
          <w:sz w:val="28"/>
          <w:szCs w:val="28"/>
          <w:rtl w:val="true"/>
          <w:lang w:bidi="fa-IR"/>
        </w:rPr>
        <w:t>این ذاتِ باصفات، همانند می‌رسد</w:t>
      </w:r>
    </w:p>
    <w:p>
      <w:pPr>
        <w:pStyle w:val="BookText"/>
        <w:rPr/>
      </w:pPr>
      <w:r>
        <w:rPr>
          <w:rFonts w:ascii="IRNazanin" w:hAnsi="IRNazanin" w:eastAsia="IRNazanin"/>
          <w:color w:val="111111"/>
          <w:sz w:val="28"/>
          <w:sz w:val="28"/>
          <w:szCs w:val="28"/>
          <w:rtl w:val="true"/>
          <w:lang w:bidi="fa-IR"/>
        </w:rPr>
        <w:t>جبریل پیش پای چنین سوره‌ای شگفت</w:t>
      </w:r>
    </w:p>
    <w:p>
      <w:pPr>
        <w:pStyle w:val="BookText"/>
        <w:rPr/>
      </w:pPr>
      <w:r>
        <w:rPr>
          <w:rFonts w:ascii="IRNazanin" w:hAnsi="IRNazanin" w:eastAsia="IRNazanin"/>
          <w:color w:val="111111"/>
          <w:sz w:val="28"/>
          <w:sz w:val="28"/>
          <w:szCs w:val="28"/>
          <w:rtl w:val="true"/>
          <w:lang w:bidi="fa-IR"/>
        </w:rPr>
        <w:t>با دود عود و مجمر اسپند می‌رسد</w:t>
      </w:r>
    </w:p>
    <w:p>
      <w:pPr>
        <w:pStyle w:val="Heading5"/>
        <w:numPr>
          <w:ilvl w:val="4"/>
          <w:numId w:val="1"/>
        </w:numPr>
        <w:rPr/>
      </w:pPr>
      <w:bookmarkStart w:id="429" w:name="__RefHeading___Toc2694401_2749589250"/>
      <w:bookmarkStart w:id="430" w:name="_Toc167"/>
      <w:bookmarkEnd w:id="429"/>
      <w:r>
        <w:rPr>
          <w:rtl w:val="true"/>
        </w:rPr>
        <w:t>دلیل حکمت حق</w:t>
      </w:r>
      <w:bookmarkEnd w:id="430"/>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دلم توفیق عشق از حضرت دادار می‌گیرد</w:t>
      </w:r>
    </w:p>
    <w:p>
      <w:pPr>
        <w:pStyle w:val="BookText"/>
        <w:rPr/>
      </w:pPr>
      <w:r>
        <w:rPr>
          <w:rFonts w:ascii="IRNazanin" w:hAnsi="IRNazanin" w:eastAsia="IRNazanin"/>
          <w:color w:val="111111"/>
          <w:sz w:val="28"/>
          <w:sz w:val="28"/>
          <w:szCs w:val="28"/>
          <w:rtl w:val="true"/>
          <w:lang w:bidi="fa-IR"/>
        </w:rPr>
        <w:t>اگر هر دم سراغ از اشتیاق یار می‌گیرد</w:t>
      </w:r>
    </w:p>
    <w:p>
      <w:pPr>
        <w:pStyle w:val="BookText"/>
        <w:rPr/>
      </w:pPr>
      <w:r>
        <w:rPr>
          <w:rFonts w:ascii="IRNazanin" w:hAnsi="IRNazanin" w:eastAsia="IRNazanin"/>
          <w:color w:val="111111"/>
          <w:sz w:val="28"/>
          <w:sz w:val="28"/>
          <w:szCs w:val="28"/>
          <w:rtl w:val="true"/>
          <w:lang w:bidi="fa-IR"/>
        </w:rPr>
        <w:t>چرا لبریز حیرت می‌شوی از کار دل، وقتی</w:t>
      </w:r>
    </w:p>
    <w:p>
      <w:pPr>
        <w:pStyle w:val="BookText"/>
        <w:rPr/>
      </w:pPr>
      <w:r>
        <w:rPr>
          <w:rFonts w:ascii="IRNazanin" w:hAnsi="IRNazanin" w:eastAsia="IRNazanin"/>
          <w:color w:val="111111"/>
          <w:sz w:val="28"/>
          <w:sz w:val="28"/>
          <w:szCs w:val="28"/>
          <w:rtl w:val="true"/>
          <w:lang w:bidi="fa-IR"/>
        </w:rPr>
        <w:t>به حکمت سبقت از شعر پری‌گفتار می‌گیرد</w:t>
      </w:r>
    </w:p>
    <w:p>
      <w:pPr>
        <w:pStyle w:val="BookText"/>
        <w:rPr/>
      </w:pPr>
      <w:r>
        <w:rPr>
          <w:rFonts w:ascii="IRNazanin" w:hAnsi="IRNazanin" w:eastAsia="IRNazanin"/>
          <w:color w:val="111111"/>
          <w:sz w:val="28"/>
          <w:sz w:val="28"/>
          <w:szCs w:val="28"/>
          <w:rtl w:val="true"/>
          <w:lang w:bidi="fa-IR"/>
        </w:rPr>
        <w:t>تفاوت در نگاه ساده یا پیچیده را هرگز</w:t>
      </w:r>
    </w:p>
    <w:p>
      <w:pPr>
        <w:pStyle w:val="BookText"/>
        <w:rPr/>
      </w:pPr>
      <w:r>
        <w:rPr>
          <w:rFonts w:ascii="IRNazanin" w:hAnsi="IRNazanin" w:eastAsia="IRNazanin"/>
          <w:color w:val="111111"/>
          <w:sz w:val="28"/>
          <w:sz w:val="28"/>
          <w:szCs w:val="28"/>
          <w:rtl w:val="true"/>
          <w:lang w:bidi="fa-IR"/>
        </w:rPr>
        <w:t>نمی‌داند، کسی که شیوۀ انکار می‌گیرد</w:t>
      </w:r>
    </w:p>
    <w:p>
      <w:pPr>
        <w:pStyle w:val="BookText"/>
        <w:rPr/>
      </w:pPr>
      <w:r>
        <w:rPr>
          <w:rFonts w:ascii="IRNazanin" w:hAnsi="IRNazanin" w:eastAsia="IRNazanin"/>
          <w:color w:val="111111"/>
          <w:sz w:val="28"/>
          <w:sz w:val="28"/>
          <w:szCs w:val="28"/>
          <w:rtl w:val="true"/>
          <w:lang w:bidi="fa-IR"/>
        </w:rPr>
        <w:t>جهانِ غرق ابزارِ همیشه ناتوان از درک</w:t>
      </w:r>
    </w:p>
    <w:p>
      <w:pPr>
        <w:pStyle w:val="BookText"/>
        <w:rPr/>
      </w:pPr>
      <w:r>
        <w:rPr>
          <w:rFonts w:ascii="IRNazanin" w:hAnsi="IRNazanin" w:eastAsia="IRNazanin"/>
          <w:color w:val="111111"/>
          <w:sz w:val="28"/>
          <w:sz w:val="28"/>
          <w:szCs w:val="28"/>
          <w:rtl w:val="true"/>
          <w:lang w:bidi="fa-IR"/>
        </w:rPr>
        <w:t>اگر اندازه‌اش را با خط پرگار می‌گیرد</w:t>
      </w:r>
    </w:p>
    <w:p>
      <w:pPr>
        <w:pStyle w:val="BookText"/>
        <w:rPr/>
      </w:pPr>
      <w:r>
        <w:rPr>
          <w:rFonts w:ascii="IRNazanin" w:hAnsi="IRNazanin" w:eastAsia="IRNazanin"/>
          <w:color w:val="111111"/>
          <w:sz w:val="28"/>
          <w:sz w:val="28"/>
          <w:szCs w:val="28"/>
          <w:rtl w:val="true"/>
          <w:lang w:bidi="fa-IR"/>
        </w:rPr>
        <w:t>ولی در علم حق، دائم، غریق بحر بی‌پایان</w:t>
      </w:r>
    </w:p>
    <w:p>
      <w:pPr>
        <w:pStyle w:val="BookText"/>
        <w:rPr/>
      </w:pPr>
      <w:r>
        <w:rPr>
          <w:rFonts w:ascii="IRNazanin" w:hAnsi="IRNazanin" w:eastAsia="IRNazanin"/>
          <w:color w:val="111111"/>
          <w:sz w:val="28"/>
          <w:sz w:val="28"/>
          <w:szCs w:val="28"/>
          <w:rtl w:val="true"/>
          <w:lang w:bidi="fa-IR"/>
        </w:rPr>
        <w:t>سراغ از نردبان کهکشان‌کردار می‌گیرد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کودکش می‌خوانی ای کور سبک‌سیما </w:t>
      </w:r>
      <w:bookmarkStart w:id="431" w:name="pg3379_33937"/>
    </w:p>
    <w:p>
      <w:pPr>
        <w:pStyle w:val="BookText"/>
        <w:rPr/>
      </w:pPr>
      <w:bookmarkEnd w:id="431"/>
      <w:r>
        <w:rPr>
          <w:rFonts w:ascii="IRNazanin" w:hAnsi="IRNazanin" w:eastAsia="IRNazanin"/>
          <w:color w:val="111111"/>
          <w:sz w:val="28"/>
          <w:sz w:val="28"/>
          <w:szCs w:val="28"/>
          <w:rtl w:val="true"/>
          <w:lang w:bidi="fa-IR"/>
        </w:rPr>
        <w:t>امامی را که نکته بر اولوالابصار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اللهِ عیسی‌دم که نورش صد ارسطو را</w:t>
      </w:r>
    </w:p>
    <w:p>
      <w:pPr>
        <w:pStyle w:val="BookText"/>
        <w:rPr/>
      </w:pPr>
      <w:r>
        <w:rPr>
          <w:rFonts w:ascii="IRNazanin" w:hAnsi="IRNazanin" w:eastAsia="IRNazanin"/>
          <w:color w:val="111111"/>
          <w:sz w:val="28"/>
          <w:sz w:val="28"/>
          <w:szCs w:val="28"/>
          <w:rtl w:val="true"/>
          <w:lang w:bidi="fa-IR"/>
        </w:rPr>
        <w:t>به دانشگاه دین، شاگرد بی‌مقدار می‌گیرد</w:t>
      </w:r>
    </w:p>
    <w:p>
      <w:pPr>
        <w:pStyle w:val="BookText"/>
        <w:rPr/>
      </w:pPr>
      <w:r>
        <w:rPr>
          <w:rFonts w:ascii="IRNazanin" w:hAnsi="IRNazanin" w:eastAsia="IRNazanin"/>
          <w:color w:val="111111"/>
          <w:sz w:val="28"/>
          <w:sz w:val="28"/>
          <w:szCs w:val="28"/>
          <w:rtl w:val="true"/>
          <w:lang w:bidi="fa-IR"/>
        </w:rPr>
        <w:t>خدایش از سخاوت داده نور حکمت و دانش</w:t>
      </w:r>
    </w:p>
    <w:p>
      <w:pPr>
        <w:pStyle w:val="BookText"/>
        <w:rPr/>
      </w:pPr>
      <w:r>
        <w:rPr>
          <w:rFonts w:ascii="IRNazanin" w:hAnsi="IRNazanin" w:eastAsia="IRNazanin"/>
          <w:color w:val="111111"/>
          <w:sz w:val="28"/>
          <w:sz w:val="28"/>
          <w:szCs w:val="28"/>
          <w:rtl w:val="true"/>
          <w:lang w:bidi="fa-IR"/>
        </w:rPr>
        <w:t>که پرده از رخ آیینه اسرار می‌گیرد</w:t>
      </w:r>
    </w:p>
    <w:p>
      <w:pPr>
        <w:pStyle w:val="BookText"/>
        <w:rPr/>
      </w:pPr>
      <w:r>
        <w:rPr>
          <w:rFonts w:ascii="IRNazanin" w:hAnsi="IRNazanin" w:eastAsia="IRNazanin"/>
          <w:color w:val="111111"/>
          <w:sz w:val="28"/>
          <w:sz w:val="28"/>
          <w:szCs w:val="28"/>
          <w:rtl w:val="true"/>
          <w:lang w:bidi="fa-IR"/>
        </w:rPr>
        <w:t>جواد است و تقی، نورالامین، خورشید مهرآیین</w:t>
      </w:r>
    </w:p>
    <w:p>
      <w:pPr>
        <w:pStyle w:val="BookText"/>
        <w:rPr/>
      </w:pPr>
      <w:r>
        <w:rPr>
          <w:rFonts w:ascii="IRNazanin" w:hAnsi="IRNazanin" w:eastAsia="IRNazanin"/>
          <w:color w:val="111111"/>
          <w:sz w:val="28"/>
          <w:sz w:val="28"/>
          <w:szCs w:val="28"/>
          <w:rtl w:val="true"/>
          <w:lang w:bidi="fa-IR"/>
        </w:rPr>
        <w:t>اگر شهد گل از زخم نگاه خار می‌گیرد</w:t>
      </w:r>
    </w:p>
    <w:p>
      <w:pPr>
        <w:pStyle w:val="BookText"/>
        <w:rPr/>
      </w:pPr>
      <w:r>
        <w:rPr>
          <w:rFonts w:ascii="IRNazanin" w:hAnsi="IRNazanin" w:eastAsia="IRNazanin"/>
          <w:color w:val="111111"/>
          <w:sz w:val="28"/>
          <w:sz w:val="28"/>
          <w:szCs w:val="28"/>
          <w:rtl w:val="true"/>
          <w:lang w:bidi="fa-IR"/>
        </w:rPr>
        <w:t>شهید عشق حق در غربت‌آباد جوانی شد</w:t>
      </w:r>
    </w:p>
    <w:p>
      <w:pPr>
        <w:pStyle w:val="BookText"/>
        <w:rPr/>
      </w:pPr>
      <w:r>
        <w:rPr>
          <w:rFonts w:ascii="IRNazanin" w:hAnsi="IRNazanin" w:eastAsia="IRNazanin"/>
          <w:color w:val="111111"/>
          <w:sz w:val="28"/>
          <w:sz w:val="28"/>
          <w:szCs w:val="28"/>
          <w:rtl w:val="true"/>
          <w:lang w:bidi="fa-IR"/>
        </w:rPr>
        <w:t>به داغش، گر که دل‌ها را غم بسیار می‌گیرد</w:t>
      </w:r>
    </w:p>
    <w:p>
      <w:pPr>
        <w:pStyle w:val="Heading5"/>
        <w:numPr>
          <w:ilvl w:val="4"/>
          <w:numId w:val="1"/>
        </w:numPr>
        <w:rPr/>
      </w:pPr>
      <w:bookmarkStart w:id="432" w:name="__RefHeading___Toc2694403_2749589250"/>
      <w:bookmarkStart w:id="433" w:name="_Toc168"/>
      <w:bookmarkEnd w:id="432"/>
      <w:r>
        <w:rPr>
          <w:rtl w:val="true"/>
        </w:rPr>
        <w:t>آیینه آفرید تو را تا</w:t>
      </w:r>
      <w:r>
        <w:rPr>
          <w:rtl w:val="true"/>
        </w:rPr>
        <w:t>...</w:t>
      </w:r>
      <w:bookmarkEnd w:id="433"/>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راهی شده ا‌ست سوی تو با اشتیاق، رود</w:t>
      </w:r>
    </w:p>
    <w:p>
      <w:pPr>
        <w:pStyle w:val="BookText"/>
        <w:rPr/>
      </w:pPr>
      <w:r>
        <w:rPr>
          <w:rFonts w:ascii="IRNazanin" w:hAnsi="IRNazanin" w:eastAsia="IRNazanin"/>
          <w:color w:val="111111"/>
          <w:sz w:val="28"/>
          <w:sz w:val="28"/>
          <w:szCs w:val="28"/>
          <w:rtl w:val="true"/>
          <w:lang w:bidi="fa-IR"/>
        </w:rPr>
        <w:t>ای آسمان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سخاوت همه بیکرانه‌ها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همیشه دریا برای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عاشقانه خود را دوام داد</w:t>
      </w:r>
    </w:p>
    <w:p>
      <w:pPr>
        <w:pStyle w:val="BookText"/>
        <w:rPr/>
      </w:pPr>
      <w:r>
        <w:rPr>
          <w:rFonts w:ascii="IRNazanin" w:hAnsi="IRNazanin" w:eastAsia="IRNazanin"/>
          <w:color w:val="111111"/>
          <w:sz w:val="28"/>
          <w:sz w:val="28"/>
          <w:szCs w:val="28"/>
          <w:rtl w:val="true"/>
          <w:lang w:bidi="fa-IR"/>
        </w:rPr>
        <w:t>باران اگر که از دل دریایی‌ات سرود</w:t>
      </w:r>
    </w:p>
    <w:p>
      <w:pPr>
        <w:pStyle w:val="BookText"/>
        <w:rPr/>
      </w:pPr>
      <w:r>
        <w:rPr>
          <w:rFonts w:ascii="IRNazanin" w:hAnsi="IRNazanin" w:eastAsia="IRNazanin"/>
          <w:color w:val="111111"/>
          <w:sz w:val="28"/>
          <w:sz w:val="28"/>
          <w:szCs w:val="28"/>
          <w:rtl w:val="true"/>
          <w:lang w:bidi="fa-IR"/>
        </w:rPr>
        <w:t>سهمی ز تابناکی جاوید خود نداشت</w:t>
      </w:r>
    </w:p>
    <w:p>
      <w:pPr>
        <w:pStyle w:val="BookText"/>
        <w:rPr/>
      </w:pPr>
      <w:r>
        <w:rPr>
          <w:rFonts w:ascii="IRNazanin" w:hAnsi="IRNazanin" w:eastAsia="IRNazanin"/>
          <w:color w:val="111111"/>
          <w:sz w:val="28"/>
          <w:sz w:val="28"/>
          <w:szCs w:val="28"/>
          <w:rtl w:val="true"/>
          <w:lang w:bidi="fa-IR"/>
        </w:rPr>
        <w:t>خورشید در مدار دوچشمت اگر نبود</w:t>
      </w:r>
    </w:p>
    <w:p>
      <w:pPr>
        <w:pStyle w:val="BookText"/>
        <w:rPr/>
      </w:pPr>
      <w:r>
        <w:rPr>
          <w:rFonts w:ascii="IRNazanin" w:hAnsi="IRNazanin" w:eastAsia="IRNazanin"/>
          <w:color w:val="111111"/>
          <w:sz w:val="28"/>
          <w:sz w:val="28"/>
          <w:szCs w:val="28"/>
          <w:rtl w:val="true"/>
          <w:lang w:bidi="fa-IR"/>
        </w:rPr>
        <w:t>آیینه آفرید تو را تا کند نگاه</w:t>
      </w:r>
    </w:p>
    <w:p>
      <w:pPr>
        <w:pStyle w:val="BookText"/>
        <w:rPr/>
      </w:pPr>
      <w:r>
        <w:rPr>
          <w:rFonts w:ascii="IRNazanin" w:hAnsi="IRNazanin" w:eastAsia="IRNazanin"/>
          <w:color w:val="111111"/>
          <w:sz w:val="28"/>
          <w:sz w:val="28"/>
          <w:szCs w:val="28"/>
          <w:rtl w:val="true"/>
          <w:lang w:bidi="fa-IR"/>
        </w:rPr>
        <w:t xml:space="preserve">تصویر مهربانی خود را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غنچه‌ای که زود شکفتی به باغ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سوره‌ای که زود دهان از دهان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ای شراب، پخته شدی در مسیر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رگت چه زود تپید ای شهیدِ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بی‌غروب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شانه‌های پیر افق‌ها هنوز عمود</w:t>
      </w:r>
      <w:r>
        <w:rPr>
          <w:rFonts w:eastAsia="IRNazanin" w:cs="IRNazanin"/>
          <w:color w:val="111111"/>
          <w:sz w:val="28"/>
          <w:szCs w:val="28"/>
          <w:rtl w:val="true"/>
          <w:lang w:bidi="fa-IR"/>
        </w:rPr>
        <w:t xml:space="preserve">! </w:t>
      </w:r>
      <w:bookmarkStart w:id="434" w:name="pg3379_33938"/>
    </w:p>
    <w:p>
      <w:pPr>
        <w:pStyle w:val="BookText"/>
        <w:rPr/>
      </w:pPr>
      <w:bookmarkEnd w:id="434"/>
      <w:r>
        <w:rPr>
          <w:rFonts w:ascii="IRNazanin" w:hAnsi="IRNazanin" w:eastAsia="IRNazanin"/>
          <w:color w:val="111111"/>
          <w:sz w:val="28"/>
          <w:sz w:val="28"/>
          <w:szCs w:val="28"/>
          <w:rtl w:val="true"/>
          <w:lang w:bidi="fa-IR"/>
        </w:rPr>
        <w:t>پلکی به روی خستگی خاک باز کن</w:t>
      </w:r>
    </w:p>
    <w:p>
      <w:pPr>
        <w:pStyle w:val="BookText"/>
        <w:rPr/>
      </w:pPr>
      <w:r>
        <w:rPr>
          <w:rFonts w:ascii="IRNazanin" w:hAnsi="IRNazanin" w:eastAsia="IRNazanin"/>
          <w:color w:val="111111"/>
          <w:sz w:val="28"/>
          <w:sz w:val="28"/>
          <w:szCs w:val="28"/>
          <w:rtl w:val="true"/>
          <w:lang w:bidi="fa-IR"/>
        </w:rPr>
        <w:t>تا شاممان سحر شود ای چشم سرمه سود</w:t>
      </w:r>
      <w:r>
        <w:rPr>
          <w:rFonts w:eastAsia="IRNazanin" w:cs="IRNazanin"/>
          <w:color w:val="111111"/>
          <w:sz w:val="28"/>
          <w:szCs w:val="28"/>
          <w:rtl w:val="true"/>
          <w:lang w:bidi="fa-IR"/>
        </w:rPr>
        <w:t>!</w:t>
      </w:r>
    </w:p>
    <w:p>
      <w:pPr>
        <w:pStyle w:val="Heading5"/>
        <w:numPr>
          <w:ilvl w:val="4"/>
          <w:numId w:val="1"/>
        </w:numPr>
        <w:rPr/>
      </w:pPr>
      <w:bookmarkStart w:id="435" w:name="__RefHeading___Toc2694405_2749589250"/>
      <w:bookmarkStart w:id="436" w:name="_Toc169"/>
      <w:bookmarkEnd w:id="435"/>
      <w:r>
        <w:rPr>
          <w:rtl w:val="true"/>
        </w:rPr>
        <w:t>ماه جوان</w:t>
      </w:r>
      <w:bookmarkEnd w:id="436"/>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تا از مژه‌ات تیر در ابرو بگذاری</w:t>
      </w:r>
    </w:p>
    <w:p>
      <w:pPr>
        <w:pStyle w:val="BookText"/>
        <w:rPr/>
      </w:pPr>
      <w:r>
        <w:rPr>
          <w:rFonts w:ascii="IRNazanin" w:hAnsi="IRNazanin" w:eastAsia="IRNazanin"/>
          <w:color w:val="111111"/>
          <w:sz w:val="28"/>
          <w:sz w:val="28"/>
          <w:szCs w:val="28"/>
          <w:rtl w:val="true"/>
          <w:lang w:bidi="fa-IR"/>
        </w:rPr>
        <w:t>صد داغ نهان بر دل آهو بگذاری</w:t>
      </w:r>
    </w:p>
    <w:p>
      <w:pPr>
        <w:pStyle w:val="BookText"/>
        <w:rPr/>
      </w:pPr>
      <w:r>
        <w:rPr>
          <w:rFonts w:ascii="IRNazanin" w:hAnsi="IRNazanin" w:eastAsia="IRNazanin"/>
          <w:color w:val="111111"/>
          <w:sz w:val="28"/>
          <w:sz w:val="28"/>
          <w:szCs w:val="28"/>
          <w:rtl w:val="true"/>
          <w:lang w:bidi="fa-IR"/>
        </w:rPr>
        <w:t>این‌گونه که موزونی و خوش، بین دو ابروت</w:t>
      </w:r>
    </w:p>
    <w:p>
      <w:pPr>
        <w:pStyle w:val="BookText"/>
        <w:rPr/>
      </w:pPr>
      <w:r>
        <w:rPr>
          <w:rFonts w:ascii="IRNazanin" w:hAnsi="IRNazanin" w:eastAsia="IRNazanin"/>
          <w:color w:val="111111"/>
          <w:sz w:val="28"/>
          <w:sz w:val="28"/>
          <w:szCs w:val="28"/>
          <w:rtl w:val="true"/>
          <w:lang w:bidi="fa-IR"/>
        </w:rPr>
        <w:t>هر شب به گمانم که ترازو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این سو که جهان را</w:t>
      </w:r>
    </w:p>
    <w:p>
      <w:pPr>
        <w:pStyle w:val="BookText"/>
        <w:rPr/>
      </w:pPr>
      <w:r>
        <w:rPr>
          <w:rFonts w:ascii="IRNazanin" w:hAnsi="IRNazanin" w:eastAsia="IRNazanin"/>
          <w:color w:val="111111"/>
          <w:sz w:val="28"/>
          <w:sz w:val="28"/>
          <w:szCs w:val="28"/>
          <w:rtl w:val="true"/>
          <w:lang w:bidi="fa-IR"/>
        </w:rPr>
        <w:t>انگشت عجب بر لب چاقو بگذاری</w:t>
      </w:r>
    </w:p>
    <w:p>
      <w:pPr>
        <w:pStyle w:val="BookText"/>
        <w:rPr/>
      </w:pPr>
      <w:r>
        <w:rPr>
          <w:rFonts w:ascii="IRNazanin" w:hAnsi="IRNazanin" w:eastAsia="IRNazanin"/>
          <w:color w:val="111111"/>
          <w:sz w:val="28"/>
          <w:sz w:val="28"/>
          <w:szCs w:val="28"/>
          <w:rtl w:val="true"/>
          <w:lang w:bidi="fa-IR"/>
        </w:rPr>
        <w:t>ای ماه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ولی زود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نشده دست به زانو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است که بنشینی و شب‌های جهان را</w:t>
      </w:r>
    </w:p>
    <w:p>
      <w:pPr>
        <w:pStyle w:val="BookText"/>
        <w:rPr/>
      </w:pPr>
      <w:r>
        <w:rPr>
          <w:rFonts w:ascii="IRNazanin" w:hAnsi="IRNazanin" w:eastAsia="IRNazanin"/>
          <w:color w:val="111111"/>
          <w:sz w:val="28"/>
          <w:sz w:val="28"/>
          <w:szCs w:val="28"/>
          <w:rtl w:val="true"/>
          <w:lang w:bidi="fa-IR"/>
        </w:rPr>
        <w:t>توصیف کنی، شانه به گیسو بگذاری</w:t>
      </w:r>
    </w:p>
    <w:p>
      <w:pPr>
        <w:pStyle w:val="Heading5"/>
        <w:numPr>
          <w:ilvl w:val="4"/>
          <w:numId w:val="1"/>
        </w:numPr>
        <w:rPr/>
      </w:pPr>
      <w:bookmarkStart w:id="437" w:name="__RefHeading___Toc2694407_2749589250"/>
      <w:bookmarkStart w:id="438" w:name="_Toc170"/>
      <w:bookmarkEnd w:id="437"/>
      <w:r>
        <w:rPr>
          <w:rtl w:val="true"/>
        </w:rPr>
        <w:t>فصل لبخند</w:t>
      </w:r>
      <w:bookmarkEnd w:id="438"/>
    </w:p>
    <w:p>
      <w:pPr>
        <w:pStyle w:val="BookText"/>
        <w:rPr/>
      </w:pPr>
      <w:r>
        <w:rPr>
          <w:rFonts w:ascii="IRNazanin" w:hAnsi="IRNazanin" w:eastAsia="IRNazanin"/>
          <w:color w:val="111111"/>
          <w:sz w:val="28"/>
          <w:sz w:val="28"/>
          <w:szCs w:val="28"/>
          <w:rtl w:val="true"/>
          <w:lang w:bidi="fa-IR"/>
        </w:rPr>
        <w:t>رضا اسماعیلی</w:t>
      </w:r>
    </w:p>
    <w:p>
      <w:pPr>
        <w:pStyle w:val="BookText"/>
        <w:rPr/>
      </w:pPr>
      <w:r>
        <w:rPr>
          <w:rFonts w:ascii="IRNazanin" w:hAnsi="IRNazanin" w:eastAsia="IRNazanin"/>
          <w:color w:val="111111"/>
          <w:sz w:val="28"/>
          <w:sz w:val="28"/>
          <w:szCs w:val="28"/>
          <w:rtl w:val="true"/>
          <w:lang w:bidi="fa-IR"/>
        </w:rPr>
        <w:t>فصل لبخند است و دل‌ها، شاد شاد</w:t>
      </w:r>
    </w:p>
    <w:p>
      <w:pPr>
        <w:pStyle w:val="BookText"/>
        <w:rPr/>
      </w:pPr>
      <w:r>
        <w:rPr>
          <w:rFonts w:ascii="IRNazanin" w:hAnsi="IRNazanin" w:eastAsia="IRNazanin"/>
          <w:color w:val="111111"/>
          <w:sz w:val="28"/>
          <w:sz w:val="28"/>
          <w:szCs w:val="28"/>
          <w:rtl w:val="true"/>
          <w:lang w:bidi="fa-IR"/>
        </w:rPr>
        <w:t>جشن میلاد است، میلاد جواد</w:t>
      </w:r>
    </w:p>
    <w:p>
      <w:pPr>
        <w:pStyle w:val="BookText"/>
        <w:rPr/>
      </w:pPr>
      <w:r>
        <w:rPr>
          <w:rFonts w:ascii="IRNazanin" w:hAnsi="IRNazanin" w:eastAsia="IRNazanin"/>
          <w:color w:val="111111"/>
          <w:sz w:val="28"/>
          <w:sz w:val="28"/>
          <w:szCs w:val="28"/>
          <w:rtl w:val="true"/>
          <w:lang w:bidi="fa-IR"/>
        </w:rPr>
        <w:t>می وزد نور جواد از آسمان</w:t>
      </w:r>
    </w:p>
    <w:p>
      <w:pPr>
        <w:pStyle w:val="BookText"/>
        <w:rPr/>
      </w:pPr>
      <w:r>
        <w:rPr>
          <w:rFonts w:ascii="IRNazanin" w:hAnsi="IRNazanin" w:eastAsia="IRNazanin"/>
          <w:color w:val="111111"/>
          <w:sz w:val="28"/>
          <w:sz w:val="28"/>
          <w:szCs w:val="28"/>
          <w:rtl w:val="true"/>
          <w:lang w:bidi="fa-IR"/>
        </w:rPr>
        <w:t>می دهد بنیاد ظلمت را به باد</w:t>
      </w:r>
    </w:p>
    <w:p>
      <w:pPr>
        <w:pStyle w:val="BookText"/>
        <w:rPr/>
      </w:pPr>
      <w:r>
        <w:rPr>
          <w:rFonts w:ascii="IRNazanin" w:hAnsi="IRNazanin" w:eastAsia="IRNazanin"/>
          <w:color w:val="111111"/>
          <w:sz w:val="28"/>
          <w:sz w:val="28"/>
          <w:szCs w:val="28"/>
          <w:rtl w:val="true"/>
          <w:lang w:bidi="fa-IR"/>
        </w:rPr>
        <w:t>کیست او؟ پایان فصل تشنگی</w:t>
      </w:r>
    </w:p>
    <w:p>
      <w:pPr>
        <w:pStyle w:val="BookText"/>
        <w:rPr/>
      </w:pPr>
      <w:r>
        <w:rPr>
          <w:rFonts w:ascii="IRNazanin" w:hAnsi="IRNazanin" w:eastAsia="IRNazanin"/>
          <w:color w:val="111111"/>
          <w:sz w:val="28"/>
          <w:sz w:val="28"/>
          <w:szCs w:val="28"/>
          <w:rtl w:val="true"/>
          <w:lang w:bidi="fa-IR"/>
        </w:rPr>
        <w:t>روح باران، عصمتی دریانژاد</w:t>
      </w:r>
    </w:p>
    <w:p>
      <w:pPr>
        <w:pStyle w:val="BookText"/>
        <w:rPr/>
      </w:pPr>
      <w:r>
        <w:rPr>
          <w:rFonts w:ascii="IRNazanin" w:hAnsi="IRNazanin" w:eastAsia="IRNazanin"/>
          <w:color w:val="111111"/>
          <w:sz w:val="28"/>
          <w:sz w:val="28"/>
          <w:szCs w:val="28"/>
          <w:rtl w:val="true"/>
          <w:lang w:bidi="fa-IR"/>
        </w:rPr>
        <w:t>کیست او؟ بحر کرامت، عرش عدل</w:t>
      </w:r>
    </w:p>
    <w:p>
      <w:pPr>
        <w:pStyle w:val="BookText"/>
        <w:rPr/>
      </w:pPr>
      <w:r>
        <w:rPr>
          <w:rFonts w:ascii="IRNazanin" w:hAnsi="IRNazanin" w:eastAsia="IRNazanin"/>
          <w:color w:val="111111"/>
          <w:sz w:val="28"/>
          <w:sz w:val="28"/>
          <w:szCs w:val="28"/>
          <w:rtl w:val="true"/>
          <w:lang w:bidi="fa-IR"/>
        </w:rPr>
        <w:t>آسمان جود، رحمت را چکاد</w:t>
      </w:r>
    </w:p>
    <w:p>
      <w:pPr>
        <w:pStyle w:val="BookText"/>
        <w:rPr/>
      </w:pPr>
      <w:r>
        <w:rPr>
          <w:rFonts w:ascii="IRNazanin" w:hAnsi="IRNazanin" w:eastAsia="IRNazanin"/>
          <w:color w:val="111111"/>
          <w:sz w:val="28"/>
          <w:sz w:val="28"/>
          <w:szCs w:val="28"/>
          <w:rtl w:val="true"/>
          <w:lang w:bidi="fa-IR"/>
        </w:rPr>
        <w:t>کیست او؟ ماه مدینه، مهر عشق</w:t>
      </w:r>
    </w:p>
    <w:p>
      <w:pPr>
        <w:pStyle w:val="BookText"/>
        <w:rPr/>
      </w:pPr>
      <w:r>
        <w:rPr>
          <w:rFonts w:ascii="IRNazanin" w:hAnsi="IRNazanin" w:eastAsia="IRNazanin"/>
          <w:color w:val="111111"/>
          <w:sz w:val="28"/>
          <w:sz w:val="28"/>
          <w:szCs w:val="28"/>
          <w:rtl w:val="true"/>
          <w:lang w:bidi="fa-IR"/>
        </w:rPr>
        <w:t>آن که عصمت را به گل‌ها یاد داد</w:t>
      </w:r>
    </w:p>
    <w:p>
      <w:pPr>
        <w:pStyle w:val="BookText"/>
        <w:rPr/>
      </w:pPr>
      <w:r>
        <w:rPr>
          <w:rFonts w:ascii="IRNazanin" w:hAnsi="IRNazanin" w:eastAsia="IRNazanin"/>
          <w:color w:val="111111"/>
          <w:sz w:val="28"/>
          <w:sz w:val="28"/>
          <w:szCs w:val="28"/>
          <w:rtl w:val="true"/>
          <w:lang w:bidi="fa-IR"/>
        </w:rPr>
        <w:t>کیست او؟ نوری فراتر از خیال</w:t>
      </w:r>
    </w:p>
    <w:p>
      <w:pPr>
        <w:pStyle w:val="BookText"/>
        <w:rPr/>
      </w:pPr>
      <w:r>
        <w:rPr>
          <w:rFonts w:ascii="IRNazanin" w:hAnsi="IRNazanin" w:eastAsia="IRNazanin"/>
          <w:color w:val="111111"/>
          <w:sz w:val="28"/>
          <w:sz w:val="28"/>
          <w:szCs w:val="28"/>
          <w:rtl w:val="true"/>
          <w:lang w:bidi="fa-IR"/>
        </w:rPr>
        <w:t>خصم شب، کوبنده ظلم و فساد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صبح صادق غیرت، تقی </w:t>
      </w:r>
      <w:bookmarkStart w:id="439" w:name="pg3379_33939"/>
    </w:p>
    <w:p>
      <w:pPr>
        <w:pStyle w:val="BookText"/>
        <w:rPr/>
      </w:pPr>
      <w:bookmarkEnd w:id="439"/>
      <w:r>
        <w:rPr>
          <w:rFonts w:ascii="IRNazanin" w:hAnsi="IRNazanin" w:eastAsia="IRNazanin"/>
          <w:color w:val="111111"/>
          <w:sz w:val="28"/>
          <w:sz w:val="28"/>
          <w:szCs w:val="28"/>
          <w:rtl w:val="true"/>
          <w:lang w:bidi="fa-IR"/>
        </w:rPr>
        <w:t>کیست او؟ آیینه عصمت، جواد</w:t>
      </w:r>
    </w:p>
    <w:p>
      <w:pPr>
        <w:pStyle w:val="BookText"/>
        <w:rPr/>
      </w:pPr>
      <w:r>
        <w:rPr>
          <w:rFonts w:ascii="IRNazanin" w:hAnsi="IRNazanin" w:eastAsia="IRNazanin"/>
          <w:color w:val="111111"/>
          <w:sz w:val="28"/>
          <w:sz w:val="28"/>
          <w:szCs w:val="28"/>
          <w:rtl w:val="true"/>
          <w:lang w:bidi="fa-IR"/>
        </w:rPr>
        <w:t>فصل لبخند است و دل‌ها شاد شاد</w:t>
      </w:r>
    </w:p>
    <w:p>
      <w:pPr>
        <w:pStyle w:val="BookText"/>
        <w:rPr/>
      </w:pPr>
      <w:r>
        <w:rPr>
          <w:rFonts w:ascii="IRNazanin" w:hAnsi="IRNazanin" w:eastAsia="IRNazanin"/>
          <w:color w:val="111111"/>
          <w:sz w:val="28"/>
          <w:sz w:val="28"/>
          <w:szCs w:val="28"/>
          <w:rtl w:val="true"/>
          <w:lang w:bidi="fa-IR"/>
        </w:rPr>
        <w:t>آسمان، نور تقی را مژده داد</w:t>
      </w:r>
    </w:p>
    <w:p>
      <w:pPr>
        <w:pStyle w:val="Heading5"/>
        <w:numPr>
          <w:ilvl w:val="4"/>
          <w:numId w:val="1"/>
        </w:numPr>
        <w:rPr/>
      </w:pPr>
      <w:bookmarkStart w:id="440" w:name="__RefHeading___Toc2694409_2749589250"/>
      <w:bookmarkStart w:id="441" w:name="_Toc171"/>
      <w:bookmarkEnd w:id="440"/>
      <w:r>
        <w:rPr>
          <w:rtl w:val="true"/>
        </w:rPr>
        <w:t>زیرنویس</w:t>
      </w:r>
      <w:bookmarkEnd w:id="441"/>
    </w:p>
    <w:p>
      <w:pPr>
        <w:pStyle w:val="BookText"/>
        <w:rPr/>
      </w:pPr>
      <w:r>
        <w:rPr>
          <w:rFonts w:ascii="IRNazanin" w:hAnsi="IRNazanin" w:eastAsia="IRNazanin"/>
          <w:color w:val="111111"/>
          <w:sz w:val="28"/>
          <w:sz w:val="28"/>
          <w:szCs w:val="28"/>
          <w:rtl w:val="true"/>
          <w:lang w:bidi="fa-IR"/>
        </w:rPr>
        <w:t>دهمین روز از ماه مبارک رجب، میلاد امام سخاوت و طهارت، علم و کمال و زهد، گوهر یگانه ثامن الحجج، حضرت جوادالائمه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پیامبر خدا صلی الله علیه و آله ، خیزران، مادر بزرگوار امام جواد علیه السلام را بانویی پاکیزه خواند و خواست تا سلام آن حضرت را به بانوی جلیل القدر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فرزندش حضرت جوادالائمه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پرخیر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زیرا میلاد آن حضرت پس از سال‌ها انتظار، مایه دلگرمی و هدایت بسیاری از پیروان و شیعیان آن حضرت به راه حق اهل بیت علیهم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کسی که سن امام جواد علیه السلام را برای امامت کم 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عیسی بن مریم علیه السلام را در سنی کمتر از سن ابوجعفر، رسول و پیامبر و صاحب شریعت تازه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شیعه، شیخ مفید درباره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شیفته او شد؛ زیرا می‌دید که با وجود کمی سن، از نظر علم و حکمت و ادب و کمال عقلی به چنان رتبه والایی رسیده که هیچ یک از بزرگان علمی آن روزگار بدان پایه نرسیده‌اند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دل‌هایمان را چون قاصدک‌هایی که پیام مهر و تبریک بر دوش می‌کشند، به آستان علی بن موسی الرضا علیه السلام می فرستیم و میلاد فرزند عزیز و یگانه اش را شادباش می‌گوییم</w:t>
      </w:r>
      <w:r>
        <w:rPr>
          <w:rFonts w:eastAsia="IRNazanin" w:cs="IRNazanin"/>
          <w:color w:val="111111"/>
          <w:sz w:val="28"/>
          <w:szCs w:val="28"/>
          <w:rtl w:val="true"/>
          <w:lang w:bidi="fa-IR"/>
        </w:rPr>
        <w:t xml:space="preserve">. </w:t>
      </w:r>
      <w:bookmarkStart w:id="442" w:name="pg3379_33940"/>
    </w:p>
    <w:p>
      <w:pPr>
        <w:pStyle w:val="Heading3"/>
        <w:numPr>
          <w:ilvl w:val="2"/>
          <w:numId w:val="1"/>
        </w:numPr>
        <w:rPr/>
      </w:pPr>
      <w:bookmarkStart w:id="443" w:name="__RefHeading___Toc2694411_2749589250"/>
      <w:bookmarkStart w:id="444" w:name="_Toc172"/>
      <w:bookmarkEnd w:id="442"/>
      <w:bookmarkEnd w:id="443"/>
      <w:r>
        <w:rPr>
          <w:rtl w:val="true"/>
        </w:rPr>
        <w:t>فصل دوم</w:t>
      </w:r>
      <w:r>
        <w:rPr>
          <w:rtl w:val="true"/>
        </w:rPr>
        <w:t xml:space="preserve">: </w:t>
      </w:r>
      <w:r>
        <w:rPr>
          <w:rtl w:val="true"/>
        </w:rPr>
        <w:t>شهادت امام محمدتقی علیه السلام</w:t>
      </w:r>
      <w:bookmarkEnd w:id="444"/>
    </w:p>
    <w:p>
      <w:pPr>
        <w:pStyle w:val="Heading4"/>
        <w:numPr>
          <w:ilvl w:val="3"/>
          <w:numId w:val="1"/>
        </w:numPr>
        <w:rPr/>
      </w:pPr>
      <w:bookmarkStart w:id="445" w:name="__RefHeading___Toc2694413_2749589250"/>
      <w:bookmarkStart w:id="446" w:name="_Toc173"/>
      <w:bookmarkEnd w:id="445"/>
      <w:r>
        <w:rPr>
          <w:rtl w:val="true"/>
        </w:rPr>
        <w:t>متن ادبی</w:t>
      </w:r>
      <w:bookmarkEnd w:id="446"/>
    </w:p>
    <w:p>
      <w:pPr>
        <w:pStyle w:val="Heading5"/>
        <w:numPr>
          <w:ilvl w:val="4"/>
          <w:numId w:val="1"/>
        </w:numPr>
        <w:rPr/>
      </w:pPr>
      <w:bookmarkStart w:id="447" w:name="__RefHeading___Toc2694415_2749589250"/>
      <w:bookmarkStart w:id="448" w:name="_Toc174"/>
      <w:bookmarkEnd w:id="447"/>
      <w:r>
        <w:rPr>
          <w:rtl w:val="true"/>
        </w:rPr>
        <w:t>روشنگر هدایت</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هدایت و خورشیدی است که بر فراز دیده زمینیان و بر نُه سپهر اَعلی پرتو می‌افشاند و مؤمنان را در روشنای تابش آن، راهی است به سوی حریم تابنده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کیمیایی است که مس وجود به گوهر یقین مبدّل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صوابی است که انسان را از کویرِ لَم یَزرَعِ خودپرستی به سبزه‌زار خداپرستی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تقی علیه السلام نهمین پیشوای شیعیان جهان، در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عنفوان جوانی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دوران زندگی و امامت آن امام هُمام بسیار کوتاه بود اما جلای دین بود و شکوه آیین، او در سن هشت سالگی، پس از شهادت پدر بزرگوارش حضرت علی بن موسی الرضا علیه السلام ردای امامت بدوش گرفت و در خردسالی، علم امامت به گوش و هوش جان آموخت</w:t>
      </w:r>
      <w:r>
        <w:rPr>
          <w:rFonts w:eastAsia="IRNazanin" w:cs="IRNazanin"/>
          <w:color w:val="111111"/>
          <w:sz w:val="28"/>
          <w:szCs w:val="28"/>
          <w:rtl w:val="true"/>
          <w:lang w:bidi="fa-IR"/>
        </w:rPr>
        <w:t>.</w:t>
      </w:r>
    </w:p>
    <w:p>
      <w:pPr>
        <w:pStyle w:val="Heading5"/>
        <w:numPr>
          <w:ilvl w:val="4"/>
          <w:numId w:val="1"/>
        </w:numPr>
        <w:rPr/>
      </w:pPr>
      <w:bookmarkStart w:id="449" w:name="__RefHeading___Toc2694417_2749589250"/>
      <w:bookmarkStart w:id="450" w:name="_Toc175"/>
      <w:bookmarkEnd w:id="449"/>
      <w:r>
        <w:rPr>
          <w:rtl w:val="true"/>
        </w:rPr>
        <w:t>شرح دعای سفر</w:t>
      </w:r>
      <w:bookmarkEnd w:id="4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مگر زنجیره پیوسته شتران خسته، تفسیر سفر نیست که وهم پرسش در نگاه این گمشدگان در خویش روییده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خویش می‌موید و می‌گذرد</w:t>
      </w:r>
      <w:r>
        <w:rPr>
          <w:rFonts w:eastAsia="IRNazanin" w:cs="IRNazanin"/>
          <w:color w:val="111111"/>
          <w:sz w:val="28"/>
          <w:szCs w:val="28"/>
          <w:rtl w:val="true"/>
          <w:lang w:bidi="fa-IR"/>
        </w:rPr>
        <w:t xml:space="preserve">). </w:t>
      </w:r>
      <w:bookmarkStart w:id="451" w:name="pg3379_33941"/>
    </w:p>
    <w:p>
      <w:pPr>
        <w:pStyle w:val="BookText"/>
        <w:rPr/>
      </w:pPr>
      <w:bookmarkEnd w:id="451"/>
      <w:r>
        <w:rPr>
          <w:rFonts w:ascii="IRNazanin" w:hAnsi="IRNazanin" w:eastAsia="IRNazanin"/>
          <w:color w:val="111111"/>
          <w:sz w:val="28"/>
          <w:sz w:val="28"/>
          <w:szCs w:val="28"/>
          <w:rtl w:val="true"/>
          <w:lang w:bidi="fa-IR"/>
        </w:rPr>
        <w:t>ـ من از همه رازهای درشت و هایل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استعانت هیچ کس نیاز نیست؛ سر در گریبان فرو هلید و به درگاه شرم سر فرود آوردید که اکنون ستاره‌ای دیگر، نه، ماهی، یا خورشیدی، از آسمان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پرسشتان از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می‌گوید و خسته خود را از میان مردمان به جلو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می‌گویی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ستاره و ماه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کدام زنجیره پیوسته شتران؟</w:t>
      </w:r>
    </w:p>
    <w:p>
      <w:pPr>
        <w:pStyle w:val="BookText"/>
        <w:rPr/>
      </w:pPr>
      <w:r>
        <w:rPr>
          <w:rFonts w:ascii="IRNazanin" w:hAnsi="IRNazanin" w:eastAsia="IRNazanin"/>
          <w:color w:val="111111"/>
          <w:sz w:val="28"/>
          <w:sz w:val="28"/>
          <w:szCs w:val="28"/>
          <w:rtl w:val="true"/>
          <w:lang w:bidi="fa-IR"/>
        </w:rPr>
        <w:t>ـ از ماه و ستاره هم نمی‌گویم و از شتران نیز، که از عبارات و پاره‌های بزرگ و شفاف وحی می‌گویم که اکنون پاره‌ای دیگر ـ پاره‌ای جوان ـ از آن در زندانی دیگر و تکراری دیگر و زهری دیگر یا شمشیری به جای گاه خویش فرا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از امام پرهیزکاران و نیکان که سرانجامش را به خفیه برگزار کردند و آن جانِ جوان را در دل پیر خاک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کجا می‌آیی ای مرد؟ و اگر راست است سخنی که می‌گویی، گواهی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هیچ جا می‌آیم؛ از سرزمین سوخته نخل‌ها و حصیرها و آفتاب‌ها؛ از سرزمین زندان‌هایی که نور روشن وحی سال‌هاست در آنها به تکرار می‌تابد و فرو می‌میرد؛ از سرزمین عرب می‌آیم و تفاوتی ندارد کوفی یا شامی یا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می‌آیم که هیچ گاه امینان وحی را و اولاد پیامبر را، آن سان که شایسته‌شان بود، سپاس نداشتند و برق خنجرهای در آستینشان را در چشم‌های محبّان آل محمد فرو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نفاق می‌آیم، سرزمین عسل‌ها و انگورها و نان‌های مسموم؛ سرزمین مسافران بزرگ که گاه و بی گاه، زنجیره پیوسته شتران، چشم‌ها را به اشک می‌خواند و نوید عزایی تازه است و داغی تازه‌تر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و گواهم زنجیره پیوسته شتران است و تابوتی که غریبانه در صبحگاهی بر دست‌هایی معدود چرخید و در کرانه آسمان گم شد</w:t>
      </w:r>
      <w:r>
        <w:rPr>
          <w:rFonts w:eastAsia="IRNazanin" w:cs="IRNazanin"/>
          <w:color w:val="111111"/>
          <w:sz w:val="28"/>
          <w:szCs w:val="28"/>
          <w:rtl w:val="true"/>
          <w:lang w:bidi="fa-IR"/>
        </w:rPr>
        <w:t>...</w:t>
      </w:r>
    </w:p>
    <w:p>
      <w:pPr>
        <w:pStyle w:val="Heading5"/>
        <w:numPr>
          <w:ilvl w:val="4"/>
          <w:numId w:val="1"/>
        </w:numPr>
        <w:rPr/>
      </w:pPr>
      <w:bookmarkStart w:id="452" w:name="__RefHeading___Toc2694419_2749589250"/>
      <w:bookmarkStart w:id="453" w:name="_Toc176"/>
      <w:bookmarkEnd w:id="452"/>
      <w:r>
        <w:rPr>
          <w:rtl w:val="true"/>
        </w:rPr>
        <w:t>سخاوت پرپر</w:t>
      </w:r>
      <w:bookmarkEnd w:id="4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غم شهادت امامی به سوگ نشسته‌ایم که در بیست و پنج سالگی به جوار اجدادش رخت بر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که بیست و پنج سال، خورشید را به خجلت واداشت؛</w:t>
      </w:r>
    </w:p>
    <w:p>
      <w:pPr>
        <w:pStyle w:val="BookText"/>
        <w:rPr/>
      </w:pPr>
      <w:r>
        <w:rPr>
          <w:rFonts w:ascii="IRNazanin" w:hAnsi="IRNazanin" w:eastAsia="IRNazanin"/>
          <w:color w:val="111111"/>
          <w:sz w:val="28"/>
          <w:sz w:val="28"/>
          <w:szCs w:val="28"/>
          <w:rtl w:val="true"/>
          <w:lang w:bidi="fa-IR"/>
        </w:rPr>
        <w:t>مردی که بیست و پنج بهار را رویاند و شکوفاند،</w:t>
      </w:r>
    </w:p>
    <w:p>
      <w:pPr>
        <w:pStyle w:val="BookText"/>
        <w:rPr/>
      </w:pPr>
      <w:r>
        <w:rPr>
          <w:rFonts w:ascii="IRNazanin" w:hAnsi="IRNazanin" w:eastAsia="IRNazanin"/>
          <w:color w:val="111111"/>
          <w:sz w:val="28"/>
          <w:sz w:val="28"/>
          <w:szCs w:val="28"/>
          <w:rtl w:val="true"/>
          <w:lang w:bidi="fa-IR"/>
        </w:rPr>
        <w:t>و خود، فروزان‌تر از خورشید،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سخاوت باران را داشت، و کرامت دریا را و زلالی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قطره‌ای بود در پیشانی بلندش،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غنچه‌ای بود از گلستان وجودش،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گوهری بود از گنجینه فضایلش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حق می‌گویم و صدق می‌نمایانم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نبود آنکه باطل بر ما بشورد و ذُرّیه کفر، خلق را گمراه کند و اهل شک و شرک و نفاق، دسیسه چینی کنند، سخنانی می‌گفتم که اوّلین و آخرین به شگفت و حیرت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بر دهان خویش نهاد و خطاب به خویش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پدرانت دم فرو بستند، تو نیز دم فروبند و آن سان که رسولان صاحب عزم، شکیب کردند، تو نیز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همه عداوتی که با عترت رسول خدا صلی الله علیه و آله داشت، چاره‌ای جز اعتراف به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تا آنجا که دخترش را به همسری امام در آورد، امّا کاش چنان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حسد برانگیز امام جواد علیه السلام چنان بود که دستگاه خلافت، از حضور آن حضرت در مدینه بیمناک بود و از به هم پیوستن قطرات ولایت هواداران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بغداد احضار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مأمون که همسر امام بود، همراهش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حیات امام، در بغداد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دسیسه خلیفه و همدستی امّ‌الفضل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زهر، چه جگرهایی را از آل رسول دریده و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مجتبی علیه السلام گرفته، تا حضرت کاظم و امام رضا علیهما السلام </w:t>
      </w:r>
      <w:r>
        <w:rPr>
          <w:rFonts w:eastAsia="IRNazanin" w:cs="IRNazanin"/>
          <w:color w:val="111111"/>
          <w:sz w:val="28"/>
          <w:szCs w:val="28"/>
          <w:rtl w:val="true"/>
          <w:lang w:bidi="fa-IR"/>
        </w:rPr>
        <w:t>..</w:t>
      </w:r>
      <w:bookmarkStart w:id="454" w:name="pg3379_33943"/>
    </w:p>
    <w:p>
      <w:pPr>
        <w:pStyle w:val="BookText"/>
        <w:rPr/>
      </w:pPr>
      <w:bookmarkEnd w:id="454"/>
      <w:r>
        <w:rPr>
          <w:rFonts w:ascii="IRNazanin" w:hAnsi="IRNazanin" w:eastAsia="IRNazanin"/>
          <w:color w:val="111111"/>
          <w:sz w:val="28"/>
          <w:sz w:val="28"/>
          <w:szCs w:val="28"/>
          <w:rtl w:val="true"/>
          <w:lang w:bidi="fa-IR"/>
        </w:rPr>
        <w:t xml:space="preserve">از روزی که امام در هفت سالگی داغ پدر دید و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امروز که غریبانه در بغداد جان می‌سپارد، حدود نوزده سال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سال‌های پر آشوب، متلاطم و خفقان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خردسالی به امامت رسید؛ در نوجوانی، رهگشای معضلات فکری، فقهی و اعتقادی امّت بود و دشوارترین پرسش‌ها را بی درنگ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نه؟ که علمش الهی بود و وصل به دریای بی کران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ملاک امامت و پیشوایی، علم و فضل بود، نه سنّ و سال و موقعیّت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اوج قلّه فضایل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عیسی علیه السلام در کودکی پیامبر نبود؟</w:t>
      </w:r>
    </w:p>
    <w:p>
      <w:pPr>
        <w:pStyle w:val="BookText"/>
        <w:rPr/>
      </w:pPr>
      <w:r>
        <w:rPr>
          <w:rFonts w:ascii="IRNazanin" w:hAnsi="IRNazanin" w:eastAsia="IRNazanin"/>
          <w:color w:val="111111"/>
          <w:sz w:val="28"/>
          <w:sz w:val="28"/>
          <w:szCs w:val="28"/>
          <w:rtl w:val="true"/>
          <w:lang w:bidi="fa-IR"/>
        </w:rPr>
        <w:t>سرانجام، این حجّت الهی، اهل ولا را به هجران خویش مبتلا ساخت و با شهادتش دل‌های شیعه را سوزاند و پشت مرقد جدّش موسی بن جعفر علیه السلام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 دو خورشید است و دو گنبد طلایی این حرم نورانی، دو شاهد تابان بر دو آفتاب درخشانی است که در آن گوشه از خاک عراق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دل است که به شوق زیارت آن دو حرم نتپد؟</w:t>
      </w:r>
    </w:p>
    <w:p>
      <w:pPr>
        <w:pStyle w:val="BookText"/>
        <w:rPr/>
      </w:pPr>
      <w:r>
        <w:rPr>
          <w:rFonts w:ascii="IRNazanin" w:hAnsi="IRNazanin" w:eastAsia="IRNazanin"/>
          <w:color w:val="111111"/>
          <w:sz w:val="28"/>
          <w:sz w:val="28"/>
          <w:szCs w:val="28"/>
          <w:rtl w:val="true"/>
          <w:lang w:bidi="fa-IR"/>
        </w:rPr>
        <w:t>و کدام دیده است که بر مظلومیّت آن شهید جوان نگرید؟</w:t>
      </w:r>
    </w:p>
    <w:p>
      <w:pPr>
        <w:pStyle w:val="BookText"/>
        <w:rPr/>
      </w:pPr>
      <w:r>
        <w:rPr>
          <w:rFonts w:ascii="IRNazanin" w:hAnsi="IRNazanin" w:eastAsia="IRNazanin"/>
          <w:color w:val="111111"/>
          <w:sz w:val="28"/>
          <w:sz w:val="28"/>
          <w:szCs w:val="28"/>
          <w:rtl w:val="true"/>
          <w:lang w:bidi="fa-IR"/>
        </w:rPr>
        <w:t>سلام بر امام محمّد تقی علیه السلام که جواد امامان و امام اهل جود است</w:t>
      </w:r>
      <w:r>
        <w:rPr>
          <w:rFonts w:eastAsia="IRNazanin" w:cs="IRNazanin"/>
          <w:color w:val="111111"/>
          <w:sz w:val="28"/>
          <w:szCs w:val="28"/>
          <w:rtl w:val="true"/>
          <w:lang w:bidi="fa-IR"/>
        </w:rPr>
        <w:t>.</w:t>
      </w:r>
    </w:p>
    <w:p>
      <w:pPr>
        <w:pStyle w:val="Heading5"/>
        <w:numPr>
          <w:ilvl w:val="4"/>
          <w:numId w:val="1"/>
        </w:numPr>
        <w:rPr/>
      </w:pPr>
      <w:bookmarkStart w:id="455" w:name="__RefHeading___Toc2694421_2749589250"/>
      <w:bookmarkStart w:id="456" w:name="_Toc177"/>
      <w:bookmarkEnd w:id="455"/>
      <w:r>
        <w:rPr>
          <w:rtl w:val="true"/>
        </w:rPr>
        <w:t>امام پاکی و نیکی</w:t>
      </w:r>
      <w:bookmarkEnd w:id="456"/>
    </w:p>
    <w:p>
      <w:pPr>
        <w:pStyle w:val="BookText"/>
        <w:rPr/>
      </w:pPr>
      <w:r>
        <w:rPr>
          <w:rFonts w:ascii="IRNazanin" w:hAnsi="IRNazanin" w:eastAsia="IRNazanin"/>
          <w:color w:val="111111"/>
          <w:sz w:val="28"/>
          <w:sz w:val="28"/>
          <w:szCs w:val="28"/>
          <w:rtl w:val="true"/>
          <w:lang w:bidi="fa-IR"/>
        </w:rPr>
        <w:t>امروز حلقه‌های اشک در چشمانم می‌لغزد،</w:t>
      </w:r>
    </w:p>
    <w:p>
      <w:pPr>
        <w:pStyle w:val="BookText"/>
        <w:rPr/>
      </w:pPr>
      <w:r>
        <w:rPr>
          <w:rFonts w:ascii="IRNazanin" w:hAnsi="IRNazanin" w:eastAsia="IRNazanin"/>
          <w:color w:val="111111"/>
          <w:sz w:val="28"/>
          <w:sz w:val="28"/>
          <w:szCs w:val="28"/>
          <w:rtl w:val="true"/>
          <w:lang w:bidi="fa-IR"/>
        </w:rPr>
        <w:t>ملایک نوحه‌سرایی می‌کنند</w:t>
      </w:r>
    </w:p>
    <w:p>
      <w:pPr>
        <w:pStyle w:val="BookText"/>
        <w:rPr/>
      </w:pPr>
      <w:r>
        <w:rPr>
          <w:rFonts w:ascii="IRNazanin" w:hAnsi="IRNazanin" w:eastAsia="IRNazanin"/>
          <w:color w:val="111111"/>
          <w:sz w:val="28"/>
          <w:sz w:val="28"/>
          <w:szCs w:val="28"/>
          <w:rtl w:val="true"/>
          <w:lang w:bidi="fa-IR"/>
        </w:rPr>
        <w:t>و آسمان غمرنگ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شهادت امام سخاوت‌مندی است که همچون دودمان مطهّرش در عبادت و تقوا و گفتار و رفتار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پاکی و نیکی یگانه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که به رغم محدودیّت‌ها و سیاست بازی‌های طاغوت زمان خود، مأمون، در تلاش گسترش و تقویت فرهنگ شیعی و تربیت شاگردان بود؛ بزرگانی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bookmarkStart w:id="457" w:name="pg3379_33944"/>
    </w:p>
    <w:p>
      <w:pPr>
        <w:pStyle w:val="BookText"/>
        <w:rPr/>
      </w:pPr>
      <w:bookmarkEnd w:id="457"/>
      <w:r>
        <w:rPr>
          <w:rFonts w:ascii="IRNazanin" w:hAnsi="IRNazanin" w:eastAsia="IRNazanin"/>
          <w:color w:val="111111"/>
          <w:sz w:val="28"/>
          <w:sz w:val="28"/>
          <w:szCs w:val="28"/>
          <w:rtl w:val="true"/>
          <w:lang w:bidi="fa-IR"/>
        </w:rPr>
        <w:t>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درخشانی بودند که از چشمه جوشان حکمت و معرفت او سیراب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امام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سوگواران، هر صبح و شام نام تو را بر کتیبه دل‌هامان می‌نگاریم و هنوز در نَفَس قدسی و کلام الهی شما، حدیث ماندن و زیستن را زمزمه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جانسوز امام راستان حضرت جواد علیه السلام بر دلباختگان راستی تسلیت باد</w:t>
      </w:r>
      <w:r>
        <w:rPr>
          <w:rFonts w:eastAsia="IRNazanin" w:cs="IRNazanin"/>
          <w:color w:val="111111"/>
          <w:sz w:val="28"/>
          <w:szCs w:val="28"/>
          <w:rtl w:val="true"/>
          <w:lang w:bidi="fa-IR"/>
        </w:rPr>
        <w:t>!</w:t>
      </w:r>
    </w:p>
    <w:p>
      <w:pPr>
        <w:pStyle w:val="Heading5"/>
        <w:numPr>
          <w:ilvl w:val="4"/>
          <w:numId w:val="1"/>
        </w:numPr>
        <w:rPr/>
      </w:pPr>
      <w:bookmarkStart w:id="458" w:name="__RefHeading___Toc2694423_2749589250"/>
      <w:bookmarkStart w:id="459" w:name="_Toc178"/>
      <w:bookmarkEnd w:id="458"/>
      <w:r>
        <w:rPr>
          <w:rtl w:val="true"/>
        </w:rPr>
        <w:t>شرح فراق</w:t>
      </w:r>
      <w:bookmarkEnd w:id="459"/>
    </w:p>
    <w:p>
      <w:pPr>
        <w:pStyle w:val="BookText"/>
        <w:rPr/>
      </w:pPr>
      <w:r>
        <w:rPr>
          <w:rFonts w:ascii="IRNazanin" w:hAnsi="IRNazanin" w:eastAsia="IRNazanin"/>
          <w:color w:val="111111"/>
          <w:sz w:val="28"/>
          <w:sz w:val="28"/>
          <w:szCs w:val="28"/>
          <w:rtl w:val="true"/>
          <w:lang w:bidi="fa-IR"/>
        </w:rPr>
        <w:t>چه آرام و سبک‌بال پرگشودی، ای مرغ زخم خورده آشیانه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فراق تو را چگونه در تصور آوریم که بی‌تو، زندگی کردن و زنده ماندن مایه شرمساری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الهی و ای امام مهربانی‌ها، هجران تو، غروب همه خوبی‌هاست و پروازت، آغاز صحیفه درد و رنج در دل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لاله داغدار مدینه، از کنار تربت پاک پیامبر و جگرِ پاره پاره مجتبی و دل داغدار صادَقیْن و قبر ناپیدای پهلو شکسته تاریخ رفتی، تا در جوار امن الهی بیاسایی و از تنگنای ظلمت دنیا رها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و شام تیره جدایی از تو و گرد غم و اندوه که بر می‌فشانیم و این همه، چاره درد فراق تو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 غریب، رهایی گوارایت؛ ولی، التماس دیدگان ما را در غربت تنهایی خاکدان دنیا بی‌پاسخ مگذار و ما را نیز که مدّعیان محبت تواییم، در جوار خویش جایگاهی کرامت فرما، ای ماه مهربان آسمان جود و کرامت</w:t>
      </w:r>
      <w:r>
        <w:rPr>
          <w:rFonts w:eastAsia="IRNazanin" w:cs="IRNazanin"/>
          <w:color w:val="111111"/>
          <w:sz w:val="28"/>
          <w:szCs w:val="28"/>
          <w:rtl w:val="true"/>
          <w:lang w:bidi="fa-IR"/>
        </w:rPr>
        <w:t>.</w:t>
      </w:r>
    </w:p>
    <w:p>
      <w:pPr>
        <w:pStyle w:val="Heading5"/>
        <w:numPr>
          <w:ilvl w:val="4"/>
          <w:numId w:val="1"/>
        </w:numPr>
        <w:rPr/>
      </w:pPr>
      <w:bookmarkStart w:id="460" w:name="__RefHeading___Toc2694425_2749589250"/>
      <w:bookmarkStart w:id="461" w:name="_Toc179"/>
      <w:bookmarkEnd w:id="460"/>
      <w:r>
        <w:rPr>
          <w:rtl w:val="true"/>
        </w:rPr>
        <w:t>بهار جوان شهید</w:t>
      </w:r>
      <w:bookmarkEnd w:id="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سفره‌ای می‌روی در خانه‌ای که بی‌بهره از خیانت نزدیکان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میهمانی سفره‌ای می‌روی و دست به دهان می‌بری تا تاریخ سوزناک شیعه را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میهمانی سفره‌ای زهرآگین می‌روی تا جوانی‌ات را، با همه شکوه، برخی شهد شیرین شهادت کنی که از خوانِ شرنگ آلود برخاسته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داغت ـ ای بهار جوان و ای تاریخ نامکرّر ـ داغی نیست که از حافظه تاریخ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سفره شرنگ‌آلود که دست مأمون برایت آماده ساخته بود، تصویری نیست </w:t>
      </w:r>
      <w:bookmarkStart w:id="462" w:name="pg3379_33945"/>
    </w:p>
    <w:p>
      <w:pPr>
        <w:pStyle w:val="BookText"/>
        <w:rPr/>
      </w:pPr>
      <w:bookmarkEnd w:id="462"/>
      <w:r>
        <w:rPr>
          <w:rFonts w:ascii="IRNazanin" w:hAnsi="IRNazanin" w:eastAsia="IRNazanin"/>
          <w:color w:val="111111"/>
          <w:sz w:val="28"/>
          <w:sz w:val="28"/>
          <w:szCs w:val="28"/>
          <w:rtl w:val="true"/>
          <w:lang w:bidi="fa-IR"/>
        </w:rPr>
        <w:t>که از یاد گسترده‌کنندگان خوان‌های عزای تو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تاریخ، تاریخ جوان توست که داغ را نمک می‌پاشد و اشک را بر چهره روان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که به دریغ شهادت امامان و اولیا نشسته بودیم، داغ جوان تو بیشترمان آزار می‌دهد ای پاکیزه خوی و پاکیزه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داغت ای اردیبهشت زنده امامت و ای کلمه جوانِ تاریخ شهادت، داغی نیست که اشک، اثر آن را از چهره‌هامان بزداید و تکان‌های شانه و هق‌هق‌های مکرّر، امان بی‌امانی‌مان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ای خورشید جوان، خود خورشیدی است که تا همیشه بر پیشانی تاریخ خواهد درخشید و نور ساطع سوگ‌های مکرّرمان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تو و از آن روح عظیم که در آستانه بهارآور جوانی به میهمانی فرشتگان رفت و بوستان سبز شیعه را از بهار تو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آرام می‌روی و در بدرقه‌ات جان‌هایی سوزناک و مشتاقِ شهادت می‌آیند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حسرت و دریغ، راهی آسمانت کنند و خویش را در غربتی دیگر به گریه واشک و اندوه مشغول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می‌روی تا تاریخ تکرار شود و سنّت خوب پاکان و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تا ما مرثیه خوان غربت‌ها و تنهایی‌ها باشیم؛ سوگوار بهار جوانی که بر آستانه خداوند ایستاد و باغ‌های همیشه تاریخ را سیاهپوش ماتم خود کرد، بهار جوانی که ما اکنون مصیبت خوانِ پایانِ شکوهمندش هستیم و داغدار نگاه آسمانی و عطر متبرّک کلماتش؛ بهارِ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پاکیزه و پرهیزکار</w:t>
      </w:r>
      <w:r>
        <w:rPr>
          <w:rFonts w:eastAsia="IRNazanin" w:cs="IRNazanin"/>
          <w:color w:val="111111"/>
          <w:sz w:val="28"/>
          <w:szCs w:val="28"/>
          <w:rtl w:val="true"/>
          <w:lang w:bidi="fa-IR"/>
        </w:rPr>
        <w:t>...</w:t>
      </w:r>
    </w:p>
    <w:p>
      <w:pPr>
        <w:pStyle w:val="Heading5"/>
        <w:numPr>
          <w:ilvl w:val="4"/>
          <w:numId w:val="1"/>
        </w:numPr>
        <w:rPr/>
      </w:pPr>
      <w:bookmarkStart w:id="463" w:name="__RefHeading___Toc2694427_2749589250"/>
      <w:bookmarkStart w:id="464" w:name="_Toc180"/>
      <w:bookmarkEnd w:id="463"/>
      <w:r>
        <w:rPr>
          <w:rtl w:val="true"/>
        </w:rPr>
        <w:t>آیینه‌دار جمال الهی</w:t>
      </w:r>
      <w:bookmarkEnd w:id="4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از فراز قرون و اعصار به تاریخ موّاج و پرتلاطم اندیشه شیعی نظر می‌کنیم، با حقایق سترگ و درخشنده‌ای که برآمده از روحی مانا و پویاست مواجه می‌شویم و در برابر عمق شکوهمند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را به چرخش پرشوردرآورده است، خیره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بی‌کرانی حقیقت تاریخ تشیّع چنان است که از هر سو که در آن سر فرو می‌بریم، غرقه در امواج گران این دریای موج خیز، از هیچ سو سر بر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فریادی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درازنای تاریخ برآورده است، ابدیّت را نیز به ستایش می‌آورد</w:t>
      </w:r>
      <w:r>
        <w:rPr>
          <w:rFonts w:eastAsia="IRNazanin" w:cs="IRNazanin"/>
          <w:color w:val="111111"/>
          <w:sz w:val="28"/>
          <w:szCs w:val="28"/>
          <w:rtl w:val="true"/>
          <w:lang w:bidi="fa-IR"/>
        </w:rPr>
        <w:t xml:space="preserve">. </w:t>
      </w:r>
      <w:bookmarkStart w:id="465" w:name="pg3379_33946"/>
    </w:p>
    <w:p>
      <w:pPr>
        <w:pStyle w:val="BookText"/>
        <w:rPr/>
      </w:pPr>
      <w:bookmarkEnd w:id="465"/>
      <w:r>
        <w:rPr>
          <w:rFonts w:ascii="IRNazanin" w:hAnsi="IRNazanin" w:eastAsia="IRNazanin"/>
          <w:color w:val="111111"/>
          <w:sz w:val="28"/>
          <w:sz w:val="28"/>
          <w:szCs w:val="28"/>
          <w:rtl w:val="true"/>
          <w:lang w:bidi="fa-IR"/>
        </w:rPr>
        <w:t>خونی که در رگ مؤمنان جاری است و جانی که در نبض زندگی روحانی آدمیان می‌تپد، فراهم آمده از مائده آسمانی وحی و رسالت و نیز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از آن هنگام که بر سفره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گردآمده‌اند، به قدر استعداد خویش، بر تعالی جان و روان خویش افزوده‌اند واز فیض آن انوار تابناک بهره‌مند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سالروز شهادت یکی از آیینه‌داران جمال و جلال الهی، حضرت امام محمّدتقی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دوران حیات بس کوتاه خویش را ازکودکی تا جوانی و شهادت، یکسره وقف ابلاغ حقایق آسمانی دین و تبلیغ معارف الهی کرد و همچون پدران پاک خویش، جان بر سرهدایت مردمان نهاد و لحظه‌ای ازمجاهدت علمی و عملی برای آشنا ساختن آدمیان با مبدأ هستی و بسط و گسترش اندیشه توحیدی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امام جواد علیه السلام را به همه عاشقان هدایت و معرفت، تسلیت می‌گوییم و به جان تابناک و فیّاض آن حضرت درود می‌فرستیم</w:t>
      </w:r>
      <w:r>
        <w:rPr>
          <w:rFonts w:eastAsia="IRNazanin" w:cs="IRNazanin"/>
          <w:color w:val="111111"/>
          <w:sz w:val="28"/>
          <w:szCs w:val="28"/>
          <w:rtl w:val="true"/>
          <w:lang w:bidi="fa-IR"/>
        </w:rPr>
        <w:t>.</w:t>
      </w:r>
    </w:p>
    <w:p>
      <w:pPr>
        <w:pStyle w:val="Heading5"/>
        <w:numPr>
          <w:ilvl w:val="4"/>
          <w:numId w:val="1"/>
        </w:numPr>
        <w:rPr/>
      </w:pPr>
      <w:bookmarkStart w:id="466" w:name="__RefHeading___Toc2694429_2749589250"/>
      <w:bookmarkStart w:id="467" w:name="_Toc181"/>
      <w:bookmarkEnd w:id="466"/>
      <w:r>
        <w:rPr>
          <w:rtl w:val="true"/>
        </w:rPr>
        <w:t>امام بخشندگی</w:t>
      </w:r>
      <w:bookmarkEnd w:id="467"/>
    </w:p>
    <w:p>
      <w:pPr>
        <w:pStyle w:val="BookText"/>
        <w:rPr/>
      </w:pPr>
      <w:r>
        <w:rPr>
          <w:rFonts w:ascii="IRNazanin" w:hAnsi="IRNazanin" w:eastAsia="IRNazanin"/>
          <w:color w:val="111111"/>
          <w:sz w:val="28"/>
          <w:sz w:val="28"/>
          <w:szCs w:val="28"/>
          <w:rtl w:val="true"/>
          <w:lang w:bidi="fa-IR"/>
        </w:rPr>
        <w:t xml:space="preserve">امام نهم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 اسلام صلی الله علیه و آله بود، از نظر فضایل اخلاقی چنان بلند مرتبه بود که امام رضا علیه السلام هماره از او به عنوان بانویی منزّه و با فضیلت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پدر بزرگوار امام جواد علیه السلام درگذشت، او حدود هشت سال داشت و دربیست و پنج سالگی به شهادت رسید و در گورستان قریش در بغداد، کنار قبر جدّش موسی بن جعفر علیه السلام به خاک سپرده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با تمام محدودیّت‌های موجود، از طریق نصب و کیلان و نمایندگان، ارتباط خود را باشیعیان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سراسر قلمرو حکومت </w:t>
      </w:r>
      <w:bookmarkStart w:id="468" w:name="pg3379_33947"/>
    </w:p>
    <w:p>
      <w:pPr>
        <w:pStyle w:val="BookText"/>
        <w:rPr/>
      </w:pPr>
      <w:bookmarkEnd w:id="468"/>
      <w:r>
        <w:rPr>
          <w:rFonts w:ascii="IRNazanin" w:hAnsi="IRNazanin" w:eastAsia="IRNazanin"/>
          <w:color w:val="111111"/>
          <w:sz w:val="28"/>
          <w:sz w:val="28"/>
          <w:szCs w:val="28"/>
          <w:rtl w:val="true"/>
          <w:lang w:bidi="fa-IR"/>
        </w:rPr>
        <w:t>عبّاسیان، کارگزارانی را اعزام می‌کرد و با فعّالیّت گسترده آنان از تجزیه نیروهای انقلابی و مبارز جلوگیری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امام در بسیاری از استان‌ها مانند اهواز، سیستان، ری، بصره، بغداد، کوفه و قم گسترده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بسیار و کوتاهی عمر حضرت، موجب گشت که تعداد اندکی حدیث از آن امام بزرگوار نقل شود و بنابر آنچه محدّثان گفته‌اند تعداد راویان و اصحاب حضرت جواد علیه السلام صد و ده نفر بوده‌اند و جمعاً دویست و پنجاه حدیث از ایشان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همین تعداد اصحاب و راویان آن حضرت، چهره‌های درخشان و شخصیّت‌های برجسته‌ای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بودند که هر یک در علم و فقاهت، سرآمد و برخی نیز دارای تألیفات متعددّ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برادرش معتصم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را از مدینه به بغداد آورد تا از نزدیک مراقب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شکوهمندی مقام امام در نزد همگان، خلیفه را به هراس انداخت و بر آن شد که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امام راتوسّط مُنشی یکی از وزیرانش مسموم کرد و آن رهبر بزرگ را از جامعه مسلمانان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سالگشت شهادتش را به همه شما دوستان و پیروان اهل‌بیت علیهم السلام تسلیت می‌گوییم و از حضرت حق خواهانیم که همه شما سوگواران را در این عزای بزرگ، جزای خیر عنایت بفرماید</w:t>
      </w:r>
      <w:r>
        <w:rPr>
          <w:rFonts w:eastAsia="IRNazanin" w:cs="IRNazanin"/>
          <w:color w:val="111111"/>
          <w:sz w:val="28"/>
          <w:szCs w:val="28"/>
          <w:rtl w:val="true"/>
          <w:lang w:bidi="fa-IR"/>
        </w:rPr>
        <w:t>.</w:t>
      </w:r>
    </w:p>
    <w:p>
      <w:pPr>
        <w:pStyle w:val="Heading5"/>
        <w:numPr>
          <w:ilvl w:val="4"/>
          <w:numId w:val="1"/>
        </w:numPr>
        <w:rPr/>
      </w:pPr>
      <w:bookmarkStart w:id="469" w:name="__RefHeading___Toc2694431_2749589250"/>
      <w:bookmarkStart w:id="470" w:name="_Toc182"/>
      <w:bookmarkEnd w:id="469"/>
      <w:r>
        <w:rPr>
          <w:rtl w:val="true"/>
        </w:rPr>
        <w:t>در هجوم بی‌امان اشک</w:t>
      </w:r>
      <w:bookmarkEnd w:id="470"/>
    </w:p>
    <w:p>
      <w:pPr>
        <w:pStyle w:val="BookText"/>
        <w:rPr/>
      </w:pPr>
      <w:r>
        <w:rPr>
          <w:rFonts w:ascii="IRNazanin" w:hAnsi="IRNazanin" w:eastAsia="IRNazanin"/>
          <w:color w:val="111111"/>
          <w:sz w:val="28"/>
          <w:sz w:val="28"/>
          <w:szCs w:val="28"/>
          <w:rtl w:val="true"/>
          <w:lang w:bidi="fa-IR"/>
        </w:rPr>
        <w:t>ای دریای حقیقت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سوگواران تو در این روزهای اندوه، خاکستر غمی دیرینه را در خویش شعله‌ور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بغضی و اشکی روان، کبوترانه دل خویش را پرواز می‌دهیم به سمت بیکرانه گنبد طلایی‌ات که امتداد روشن آسمان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شکوه سخاوت</w:t>
      </w:r>
      <w:r>
        <w:rPr>
          <w:rFonts w:eastAsia="IRNazanin" w:cs="IRNazanin"/>
          <w:color w:val="111111"/>
          <w:sz w:val="28"/>
          <w:szCs w:val="28"/>
          <w:rtl w:val="true"/>
          <w:lang w:bidi="fa-IR"/>
        </w:rPr>
        <w:t xml:space="preserve">! </w:t>
      </w:r>
      <w:bookmarkStart w:id="471" w:name="pg3379_33948"/>
    </w:p>
    <w:p>
      <w:pPr>
        <w:pStyle w:val="BookText"/>
        <w:rPr/>
      </w:pPr>
      <w:bookmarkEnd w:id="471"/>
      <w:r>
        <w:rPr>
          <w:rFonts w:ascii="IRNazanin" w:hAnsi="IRNazanin" w:eastAsia="IRNazanin"/>
          <w:color w:val="111111"/>
          <w:sz w:val="28"/>
          <w:sz w:val="28"/>
          <w:szCs w:val="28"/>
          <w:rtl w:val="true"/>
          <w:lang w:bidi="fa-IR"/>
        </w:rPr>
        <w:t>در هجوم بی‌امان اشک تنها به تولاّی تو و به امید شفاعت و غریب‌نوازی‌ات زنده‌ایم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اهل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اشک، زبان دل ماتم‌زده ما نیست که داغ تو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حلم دو گوهر از گنجینه فضایل تواند، و دریا و باران، کرامت و سخاوت را از تو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تاریک و کلبه سرد یتیمان را دیگر گرمای عشق و شوری نیست و همسفر شب که انبان نان و خرما را به دوش می‌کشید، غریبانه در آسمان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تشنه‌مان را از زمزم عطوفتت سیراب کن و چراغی فرا راهمان قرار ده تا در گذر از سنگلاخ‌های زندگی، به سلامت گام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فراق تو را تسکینی نیست جز زمزمه نام نورانی‌ات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اباجعفر، یا محمّد بن علی، ایّها الجواد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 تَوَجّهْنا وَ اسْتَشْفَعْنا وَ تَوَسَّلْنا بِکَ اِلَی‌اللّه‌ِ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2694433_2749589250"/>
      <w:bookmarkStart w:id="473" w:name="_Toc183"/>
      <w:bookmarkEnd w:id="472"/>
      <w:r>
        <w:rPr>
          <w:rtl w:val="true"/>
        </w:rPr>
        <w:t>عزای کاظمین</w:t>
      </w:r>
      <w:bookmarkEnd w:id="473"/>
    </w:p>
    <w:p>
      <w:pPr>
        <w:pStyle w:val="BookText"/>
        <w:rPr/>
      </w:pPr>
      <w:r>
        <w:rPr>
          <w:rFonts w:ascii="IRNazanin" w:hAnsi="IRNazanin" w:eastAsia="IRNazanin"/>
          <w:color w:val="111111"/>
          <w:sz w:val="28"/>
          <w:sz w:val="28"/>
          <w:szCs w:val="28"/>
          <w:rtl w:val="true"/>
          <w:lang w:bidi="fa-IR"/>
        </w:rPr>
        <w:t>شیعه غصّه‌دارترین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رهبران شیعه مظلوم‌ترین زعیمان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شیعه با رنج و محنت آمیخته و تشیّع با اشک و آه همزاد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شیعه، اندوه حیدر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تشیّع، نوزادِ شکستنِ پهلوی کبودترین یاس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زاده ناله‌های شبانه مردی است که از فرط بی‌کسی در نخلستان‌های کوفه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اندوه حسن جان گرفت و در کارزار دشوار کربلا ریشه دوانید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غربت ستارگان خاندان علی علیه السلام ، برای همیشه تاریخ بر دوش شیعه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غصه‌دار است برای شیعه حرم بی‌زائر کاظمین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دو خورشید از کهکشان شیعه نهان است</w:t>
      </w:r>
      <w:r>
        <w:rPr>
          <w:rFonts w:eastAsia="IRNazanin" w:cs="IRNazanin"/>
          <w:color w:val="111111"/>
          <w:sz w:val="28"/>
          <w:szCs w:val="28"/>
          <w:rtl w:val="true"/>
          <w:lang w:bidi="fa-IR"/>
        </w:rPr>
        <w:t xml:space="preserve">. </w:t>
      </w:r>
      <w:bookmarkStart w:id="474" w:name="pg3379_33949"/>
    </w:p>
    <w:p>
      <w:pPr>
        <w:pStyle w:val="BookText"/>
        <w:rPr/>
      </w:pPr>
      <w:bookmarkEnd w:id="474"/>
      <w:r>
        <w:rPr>
          <w:rFonts w:ascii="IRNazanin" w:hAnsi="IRNazanin" w:eastAsia="IRNazanin"/>
          <w:color w:val="111111"/>
          <w:sz w:val="28"/>
          <w:sz w:val="28"/>
          <w:szCs w:val="28"/>
          <w:rtl w:val="true"/>
          <w:lang w:bidi="fa-IR"/>
        </w:rPr>
        <w:t xml:space="preserve">و چه غم‌بار است برای شیعه، یاد انگور زهرآگین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پاک‌ترین آفریده خدا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عزای نهمین امام خویش سر بر دیوار غم، خواهیم گریست و با خدایمان نجوا خواهیم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جوادالائمه بسیار بسیار درود فرست آن‌گونه که بر برترین اولیای خویش فرستادی</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475" w:name="__RefHeading___Toc2694435_2749589250"/>
      <w:bookmarkStart w:id="476" w:name="_Toc184"/>
      <w:bookmarkEnd w:id="475"/>
      <w:r>
        <w:rPr>
          <w:rtl w:val="true"/>
        </w:rPr>
        <w:t>خورشید را تاب نیاوردند</w:t>
      </w:r>
      <w:bookmarkEnd w:id="476"/>
    </w:p>
    <w:p>
      <w:pPr>
        <w:pStyle w:val="BookText"/>
        <w:rPr/>
      </w:pPr>
      <w:r>
        <w:rPr>
          <w:rFonts w:ascii="IRNazanin" w:hAnsi="IRNazanin" w:eastAsia="IRNazanin"/>
          <w:color w:val="111111"/>
          <w:sz w:val="28"/>
          <w:sz w:val="28"/>
          <w:szCs w:val="28"/>
          <w:rtl w:val="true"/>
          <w:lang w:bidi="fa-IR"/>
        </w:rPr>
        <w:t>دانه‌های بی‌تقصیر انگور، از مسیر انگشت‌ها تا کامت، هزار بار زنده شدند و مردند، درحالی که شیطان در گرد دختر مأمون پرسه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رازقی اگر می‌توانست، فریاد می‌کشید و سم، خود را مسموم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الرضاست این بیست و پنج ساله عزیز مدینه دستی به سمت توس و دستی به سمت بغداد دراز کرده است و صورت شفق گون خود را چنگ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مهر، هر دو از آسمان مدینه رخت بسته‌اند و غربت توس و بغداد صورت مغموشان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ساعت شنی، روی سر لحظه‌ها خاک می‌ریزد و ناگهان ته دلش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دانه‌های انگور، کام او را تلخ کرده‌اند، گریه می‌کنی؟ حالا که چهره معصومش با درد آمیخته است و شیطان تو را با جنایتت تنها گذاشته است، ضجه می‌زنی؟مدتی بود که از سمت کاخ معتصم بادهای سیاه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پنجره‌های خانه آن مرد سخاوتمند خبرهایی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پنجره‌ها بر سر و روی خود می‌زدند و دست‌های دختر مأمون می‌لرزید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شب را یارای تحمل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شب هرچند با فانوس‌ها و روشنایی‌های کوچک بسازد، هرگز تاب تحمل خورشید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یعنی پایان شب؛ یعنی ذوب دست‌های یخی ستم، یعنی تولد و شکوفایی خورشید، یعنی مهربانی، یعنی روز؛ یعنی بازگشت به امیدی همگانی</w:t>
      </w:r>
      <w:r>
        <w:rPr>
          <w:rFonts w:eastAsia="IRNazanin" w:cs="IRNazanin"/>
          <w:color w:val="111111"/>
          <w:sz w:val="28"/>
          <w:szCs w:val="28"/>
          <w:rtl w:val="true"/>
          <w:lang w:bidi="fa-IR"/>
        </w:rPr>
        <w:t xml:space="preserve">... . </w:t>
      </w:r>
      <w:bookmarkStart w:id="477" w:name="pg3379_33950"/>
    </w:p>
    <w:p>
      <w:pPr>
        <w:pStyle w:val="BookText"/>
        <w:rPr/>
      </w:pPr>
      <w:bookmarkEnd w:id="477"/>
      <w:r>
        <w:rPr>
          <w:rFonts w:ascii="IRNazanin" w:hAnsi="IRNazanin" w:eastAsia="IRNazanin"/>
          <w:color w:val="111111"/>
          <w:sz w:val="28"/>
          <w:sz w:val="28"/>
          <w:szCs w:val="28"/>
          <w:rtl w:val="true"/>
          <w:lang w:bidi="fa-IR"/>
        </w:rPr>
        <w:t>سردمداران حکومت جور و خودخواهی چگونه با خورشید مدارا کنند؟</w:t>
      </w:r>
    </w:p>
    <w:p>
      <w:pPr>
        <w:pStyle w:val="BookText"/>
        <w:rPr/>
      </w:pPr>
      <w:r>
        <w:rPr>
          <w:rFonts w:ascii="IRNazanin" w:hAnsi="IRNazanin" w:eastAsia="IRNazanin"/>
          <w:color w:val="111111"/>
          <w:sz w:val="28"/>
          <w:sz w:val="28"/>
          <w:szCs w:val="28"/>
          <w:rtl w:val="true"/>
          <w:lang w:bidi="fa-IR"/>
        </w:rPr>
        <w:t>خورشید را نمی‌شود از مدینه به بغداد آورد تا بر آن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دور، چشم شب با هجوم شعاعش می‌سوزد، از نزدیک، سلطنت تاریکی به آتش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مسموم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انگشتان زهرآلود، روی تمام دیوارها و نخل‌هایش سنگینی می‌کند و قهقهه کاخ نشینان، شبیه نهیب مار است، شبیه نعره مرموز جنایت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مدینه دلش را در بغداد جا گذاشته و توس، چشم به راه خبر غربتی از جنس خود در شهری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سه شهر در تکاپو است؛ توس و بغداد و مدینه؛ دو قتله‌گاه و یک تلّ بی‌قرار، شاید یک بام و دو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از کدام سو می‌آید؟ صدای جوانی که لحنی عارفانه دارد؛ صدای جوانی با واژه‌های پررنگ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چنگ در موی افشان نخل‌ها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صدای جوان را به هرجا که می‌رسد،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سراسیمه می‌دود، مثل باد می‌دود، به توس، به بغداد می‌رود، با این خبر مغموم که بغداد مسموم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با برکت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گرمی دست‌های سخاوتمندی تو روی شانه‌های زمان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تاریخ، حلاوت شهادت ظهور تو را در برهه ای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عیسی در مهد لب به سخن گشود و یحیی در کودکی به نبوت رسید، تو تکرار تاریخ و دلالت قرآن در خاندان پیامبر اسلام بودی</w:t>
      </w:r>
      <w:r>
        <w:rPr>
          <w:rFonts w:eastAsia="IRNazanin" w:cs="IRNazanin"/>
          <w:color w:val="111111"/>
          <w:sz w:val="28"/>
          <w:szCs w:val="28"/>
          <w:rtl w:val="true"/>
          <w:lang w:bidi="fa-IR"/>
        </w:rPr>
        <w:t>.</w:t>
      </w:r>
    </w:p>
    <w:p>
      <w:pPr>
        <w:pStyle w:val="Heading5"/>
        <w:numPr>
          <w:ilvl w:val="4"/>
          <w:numId w:val="1"/>
        </w:numPr>
        <w:rPr/>
      </w:pPr>
      <w:bookmarkStart w:id="478" w:name="__RefHeading___Toc2694437_2749589250"/>
      <w:bookmarkStart w:id="479" w:name="_Toc185"/>
      <w:bookmarkEnd w:id="478"/>
      <w:r>
        <w:rPr>
          <w:rtl w:val="true"/>
        </w:rPr>
        <w:t>غربت نور در شهر تاریکان</w:t>
      </w:r>
      <w:bookmarkEnd w:id="479"/>
    </w:p>
    <w:p>
      <w:pPr>
        <w:pStyle w:val="BookText"/>
        <w:rPr/>
      </w:pPr>
      <w:r>
        <w:rPr>
          <w:rFonts w:ascii="IRNazanin" w:hAnsi="IRNazanin" w:eastAsia="IRNazanin"/>
          <w:color w:val="111111"/>
          <w:sz w:val="28"/>
          <w:sz w:val="28"/>
          <w:szCs w:val="28"/>
          <w:rtl w:val="true"/>
          <w:lang w:bidi="fa-IR"/>
        </w:rPr>
        <w:t>سکوتی سرد بغداد را فراگرفته است و غمی جانکاه درجان لحظه‌های شرجی شهر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چرا غمگینی؟ زمین چرا اندوهباری؟ زمان چرا داغ‌داری؟ و قلم چرا هنوز آغاز نکرده، بغض گلویت شکسته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دهشت‌بار است امشب، چهره زنی که هستی خورشید را به یغما برد و طلعت ماه را به غبار نفرت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نفس‌های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مثل دیروز کوفه </w:t>
      </w:r>
    </w:p>
    <w:p>
      <w:pPr>
        <w:pStyle w:val="BookText"/>
        <w:rPr/>
      </w:pP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نفس‌هایت ای شهر بی‌مهران، ای شهر بی‌وفایان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سرای نور را به ظلمت ماتم بنشانی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قابل اعتماد خود شدی تا در تاریخ به نامت دشنام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نامت بر صحیفه‌ای بنشیند آتش و خاکستر از آن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توانستی آیینه فضیلت را همچون سویدای دلت، اندوهگین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شادی‌ات مجالی نخواهد داشت آن‌گاه که روز بر تو بگذرد و نکبت رفتارت همچون اهریمنی چنگ در گلویت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دیگر شهر وفاداران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کوفه‌ای در کنار شطی که نماد کرامت و رحمت بود، اما حتی آب گوارایش را برای بهترین بنده خدا نخواست و کام حجت خدا همچون شهید کرب و بلا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گداخته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حیاتت ویران، ای دستی که ناجوانمردانه به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پیش نامردان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لحظه‌های وصال می‌رسد و آسمان پله‌های پرندین خویش را برای امام جواد علیه السلام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لب‌هایی که از سوز عطش و آتش زهرگدازان بود؛ به فرشته مرگ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پیک وصال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خانه از یک سو و رفتار جنون‌بار صاحب خانه از سویی، لحظه‌های دهشت‌بار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بی‌جان امام جواد علیه السلام در اتاقی به تنهایی خود امام، رها مانده است و فرشتگان به سوگواری‌اش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پرندگان چشم هستی را به بغداد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شگفت‌انگیز، جایی که شعور پرنده از انسان پیشی می‌گیرد و تاریخ‌ساز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آسمانیان است که از آسمانی‌ترین انسان روی زمین حمایت کنند و به تعزیت او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اندک‌اندک شعور جمعی وجدان‌ها را بیدار می‌کند و تنها وجدان‌خفته کسی است که قدر گوهر وجودی امام جواد علیه السلام را نشناخت و در پی این نشناختن، برای تمام تاریخ غرامت پرداخت؛ غرامتی سنگین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خیانت به میثاق همسری و خیانت به آیین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بی‌چاره بودی تو</w:t>
      </w:r>
      <w:r>
        <w:rPr>
          <w:rFonts w:eastAsia="IRNazanin" w:cs="IRNazanin"/>
          <w:color w:val="111111"/>
          <w:sz w:val="28"/>
          <w:szCs w:val="28"/>
          <w:rtl w:val="true"/>
          <w:lang w:bidi="fa-IR"/>
        </w:rPr>
        <w:t>!</w:t>
      </w:r>
      <w:bookmarkStart w:id="480" w:name="pg3379_33952"/>
    </w:p>
    <w:p>
      <w:pPr>
        <w:pStyle w:val="BookText"/>
        <w:rPr/>
      </w:pPr>
      <w:bookmarkEnd w:id="480"/>
      <w:r>
        <w:rPr>
          <w:rFonts w:ascii="IRNazanin" w:hAnsi="IRNazanin" w:eastAsia="IRNazanin"/>
          <w:color w:val="111111"/>
          <w:sz w:val="28"/>
          <w:sz w:val="28"/>
          <w:szCs w:val="28"/>
          <w:rtl w:val="true"/>
          <w:lang w:bidi="fa-IR"/>
        </w:rPr>
        <w:t>وجدان‌های بیدار شده، جان هستی را به روی دست می‌برند و نثار گل بر پیکر گل وجود خلقت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کاظمین میهمان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عزیز، همچون خود حضرت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و نوه در کنار هم و در جوار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سرنوشت این دو بزرگوار نوشته شده بود که بغداد بدون حضورشان باقی نخواهد ماند و بقای نام شهر را وجود مبارک امام کاظم علیه السلام و امام جواد علیه السلام تضمین کرده است و کاظمین امروز قلب بغداد است؛ همان‌گونه که کربلا، قلب عراق است و نجف، مغز 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مظلوم‌ترین امام جوان</w:t>
      </w:r>
      <w:r>
        <w:rPr>
          <w:rFonts w:eastAsia="IRNazanin" w:cs="IRNazanin"/>
          <w:color w:val="111111"/>
          <w:sz w:val="28"/>
          <w:szCs w:val="28"/>
          <w:rtl w:val="true"/>
          <w:lang w:bidi="fa-IR"/>
        </w:rPr>
        <w:t>!</w:t>
      </w:r>
    </w:p>
    <w:p>
      <w:pPr>
        <w:pStyle w:val="Heading5"/>
        <w:numPr>
          <w:ilvl w:val="4"/>
          <w:numId w:val="1"/>
        </w:numPr>
        <w:rPr/>
      </w:pPr>
      <w:bookmarkStart w:id="481" w:name="__RefHeading___Toc2694439_2749589250"/>
      <w:bookmarkStart w:id="482" w:name="_Toc186"/>
      <w:bookmarkEnd w:id="481"/>
      <w:r>
        <w:rPr>
          <w:rtl w:val="true"/>
        </w:rPr>
        <w:t>میوه دل رضوی</w:t>
      </w:r>
      <w:bookmarkEnd w:id="482"/>
    </w:p>
    <w:p>
      <w:pPr>
        <w:pStyle w:val="BookText"/>
        <w:rPr/>
      </w:pPr>
      <w:r>
        <w:rPr>
          <w:rFonts w:ascii="IRNazanin" w:hAnsi="IRNazanin" w:eastAsia="IRNazanin"/>
          <w:color w:val="111111"/>
          <w:sz w:val="28"/>
          <w:sz w:val="28"/>
          <w:szCs w:val="28"/>
          <w:rtl w:val="true"/>
          <w:lang w:bidi="fa-IR"/>
        </w:rPr>
        <w:t>هر دم از درد بنالم که فلک هر ساعت</w:t>
      </w:r>
    </w:p>
    <w:p>
      <w:pPr>
        <w:pStyle w:val="BookText"/>
        <w:rPr/>
      </w:pPr>
      <w:r>
        <w:rPr>
          <w:rFonts w:ascii="IRNazanin" w:hAnsi="IRNazanin" w:eastAsia="IRNazanin"/>
          <w:color w:val="111111"/>
          <w:sz w:val="28"/>
          <w:sz w:val="28"/>
          <w:szCs w:val="28"/>
          <w:rtl w:val="true"/>
          <w:lang w:bidi="fa-IR"/>
        </w:rPr>
        <w:t>کُنَدَم قصد دل ریش به آزار دگر</w:t>
      </w:r>
    </w:p>
    <w:p>
      <w:pPr>
        <w:pStyle w:val="BookText"/>
        <w:rPr/>
      </w:pPr>
      <w:r>
        <w:rPr>
          <w:rFonts w:ascii="IRNazanin" w:hAnsi="IRNazanin" w:eastAsia="IRNazanin"/>
          <w:color w:val="111111"/>
          <w:sz w:val="28"/>
          <w:sz w:val="28"/>
          <w:szCs w:val="28"/>
          <w:rtl w:val="true"/>
          <w:lang w:bidi="fa-IR"/>
        </w:rPr>
        <w:t>معرفت نیست در این قوم، خدا را سببی</w:t>
      </w:r>
    </w:p>
    <w:p>
      <w:pPr>
        <w:pStyle w:val="BookText"/>
        <w:rPr/>
      </w:pPr>
      <w:r>
        <w:rPr>
          <w:rFonts w:ascii="IRNazanin" w:hAnsi="IRNazanin" w:eastAsia="IRNazanin"/>
          <w:color w:val="111111"/>
          <w:sz w:val="28"/>
          <w:sz w:val="28"/>
          <w:szCs w:val="28"/>
          <w:rtl w:val="true"/>
          <w:lang w:bidi="fa-IR"/>
        </w:rPr>
        <w:t>تا بَرَم گوهر خود را به خریدار دگر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پدر که شهد شهادت سرکشید، ابرهای فتنه از هر طرف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رعدی کریه غرید و آتش کینه و نفاق از در و دیوار خانه‌اش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رضوی بود و حبل‌المتین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بود در شب‌های ظلمانی و نشانه خداوند در بیابان‌های حیرانی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نامش نهادند؛ جوادالائمه و چه چیز گران بهاتر از هدایت بخشی به انسان‌ها و دوست داشتن آنان و سبد سبد محبت فرونشاندن بر پای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گرچه چو گل کوتاه بود، ولی عطر دلربایش مشام زمانه را مست کرده است که این اعجاز الهی است</w:t>
      </w:r>
      <w:r>
        <w:rPr>
          <w:rFonts w:eastAsia="IRNazanin" w:cs="IRNazanin"/>
          <w:color w:val="111111"/>
          <w:sz w:val="28"/>
          <w:szCs w:val="28"/>
          <w:rtl w:val="true"/>
          <w:lang w:bidi="fa-IR"/>
        </w:rPr>
        <w:t>.</w:t>
      </w:r>
    </w:p>
    <w:p>
      <w:pPr>
        <w:pStyle w:val="Heading5"/>
        <w:numPr>
          <w:ilvl w:val="4"/>
          <w:numId w:val="1"/>
        </w:numPr>
        <w:rPr/>
      </w:pPr>
      <w:bookmarkStart w:id="483" w:name="__RefHeading___Toc2694441_2749589250"/>
      <w:bookmarkStart w:id="484" w:name="_Toc187"/>
      <w:bookmarkEnd w:id="483"/>
      <w:r>
        <w:rPr>
          <w:rtl w:val="true"/>
        </w:rPr>
        <w:t>همسر</w:t>
      </w:r>
      <w:bookmarkEnd w:id="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خلیفه بود، دختر خلیفه‌ای در اوج توانایی و پدرش از همان آغاز، او را برای بهترینِ بندگان خدا و بابرکت‌ترین مولود از خاندان وحی نشان کرده بود؛ شاید به این دلیل که داماد را در محدوده تسلط خود نگه دارد، شاید برای اینکه شورش علویان را </w:t>
      </w:r>
      <w:bookmarkStart w:id="485" w:name="pg3379_33953"/>
    </w:p>
    <w:p>
      <w:pPr>
        <w:pStyle w:val="BookText"/>
        <w:rPr/>
      </w:pPr>
      <w:bookmarkEnd w:id="485"/>
      <w:r>
        <w:rPr>
          <w:rFonts w:ascii="IRNazanin" w:hAnsi="IRNazanin" w:eastAsia="IRNazanin"/>
          <w:color w:val="111111"/>
          <w:sz w:val="28"/>
          <w:sz w:val="28"/>
          <w:szCs w:val="28"/>
          <w:rtl w:val="true"/>
          <w:lang w:bidi="fa-IR"/>
        </w:rPr>
        <w:t>سرکوب کند، شاید به این بهانه که گناهان گذشته‌اش را سرپوش بگذارد و دخترش را در مواقع حساس به کارهایی حساس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خلیفه، به خانه جوادالائمه آمده بود؛ به عنوان همسر، به عنوان شریک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محرم رازهای شویش باشد، آمده بود تا آرامش را به خانه همسرش بیاورد، آمده بود تا هم‌نفس و یاور مرد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اینها هرگز به ذهن وی نیز خطور نکرده باشد، شاید این آرزوها، بافته‌های ذهن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وی به این وصلت با دیدگاهی دیگر می‌نگریسته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برداشت خود، ویژگی‌های همسری مهربان را برمی‌شمارم؛</w:t>
      </w:r>
    </w:p>
    <w:p>
      <w:pPr>
        <w:pStyle w:val="BookText"/>
        <w:rPr/>
      </w:pPr>
      <w:r>
        <w:rPr>
          <w:rFonts w:ascii="IRNazanin" w:hAnsi="IRNazanin" w:eastAsia="IRNazanin"/>
          <w:color w:val="111111"/>
          <w:sz w:val="28"/>
          <w:sz w:val="28"/>
          <w:szCs w:val="28"/>
          <w:rtl w:val="true"/>
          <w:lang w:bidi="fa-IR"/>
        </w:rPr>
        <w:t>همسری که باید ام فضل می‌بود و نبود، همسری که نامش زینب بود و نبود، همسری که باید سایه لطف و مهربانی بود و نبود، هرچه بود، یک لغزش و یک اشتباه جبران ناپذیر او، امامی را از مردم دنیا دریغ کرد؛ امامی که لطف خداوند بود؛ امامی که دلیل سکون آسمان‌ها و زمین بود؛ امامی که بخشش، مدارا، صبرو گذشتش، ام فضل را به خود نیاورد و چرا ام فضل به این بدبختی دچار شد،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امامی معصوم، نزدیک‌ترین فرد به اوست، چقدر باید اندیشه‌ای منحرف داشته باشد که به راه نیاید، سایه به سایه امامش راه زندگی را نپیماید و از رفتار و گفتار امامش درس چگونه زیستن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حوادث باید به خدا پناه برد</w:t>
      </w:r>
      <w:r>
        <w:rPr>
          <w:rFonts w:eastAsia="IRNazanin" w:cs="IRNazanin"/>
          <w:color w:val="111111"/>
          <w:sz w:val="28"/>
          <w:szCs w:val="28"/>
          <w:rtl w:val="true"/>
          <w:lang w:bidi="fa-IR"/>
        </w:rPr>
        <w:t>.</w:t>
      </w:r>
    </w:p>
    <w:p>
      <w:pPr>
        <w:pStyle w:val="Heading4"/>
        <w:numPr>
          <w:ilvl w:val="3"/>
          <w:numId w:val="1"/>
        </w:numPr>
        <w:rPr/>
      </w:pPr>
      <w:bookmarkStart w:id="486" w:name="__RefHeading___Toc2694443_2749589250"/>
      <w:bookmarkStart w:id="487" w:name="_Toc188"/>
      <w:bookmarkEnd w:id="486"/>
      <w:r>
        <w:rPr>
          <w:rtl w:val="true"/>
        </w:rPr>
        <w:t>شعر</w:t>
      </w:r>
      <w:bookmarkEnd w:id="487"/>
    </w:p>
    <w:p>
      <w:pPr>
        <w:pStyle w:val="Heading5"/>
        <w:numPr>
          <w:ilvl w:val="4"/>
          <w:numId w:val="1"/>
        </w:numPr>
        <w:rPr/>
      </w:pPr>
      <w:bookmarkStart w:id="488" w:name="__RefHeading___Toc2694445_2749589250"/>
      <w:bookmarkStart w:id="489" w:name="_Toc189"/>
      <w:bookmarkEnd w:id="488"/>
      <w:r>
        <w:rPr>
          <w:rtl w:val="true"/>
        </w:rPr>
        <w:t>سخاوت تنها</w:t>
      </w:r>
      <w:bookmarkEnd w:id="489"/>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برخیز ای سخاوت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 مهربان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از بهار جوانی</w:t>
      </w:r>
    </w:p>
    <w:p>
      <w:pPr>
        <w:pStyle w:val="BookText"/>
        <w:rPr/>
      </w:pPr>
      <w:r>
        <w:rPr>
          <w:rFonts w:ascii="IRNazanin" w:hAnsi="IRNazanin" w:eastAsia="IRNazanin"/>
          <w:color w:val="111111"/>
          <w:sz w:val="28"/>
          <w:sz w:val="28"/>
          <w:szCs w:val="28"/>
          <w:rtl w:val="true"/>
          <w:lang w:bidi="fa-IR"/>
        </w:rPr>
        <w:t>ناگه به بغض‌های خزانی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بارش کرامت پرجود</w:t>
      </w:r>
      <w:r>
        <w:rPr>
          <w:rFonts w:eastAsia="IRNazanin" w:cs="IRNazanin"/>
          <w:color w:val="111111"/>
          <w:sz w:val="28"/>
          <w:szCs w:val="28"/>
          <w:rtl w:val="true"/>
          <w:lang w:bidi="fa-IR"/>
        </w:rPr>
        <w:t xml:space="preserve">! </w:t>
      </w:r>
      <w:bookmarkStart w:id="490" w:name="pg3379_33954"/>
    </w:p>
    <w:p>
      <w:pPr>
        <w:pStyle w:val="BookText"/>
        <w:rPr/>
      </w:pPr>
      <w:bookmarkEnd w:id="490"/>
      <w:r>
        <w:rPr>
          <w:rFonts w:ascii="IRNazanin" w:hAnsi="IRNazanin" w:eastAsia="IRNazanin"/>
          <w:color w:val="111111"/>
          <w:sz w:val="28"/>
          <w:sz w:val="28"/>
          <w:szCs w:val="28"/>
          <w:rtl w:val="true"/>
          <w:lang w:bidi="fa-IR"/>
        </w:rPr>
        <w:t>ای غمگسار سخت غم اندود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سایه امان به سر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زلالِ چشم تر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سکوت به 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این شهادت جان‌کاه</w:t>
      </w:r>
    </w:p>
    <w:p>
      <w:pPr>
        <w:pStyle w:val="BookText"/>
        <w:rPr/>
      </w:pPr>
      <w:r>
        <w:rPr>
          <w:rFonts w:ascii="IRNazanin" w:hAnsi="IRNazanin" w:eastAsia="IRNazanin"/>
          <w:color w:val="111111"/>
          <w:sz w:val="28"/>
          <w:sz w:val="28"/>
          <w:szCs w:val="28"/>
          <w:rtl w:val="true"/>
          <w:lang w:bidi="fa-IR"/>
        </w:rPr>
        <w:t>زود است خاک تشنه بماند</w:t>
      </w:r>
    </w:p>
    <w:p>
      <w:pPr>
        <w:pStyle w:val="BookText"/>
        <w:rPr/>
      </w:pPr>
      <w:r>
        <w:rPr>
          <w:rFonts w:ascii="IRNazanin" w:hAnsi="IRNazanin" w:eastAsia="IRNazanin"/>
          <w:color w:val="111111"/>
          <w:sz w:val="28"/>
          <w:sz w:val="28"/>
          <w:szCs w:val="28"/>
          <w:rtl w:val="true"/>
          <w:lang w:bidi="fa-IR"/>
        </w:rPr>
        <w:t>باران سرود مرگ بخواند</w:t>
      </w:r>
    </w:p>
    <w:p>
      <w:pPr>
        <w:pStyle w:val="BookText"/>
        <w:rPr/>
      </w:pPr>
      <w:r>
        <w:rPr>
          <w:rFonts w:ascii="IRNazanin" w:hAnsi="IRNazanin" w:eastAsia="IRNazanin"/>
          <w:color w:val="111111"/>
          <w:sz w:val="28"/>
          <w:sz w:val="28"/>
          <w:szCs w:val="28"/>
          <w:rtl w:val="true"/>
          <w:lang w:bidi="fa-IR"/>
        </w:rPr>
        <w:t>زود است ای شباب پر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 خیز و باز جوان شو</w:t>
      </w:r>
    </w:p>
    <w:p>
      <w:pPr>
        <w:pStyle w:val="BookText"/>
        <w:rPr/>
      </w:pPr>
      <w:r>
        <w:rPr>
          <w:rFonts w:ascii="IRNazanin" w:hAnsi="IRNazanin" w:eastAsia="IRNazanin"/>
          <w:color w:val="111111"/>
          <w:sz w:val="28"/>
          <w:sz w:val="28"/>
          <w:szCs w:val="28"/>
          <w:rtl w:val="true"/>
          <w:lang w:bidi="fa-IR"/>
        </w:rPr>
        <w:t>آن‌گاه سایبان جهان شو</w:t>
      </w:r>
    </w:p>
    <w:p>
      <w:pPr>
        <w:pStyle w:val="BookText"/>
        <w:rPr/>
      </w:pPr>
      <w:r>
        <w:rPr>
          <w:rFonts w:ascii="IRNazanin" w:hAnsi="IRNazanin" w:eastAsia="IRNazanin"/>
          <w:color w:val="111111"/>
          <w:sz w:val="28"/>
          <w:sz w:val="28"/>
          <w:szCs w:val="28"/>
          <w:rtl w:val="true"/>
          <w:lang w:bidi="fa-IR"/>
        </w:rPr>
        <w:t xml:space="preserve">برخیز ای سخاوت مجروح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کریم دامنِ نستوه </w:t>
      </w:r>
      <w:r>
        <w:rPr>
          <w:rFonts w:eastAsia="IRNazanin" w:cs="IRNazanin"/>
          <w:color w:val="111111"/>
          <w:sz w:val="28"/>
          <w:szCs w:val="28"/>
          <w:rtl w:val="true"/>
          <w:lang w:bidi="fa-IR"/>
        </w:rPr>
        <w:t>!</w:t>
      </w:r>
    </w:p>
    <w:p>
      <w:pPr>
        <w:pStyle w:val="Heading5"/>
        <w:numPr>
          <w:ilvl w:val="4"/>
          <w:numId w:val="1"/>
        </w:numPr>
        <w:rPr/>
      </w:pPr>
      <w:bookmarkStart w:id="491" w:name="__RefHeading___Toc2694447_2749589250"/>
      <w:bookmarkStart w:id="492" w:name="_Toc190"/>
      <w:bookmarkEnd w:id="491"/>
      <w:r>
        <w:rPr>
          <w:rtl w:val="true"/>
        </w:rPr>
        <w:t>سوز فراق</w:t>
      </w:r>
      <w:bookmarkEnd w:id="492"/>
    </w:p>
    <w:p>
      <w:pPr>
        <w:pStyle w:val="BookText"/>
        <w:rPr/>
      </w:pPr>
      <w:r>
        <w:rPr>
          <w:rFonts w:ascii="IRNazanin" w:hAnsi="IRNazanin" w:eastAsia="IRNazanin"/>
          <w:color w:val="111111"/>
          <w:sz w:val="28"/>
          <w:sz w:val="28"/>
          <w:szCs w:val="28"/>
          <w:rtl w:val="true"/>
          <w:lang w:bidi="fa-IR"/>
        </w:rPr>
        <w:t>علی انسانی</w:t>
      </w:r>
    </w:p>
    <w:p>
      <w:pPr>
        <w:pStyle w:val="BookText"/>
        <w:rPr/>
      </w:pPr>
      <w:r>
        <w:rPr>
          <w:rFonts w:ascii="IRNazanin" w:hAnsi="IRNazanin" w:eastAsia="IRNazanin"/>
          <w:color w:val="111111"/>
          <w:sz w:val="28"/>
          <w:sz w:val="28"/>
          <w:szCs w:val="28"/>
          <w:rtl w:val="true"/>
          <w:lang w:bidi="fa-IR"/>
        </w:rPr>
        <w:t>میان حجره چنان ناله از جفا می‌زد</w:t>
      </w:r>
    </w:p>
    <w:p>
      <w:pPr>
        <w:pStyle w:val="BookText"/>
        <w:rPr/>
      </w:pPr>
      <w:r>
        <w:rPr>
          <w:rFonts w:ascii="IRNazanin" w:hAnsi="IRNazanin" w:eastAsia="IRNazanin"/>
          <w:color w:val="111111"/>
          <w:sz w:val="28"/>
          <w:sz w:val="28"/>
          <w:szCs w:val="28"/>
          <w:rtl w:val="true"/>
          <w:lang w:bidi="fa-IR"/>
        </w:rPr>
        <w:t>که سوز ناله‌اش آتش به ما سِوا می‌زد</w:t>
      </w:r>
    </w:p>
    <w:p>
      <w:pPr>
        <w:pStyle w:val="BookText"/>
        <w:rPr/>
      </w:pPr>
      <w:r>
        <w:rPr>
          <w:rFonts w:ascii="IRNazanin" w:hAnsi="IRNazanin" w:eastAsia="IRNazanin"/>
          <w:color w:val="111111"/>
          <w:sz w:val="28"/>
          <w:sz w:val="28"/>
          <w:szCs w:val="28"/>
          <w:rtl w:val="true"/>
          <w:lang w:bidi="fa-IR"/>
        </w:rPr>
        <w:t>شرار زهر ز یک سوی و سوز غم یک سو</w:t>
      </w:r>
    </w:p>
    <w:p>
      <w:pPr>
        <w:pStyle w:val="BookText"/>
        <w:rPr/>
      </w:pPr>
      <w:r>
        <w:rPr>
          <w:rFonts w:ascii="IRNazanin" w:hAnsi="IRNazanin" w:eastAsia="IRNazanin"/>
          <w:color w:val="111111"/>
          <w:sz w:val="28"/>
          <w:sz w:val="28"/>
          <w:szCs w:val="28"/>
          <w:rtl w:val="true"/>
          <w:lang w:bidi="fa-IR"/>
        </w:rPr>
        <w:t>به جان و پیکرش آتش جدا جدا می‌زد</w:t>
      </w:r>
    </w:p>
    <w:p>
      <w:pPr>
        <w:pStyle w:val="BookText"/>
        <w:rPr/>
      </w:pPr>
      <w:r>
        <w:rPr>
          <w:rFonts w:ascii="IRNazanin" w:hAnsi="IRNazanin" w:eastAsia="IRNazanin"/>
          <w:color w:val="111111"/>
          <w:sz w:val="28"/>
          <w:sz w:val="28"/>
          <w:szCs w:val="28"/>
          <w:rtl w:val="true"/>
          <w:lang w:bidi="fa-IR"/>
        </w:rPr>
        <w:t>نداشت شکوه ز بیگانگان به لب، دم مرگ</w:t>
      </w:r>
    </w:p>
    <w:p>
      <w:pPr>
        <w:pStyle w:val="BookText"/>
        <w:rPr/>
      </w:pPr>
      <w:r>
        <w:rPr>
          <w:rFonts w:ascii="IRNazanin" w:hAnsi="IRNazanin" w:eastAsia="IRNazanin"/>
          <w:color w:val="111111"/>
          <w:sz w:val="28"/>
          <w:sz w:val="28"/>
          <w:szCs w:val="28"/>
          <w:rtl w:val="true"/>
          <w:lang w:bidi="fa-IR"/>
        </w:rPr>
        <w:t>و لیک داد ز بیداد آشنا می‌زد</w:t>
      </w:r>
    </w:p>
    <w:p>
      <w:pPr>
        <w:pStyle w:val="BookText"/>
        <w:rPr/>
      </w:pPr>
      <w:r>
        <w:rPr>
          <w:rFonts w:ascii="IRNazanin" w:hAnsi="IRNazanin" w:eastAsia="IRNazanin"/>
          <w:color w:val="111111"/>
          <w:sz w:val="28"/>
          <w:sz w:val="28"/>
          <w:szCs w:val="28"/>
          <w:rtl w:val="true"/>
          <w:lang w:bidi="fa-IR"/>
        </w:rPr>
        <w:t>برون حجره همه پایکوب و دست‌افشان</w:t>
      </w:r>
    </w:p>
    <w:p>
      <w:pPr>
        <w:pStyle w:val="BookText"/>
        <w:rPr/>
      </w:pPr>
      <w:r>
        <w:rPr>
          <w:rFonts w:ascii="IRNazanin" w:hAnsi="IRNazanin" w:eastAsia="IRNazanin"/>
          <w:color w:val="111111"/>
          <w:sz w:val="28"/>
          <w:sz w:val="28"/>
          <w:szCs w:val="28"/>
          <w:rtl w:val="true"/>
          <w:lang w:bidi="fa-IR"/>
        </w:rPr>
        <w:t>درون حجره یکی بود، دست و پا می‌زد</w:t>
      </w:r>
    </w:p>
    <w:p>
      <w:pPr>
        <w:pStyle w:val="BookText"/>
        <w:rPr/>
      </w:pPr>
      <w:r>
        <w:rPr>
          <w:rFonts w:ascii="IRNazanin" w:hAnsi="IRNazanin" w:eastAsia="IRNazanin"/>
          <w:color w:val="111111"/>
          <w:sz w:val="28"/>
          <w:sz w:val="28"/>
          <w:szCs w:val="28"/>
          <w:rtl w:val="true"/>
          <w:lang w:bidi="fa-IR"/>
        </w:rPr>
        <w:t>ستاده بود و جوادالائمه جان می‌داد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او بپرس که زخم زبان چرا می‌زد؟</w:t>
      </w:r>
      <w:r>
        <w:rPr>
          <w:rFonts w:eastAsia="IRNazanin" w:cs="IRNazanin"/>
          <w:color w:val="111111"/>
          <w:sz w:val="28"/>
          <w:szCs w:val="28"/>
          <w:rtl w:val="true"/>
          <w:lang w:bidi="fa-IR"/>
        </w:rPr>
        <w:t xml:space="preserve">! </w:t>
      </w:r>
      <w:bookmarkStart w:id="493" w:name="pg3379_33955"/>
    </w:p>
    <w:p>
      <w:pPr>
        <w:pStyle w:val="Heading5"/>
        <w:numPr>
          <w:ilvl w:val="4"/>
          <w:numId w:val="1"/>
        </w:numPr>
        <w:rPr/>
      </w:pPr>
      <w:bookmarkStart w:id="494" w:name="__RefHeading___Toc2694449_2749589250"/>
      <w:bookmarkStart w:id="495" w:name="_Toc191"/>
      <w:bookmarkEnd w:id="493"/>
      <w:bookmarkEnd w:id="494"/>
      <w:r>
        <w:rPr>
          <w:rtl w:val="true"/>
        </w:rPr>
        <w:t>یم کرامت</w:t>
      </w:r>
      <w:bookmarkEnd w:id="495"/>
    </w:p>
    <w:p>
      <w:pPr>
        <w:pStyle w:val="BookText"/>
        <w:rPr/>
      </w:pPr>
      <w:r>
        <w:rPr>
          <w:rFonts w:ascii="IRNazanin" w:hAnsi="IRNazanin" w:eastAsia="IRNazanin"/>
          <w:color w:val="111111"/>
          <w:sz w:val="28"/>
          <w:sz w:val="28"/>
          <w:szCs w:val="28"/>
          <w:rtl w:val="true"/>
          <w:lang w:bidi="fa-IR"/>
        </w:rPr>
        <w:t>احمد بهشتی</w:t>
      </w:r>
    </w:p>
    <w:p>
      <w:pPr>
        <w:pStyle w:val="BookText"/>
        <w:rPr/>
      </w:pPr>
      <w:r>
        <w:rPr>
          <w:rFonts w:ascii="IRNazanin" w:hAnsi="IRNazanin" w:eastAsia="IRNazanin"/>
          <w:color w:val="111111"/>
          <w:sz w:val="28"/>
          <w:sz w:val="28"/>
          <w:szCs w:val="28"/>
          <w:rtl w:val="true"/>
          <w:lang w:bidi="fa-IR"/>
        </w:rPr>
        <w:t>جواد بود و شه کشور امامت بود</w:t>
      </w:r>
    </w:p>
    <w:p>
      <w:pPr>
        <w:pStyle w:val="BookText"/>
        <w:rPr/>
      </w:pPr>
      <w:r>
        <w:rPr>
          <w:rFonts w:ascii="IRNazanin" w:hAnsi="IRNazanin" w:eastAsia="IRNazanin"/>
          <w:color w:val="111111"/>
          <w:sz w:val="28"/>
          <w:sz w:val="28"/>
          <w:szCs w:val="28"/>
          <w:rtl w:val="true"/>
          <w:lang w:bidi="fa-IR"/>
        </w:rPr>
        <w:t>یگانه در ثمین یم کرامت بود</w:t>
      </w:r>
    </w:p>
    <w:p>
      <w:pPr>
        <w:pStyle w:val="BookText"/>
        <w:rPr/>
      </w:pPr>
      <w:r>
        <w:rPr>
          <w:rFonts w:ascii="IRNazanin" w:hAnsi="IRNazanin" w:eastAsia="IRNazanin"/>
          <w:color w:val="111111"/>
          <w:sz w:val="28"/>
          <w:sz w:val="28"/>
          <w:szCs w:val="28"/>
          <w:rtl w:val="true"/>
          <w:lang w:bidi="fa-IR"/>
        </w:rPr>
        <w:t>به سرو گو نکند ناز پیش قامت او</w:t>
      </w:r>
    </w:p>
    <w:p>
      <w:pPr>
        <w:pStyle w:val="BookText"/>
        <w:rPr/>
      </w:pPr>
      <w:r>
        <w:rPr>
          <w:rFonts w:ascii="IRNazanin" w:hAnsi="IRNazanin" w:eastAsia="IRNazanin"/>
          <w:color w:val="111111"/>
          <w:sz w:val="28"/>
          <w:sz w:val="28"/>
          <w:szCs w:val="28"/>
          <w:rtl w:val="true"/>
          <w:lang w:bidi="fa-IR"/>
        </w:rPr>
        <w:t>که سرو قامت او غبطه قیامت بود</w:t>
      </w:r>
    </w:p>
    <w:p>
      <w:pPr>
        <w:pStyle w:val="BookText"/>
        <w:rPr/>
      </w:pPr>
      <w:r>
        <w:rPr>
          <w:rFonts w:ascii="IRNazanin" w:hAnsi="IRNazanin" w:eastAsia="IRNazanin"/>
          <w:color w:val="111111"/>
          <w:sz w:val="28"/>
          <w:sz w:val="28"/>
          <w:szCs w:val="28"/>
          <w:rtl w:val="true"/>
          <w:lang w:bidi="fa-IR"/>
        </w:rPr>
        <w:t>بیا قدم به رهش نه که اسوه دین است</w:t>
      </w:r>
    </w:p>
    <w:p>
      <w:pPr>
        <w:pStyle w:val="BookText"/>
        <w:rPr/>
      </w:pPr>
      <w:r>
        <w:rPr>
          <w:rFonts w:ascii="IRNazanin" w:hAnsi="IRNazanin" w:eastAsia="IRNazanin"/>
          <w:color w:val="111111"/>
          <w:sz w:val="28"/>
          <w:sz w:val="28"/>
          <w:szCs w:val="28"/>
          <w:rtl w:val="true"/>
          <w:lang w:bidi="fa-IR"/>
        </w:rPr>
        <w:t>درود باد بر او مظهر شجاعت بود</w:t>
      </w:r>
    </w:p>
    <w:p>
      <w:pPr>
        <w:pStyle w:val="BookText"/>
        <w:rPr/>
      </w:pPr>
      <w:r>
        <w:rPr>
          <w:rFonts w:ascii="IRNazanin" w:hAnsi="IRNazanin" w:eastAsia="IRNazanin"/>
          <w:color w:val="111111"/>
          <w:sz w:val="28"/>
          <w:sz w:val="28"/>
          <w:szCs w:val="28"/>
          <w:rtl w:val="true"/>
          <w:lang w:bidi="fa-IR"/>
        </w:rPr>
        <w:t>به غیر رسم و ره آن امام حق کی جست</w:t>
      </w:r>
    </w:p>
    <w:p>
      <w:pPr>
        <w:pStyle w:val="BookText"/>
        <w:rPr/>
      </w:pPr>
      <w:r>
        <w:rPr>
          <w:rFonts w:ascii="IRNazanin" w:hAnsi="IRNazanin" w:eastAsia="IRNazanin"/>
          <w:color w:val="111111"/>
          <w:sz w:val="28"/>
          <w:sz w:val="28"/>
          <w:szCs w:val="28"/>
          <w:rtl w:val="true"/>
          <w:lang w:bidi="fa-IR"/>
        </w:rPr>
        <w:t>هر آنکه در دو جهان طالب سلامت بود</w:t>
      </w:r>
    </w:p>
    <w:p>
      <w:pPr>
        <w:pStyle w:val="BookText"/>
        <w:rPr/>
      </w:pPr>
      <w:r>
        <w:rPr>
          <w:rFonts w:ascii="IRNazanin" w:hAnsi="IRNazanin" w:eastAsia="IRNazanin"/>
          <w:color w:val="111111"/>
          <w:sz w:val="28"/>
          <w:sz w:val="28"/>
          <w:szCs w:val="28"/>
          <w:rtl w:val="true"/>
          <w:lang w:bidi="fa-IR"/>
        </w:rPr>
        <w:t>جهاد و معرفت و عشق حق به هم آمیخت</w:t>
      </w:r>
    </w:p>
    <w:p>
      <w:pPr>
        <w:pStyle w:val="BookText"/>
        <w:rPr/>
      </w:pPr>
      <w:r>
        <w:rPr>
          <w:rFonts w:ascii="IRNazanin" w:hAnsi="IRNazanin" w:eastAsia="IRNazanin"/>
          <w:color w:val="111111"/>
          <w:sz w:val="28"/>
          <w:sz w:val="28"/>
          <w:szCs w:val="28"/>
          <w:rtl w:val="true"/>
          <w:lang w:bidi="fa-IR"/>
        </w:rPr>
        <w:t>همیشه در ره تقواش راست‌قامت بود</w:t>
      </w:r>
    </w:p>
    <w:p>
      <w:pPr>
        <w:pStyle w:val="BookText"/>
        <w:rPr/>
      </w:pPr>
      <w:r>
        <w:rPr>
          <w:rFonts w:ascii="IRNazanin" w:hAnsi="IRNazanin" w:eastAsia="IRNazanin"/>
          <w:color w:val="111111"/>
          <w:sz w:val="28"/>
          <w:sz w:val="28"/>
          <w:szCs w:val="28"/>
          <w:rtl w:val="true"/>
          <w:lang w:bidi="fa-IR"/>
        </w:rPr>
        <w:t>زنی که شهد شهادت به کام پاکش ریخت</w:t>
      </w:r>
    </w:p>
    <w:p>
      <w:pPr>
        <w:pStyle w:val="BookText"/>
        <w:rPr/>
      </w:pPr>
      <w:r>
        <w:rPr>
          <w:rFonts w:ascii="IRNazanin" w:hAnsi="IRNazanin" w:eastAsia="IRNazanin"/>
          <w:color w:val="111111"/>
          <w:sz w:val="28"/>
          <w:sz w:val="28"/>
          <w:szCs w:val="28"/>
          <w:rtl w:val="true"/>
          <w:lang w:bidi="fa-IR"/>
        </w:rPr>
        <w:t>اسیر رنج و پریشانی و عزامت بود</w:t>
      </w:r>
    </w:p>
    <w:p>
      <w:pPr>
        <w:pStyle w:val="BookText"/>
        <w:rPr/>
      </w:pPr>
      <w:r>
        <w:rPr>
          <w:rFonts w:ascii="IRNazanin" w:hAnsi="IRNazanin" w:eastAsia="IRNazanin"/>
          <w:color w:val="111111"/>
          <w:sz w:val="28"/>
          <w:sz w:val="28"/>
          <w:szCs w:val="28"/>
          <w:rtl w:val="true"/>
          <w:lang w:bidi="fa-IR"/>
        </w:rPr>
        <w:t>همان خلیفه ناحق که نام، معتصم است</w:t>
      </w:r>
    </w:p>
    <w:p>
      <w:pPr>
        <w:pStyle w:val="BookText"/>
        <w:rPr/>
      </w:pPr>
      <w:r>
        <w:rPr>
          <w:rFonts w:ascii="IRNazanin" w:hAnsi="IRNazanin" w:eastAsia="IRNazanin"/>
          <w:color w:val="111111"/>
          <w:sz w:val="28"/>
          <w:sz w:val="28"/>
          <w:szCs w:val="28"/>
          <w:rtl w:val="true"/>
          <w:lang w:bidi="fa-IR"/>
        </w:rPr>
        <w:t>ز ظلم و جور مگر بهره جز ندامت بود</w:t>
      </w:r>
    </w:p>
    <w:p>
      <w:pPr>
        <w:pStyle w:val="BookText"/>
        <w:rPr/>
      </w:pPr>
      <w:r>
        <w:rPr>
          <w:rFonts w:ascii="IRNazanin" w:hAnsi="IRNazanin" w:eastAsia="IRNazanin"/>
          <w:color w:val="111111"/>
          <w:sz w:val="28"/>
          <w:sz w:val="28"/>
          <w:szCs w:val="28"/>
          <w:rtl w:val="true"/>
          <w:lang w:bidi="fa-IR"/>
        </w:rPr>
        <w:t>ایا امام به حق، قطب آسیای وجود</w:t>
      </w:r>
    </w:p>
    <w:p>
      <w:pPr>
        <w:pStyle w:val="BookText"/>
        <w:rPr/>
      </w:pPr>
      <w:r>
        <w:rPr>
          <w:rFonts w:ascii="IRNazanin" w:hAnsi="IRNazanin" w:eastAsia="IRNazanin"/>
          <w:color w:val="111111"/>
          <w:sz w:val="28"/>
          <w:sz w:val="28"/>
          <w:szCs w:val="28"/>
          <w:rtl w:val="true"/>
          <w:lang w:bidi="fa-IR"/>
        </w:rPr>
        <w:t>تویی که افصح ناس عاشق کلامت بود</w:t>
      </w:r>
    </w:p>
    <w:p>
      <w:pPr>
        <w:pStyle w:val="BookText"/>
        <w:rPr/>
      </w:pPr>
      <w:r>
        <w:rPr>
          <w:rFonts w:ascii="IRNazanin" w:hAnsi="IRNazanin" w:eastAsia="IRNazanin"/>
          <w:color w:val="111111"/>
          <w:sz w:val="28"/>
          <w:sz w:val="28"/>
          <w:szCs w:val="28"/>
          <w:rtl w:val="true"/>
          <w:lang w:bidi="fa-IR"/>
        </w:rPr>
        <w:t>در آن زمانه که مظلوم را پناه نبود</w:t>
      </w:r>
    </w:p>
    <w:p>
      <w:pPr>
        <w:pStyle w:val="BookText"/>
        <w:rPr/>
      </w:pPr>
      <w:r>
        <w:rPr>
          <w:rFonts w:ascii="IRNazanin" w:hAnsi="IRNazanin" w:eastAsia="IRNazanin"/>
          <w:color w:val="111111"/>
          <w:sz w:val="28"/>
          <w:sz w:val="28"/>
          <w:szCs w:val="28"/>
          <w:rtl w:val="true"/>
          <w:lang w:bidi="fa-IR"/>
        </w:rPr>
        <w:t>دل شکسته دلان، زنده پیامت بود</w:t>
      </w:r>
    </w:p>
    <w:p>
      <w:pPr>
        <w:pStyle w:val="BookText"/>
        <w:rPr/>
      </w:pPr>
      <w:r>
        <w:rPr>
          <w:rFonts w:ascii="IRNazanin" w:hAnsi="IRNazanin" w:eastAsia="IRNazanin"/>
          <w:color w:val="111111"/>
          <w:sz w:val="28"/>
          <w:sz w:val="28"/>
          <w:szCs w:val="28"/>
          <w:rtl w:val="true"/>
          <w:lang w:bidi="fa-IR"/>
        </w:rPr>
        <w:t>به من بگو که پس از ثامن ائمه دین</w:t>
      </w:r>
    </w:p>
    <w:p>
      <w:pPr>
        <w:pStyle w:val="BookText"/>
        <w:rPr/>
      </w:pPr>
      <w:r>
        <w:rPr>
          <w:rFonts w:ascii="IRNazanin" w:hAnsi="IRNazanin" w:eastAsia="IRNazanin"/>
          <w:color w:val="111111"/>
          <w:sz w:val="28"/>
          <w:sz w:val="28"/>
          <w:szCs w:val="28"/>
          <w:rtl w:val="true"/>
          <w:lang w:bidi="fa-IR"/>
        </w:rPr>
        <w:t>کدام نام بجویم که به ز نامت بود</w:t>
      </w:r>
    </w:p>
    <w:p>
      <w:pPr>
        <w:pStyle w:val="BookText"/>
        <w:rPr/>
      </w:pPr>
      <w:r>
        <w:rPr>
          <w:rFonts w:ascii="IRNazanin" w:hAnsi="IRNazanin" w:eastAsia="IRNazanin"/>
          <w:color w:val="111111"/>
          <w:sz w:val="28"/>
          <w:sz w:val="28"/>
          <w:szCs w:val="28"/>
          <w:rtl w:val="true"/>
          <w:lang w:bidi="fa-IR"/>
        </w:rPr>
        <w:t>سزد همی که ببالد به خود ز عز و شرف</w:t>
      </w:r>
    </w:p>
    <w:p>
      <w:pPr>
        <w:pStyle w:val="BookText"/>
        <w:rPr/>
      </w:pPr>
      <w:r>
        <w:rPr>
          <w:rFonts w:ascii="IRNazanin" w:hAnsi="IRNazanin" w:eastAsia="IRNazanin"/>
          <w:color w:val="111111"/>
          <w:sz w:val="28"/>
          <w:sz w:val="28"/>
          <w:szCs w:val="28"/>
          <w:rtl w:val="true"/>
          <w:lang w:bidi="fa-IR"/>
        </w:rPr>
        <w:t>هر آنکه ذره خاکی به زیر گامت بود</w:t>
      </w:r>
    </w:p>
    <w:p>
      <w:pPr>
        <w:pStyle w:val="BookText"/>
        <w:rPr/>
      </w:pPr>
      <w:r>
        <w:rPr>
          <w:rFonts w:ascii="IRNazanin" w:hAnsi="IRNazanin" w:eastAsia="IRNazanin"/>
          <w:color w:val="111111"/>
          <w:sz w:val="28"/>
          <w:sz w:val="28"/>
          <w:szCs w:val="28"/>
          <w:rtl w:val="true"/>
          <w:lang w:bidi="fa-IR"/>
        </w:rPr>
        <w:t>مرا به روز الست ای نگار شیفته‌دلان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زعشق و مهر ولای تو یک علامت بود </w:t>
      </w:r>
      <w:bookmarkStart w:id="496" w:name="pg3379_33956"/>
    </w:p>
    <w:p>
      <w:pPr>
        <w:pStyle w:val="Heading5"/>
        <w:numPr>
          <w:ilvl w:val="4"/>
          <w:numId w:val="1"/>
        </w:numPr>
        <w:rPr/>
      </w:pPr>
      <w:bookmarkStart w:id="497" w:name="__RefHeading___Toc2694451_2749589250"/>
      <w:bookmarkStart w:id="498" w:name="_Toc192"/>
      <w:bookmarkEnd w:id="496"/>
      <w:bookmarkEnd w:id="497"/>
      <w:r>
        <w:rPr>
          <w:rtl w:val="true"/>
        </w:rPr>
        <w:t>غریب کاظمین</w:t>
      </w:r>
      <w:bookmarkEnd w:id="498"/>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آتش نشانده بر دل، اندوه تو شبانه</w:t>
      </w:r>
    </w:p>
    <w:p>
      <w:pPr>
        <w:pStyle w:val="BookText"/>
        <w:rPr/>
      </w:pPr>
      <w:r>
        <w:rPr>
          <w:rFonts w:ascii="IRNazanin" w:hAnsi="IRNazanin" w:eastAsia="IRNazanin"/>
          <w:color w:val="111111"/>
          <w:sz w:val="28"/>
          <w:sz w:val="28"/>
          <w:szCs w:val="28"/>
          <w:rtl w:val="true"/>
          <w:lang w:bidi="fa-IR"/>
        </w:rPr>
        <w:t>می‌سوزد اشک‌هایم، زین داغ عاشقانه</w:t>
      </w:r>
    </w:p>
    <w:p>
      <w:pPr>
        <w:pStyle w:val="BookText"/>
        <w:rPr/>
      </w:pPr>
      <w:r>
        <w:rPr>
          <w:rFonts w:ascii="IRNazanin" w:hAnsi="IRNazanin" w:eastAsia="IRNazanin"/>
          <w:color w:val="111111"/>
          <w:sz w:val="28"/>
          <w:sz w:val="28"/>
          <w:szCs w:val="28"/>
          <w:rtl w:val="true"/>
          <w:lang w:bidi="fa-IR"/>
        </w:rPr>
        <w:t>گویی غم دلت را، می‌بینم آشکارا</w:t>
      </w:r>
    </w:p>
    <w:p>
      <w:pPr>
        <w:pStyle w:val="BookText"/>
        <w:rPr/>
      </w:pPr>
      <w:r>
        <w:rPr>
          <w:rFonts w:ascii="IRNazanin" w:hAnsi="IRNazanin" w:eastAsia="IRNazanin"/>
          <w:color w:val="111111"/>
          <w:sz w:val="28"/>
          <w:sz w:val="28"/>
          <w:szCs w:val="28"/>
          <w:rtl w:val="true"/>
          <w:lang w:bidi="fa-IR"/>
        </w:rPr>
        <w:t>در کوچه‌های بغداد از غربت زمانه</w:t>
      </w:r>
    </w:p>
    <w:p>
      <w:pPr>
        <w:pStyle w:val="BookText"/>
        <w:rPr/>
      </w:pPr>
      <w:r>
        <w:rPr>
          <w:rFonts w:ascii="IRNazanin" w:hAnsi="IRNazanin" w:eastAsia="IRNazanin"/>
          <w:color w:val="111111"/>
          <w:sz w:val="28"/>
          <w:sz w:val="28"/>
          <w:szCs w:val="28"/>
          <w:rtl w:val="true"/>
          <w:lang w:bidi="fa-IR"/>
        </w:rPr>
        <w:t>نه طاقتی به ماندن، نه اشتیاق رفتن</w:t>
      </w:r>
    </w:p>
    <w:p>
      <w:pPr>
        <w:pStyle w:val="BookText"/>
        <w:rPr/>
      </w:pPr>
      <w:r>
        <w:rPr>
          <w:rFonts w:ascii="IRNazanin" w:hAnsi="IRNazanin" w:eastAsia="IRNazanin"/>
          <w:color w:val="111111"/>
          <w:sz w:val="28"/>
          <w:sz w:val="28"/>
          <w:szCs w:val="28"/>
          <w:rtl w:val="true"/>
          <w:lang w:bidi="fa-IR"/>
        </w:rPr>
        <w:t>نه خلوتی مقدس در حجم هیچ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خسته از غریبی، غربت ولیک بسته</w:t>
      </w:r>
    </w:p>
    <w:p>
      <w:pPr>
        <w:pStyle w:val="BookText"/>
        <w:rPr/>
      </w:pPr>
      <w:r>
        <w:rPr>
          <w:rFonts w:ascii="IRNazanin" w:hAnsi="IRNazanin" w:eastAsia="IRNazanin"/>
          <w:color w:val="111111"/>
          <w:sz w:val="28"/>
          <w:sz w:val="28"/>
          <w:szCs w:val="28"/>
          <w:rtl w:val="true"/>
          <w:lang w:bidi="fa-IR"/>
        </w:rPr>
        <w:t>با عصمت نگاهت، پیوند جاودانه</w:t>
      </w:r>
    </w:p>
    <w:p>
      <w:pPr>
        <w:pStyle w:val="BookText"/>
        <w:rPr/>
      </w:pPr>
      <w:r>
        <w:rPr>
          <w:rFonts w:ascii="IRNazanin" w:hAnsi="IRNazanin" w:eastAsia="IRNazanin"/>
          <w:color w:val="111111"/>
          <w:sz w:val="28"/>
          <w:sz w:val="28"/>
          <w:szCs w:val="28"/>
          <w:rtl w:val="true"/>
          <w:lang w:bidi="fa-IR"/>
        </w:rPr>
        <w:t>از کاظمین تا قم، پیچیده عطر یادت</w:t>
      </w:r>
    </w:p>
    <w:p>
      <w:pPr>
        <w:pStyle w:val="BookText"/>
        <w:rPr/>
      </w:pPr>
      <w:r>
        <w:rPr>
          <w:rFonts w:ascii="IRNazanin" w:hAnsi="IRNazanin" w:eastAsia="IRNazanin"/>
          <w:color w:val="111111"/>
          <w:sz w:val="28"/>
          <w:sz w:val="28"/>
          <w:szCs w:val="28"/>
          <w:rtl w:val="true"/>
          <w:lang w:bidi="fa-IR"/>
        </w:rPr>
        <w:t>در گوشه گوشه دل، پیوسته عاشقانه</w:t>
      </w:r>
    </w:p>
    <w:p>
      <w:pPr>
        <w:pStyle w:val="BookText"/>
        <w:rPr/>
      </w:pPr>
      <w:r>
        <w:rPr>
          <w:rFonts w:ascii="IRNazanin" w:hAnsi="IRNazanin" w:eastAsia="IRNazanin"/>
          <w:color w:val="111111"/>
          <w:sz w:val="28"/>
          <w:sz w:val="28"/>
          <w:szCs w:val="28"/>
          <w:rtl w:val="true"/>
          <w:lang w:bidi="fa-IR"/>
        </w:rPr>
        <w:t>گاهی به فکر بغداد، گاهی غم شکنجه است</w:t>
      </w:r>
    </w:p>
    <w:p>
      <w:pPr>
        <w:pStyle w:val="BookText"/>
        <w:rPr/>
      </w:pPr>
      <w:r>
        <w:rPr>
          <w:rFonts w:ascii="IRNazanin" w:hAnsi="IRNazanin" w:eastAsia="IRNazanin"/>
          <w:color w:val="111111"/>
          <w:sz w:val="28"/>
          <w:sz w:val="28"/>
          <w:szCs w:val="28"/>
          <w:rtl w:val="true"/>
          <w:lang w:bidi="fa-IR"/>
        </w:rPr>
        <w:t>گاهی به فکر داغت، در خون زده جوانه</w:t>
      </w:r>
    </w:p>
    <w:p>
      <w:pPr>
        <w:pStyle w:val="BookText"/>
        <w:rPr/>
      </w:pPr>
      <w:r>
        <w:rPr>
          <w:rFonts w:ascii="IRNazanin" w:hAnsi="IRNazanin" w:eastAsia="IRNazanin"/>
          <w:color w:val="111111"/>
          <w:sz w:val="28"/>
          <w:sz w:val="28"/>
          <w:szCs w:val="28"/>
          <w:rtl w:val="true"/>
          <w:lang w:bidi="fa-IR"/>
        </w:rPr>
        <w:t>تسبیح می‌شمارد گویی دل حزینم</w:t>
      </w:r>
    </w:p>
    <w:p>
      <w:pPr>
        <w:pStyle w:val="BookText"/>
        <w:rPr/>
      </w:pPr>
      <w:r>
        <w:rPr>
          <w:rFonts w:ascii="IRNazanin" w:hAnsi="IRNazanin" w:eastAsia="IRNazanin"/>
          <w:color w:val="111111"/>
          <w:sz w:val="28"/>
          <w:sz w:val="28"/>
          <w:szCs w:val="28"/>
          <w:rtl w:val="true"/>
          <w:lang w:bidi="fa-IR"/>
        </w:rPr>
        <w:t>دارد حکایتی تلخ، از اشک دانه دانه</w:t>
      </w:r>
    </w:p>
    <w:p>
      <w:pPr>
        <w:pStyle w:val="Heading5"/>
        <w:numPr>
          <w:ilvl w:val="4"/>
          <w:numId w:val="1"/>
        </w:numPr>
        <w:rPr/>
      </w:pPr>
      <w:bookmarkStart w:id="499" w:name="__RefHeading___Toc2694453_2749589250"/>
      <w:bookmarkStart w:id="500" w:name="_Toc193"/>
      <w:bookmarkEnd w:id="499"/>
      <w:r>
        <w:rPr>
          <w:rtl w:val="true"/>
        </w:rPr>
        <w:t>مهربان نهم</w:t>
      </w:r>
      <w:bookmarkEnd w:id="500"/>
    </w:p>
    <w:p>
      <w:pPr>
        <w:pStyle w:val="BookText"/>
        <w:rPr/>
      </w:pPr>
      <w:r>
        <w:rPr>
          <w:rFonts w:ascii="IRNazanin" w:hAnsi="IRNazanin" w:eastAsia="IRNazanin"/>
          <w:color w:val="111111"/>
          <w:sz w:val="28"/>
          <w:sz w:val="28"/>
          <w:szCs w:val="28"/>
          <w:rtl w:val="true"/>
          <w:lang w:bidi="fa-IR"/>
        </w:rPr>
        <w:t>سودابه مهیبی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پرسش همه خلق را مجاب کنی</w:t>
      </w:r>
    </w:p>
    <w:p>
      <w:pPr>
        <w:pStyle w:val="BookText"/>
        <w:rPr/>
      </w:pPr>
      <w:r>
        <w:rPr>
          <w:rFonts w:ascii="IRNazanin" w:hAnsi="IRNazanin" w:eastAsia="IRNazanin"/>
          <w:color w:val="111111"/>
          <w:sz w:val="28"/>
          <w:sz w:val="28"/>
          <w:szCs w:val="28"/>
          <w:rtl w:val="true"/>
          <w:lang w:bidi="fa-IR"/>
        </w:rPr>
        <w:t>سؤال‌های عبث مانده را جواب کنی</w:t>
      </w:r>
    </w:p>
    <w:p>
      <w:pPr>
        <w:pStyle w:val="BookText"/>
        <w:rPr/>
      </w:pPr>
      <w:r>
        <w:rPr>
          <w:rFonts w:ascii="IRNazanin" w:hAnsi="IRNazanin" w:eastAsia="IRNazanin"/>
          <w:color w:val="111111"/>
          <w:sz w:val="28"/>
          <w:sz w:val="28"/>
          <w:szCs w:val="28"/>
          <w:rtl w:val="true"/>
          <w:lang w:bidi="fa-IR"/>
        </w:rPr>
        <w:t>خدا تو را به همین خاک بی خبر آورد</w:t>
      </w:r>
    </w:p>
    <w:p>
      <w:pPr>
        <w:pStyle w:val="BookText"/>
        <w:rPr/>
      </w:pPr>
      <w:r>
        <w:rPr>
          <w:rFonts w:ascii="IRNazanin" w:hAnsi="IRNazanin" w:eastAsia="IRNazanin"/>
          <w:color w:val="111111"/>
          <w:sz w:val="28"/>
          <w:sz w:val="28"/>
          <w:szCs w:val="28"/>
          <w:rtl w:val="true"/>
          <w:lang w:bidi="fa-IR"/>
        </w:rPr>
        <w:t>که رو به جهل زمین و زمان، عتاب کنی</w:t>
      </w:r>
    </w:p>
    <w:p>
      <w:pPr>
        <w:pStyle w:val="BookText"/>
        <w:rPr/>
      </w:pPr>
      <w:r>
        <w:rPr>
          <w:rFonts w:ascii="IRNazanin" w:hAnsi="IRNazanin" w:eastAsia="IRNazanin"/>
          <w:color w:val="111111"/>
          <w:sz w:val="28"/>
          <w:sz w:val="28"/>
          <w:szCs w:val="28"/>
          <w:rtl w:val="true"/>
          <w:lang w:bidi="fa-IR"/>
        </w:rPr>
        <w:t>که زخم زخم دلت را مدام بشماری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غفلت این خلق را حساب کنی </w:t>
      </w:r>
      <w:bookmarkStart w:id="501" w:name="pg3379_33957"/>
    </w:p>
    <w:p>
      <w:pPr>
        <w:pStyle w:val="BookText"/>
        <w:rPr/>
      </w:pPr>
      <w:bookmarkEnd w:id="501"/>
      <w:r>
        <w:rPr>
          <w:rFonts w:ascii="IRNazanin" w:hAnsi="IRNazanin" w:eastAsia="IRNazanin"/>
          <w:color w:val="111111"/>
          <w:sz w:val="28"/>
          <w:sz w:val="28"/>
          <w:szCs w:val="28"/>
          <w:rtl w:val="true"/>
          <w:lang w:bidi="fa-IR"/>
        </w:rPr>
        <w:t>که در جوانی خود لحظه لحظه پیر شوی</w:t>
      </w:r>
    </w:p>
    <w:p>
      <w:pPr>
        <w:pStyle w:val="BookText"/>
        <w:rPr/>
      </w:pPr>
      <w:r>
        <w:rPr>
          <w:rFonts w:ascii="IRNazanin" w:hAnsi="IRNazanin" w:eastAsia="IRNazanin"/>
          <w:color w:val="111111"/>
          <w:sz w:val="28"/>
          <w:sz w:val="28"/>
          <w:szCs w:val="28"/>
          <w:rtl w:val="true"/>
          <w:lang w:bidi="fa-IR"/>
        </w:rPr>
        <w:t>گناه مردم را محو در ثواب کنی</w:t>
      </w:r>
    </w:p>
    <w:p>
      <w:pPr>
        <w:pStyle w:val="BookText"/>
        <w:rPr/>
      </w:pPr>
      <w:r>
        <w:rPr>
          <w:rFonts w:ascii="IRNazanin" w:hAnsi="IRNazanin" w:eastAsia="IRNazanin"/>
          <w:color w:val="111111"/>
          <w:sz w:val="28"/>
          <w:sz w:val="28"/>
          <w:szCs w:val="28"/>
          <w:rtl w:val="true"/>
          <w:lang w:bidi="fa-IR"/>
        </w:rPr>
        <w:t>شبیه سیل شدی کوچه کوچه در تن خاک</w:t>
      </w:r>
    </w:p>
    <w:p>
      <w:pPr>
        <w:pStyle w:val="BookText"/>
        <w:rPr/>
      </w:pPr>
      <w:r>
        <w:rPr>
          <w:rFonts w:ascii="IRNazanin" w:hAnsi="IRNazanin" w:eastAsia="IRNazanin"/>
          <w:color w:val="111111"/>
          <w:sz w:val="28"/>
          <w:sz w:val="28"/>
          <w:szCs w:val="28"/>
          <w:rtl w:val="true"/>
          <w:lang w:bidi="fa-IR"/>
        </w:rPr>
        <w:t>که خانه خانه تضلیل را خراب کنی</w:t>
      </w:r>
    </w:p>
    <w:p>
      <w:pPr>
        <w:pStyle w:val="BookText"/>
        <w:rPr/>
      </w:pPr>
      <w:r>
        <w:rPr>
          <w:rFonts w:ascii="IRNazanin" w:hAnsi="IRNazanin" w:eastAsia="IRNazanin"/>
          <w:color w:val="111111"/>
          <w:sz w:val="28"/>
          <w:sz w:val="28"/>
          <w:szCs w:val="28"/>
          <w:rtl w:val="true"/>
          <w:lang w:bidi="fa-IR"/>
        </w:rPr>
        <w:t>چقدر خسته شدی، ماه مهربان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آسمان را دلگرم آفتاب کنی</w:t>
      </w:r>
    </w:p>
    <w:p>
      <w:pPr>
        <w:pStyle w:val="BookText"/>
        <w:rPr/>
      </w:pPr>
      <w:r>
        <w:rPr>
          <w:rFonts w:ascii="IRNazanin" w:hAnsi="IRNazanin" w:eastAsia="IRNazanin"/>
          <w:color w:val="111111"/>
          <w:sz w:val="28"/>
          <w:sz w:val="28"/>
          <w:szCs w:val="28"/>
          <w:rtl w:val="true"/>
          <w:lang w:bidi="fa-IR"/>
        </w:rPr>
        <w:t>ولی بس است همین یک دو روز کافی بود</w:t>
      </w:r>
    </w:p>
    <w:p>
      <w:pPr>
        <w:pStyle w:val="BookText"/>
        <w:rPr/>
      </w:pPr>
      <w:r>
        <w:rPr>
          <w:rFonts w:ascii="IRNazanin" w:hAnsi="IRNazanin" w:eastAsia="IRNazanin"/>
          <w:color w:val="111111"/>
          <w:sz w:val="28"/>
          <w:sz w:val="28"/>
          <w:szCs w:val="28"/>
          <w:rtl w:val="true"/>
          <w:lang w:bidi="fa-IR"/>
        </w:rPr>
        <w:t>که خون دل بخوری، سینه را کباب کنی</w:t>
      </w:r>
    </w:p>
    <w:p>
      <w:pPr>
        <w:pStyle w:val="BookText"/>
        <w:rPr/>
      </w:pPr>
      <w:r>
        <w:rPr>
          <w:rFonts w:ascii="IRNazanin" w:hAnsi="IRNazanin" w:eastAsia="IRNazanin"/>
          <w:color w:val="111111"/>
          <w:sz w:val="28"/>
          <w:sz w:val="28"/>
          <w:szCs w:val="28"/>
          <w:rtl w:val="true"/>
          <w:lang w:bidi="fa-IR"/>
        </w:rPr>
        <w:t>صدای همهمه از عرش می‌رسد امشب</w:t>
      </w:r>
    </w:p>
    <w:p>
      <w:pPr>
        <w:pStyle w:val="BookText"/>
        <w:rPr/>
      </w:pPr>
      <w:r>
        <w:rPr>
          <w:rFonts w:ascii="IRNazanin" w:hAnsi="IRNazanin" w:eastAsia="IRNazanin"/>
          <w:color w:val="111111"/>
          <w:sz w:val="28"/>
          <w:sz w:val="28"/>
          <w:szCs w:val="28"/>
          <w:rtl w:val="true"/>
          <w:lang w:bidi="fa-IR"/>
        </w:rPr>
        <w:t>فرشتگان دعا را که مستجاب کنی</w:t>
      </w:r>
    </w:p>
    <w:p>
      <w:pPr>
        <w:pStyle w:val="BookText"/>
        <w:rPr/>
      </w:pPr>
      <w:r>
        <w:rPr>
          <w:rFonts w:ascii="IRNazanin" w:hAnsi="IRNazanin" w:eastAsia="IRNazanin"/>
          <w:color w:val="111111"/>
          <w:sz w:val="28"/>
          <w:sz w:val="28"/>
          <w:szCs w:val="28"/>
          <w:rtl w:val="true"/>
          <w:lang w:bidi="fa-IR"/>
        </w:rPr>
        <w:t>به پیشواز تو با رخت سبز می‌آیند</w:t>
      </w:r>
    </w:p>
    <w:p>
      <w:pPr>
        <w:pStyle w:val="BookText"/>
        <w:rPr/>
      </w:pPr>
      <w:r>
        <w:rPr>
          <w:rFonts w:ascii="IRNazanin" w:hAnsi="IRNazanin" w:eastAsia="IRNazanin"/>
          <w:color w:val="111111"/>
          <w:sz w:val="28"/>
          <w:sz w:val="28"/>
          <w:szCs w:val="28"/>
          <w:rtl w:val="true"/>
          <w:lang w:bidi="fa-IR"/>
        </w:rPr>
        <w:t>که از ملال زمین دیگر اجتناب کنی</w:t>
      </w:r>
    </w:p>
    <w:p>
      <w:pPr>
        <w:pStyle w:val="BookText"/>
        <w:rPr/>
      </w:pPr>
      <w:r>
        <w:rPr>
          <w:rFonts w:ascii="IRNazanin" w:hAnsi="IRNazanin" w:eastAsia="IRNazanin"/>
          <w:color w:val="111111"/>
          <w:sz w:val="28"/>
          <w:sz w:val="28"/>
          <w:szCs w:val="28"/>
          <w:rtl w:val="true"/>
          <w:lang w:bidi="fa-IR"/>
        </w:rPr>
        <w:t>خدا برای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دلتنگ است</w:t>
      </w:r>
    </w:p>
    <w:p>
      <w:pPr>
        <w:pStyle w:val="BookText"/>
        <w:rPr/>
      </w:pPr>
      <w:r>
        <w:rPr>
          <w:rFonts w:ascii="IRNazanin" w:hAnsi="IRNazanin" w:eastAsia="IRNazanin"/>
          <w:color w:val="111111"/>
          <w:sz w:val="28"/>
          <w:sz w:val="28"/>
          <w:szCs w:val="28"/>
          <w:rtl w:val="true"/>
          <w:lang w:bidi="fa-IR"/>
        </w:rPr>
        <w:t>خدا کند که برای خدا شتاب کنی</w:t>
      </w:r>
    </w:p>
    <w:p>
      <w:pPr>
        <w:pStyle w:val="BookText"/>
        <w:rPr/>
      </w:pPr>
      <w:r>
        <w:rPr>
          <w:rFonts w:ascii="IRNazanin" w:hAnsi="IRNazanin" w:eastAsia="IRNazanin"/>
          <w:color w:val="111111"/>
          <w:sz w:val="28"/>
          <w:sz w:val="28"/>
          <w:szCs w:val="28"/>
          <w:rtl w:val="true"/>
          <w:lang w:bidi="fa-IR"/>
        </w:rPr>
        <w:t>شراب ناب شهادت به جام منتظر است</w:t>
      </w:r>
    </w:p>
    <w:p>
      <w:pPr>
        <w:pStyle w:val="BookText"/>
        <w:rPr/>
      </w:pPr>
      <w:r>
        <w:rPr>
          <w:rFonts w:ascii="IRNazanin" w:hAnsi="IRNazanin" w:eastAsia="IRNazanin"/>
          <w:color w:val="111111"/>
          <w:sz w:val="28"/>
          <w:sz w:val="28"/>
          <w:szCs w:val="28"/>
          <w:rtl w:val="true"/>
          <w:lang w:bidi="fa-IR"/>
        </w:rPr>
        <w:t>اگر هرآینه لب تشنه، قصد آب کنی</w:t>
      </w:r>
    </w:p>
    <w:p>
      <w:pPr>
        <w:pStyle w:val="BookText"/>
        <w:rPr/>
      </w:pP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این زهر اگر چه خانگی است</w:t>
      </w:r>
    </w:p>
    <w:p>
      <w:pPr>
        <w:pStyle w:val="BookText"/>
        <w:rPr/>
      </w:pPr>
      <w:r>
        <w:rPr>
          <w:rFonts w:ascii="IRNazanin" w:hAnsi="IRNazanin" w:eastAsia="IRNazanin"/>
          <w:color w:val="111111"/>
          <w:sz w:val="28"/>
          <w:sz w:val="28"/>
          <w:szCs w:val="28"/>
          <w:rtl w:val="true"/>
          <w:lang w:bidi="fa-IR"/>
        </w:rPr>
        <w:t>تو جام قسمت را باید انتخاب کنی</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نشستی؟ شب شهادت توست</w:t>
      </w:r>
    </w:p>
    <w:p>
      <w:pPr>
        <w:pStyle w:val="BookText"/>
        <w:rPr/>
      </w:pPr>
      <w:r>
        <w:rPr>
          <w:rFonts w:ascii="IRNazanin" w:hAnsi="IRNazanin" w:eastAsia="IRNazanin"/>
          <w:color w:val="111111"/>
          <w:sz w:val="28"/>
          <w:sz w:val="28"/>
          <w:szCs w:val="28"/>
          <w:rtl w:val="true"/>
          <w:lang w:bidi="fa-IR"/>
        </w:rPr>
        <w:t>شتاب کن که به خون جگر خضاب کنی</w:t>
      </w:r>
    </w:p>
    <w:p>
      <w:pPr>
        <w:pStyle w:val="Heading5"/>
        <w:numPr>
          <w:ilvl w:val="4"/>
          <w:numId w:val="1"/>
        </w:numPr>
        <w:rPr/>
      </w:pPr>
      <w:bookmarkStart w:id="502" w:name="__RefHeading___Toc2694455_2749589250"/>
      <w:bookmarkStart w:id="503" w:name="_Toc194"/>
      <w:bookmarkEnd w:id="502"/>
      <w:r>
        <w:rPr>
          <w:rtl w:val="true"/>
        </w:rPr>
        <w:t>زیرنویس</w:t>
      </w:r>
      <w:bookmarkEnd w:id="503"/>
    </w:p>
    <w:p>
      <w:pPr>
        <w:pStyle w:val="BookText"/>
        <w:rPr/>
      </w:pPr>
      <w:r>
        <w:rPr>
          <w:rFonts w:ascii="IRNazanin" w:hAnsi="IRNazanin" w:eastAsia="IRNazanin"/>
          <w:color w:val="111111"/>
          <w:sz w:val="28"/>
          <w:sz w:val="28"/>
          <w:szCs w:val="28"/>
          <w:rtl w:val="true"/>
          <w:lang w:bidi="fa-IR"/>
        </w:rPr>
        <w:t>شهادت نهمین خورشید منظومه امامت و ولایت، حضرت امام محمد تقی، جواد الائمه علیهم السلام بر تشنگان معرفت و ایمان تسلیت باد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نهم شیعیان، حضرت امام محمد تقی، جواد الائمه علیه السلام میراث دار سیره طیبه حضرت امام رضا علیه السلام بر رهپویان ایمان و معنویت تسلیت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حضرت امام محمد تقی، جوادالائمه علیه السلام الگوی دانش و تقوا، بر پیروان صدیق امامان هدایت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جان‌گداز ودیعه علم الهی بر زمین و نمایان‌گر راه و رسم بندگی حق، حضرت امام محمد تقی، جوادالائمه علیه السلام ، بر جویندگان راه حقیقت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وارث دانش و بینش انبیای الهی علیه السلام و حامل گنجینه عصمت پیامبر اعظم صلی الله علیه و آله ، حضرت امام محمد تقی، جواد الائمه علیه السلام بر مؤمنان و پرهیزکاران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نهمین آفتاب امامت، در روز شهادتت بر تو و خاندان پاکت درود می‌فرستیم و تربت پاک تو را توتیای چشم دل می‌کنیم که نزد خدا عزت دارد و مایه شفا و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تندیس بندگی و دانش و ایمان، حضرت امام محمد تقی، جوادالائمه علیه السلام بر رهروان حقیقی راه دین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پیشوایی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بود در وسعت وجود بی‌انتهایش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غنچه‌ای از گلستان وجودش،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بود از گنجینه فضایلش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دل‌های بی‌قرار در سوگ نهمین فروغ امامت، سرود غم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خداوند بر جواد اهل بیت، آن زمان که با غروب غمگنانه خویش، تجلی‌بخش آیات جهاد و شهادت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الهی و ای امام مهربانی، هجران تو، غروب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مظلومانه جوان‌ترین شمع هدایت و نهمین بحر کرامت، تسلیت و تعزیت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کاظمین چو بازار شام و دنیا برای بار نهم بی‌امام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آفتاب، جود و سَخا با نام بلند تو آبرو گرفت و زمین روزهای روشنش را مدیون دست‌های سخاوتمند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کاظمین، پیکر مقدس مردی را در خود پنهان کرده است که آسمان‌ها کرامتش را پیشانی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جواد علیه السلام تسلیت باد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جوادالائمه، کلام روشنگرانه ات را سرلوحه زندگی می‌سازیم و تا همیشه رهرو راه آسمانی‌ات می‌مانیم</w:t>
      </w:r>
      <w:r>
        <w:rPr>
          <w:rFonts w:eastAsia="IRNazanin" w:cs="IRNazanin"/>
          <w:color w:val="111111"/>
          <w:sz w:val="28"/>
          <w:szCs w:val="28"/>
          <w:rtl w:val="true"/>
          <w:lang w:bidi="fa-IR"/>
        </w:rPr>
        <w:t xml:space="preserve">. </w:t>
      </w:r>
      <w:bookmarkStart w:id="504" w:name="pg3379_33959"/>
    </w:p>
    <w:p>
      <w:pPr>
        <w:pStyle w:val="BookText"/>
        <w:rPr/>
      </w:pPr>
      <w:bookmarkEnd w:id="504"/>
      <w:r>
        <w:rPr>
          <w:rFonts w:ascii="IRNazanin" w:hAnsi="IRNazanin" w:eastAsia="IRNazanin"/>
          <w:color w:val="111111"/>
          <w:sz w:val="28"/>
          <w:sz w:val="28"/>
          <w:szCs w:val="28"/>
          <w:rtl w:val="true"/>
          <w:lang w:bidi="fa-IR"/>
        </w:rPr>
        <w:t>در سوگ اسوه شهادت پنجره‌ها غمگین ترین مرثیه‌ها را مویه می‌کنند و آسمان، خاکستری‌ترین روزش را به هق هق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جواد تسلیت باد</w:t>
      </w:r>
      <w:r>
        <w:rPr>
          <w:rFonts w:eastAsia="IRNazanin" w:cs="IRNazanin"/>
          <w:color w:val="111111"/>
          <w:sz w:val="28"/>
          <w:szCs w:val="28"/>
          <w:rtl w:val="true"/>
          <w:lang w:bidi="fa-IR"/>
        </w:rPr>
        <w:t>!</w:t>
      </w:r>
    </w:p>
    <w:p>
      <w:pPr>
        <w:pStyle w:val="Heading4"/>
        <w:numPr>
          <w:ilvl w:val="3"/>
          <w:numId w:val="1"/>
        </w:numPr>
        <w:rPr/>
      </w:pPr>
      <w:bookmarkStart w:id="505" w:name="__RefHeading___Toc2694457_2749589250"/>
      <w:bookmarkStart w:id="506" w:name="_Toc195"/>
      <w:bookmarkEnd w:id="505"/>
      <w:r>
        <w:rPr>
          <w:rtl w:val="true"/>
        </w:rPr>
        <w:t>حکایات</w:t>
      </w:r>
      <w:bookmarkEnd w:id="506"/>
    </w:p>
    <w:p>
      <w:pPr>
        <w:pStyle w:val="Heading5"/>
        <w:numPr>
          <w:ilvl w:val="4"/>
          <w:numId w:val="1"/>
        </w:numPr>
        <w:rPr/>
      </w:pPr>
      <w:bookmarkStart w:id="507" w:name="__RefHeading___Toc2694459_2749589250"/>
      <w:bookmarkStart w:id="508" w:name="_Toc196"/>
      <w:bookmarkEnd w:id="507"/>
      <w:r>
        <w:rPr/>
        <w:t>1</w:t>
      </w:r>
      <w:r>
        <w:rPr>
          <w:rtl w:val="true"/>
        </w:rPr>
        <w:t xml:space="preserve">. </w:t>
      </w:r>
      <w:r>
        <w:rPr>
          <w:rtl w:val="true"/>
        </w:rPr>
        <w:t>شکوه</w:t>
      </w:r>
      <w:bookmarkEnd w:id="508"/>
    </w:p>
    <w:p>
      <w:pPr>
        <w:pStyle w:val="BookText"/>
        <w:rPr/>
      </w:pPr>
      <w:r>
        <w:rPr>
          <w:rFonts w:ascii="IRNazanin" w:hAnsi="IRNazanin" w:eastAsia="IRNazanin"/>
          <w:color w:val="111111"/>
          <w:sz w:val="28"/>
          <w:sz w:val="28"/>
          <w:szCs w:val="28"/>
          <w:rtl w:val="true"/>
          <w:lang w:bidi="fa-IR"/>
        </w:rPr>
        <w:t>خشم در چهره مأمون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 دانست 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محافل شبانه هیچ لذتی برایش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شراب هم دیگر اثری نمی گذاشت تا می خواست مست شود، یاد او می افتاد و حالش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در چهره برافروخته مأمون آشکار بود دستانش را روی سرش گذاشت،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پلک بر هم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ای می چید و باز امام جواد علیه السلام را به کاخ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تلخی کشید و روی سکو، کنار حوض نشست و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حالی که او داشت، تنها کسی که می توانست کمکش کند، مخارق بود؛ نوازنده باوفای وی که مدت ها به او خدمت کرده بود باشتاب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مخارق را خبر کنید و بگویید به سرعت خودش را نزد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نگذشته بود که صدای آشنای مخارق به گوشش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مأمون، خلیفه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داده که شما این گونه پریشان شده اید؟ مأمون سر برگرداند و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عجیب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مدتی است که خواب و خوراک را از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قصه، قصه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دستی به ریش پر پشتش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بتوانم کاری کنم که رضایت امیر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اجازه دهند، فردا مراسمی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برای فردا محمد بن علی نیز اینجا باشد تا خلیفه بزرگ را به آرزوی قلبی اش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چینی بر پیشانی مأمون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خنده بلندی کرد و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اگر اجازه دهند، فردا قدرت حقیقی مرا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با عودش آمده و گوشه کاخ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همیشه ساکت بود و سر به زیر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چهره امام چشم دوخته و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به مأمون و سپس به امام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غرق در نور بود و وقار و متانت در چهره اش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شلوغ شده بود، مأمون به امید شکستن شخصیت امام، بزرگان دربار را به میهمانی اش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مخارق با آوای خاصی بلند شد و سکوت کاخ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نیز به نواختن مشغول شدند و افراد دیگر در اطرافشان جمع شدند و شروع به آوازخوانی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کم رنگی روی لب های مأمون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کرده بود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سر بلند کرد و نگاه مبارکش را به سوی مخارق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ای ریش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مخارق لرزید و چهره اش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از دستش بر زمین افتاد و دستانش از حرکت بازایستاد و نتوانست تکانی به دستانش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به گوشه ای افتاده بود 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جای برخاست و با قدم های لرزان به سمت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هنوز داشت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چهره اش را پوشانده و صدای هق هق گریه اش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مأمون سری تکان داد و به حالت تعظیم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یک لحظه چه اتفاقی افتاد که تو را این چنین دگرگون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مخارق آب دهانش را فرو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بر چهره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یادآوردن آن لحظه، تمامی وجودش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محمد بن علی به من بانگ زد، از هیبت و شکوهش چنان ترسیدم که دستم فلج و عود از دستم رها شد</w:t>
      </w:r>
      <w:r>
        <w:rPr>
          <w:rFonts w:eastAsia="IRNazanin" w:cs="IRNazanin"/>
          <w:color w:val="111111"/>
          <w:sz w:val="28"/>
          <w:szCs w:val="28"/>
          <w:rtl w:val="true"/>
          <w:lang w:bidi="fa-IR"/>
        </w:rPr>
        <w:t xml:space="preserve">. </w:t>
      </w:r>
      <w:r>
        <w:rPr>
          <w:rStyle w:val="FootnoteAnchor"/>
          <w:rtl w:val="true"/>
        </w:rPr>
        <w:footnoteReference w:id="187"/>
      </w:r>
      <w:bookmarkStart w:id="509" w:name="pg3379_33961"/>
    </w:p>
    <w:p>
      <w:pPr>
        <w:pStyle w:val="Heading5"/>
        <w:numPr>
          <w:ilvl w:val="4"/>
          <w:numId w:val="1"/>
        </w:numPr>
        <w:rPr/>
      </w:pPr>
      <w:bookmarkStart w:id="510" w:name="__RefHeading___Toc2694461_2749589250"/>
      <w:bookmarkStart w:id="511" w:name="_Toc197"/>
      <w:bookmarkEnd w:id="509"/>
      <w:bookmarkEnd w:id="510"/>
      <w:r>
        <w:rPr/>
        <w:t>2</w:t>
      </w:r>
      <w:r>
        <w:rPr>
          <w:rtl w:val="true"/>
        </w:rPr>
        <w:t xml:space="preserve">. </w:t>
      </w:r>
      <w:r>
        <w:rPr>
          <w:rtl w:val="true"/>
        </w:rPr>
        <w:t>شبی که یک زندانی پرواز کرد</w:t>
      </w:r>
      <w:bookmarkEnd w:id="511"/>
    </w:p>
    <w:p>
      <w:pPr>
        <w:pStyle w:val="BookText"/>
        <w:rPr/>
      </w:pPr>
      <w:r>
        <w:rPr>
          <w:rFonts w:ascii="IRNazanin" w:hAnsi="IRNazanin" w:eastAsia="IRNazanin"/>
          <w:color w:val="111111"/>
          <w:sz w:val="28"/>
          <w:sz w:val="28"/>
          <w:szCs w:val="28"/>
          <w:rtl w:val="true"/>
          <w:lang w:bidi="fa-IR"/>
        </w:rPr>
        <w:t>بازار سامرا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کسب وکار روزانه خویش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قدم زنان طول بازار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حکومتی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قامت در غل و زنجیر، میان سربازان درحال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سربازان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نیز باشتاب به آن سو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به زحمت جمعیت را شکافت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در کنار یکی از سربازان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خوبی چهره مرد زندانی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آفتاب سوخته و موهایی پریشان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ترک خورده و آثار زخم و خون‌مردگی بر صورت و دست و پاهایش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از سربازی که کنارش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در غل و زنجیر است، کیست؟ سرباز، به علی بن خالد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لباس های یک دست سیاه او و سر و وضعش فهمید از صاحب منصبان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احترام آمیزی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پیامبری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سامرا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 مرد زندانی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ایستاد و دور شدن آنها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مرد زندانی نمی خورد آدم شیاد و کلاهبرداری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علی بن خالد نزد رئیس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 را شناخت و به احترامش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کوچکی از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چند دقیقه با زندانی تازه وارد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هم از پیروانش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بگذریم، اجازه می دهید او را دیدار کنم؟رئیس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توهین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منصب دیوان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با هم برویم تا سیاه‌چال او را به شما نشان دهم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 در انتهای راهرو، درِ سیاه چالی را باز کرد و علی بن خالد وارد سیاه چال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خطاب به زندانی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ادعای پیامبری کرده ای، آیا این سخن درست است؟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نیستی؟ این سخن گزافی است که تو گفته ای؟ ممکن است خونت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به صورت علی بن خالد خیره شد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بندگان ناچیز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ادعایی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گویند،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داری،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فقط زود تا زندانبان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محلی است که می گویند سر امام حسین علیه السلام را مدتی آنجا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آن محل می رفتم و به ذکر خدا مشغول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ناگهان شخصی را جلوی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همراه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بیشتر نرفته بودیم که دیدم در مسجد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خواندیم و سپس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مسجد پیامبر اکرم صلی الله علیه و آله در مدینه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پیامبر را زیارت کردیم، در مسجد نماز خواندیم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دیگر رفتیم، این بار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خدا شدیم و سپس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باشگفتی متوجه شدم در شام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محلی که مشغول عبادت بودم و آن شخص غریب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دوباره در شبی خلوت و تاریک، مرد غریبه به سراغم آمد و سفر سال پیش تکرار شد؛ سفری باور 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شاید خواب باشم، اما بیدار بودم و با چشم خویش دوباره مسجد کوفه، مسجد پیامبر و خانه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شام برگشتیم، مرد می خواست برود که دستش را گرفتم و سوگندش دادم تا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خودش را به طور کامل برایم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بن محمد بن علی بن الحسین بن علی بن ابی طالب هستم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علی بن خالد نگریست و لبخندزنان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فهمیدی او چه کسی بود؟ او امام جواد علیه السلام بود؛ ابن الرضا، امام شیعیان، من این ماجرا را برای چند نفر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محمد بن عبدالملک زیّات، وزیر معتصم عباسی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مرا در قید و بند به اینجا آوردند و حال، در این سیاه چال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شایع کرده اند که من ادعای پیامبری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قدم‌های زندانبان </w:t>
      </w:r>
      <w:bookmarkStart w:id="512" w:name="pg3379_33963"/>
    </w:p>
    <w:p>
      <w:pPr>
        <w:pStyle w:val="BookText"/>
        <w:rPr/>
      </w:pPr>
      <w:bookmarkEnd w:id="512"/>
      <w:r>
        <w:rPr>
          <w:rFonts w:ascii="IRNazanin" w:hAnsi="IRNazanin" w:eastAsia="IRNazanin"/>
          <w:color w:val="111111"/>
          <w:sz w:val="28"/>
          <w:sz w:val="28"/>
          <w:szCs w:val="28"/>
          <w:rtl w:val="true"/>
          <w:lang w:bidi="fa-IR"/>
        </w:rPr>
        <w:t>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از جا برخاست درحالی که به سمت در می رفت،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می خواهی ماجرای تو را به زیّات بنویسم تا اگر از حقیقت ماجرا آگاه نیست، با خبر شود؟ من دوست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زندانی، گوشه سیاه چال کز کرد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درحال غروب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نامه در دست، به دیدار وزیر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واسطه به دست وزیر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خیلی زود رسید، وزیر جواب را پشت نامه علی بن خالد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از کسی که یک شبه او را از شام به کوفه و مدینه و مکه برده و بازگردانده، بخواهد از زندان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با خواندن پاسخ محمد بن عبدالملک زیّات، اندوهگین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راهی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زندانی دلداری می داد و از او می خواست صبر و شکیبایی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که رسید، متوجه شد وضعیت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با ناراحتی و اضطراب به این طرف و آن طرف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جلوی سربازی را گرفت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افتاده؟ 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زندانیان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زندانی؟ 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ادعای پیامبری کرده بود، دیشب از سیاه چالش بیرون رفته است، البته در سیاه چال هنوز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چگونه رفته، به زمین فرورفته یا به آسمان پرواز کرده است، هرچه جست و جو کردیم، اثری از او نیافتیم</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513" w:name="__RefHeading___Toc2694463_2749589250"/>
      <w:bookmarkStart w:id="514" w:name="_Toc198"/>
      <w:bookmarkEnd w:id="513"/>
      <w:r>
        <w:rPr/>
        <w:t>3</w:t>
      </w:r>
      <w:r>
        <w:rPr>
          <w:rtl w:val="true"/>
        </w:rPr>
        <w:t xml:space="preserve">. </w:t>
      </w:r>
      <w:r>
        <w:rPr>
          <w:rtl w:val="true"/>
        </w:rPr>
        <w:t>شیرینی یک عیادت</w:t>
      </w:r>
      <w:bookmarkEnd w:id="514"/>
    </w:p>
    <w:p>
      <w:pPr>
        <w:pStyle w:val="BookText"/>
        <w:rPr/>
      </w:pPr>
      <w:r>
        <w:rPr>
          <w:rFonts w:ascii="IRNazanin" w:hAnsi="IRNazanin" w:eastAsia="IRNazanin"/>
          <w:color w:val="111111"/>
          <w:sz w:val="28"/>
          <w:sz w:val="28"/>
          <w:szCs w:val="28"/>
          <w:rtl w:val="true"/>
          <w:lang w:bidi="fa-IR"/>
        </w:rPr>
        <w:t>بیماری تاب و توانش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 جسمی آزارش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به زردی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را هرطور که بود، تحمل می کرد، ولی خانه نشین شدن و دوری از دوستان و آشنایان و مهم تر از همه دورشدن از امامش بیش از هرچیز دیگری روحش را می‌آزرد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تنهایی کلافه‌اش می‌کرد، کتاب می خواند، فرصتی بود تا اعمال روزانه و شبانه و مستحبات و مکروهات را از کتابی که یونس بن عبدالرحمان نگاشته بود، مطالعه کند</w:t>
      </w:r>
      <w:r>
        <w:rPr>
          <w:rFonts w:eastAsia="IRNazanin" w:cs="IRNazanin"/>
          <w:color w:val="111111"/>
          <w:sz w:val="28"/>
          <w:szCs w:val="28"/>
          <w:rtl w:val="true"/>
          <w:lang w:bidi="fa-IR"/>
        </w:rPr>
        <w:t xml:space="preserve">. </w:t>
      </w:r>
      <w:bookmarkStart w:id="515" w:name="pg3379_33964"/>
    </w:p>
    <w:p>
      <w:pPr>
        <w:pStyle w:val="BookText"/>
        <w:rPr/>
      </w:pPr>
      <w:bookmarkEnd w:id="515"/>
      <w:r>
        <w:rPr>
          <w:rFonts w:ascii="IRNazanin" w:hAnsi="IRNazanin" w:eastAsia="IRNazanin"/>
          <w:color w:val="111111"/>
          <w:sz w:val="28"/>
          <w:sz w:val="28"/>
          <w:szCs w:val="28"/>
          <w:rtl w:val="true"/>
          <w:lang w:bidi="fa-IR"/>
        </w:rPr>
        <w:t>خواندن آن کتاب نیز اگرچه مورد تایید اهل بیت بود، آه و حسرتش را افزون می‌ساخت، زیرا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سلامت جسمی داشتم تا می‌توانستم این اعمال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اوج تنهایی، دلش هوای دیدار امام زمانش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استشمام عطر امامت، صبرش را ربوده و بی‌تاب کرده بود، اما با خود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محمد بن علی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امام به دیدن من بیاید؟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لیاقتی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جسمی از یک سو، تنهایی و غربت از سویی و هجوم این افکار از دیگرسو امانش را بریده بودند که ناگاه در خانه به صدا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نگاهش به نگاه امام افتاد، تمام درد و رنج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نشاط عجیبی در دلش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جواد علیه السلام کنار بسترش نشست، شوق و امید به زندگی در دلش شکوفه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احوالش را پرسید و نگاه پر محبتش را به او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این کتاب را تأیید کرد و پس از مطالعه آن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یونس را رحمت کند</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516" w:name="__RefHeading___Toc2694465_2749589250"/>
      <w:bookmarkStart w:id="517" w:name="_Toc199"/>
      <w:bookmarkEnd w:id="516"/>
      <w:r>
        <w:rPr/>
        <w:t>4</w:t>
      </w:r>
      <w:r>
        <w:rPr>
          <w:rtl w:val="true"/>
        </w:rPr>
        <w:t xml:space="preserve">. </w:t>
      </w:r>
      <w:r>
        <w:rPr>
          <w:rtl w:val="true"/>
        </w:rPr>
        <w:t>نان جو برایم بهتر است</w:t>
      </w:r>
      <w:bookmarkEnd w:id="5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بغداد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محمدتقی علیه السلام نیز در بغداد بود و نزد خلیفه در نهایت جلال و شکوه و آسایش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آن همه نعمت و رفاه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 جواد به مدینه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مقام و جلال و نعمت های این چنینی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خیال در خاطرم گذشت، دیدم امام سربه زیر افکند و پس از چند لحظه سر بلند کرد و در حالی که رنگ چهره اش زرد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جو با نمک نیم کوب در حرم رسول خدا صلی الله علیه و آله ، از آنچه در اینجا می‌بینی، نزد من بهتر است</w:t>
      </w:r>
      <w:r>
        <w:rPr>
          <w:rFonts w:eastAsia="IRNazanin" w:cs="IRNazanin"/>
          <w:color w:val="111111"/>
          <w:sz w:val="28"/>
          <w:szCs w:val="28"/>
          <w:rtl w:val="true"/>
          <w:lang w:bidi="fa-IR"/>
        </w:rPr>
        <w:t xml:space="preserve">». </w:t>
      </w:r>
      <w:r>
        <w:rPr>
          <w:rStyle w:val="FootnoteAnchor"/>
          <w:rtl w:val="true"/>
        </w:rPr>
        <w:footnoteReference w:id="190"/>
      </w:r>
      <w:bookmarkStart w:id="518" w:name="pg3379_33965"/>
    </w:p>
    <w:p>
      <w:pPr>
        <w:pStyle w:val="Heading5"/>
        <w:numPr>
          <w:ilvl w:val="4"/>
          <w:numId w:val="1"/>
        </w:numPr>
        <w:rPr/>
      </w:pPr>
      <w:bookmarkStart w:id="519" w:name="__RefHeading___Toc2694467_2749589250"/>
      <w:bookmarkStart w:id="520" w:name="_Toc200"/>
      <w:bookmarkEnd w:id="518"/>
      <w:bookmarkEnd w:id="519"/>
      <w:r>
        <w:rPr/>
        <w:t>4</w:t>
      </w:r>
      <w:r>
        <w:rPr>
          <w:rtl w:val="true"/>
        </w:rPr>
        <w:t xml:space="preserve">. </w:t>
      </w:r>
      <w:r>
        <w:rPr>
          <w:rtl w:val="true"/>
        </w:rPr>
        <w:t>کرامت</w:t>
      </w:r>
      <w:bookmarkEnd w:id="520"/>
    </w:p>
    <w:p>
      <w:pPr>
        <w:pStyle w:val="BookText"/>
        <w:rPr/>
      </w:pPr>
      <w:r>
        <w:rPr>
          <w:rFonts w:ascii="IRNazanin" w:hAnsi="IRNazanin" w:eastAsia="IRNazanin"/>
          <w:color w:val="111111"/>
          <w:sz w:val="28"/>
          <w:sz w:val="28"/>
          <w:szCs w:val="28"/>
          <w:rtl w:val="true"/>
          <w:lang w:bidi="fa-IR"/>
        </w:rPr>
        <w:t>محمد بن سهل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سفر به مکه، به مدینه رفتم و به خدمت امام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لباسی از آن بزرگوار برای پوشیدن بخواهم، ولی فرصتی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خداحافظی کردم و از خانه اش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نامه ای برایش بنویسم و لباس را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دو رکعت نماز، از فرستادن نامه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مدینه بیرون آمدم و قصد دیار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شهر و دیار خود بازمی گشتم که در راه شخصی به سمت کاروان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قمی کیست؟ با راهنمایی افراد نزد من آمد و بقچه ای گره زده را مقابلم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امام جواد علیه السلام این لباس را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دو لباس مرغوب و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محمد بن سهل آن لباس ها را تا آخر عمر نزد خود نگه داشت و وقتی از دنیا رفت، پسرش احمد، او را با همان دو لباس کفن کرد و به خاک سپرد</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521" w:name="__RefHeading___Toc2694469_2749589250"/>
      <w:bookmarkStart w:id="522" w:name="_Toc201"/>
      <w:bookmarkEnd w:id="521"/>
      <w:r>
        <w:rPr/>
        <w:t>5</w:t>
      </w:r>
      <w:r>
        <w:rPr>
          <w:rtl w:val="true"/>
        </w:rPr>
        <w:t xml:space="preserve">. </w:t>
      </w:r>
      <w:r>
        <w:rPr>
          <w:rtl w:val="true"/>
        </w:rPr>
        <w:t>سفارش</w:t>
      </w:r>
      <w:bookmarkEnd w:id="522"/>
    </w:p>
    <w:p>
      <w:pPr>
        <w:pStyle w:val="BookText"/>
        <w:rPr/>
      </w:pPr>
      <w:r>
        <w:rPr>
          <w:rFonts w:ascii="IRNazanin" w:hAnsi="IRNazanin" w:eastAsia="IRNazanin"/>
          <w:color w:val="111111"/>
          <w:sz w:val="28"/>
          <w:sz w:val="28"/>
          <w:szCs w:val="28"/>
          <w:rtl w:val="true"/>
          <w:lang w:bidi="fa-IR"/>
        </w:rPr>
        <w:t>شترچران بی نوایی در به در دنبال 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همه جا ناامید شد و کاری پیدا نکرد، با این فکر که امام جواد علیه السلام او را دست خالی برنخواهدگرداند، نزد ابوهاشم جعفری، از شاگردان برجسته امام جواد علیه السلام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حضور حضرت رفتی، به او بگو فلان ساربان بیکار است و دنبال کار می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رساندن پیام شتربان به حضور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جماعتی درحال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تقاضای ساربان وقت را مناسب ندانستم تا اینکه امام به من تعارف کرد سر سفره بروم و کاسه ای غذا مقابلم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آنکه من حرفی از ساربان زده باشم، یکی از غلامان خود را صدا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ساربانی هست که با ابوهاشم نزد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خود نگهدار و برایش کاری معین کن تا مشغول شود</w:t>
      </w:r>
      <w:r>
        <w:rPr>
          <w:rFonts w:eastAsia="IRNazanin" w:cs="IRNazanin"/>
          <w:color w:val="111111"/>
          <w:sz w:val="28"/>
          <w:szCs w:val="28"/>
          <w:rtl w:val="true"/>
          <w:lang w:bidi="fa-IR"/>
        </w:rPr>
        <w:t xml:space="preserve">». </w:t>
      </w:r>
      <w:r>
        <w:rPr>
          <w:rStyle w:val="FootnoteAnchor"/>
          <w:rtl w:val="true"/>
        </w:rPr>
        <w:footnoteReference w:id="192"/>
      </w:r>
      <w:bookmarkStart w:id="523" w:name="pg3379_33966"/>
    </w:p>
    <w:p>
      <w:pPr>
        <w:pStyle w:val="Heading5"/>
        <w:numPr>
          <w:ilvl w:val="4"/>
          <w:numId w:val="1"/>
        </w:numPr>
        <w:rPr/>
      </w:pPr>
      <w:bookmarkStart w:id="524" w:name="__RefHeading___Toc2694471_2749589250"/>
      <w:bookmarkStart w:id="525" w:name="_Toc202"/>
      <w:bookmarkEnd w:id="523"/>
      <w:bookmarkEnd w:id="524"/>
      <w:r>
        <w:rPr/>
        <w:t>6</w:t>
      </w:r>
      <w:r>
        <w:rPr>
          <w:rtl w:val="true"/>
        </w:rPr>
        <w:t xml:space="preserve"> . </w:t>
      </w:r>
      <w:r>
        <w:rPr>
          <w:rtl w:val="true"/>
        </w:rPr>
        <w:t>حق داری شاد باشی</w:t>
      </w:r>
      <w:bookmarkEnd w:id="525"/>
    </w:p>
    <w:p>
      <w:pPr>
        <w:pStyle w:val="BookText"/>
        <w:rPr/>
      </w:pPr>
      <w:r>
        <w:rPr>
          <w:rFonts w:ascii="IRNazanin" w:hAnsi="IRNazanin" w:eastAsia="IRNazanin"/>
          <w:color w:val="111111"/>
          <w:sz w:val="28"/>
          <w:sz w:val="28"/>
          <w:szCs w:val="28"/>
          <w:rtl w:val="true"/>
          <w:lang w:bidi="fa-IR"/>
        </w:rPr>
        <w:t>با شادمانی خدمت امام جواد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حال خوش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این چنین خوشحال و شادمان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شما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شادترین روز انسان، روزی است که پروردگار توفیق انجام کار خیری به او بدهد؛ توفیق خدمت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 بودم که نیازمندان و مستمندانی به در خانه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توفیق یافتم که نیاز ده نفر نیازمند و دردمند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امروز را روز نیکی برای خود می‌دانم و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خویش سوگند که شایسته است امروز چنین شاد و خرم باشی، به شرط آنکه نیکوکاری خود را تباه نکنی و حتی در آ ینده نیز این نکته را در نظر داشته باشی که آن را باطل نگردانی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صدقه‌های خود را با منّت و آزار، باطل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526" w:name="__RefHeading___Toc2694473_2749589250"/>
      <w:bookmarkStart w:id="527" w:name="_Toc203"/>
      <w:bookmarkEnd w:id="526"/>
      <w:r>
        <w:rPr/>
        <w:t>7</w:t>
      </w:r>
      <w:r>
        <w:rPr>
          <w:rtl w:val="true"/>
        </w:rPr>
        <w:t xml:space="preserve">. </w:t>
      </w:r>
      <w:r>
        <w:rPr>
          <w:rtl w:val="true"/>
        </w:rPr>
        <w:t>خوی ضد استکباری</w:t>
      </w:r>
      <w:bookmarkEnd w:id="527"/>
    </w:p>
    <w:p>
      <w:pPr>
        <w:pStyle w:val="BookText"/>
        <w:rPr/>
      </w:pPr>
      <w:r>
        <w:rPr>
          <w:rFonts w:ascii="IRNazanin" w:hAnsi="IRNazanin" w:eastAsia="IRNazanin"/>
          <w:color w:val="111111"/>
          <w:sz w:val="28"/>
          <w:sz w:val="28"/>
          <w:szCs w:val="28"/>
          <w:rtl w:val="true"/>
          <w:lang w:bidi="fa-IR"/>
        </w:rPr>
        <w:t>بچه‌ها داشتند توی کوچه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گرد و خاکی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بود که داشت به شکار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یکی‌شان سرجایش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جلوتر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فرار نکردی؟</w:t>
      </w:r>
    </w:p>
    <w:p>
      <w:pPr>
        <w:pStyle w:val="BookText"/>
        <w:rPr/>
      </w:pPr>
      <w:r>
        <w:rPr>
          <w:rFonts w:ascii="IRNazanin" w:hAnsi="IRNazanin" w:eastAsia="IRNazanin"/>
          <w:color w:val="111111"/>
          <w:sz w:val="28"/>
          <w:sz w:val="28"/>
          <w:szCs w:val="28"/>
          <w:rtl w:val="true"/>
          <w:lang w:bidi="fa-IR"/>
        </w:rPr>
        <w:t>ـ فرار مال گناه کار است؛ من که گناه کار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تنگ نیست که من جلوی راه تورا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w:t>
      </w:r>
    </w:p>
    <w:p>
      <w:pPr>
        <w:pStyle w:val="BookText"/>
        <w:rPr/>
      </w:pPr>
      <w:r>
        <w:rPr>
          <w:rFonts w:ascii="IRNazanin" w:hAnsi="IRNazanin" w:eastAsia="IRNazanin"/>
          <w:color w:val="111111"/>
          <w:sz w:val="28"/>
          <w:sz w:val="28"/>
          <w:szCs w:val="28"/>
          <w:rtl w:val="true"/>
          <w:lang w:bidi="fa-IR"/>
        </w:rPr>
        <w:t>ـ من محمدم، پسر علی بن موسی</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528" w:name="__RefHeading___Toc2694475_2749589250"/>
      <w:bookmarkStart w:id="529" w:name="_Toc204"/>
      <w:bookmarkEnd w:id="528"/>
      <w:r>
        <w:rPr/>
        <w:t>8</w:t>
      </w:r>
      <w:r>
        <w:rPr>
          <w:rtl w:val="true"/>
        </w:rPr>
        <w:t xml:space="preserve">. </w:t>
      </w:r>
      <w:r>
        <w:rPr>
          <w:rtl w:val="true"/>
        </w:rPr>
        <w:t>آموزش مدارا</w:t>
      </w:r>
      <w:bookmarkEnd w:id="5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نامه نوشت و از پدر ناصبی‌اش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مدارا کنم یا رسوایش سازم؟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بهتر از </w:t>
      </w:r>
      <w:bookmarkStart w:id="530" w:name="pg3379_33967"/>
    </w:p>
    <w:p>
      <w:pPr>
        <w:pStyle w:val="BookText"/>
        <w:rPr/>
      </w:pPr>
      <w:bookmarkEnd w:id="530"/>
      <w:r>
        <w:rPr>
          <w:rFonts w:ascii="IRNazanin" w:hAnsi="IRNazanin" w:eastAsia="IRNazanin"/>
          <w:color w:val="111111"/>
          <w:sz w:val="28"/>
          <w:sz w:val="28"/>
          <w:szCs w:val="28"/>
          <w:rtl w:val="true"/>
          <w:lang w:bidi="fa-IR"/>
        </w:rPr>
        <w:t>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تو را به ولایت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پیش خدا امانتیم؛ خدایی که امانت‌هایش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پدرش با او بدرفتاری و مخالفت نکرد</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531" w:name="__RefHeading___Toc2694477_2749589250"/>
      <w:bookmarkStart w:id="532" w:name="_Toc205"/>
      <w:bookmarkEnd w:id="531"/>
      <w:r>
        <w:rPr/>
        <w:t>9</w:t>
      </w:r>
      <w:r>
        <w:rPr>
          <w:rtl w:val="true"/>
        </w:rPr>
        <w:t xml:space="preserve">. </w:t>
      </w:r>
      <w:r>
        <w:rPr>
          <w:rtl w:val="true"/>
        </w:rPr>
        <w:t>آراستگی مؤمن</w:t>
      </w:r>
      <w:bookmarkEnd w:id="532"/>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عطر زدن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موسی علیه السلام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این کار ایشان اعتراض کرد 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زینت‌ها و زیورآلات دنیا استفاده می‌کرد و چیزی از مقام نبوت و معنویتش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با آن تاج و تخت و امکانات پادشاهی، پیامبر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و جنّ و انس در اختیار او بودند، ولی ضربه و نقصی به نبوتش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مردم بگو چه کسی زینت‌های الهی را حرام کرده است؟ بگو ای محمد، خدا چیزهای خوب را برای بندگان مؤمن و مخلصش قرار داده تا در زندگی دنیا از آن بهره‌مند شوند</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533" w:name="__RefHeading___Toc2694479_2749589250"/>
      <w:bookmarkStart w:id="534" w:name="_Toc206"/>
      <w:bookmarkEnd w:id="533"/>
      <w:r>
        <w:rPr/>
        <w:t>10</w:t>
      </w:r>
      <w:r>
        <w:rPr>
          <w:rtl w:val="true"/>
        </w:rPr>
        <w:t xml:space="preserve">. </w:t>
      </w:r>
      <w:r>
        <w:rPr>
          <w:rtl w:val="true"/>
        </w:rPr>
        <w:t>ملاک پذیرفتن خواستگار</w:t>
      </w:r>
      <w:bookmarkEnd w:id="534"/>
    </w:p>
    <w:p>
      <w:pPr>
        <w:pStyle w:val="BookText"/>
        <w:rPr/>
      </w:pPr>
      <w:r>
        <w:rPr>
          <w:rFonts w:ascii="IRNazanin" w:hAnsi="IRNazanin" w:eastAsia="IRNazanin"/>
          <w:color w:val="111111"/>
          <w:sz w:val="28"/>
          <w:sz w:val="28"/>
          <w:szCs w:val="28"/>
          <w:rtl w:val="true"/>
          <w:lang w:bidi="fa-IR"/>
        </w:rPr>
        <w:t>علی بن اسباط به امام نامه نوشت و گفت که شخص مناسبی برای همسریِ دخترانش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درباره دخترانت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زیرا کسی مثل خودت برای آنها سراغ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دختران شما آمد که از اخلاق و دینش راضی بودید، به او زن بدهید که اگر این کار را نکنید، فتنه و فساد بزرگی روی زمین به وجود می‌آید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علیه السلام به دستش رسید و دیگر مثل قبل نگران و سخت‌گیر نبود</w:t>
      </w:r>
      <w:r>
        <w:rPr>
          <w:rFonts w:eastAsia="IRNazanin" w:cs="IRNazanin"/>
          <w:color w:val="111111"/>
          <w:sz w:val="28"/>
          <w:szCs w:val="28"/>
          <w:rtl w:val="true"/>
          <w:lang w:bidi="fa-IR"/>
        </w:rPr>
        <w:t xml:space="preserve">. </w:t>
      </w:r>
      <w:r>
        <w:rPr>
          <w:rStyle w:val="FootnoteAnchor"/>
          <w:rtl w:val="true"/>
        </w:rPr>
        <w:footnoteReference w:id="197"/>
      </w:r>
      <w:bookmarkStart w:id="535" w:name="pg3379_33968"/>
    </w:p>
    <w:p>
      <w:pPr>
        <w:pStyle w:val="Heading5"/>
        <w:numPr>
          <w:ilvl w:val="4"/>
          <w:numId w:val="1"/>
        </w:numPr>
        <w:rPr/>
      </w:pPr>
      <w:bookmarkStart w:id="536" w:name="__RefHeading___Toc2694481_2749589250"/>
      <w:bookmarkStart w:id="537" w:name="_Toc207"/>
      <w:bookmarkEnd w:id="535"/>
      <w:bookmarkEnd w:id="536"/>
      <w:r>
        <w:rPr/>
        <w:t>11</w:t>
      </w:r>
      <w:r>
        <w:rPr>
          <w:rtl w:val="true"/>
        </w:rPr>
        <w:t xml:space="preserve">. </w:t>
      </w:r>
      <w:r>
        <w:rPr>
          <w:rtl w:val="true"/>
        </w:rPr>
        <w:t>پرواز سوی بهشت</w:t>
      </w:r>
      <w:bookmarkEnd w:id="537"/>
    </w:p>
    <w:p>
      <w:pPr>
        <w:pStyle w:val="BookText"/>
        <w:rPr/>
      </w:pPr>
      <w:r>
        <w:rPr>
          <w:rFonts w:ascii="IRNazanin" w:hAnsi="IRNazanin" w:eastAsia="IRNazanin"/>
          <w:color w:val="111111"/>
          <w:sz w:val="28"/>
          <w:sz w:val="28"/>
          <w:szCs w:val="28"/>
          <w:rtl w:val="true"/>
          <w:lang w:bidi="fa-IR"/>
        </w:rPr>
        <w:t>معتصم ظرف پر از انگور را به امّ فضل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از قصر بیرون آمد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را گذاشت جلوی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به همسرش انداخت، خوشه‌ای انگور برداشت و شروع به خوردن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درد به خودش می‌پیچید؛ انگور مسموم اثر خودش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یک گوشه اتاق و او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کارت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بلایی مبتلا می‌شوی که درمانی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نفرین امام علیه السلام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رویش بست تا کسی نتواند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لب تشنه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بوی عطر کوچه‌های بغداد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روز یک دسته پرنده سفید را می‌دیدند که بالای خانه امام علیه السلام پرواز می‌کنند و بال‌های خود را باز می‌کنند و روی بام سایه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علیه السلام که رفتند، پیکر پاک آن حضرت را روی بام پیدا کردند</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538" w:name="__RefHeading___Toc2694483_2749589250"/>
      <w:bookmarkStart w:id="539" w:name="_Toc208"/>
      <w:bookmarkEnd w:id="538"/>
      <w:r>
        <w:rPr/>
        <w:t>12</w:t>
      </w:r>
      <w:r>
        <w:rPr>
          <w:rtl w:val="true"/>
        </w:rPr>
        <w:t xml:space="preserve">. </w:t>
      </w:r>
      <w:r>
        <w:rPr>
          <w:rtl w:val="true"/>
        </w:rPr>
        <w:t>مناظره</w:t>
      </w:r>
      <w:bookmarkEnd w:id="539"/>
    </w:p>
    <w:p>
      <w:pPr>
        <w:pStyle w:val="BookText"/>
        <w:rPr/>
      </w:pPr>
      <w:r>
        <w:rPr>
          <w:rFonts w:ascii="IRNazanin" w:hAnsi="IRNazanin" w:eastAsia="IRNazanin"/>
          <w:color w:val="111111"/>
          <w:sz w:val="28"/>
          <w:sz w:val="28"/>
          <w:szCs w:val="28"/>
          <w:rtl w:val="true"/>
          <w:lang w:bidi="fa-IR"/>
        </w:rPr>
        <w:t>مأمون تصمیم گرفته بود مجلس جشنی تشکیل دهد و دخترش ام فضل را به ازدواج امام جواد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خشم بنی عباس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لحن اعتراض‌آمیزی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برنامه‌ای است؟ اکنون که علی بن موسی الرضا علیه السلام از دنیا رفته و خلافت به عباسیان رسیده، باز می خواهی خلافت را به آل علی برگردانی؟ آیا عداوت‌های چند ساله ما را فراموش کرده‌ای؟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کم سن و سال است و از علم و دانش بی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دانشمندی را که خود قبول دارید، بیاورید تا با او مناظره کند و توان علمی جواد علیه السلام بر شما روشن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از میان دانشمندان، مشهورترین آنها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جلسه‌ای امام جواد علیه السلام و یحیی بن اکثم، دانشمند معروف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یحیی رو به مأمون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 پرسشی مطرح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امام جواد علیه السلام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مُحرم بوده و در آن حال حیوانی را شکار کرده است، چه می گویید؟</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شخص، شکار را در خارج محدوده حرم کشته یا در حرم؟ عالم به حکم حرمت شکار در حال احرام بوده یا جاهل؟ به عمد کشته یا به خطا؟ آزاد بوده یا برده؟ صغیر بوده یا کبیر؟ برای اولین بار چنین کاری کرده یا برای چندمین بار؟ شکار او از پرندگان بوده یا غیرپرنده؟ از حیوانات کوچک بوده یا بزرگ؟ باز هم از انجام دادن چنین کاری پرهیز ندارد یا از کرده خود پشیمان است؟ در شب شکار کرده یا در روز؟ در احرام عُمره بوده یا احرام حج؟</w:t>
      </w:r>
    </w:p>
    <w:p>
      <w:pPr>
        <w:pStyle w:val="BookText"/>
        <w:rPr/>
      </w:pPr>
      <w:r>
        <w:rPr>
          <w:rFonts w:ascii="IRNazanin" w:hAnsi="IRNazanin" w:eastAsia="IRNazanin"/>
          <w:color w:val="111111"/>
          <w:sz w:val="28"/>
          <w:sz w:val="28"/>
          <w:szCs w:val="28"/>
          <w:rtl w:val="true"/>
          <w:lang w:bidi="fa-IR"/>
        </w:rPr>
        <w:t>یحیی بن اکثم از طرح این همه فروع، در حیرت فرورفت و آثار ناتوانی و ضعف علمی در چهره‌اش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به لکنت افتاد و خود را مقابل امام ناتوان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رو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آ نچه را نمی پذیرفتید، دانستید؟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به درخواست مأمون، برای تمام فروع مسئله، پاسخی آورد و حکم آنها را بیان کرد</w:t>
      </w:r>
      <w:r>
        <w:rPr>
          <w:rFonts w:eastAsia="IRNazanin" w:cs="IRNazanin"/>
          <w:color w:val="111111"/>
          <w:sz w:val="28"/>
          <w:szCs w:val="28"/>
          <w:rtl w:val="true"/>
          <w:lang w:bidi="fa-IR"/>
        </w:rPr>
        <w:t xml:space="preserve">. </w:t>
      </w:r>
      <w:r>
        <w:rPr>
          <w:rStyle w:val="FootnoteAnchor"/>
          <w:rtl w:val="true"/>
        </w:rPr>
        <w:footnoteReference w:id="199"/>
      </w:r>
      <w:bookmarkStart w:id="540" w:name="pg3379_339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1" w:name="__RefHeading___Toc2694485_2749589250"/>
      <w:bookmarkStart w:id="542" w:name="_Toc209"/>
      <w:bookmarkEnd w:id="540"/>
      <w:bookmarkEnd w:id="541"/>
      <w:r>
        <w:rPr>
          <w:rtl w:val="true"/>
        </w:rPr>
        <w:t>بخش پنجم</w:t>
      </w:r>
      <w:r>
        <w:rPr>
          <w:rtl w:val="true"/>
        </w:rPr>
        <w:t xml:space="preserve">: </w:t>
      </w:r>
      <w:r>
        <w:rPr>
          <w:rtl w:val="true"/>
        </w:rPr>
        <w:t>ایده ها و موضوعات برنامه سازی</w:t>
      </w:r>
      <w:bookmarkEnd w:id="5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ایده‌ها و موضوعات پیشنهادی برای گروه‌های مختلف برنامه‌ساز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میلاد و شهادت امام 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جواد علیه السلام در معاشرت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ازدواج از نظر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سبک زندگی جواد الائمه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تربیت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سخاوت و بخشش در سلامت روانی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شیوه‌های تربیتی والدین در گرایش نوجوانان و جوانان به بخشندگی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راهکارهای درمان بخل در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تربیت کودک سخاوتمند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سخاوت در زندگی زناشویی و راهکار تقویت آنگروه</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ـ الگوی دانشمندان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علم گسترده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جواد علیه السلام به جوانان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ازمنظر امام محمدتقی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راهبردی امام جواد علیه السلام پیرامون مساله ازدواج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امام جواد علیه السلام درباره همنشینی و رفاقت</w:t>
      </w:r>
    </w:p>
    <w:p>
      <w:pPr>
        <w:pStyle w:val="BookText"/>
        <w:rPr/>
      </w:pPr>
      <w:r>
        <w:rPr>
          <w:rFonts w:ascii="IRNazanin" w:hAnsi="IRNazanin" w:eastAsia="IRNazanin"/>
          <w:color w:val="111111"/>
          <w:sz w:val="28"/>
          <w:sz w:val="28"/>
          <w:szCs w:val="28"/>
          <w:rtl w:val="true"/>
          <w:lang w:bidi="fa-IR"/>
        </w:rPr>
        <w:t>جوان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ویژگی‌های شخصیتی امام جواد علیه السلام برای کودکان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کودکی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ارزش علم برای انسان با توجه به مقام و منزلت علمی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علیه السلام در دوره کودکی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 دوران نوجوانی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بخشندگی در دوستی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و دانش در پیشرفت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اخلاقی امام جواد علیه السلام برای کودکان</w:t>
      </w:r>
    </w:p>
    <w:p>
      <w:pPr>
        <w:pStyle w:val="BookText"/>
        <w:rPr/>
      </w:pPr>
      <w:r>
        <w:rPr>
          <w:rFonts w:ascii="IRNazanin" w:hAnsi="IRNazanin" w:eastAsia="IRNazanin"/>
          <w:color w:val="111111"/>
          <w:sz w:val="28"/>
          <w:sz w:val="28"/>
          <w:szCs w:val="28"/>
          <w:rtl w:val="true"/>
          <w:lang w:bidi="fa-IR"/>
        </w:rPr>
        <w:t>کودک و نوجوان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امام جواد علیه السلام در مقابله با مشکلات و مصائب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فضایل و سیره فردی امام محمد بن علی الجواد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ولادت و زندگانی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سخاوت در سلامت روان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اقتصادی امام جواد علیه السلام</w:t>
      </w:r>
    </w:p>
    <w:p>
      <w:pPr>
        <w:pStyle w:val="BookText"/>
        <w:rPr/>
      </w:pPr>
      <w:r>
        <w:rPr>
          <w:rFonts w:ascii="IRNazanin" w:hAnsi="IRNazanin" w:eastAsia="IRNazanin"/>
          <w:color w:val="111111"/>
          <w:sz w:val="28"/>
          <w:sz w:val="28"/>
          <w:szCs w:val="28"/>
          <w:rtl w:val="true"/>
          <w:lang w:bidi="fa-IR"/>
        </w:rPr>
        <w:t>مخاطبان عام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ارزشی و اجتماعی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از منظر امام محمد تقی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حیات اجتماعی شیعه در عصر امام 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قاطعیت سیاسی و علمی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توطئه آمیز بر ضد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جواد علیه السلام در علوم عصر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علمی امام از منظر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دینی جوادالائمه درمناظرات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شبکه وکالت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 و شاگردان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جواد علیه السلام در ادبیات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و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خاص</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والای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امام جواد علیه السلام در نگاه خلفاء، دانشمندان، نویسندگان و تاریخ نگاران غیر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حرکت فرهنگی و سیاسی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جواد علیه السلام در موضعگیری در برابر فرقه زیدیه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 در سیره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فرهنگی شیعه در عصر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جواد علیه السلام در راستای بسط و گسترش فرهنگ ناب تشیع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کارگزاران و وکلای امام جواد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امام جواد علیه السلام با مخالفان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دوران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در برابر خلفای 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کلیدی امام جواد در زمینه آسیب‌های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جواد علیه السلام آغاز شبیخون فرهنگی به مکتب تشیع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جواد علیه السلام برای مبارزه با تهاجم فرهنگی وارداتی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سیاسی در سیره و روش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 امام جواد علیه السلام در برابر فشارها و تحریم‌ها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جواد علیه السلام با پیروان دیگر ادیان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امام جواد علیه السلام با پیروان مذهب واقفیه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حیات سیاسی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امام جواد علیه السلام درمناظره‌ها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نمایندگان امام جواد علیه السلام در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نفوذ سیاسی و موقعیت اجتماعی پیشوای نهم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علوم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جنگ نرم</w:t>
      </w:r>
    </w:p>
    <w:p>
      <w:pPr>
        <w:pStyle w:val="BookText"/>
        <w:rPr/>
      </w:pPr>
      <w:r>
        <w:rPr>
          <w:rFonts w:ascii="IRNazanin" w:hAnsi="IRNazanin" w:eastAsia="IRNazanin"/>
          <w:color w:val="111111"/>
          <w:sz w:val="28"/>
          <w:sz w:val="28"/>
          <w:szCs w:val="28"/>
          <w:rtl w:val="true"/>
          <w:lang w:bidi="fa-IR"/>
        </w:rPr>
        <w:t>گروه‌های سیاسی و خبر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جواد علیه السلام در نظام ولایی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پیامبر برای طلب رزق و روزی از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عبادتی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تعامل با همنوعان در سیره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مادر امام نهم از دیدگاه سه معصوم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جواد علیه السلام در معاشرت با فقیران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اصحاب و یاران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وضعیت شیعیان در زمان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جواد علیه السلام نزد علمای اهل سنت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حضرت امام جواد علیه السلام از دیدگاه فقها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منظر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نگاه قرآن و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امام جواد علیه السلام درگسترش فرهنگ ناب تشیع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از منظر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امامزاده موسی مبرقع علیه السلام فرزند بلافصل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سیره تبلیغی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جواد علیه السلام برای ترویج آیات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سیره قرآنی حضرت جواد الائمه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دفاع از حریم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در سیره فردی و اجتماعی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واقعه کربلا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دینی عصر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 جهاد در پاسداری از میراث معنوی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علمای دین به هنگام غیبت در اندیشه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فقاهت دینی در اندیشه 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امام جواد علیه السلام در تبیین و تثبیت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 سخاوت در جامعه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بخشندگی از دیدگاه قرآن و سنت</w:t>
      </w:r>
    </w:p>
    <w:p>
      <w:pPr>
        <w:pStyle w:val="BookText"/>
        <w:rPr/>
      </w:pPr>
      <w:r>
        <w:rPr>
          <w:rFonts w:ascii="IRNazanin" w:hAnsi="IRNazanin" w:eastAsia="IRNazanin"/>
          <w:color w:val="111111"/>
          <w:sz w:val="28"/>
          <w:sz w:val="28"/>
          <w:szCs w:val="28"/>
          <w:rtl w:val="true"/>
          <w:lang w:bidi="fa-IR"/>
        </w:rPr>
        <w:t>گروه معارف</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زیرنویس‌های مناسبت میلاد و شهادت حضرت جواد الائمه علیه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ستاره فروزان آسمان امامت و ولایت حضرت امام محمد تقی علیه السلام معروف به جوادالائمه علیه السلام در روز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دیده به جهان گشود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امام جواد علیه السلام حضرت علی بن موسی الرضا علیه السلام و مادر مکرّمه‌اش بانویی مصری تبار به نام سبیکه از خاندان ماریه قبطیّه همسر پیامبر اسلام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توجه به ویژگی‌های امام جواد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با برکت‌تر از او برای شیعیان ما به دنیا نیامده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سن هفت سالگی به امامت رسید و مدّت هفده سال رهبری شیعیان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نهم شیعیان جزو امامان خردسالی بودند که در کودکی به امامت رسید، بنابراین استمرار حرکت امامت به وسیله ایشان تحقق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امامت پس از امام هشتم توسط امام جواد علیه السلام صورت می‌گیرد و شیعیان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کسانی هستند که امام جواد علیه السلام و فرزندان ایشان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مظهر بخشش الهی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جواد علیه السلام بر پایه جود، سخاوت و بخشندگی بود، به همین دلیل به جوادالائمه علیه السلام مشهور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بحث آزاد اجتماعی امام جواد علیه السلام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افتخار داریم که فرزندان امام جواد علیه السلام مانند موسی مبرقع، عمه گرامی ایشان و پدر بزرگوارشان فضای کشور اسلامی ما را فضایی معنوی، ملکوتی و مورد الطاف خداوندی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الگویی نمونه برای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الائمه علیه السلام در عمر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به بهترین شیوه ممکن پیشوایی امت جد خود را عهده 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امام جواد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دوره امامتش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دوران امامت خود با دو تن از خلفای عباسی؛ مأمون و معتصم معاصر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علیه السلام با توجه به کودکی و کمی سن، معجزه‌ای بزرگ در اسلام و تاریخ تشیع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شیعیان در طول دوران حیات مبارک خود در زنده کردن و ترویج مکتب مقدس تشیع نقش ویژه و چشمگیری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دریای فضایل امام جواد علیه السلام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 سعادت امام جواد علیه السلام ، برگزیده خداوند، قرآن ناطق، حقیقت مجسّم و هدایتگر توحید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جواد علیه السلام شایسته است که یک جوان مسلمان به علم و دانش روی آورد و آن را به عنوان مونس و یار مناسب برای خود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 السلام علم و دانش را یکی از مهمترین عوامل پیروزی و رسیدن به کمالات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نوع تبلیغ امام جواد علیه السلام مناظراتی است که آن حضرت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مناظره‌های امام جواد علیه السلام ایشان را در تثبیت جایگاه ولایت و امامت، هدایت حق جویان و آشکار ساختن سستی گفتار ستمگران یاری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علیه السلام با ویژگی‌های انحصاری خود بستری مناسب برای امام زمان و امامت وی در سن و سالی کمتر از امام جواد علیه السلام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جواد علیه السلام ویژگی‌های خاصی داشت که حضور ایشان را به عنوان استوانه تفکر اسلامی در حوزه علوم و معارف می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جوادالائمه علیه السلام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عنوان مرجع فکری مسلمانان، به تصفیه ناخالصی‌های عقیدتی و هدایت افکار عمومی به سوی اسلام راستین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امام جواد علیه السلام ، موضعگیری صریح در مقابل فتنه خلق قرآن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همانند پدر بزرگوارشان در دو جبههُ سیاست و فکر و فرهنگ قرار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راستای بسط و گسترش فرهنگ ناب تشیع کارگزاران و وکلایی در مناطق گوناگون و قلمرو بزرگ عباسیان تعیین و یا اعزام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 سال آخر عمر خویش تحت نظارت شدیدتر دستگاه امنیتی و نظامی معتصم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طول زندگی پربار اما کوتاه خویش بر آن بود تا ارتباط با مردم را حتی در سخت‌ترین شرایط حفظ کند و با بذل و بخشش به فقرا و مساکین کرامت اهل بیت را به اثبات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حضرت امام جواد در سن 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 مفهوم امامت وخلافت انسانی در اندیشه توده شیعی تغییر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زمانی به امامت می‌رسد که اندیشه‌های فلسفی یونانی و قدرت مسیحیت و افکار و اندیشه‌های آنان در دربار و جامعه نفوذ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حالی که خردسال بود همانند حضرت عیسی علیه السلام با علمای عصر خویش مواجه می شود و نظام فکری اعتزالی و حنفی را به چالش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راستای ایفای نقش خطیر امامت و پاسداری از ارزش‌های الهی در مقابل منکرات و کارهای خلاف قوانین اسلامی به پاخاست و با تمام وجود با ضد ارزش‌ها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بردگان یکی از شیوه‌های امام جواد علیه السلام در راستای احسان به نیازمندان و دستگیری از بینوایان و درماندگان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نه تنها در محافل خصوصی، بلکه در جلسات عمومی و رسمی نیز هیچ گاه به متخلفان و حریم‌شکنان روی خوش نشان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تمامی محدودیت‌های موجود از سوی دستگاه خلافت، از راه انتخاب وکیلان و نمایندگان، ارتباط خود را با شیعیان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رسالت دینی و فرهنگی امام جواد علیه السلام انتقال آموزه های اهل بیت علیهم السلام به شاگردان و آموزش و تربیت آنان براساس سیره آن بزرگواران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جواد علیه السلام انقلاب فرهنگی و توسعه علمی بی مانندی رخ داد و دانشگاه‌های علمی و کلاس‌های بحث و گفت وگو در سراسر سرزمین اسلامی گسترش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نهم شیعیان امام محمد تقی علیه السلام نخستین رهبر الهی است که در میان امامان شیعه در خردسالی مسؤولیت مقام رفیع امامت را عهده 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 السلام علم و دانش را یکی از مهمترین عوامل پیروزی و رسیدن به کمالات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نخستین کسی بود که مسئله امامت را از حالت عادی و معمولی بیرون برد و نقش امامت و منصب ولایت الهی و خلافت ربوبی را معنا و مفهومی جدید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شیعی، حضرت امام جواد علیه السلام از این نظر به حضرت عیسی علیه السلام همانند شده است که در خردسالی و کودکی به امامت و خلافت ربوبی الهی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بهره گیری از علم لدنی خویش همانند حضرت عیسی علیه السلام توانست هم خود را اثبات کند و هم به بازسازی اندیشه امامت در میان مردم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علیه السلام این معنی را یادآوری می‌کند که زمین نباید لحظه‌ای از وجود حجت الهی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حجت الهی کودک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قرآنی و فرهنگ شیعی، جهان هستی هرگز از خلیفه الهی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 بزرگان علمی زمان خود را مانند یحیی بن اکثم در مناظره علمی به صورت علنی شکست داد و همه آنها در برابر کودک کم‌سن و سال به زانو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دوره امامت خودش در مدت کوتاهی توانست چهره علمی خود را در میان شیعیان و نیز حاکمان و دانشمندان آن عصر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دوره امامت خودش در مدت کوتاهی توانست شیعه را به عنوان یک آیین قدرتمند فکری در جهان اسلام معرفی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امام جواد علیه السلام گسترش فرهنگ ناب تشیع در جبهه سیاسی و فرهنگی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دوران زندگی پربار اما کوتاه خویش ارتباط با مردم را در شرایط مختلف حفظ کرد و در تثبیت کرامت اهل بیت از طریق بخشش به فقرا و مساکین کوشش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داشتن سن کم ضمن شرکت در جلسات مناظره‌های دانشمندان آن دوران، میزان برخورداری خویش از علم لدنی را که مختص انبیاء و معصومان است در معرض دید همگان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سیره سیاسی امام جواد علیه السلام الگوی راهبردی تبدیل مشکلات به فرصت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مشکلات به فرصت و دشمن شناسی مهم‌ترین فضیلت سیاسی سیره امام جواد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عرض ارادت به اهل بیت علیهم السلام تحلیل و شناخت موقعیت وظیفه شناسانه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علیه السلام در سیره عملی و شیوه رفتاری خود دستورالعمل‌های فردی، اجتماعی و تربیتی را به شیعیان آموزش داد و از این رهگذر موفق شد که مکتب اهل بیت علیهم السلام را به جهانیان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جواد علیه السلام نماد گسترش دانش و فرهنگ حیات‌بخش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را باید پرچمدار مبارزه با جریانات انحرافی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مقام رهبری امت اسلام، به عنوان الگوی دانشمندان جوان چنان در عرصه علم و دانش درخشید که دوست و دشمن را به تعجب و شگفتی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یکی از مراکز مهم شیعه بوده که در دوران امام جواد علیه السلام با آن حضرت در ارتباط بودند و از وجود آن حضرت استفاده می‌کردند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شاگردان و ایجاد روش فقاهت و اجتهاد از متون قرآن و روایات برای اداره آینده اسلام و جلوگیری از انحراف در جهان اسلام از دیگر فعالیت‌های امام جواد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ـ مانند دیگر ائمه علیهم السلام ـ شاگردان خوبی همچون علی بن مهزیار اهوازی و ابن ابی نصر بزنطی را تربیت کرد و اصول و مبانی صحیح عقلی و نقلی را در اختیار 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بیاموزیم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همواره به شیعیان خود سفارش می‌کرد که حقوق والدین خود را رعایت و در معاشرت با آنان با کمال ادب و احترام رفتار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سه خصلت پسندیده می‌تواند به مقام رضوان و خشنودی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طلب آمرزش کردن، مدارا با مردم و زیاد صدقه دادن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همنشینی با بی خردان و افراد لاابالی، سبب فساد و تباهی اخلاق خواهد شد؛ و معاشرت و رفاقت با خردمندان هوشیار، موجب رشد و کمال اخلاق می‌باشد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ظلم، کمک‌دهنده ظلم و کسی که راضی به ظلم باشد،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گناه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خواهند 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پذیرش توبه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استغفار با زبان؛ جبران کردن گناه نسبت به همان گناه؛ تصمیم جدّی بر اینکه دیگر مرتکب آن گناه نشود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قطع امید کند و به غیر او پناهنده شود، خداوند او را به همان شخص واگذار می‌کند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بالش خود ساز، فقر را در آغوش بگیر، لذتها را رها کن، با هوس مخالفت کن و بدان که هرگز از دید خداوند بیرون نیستی؛ پس آنگاه ببین در چه حالتی هستی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آهنگ خدا داشتن برتر است تا خسته کردن جوارح به عبادت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مؤمن در بی نیازی از مردم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بهای هر چیز گران بها است ، و نردبانی به سوی هر بلندایی</w:t>
      </w:r>
      <w:r>
        <w:rPr>
          <w:rFonts w:eastAsia="IRNazanin" w:cs="IRNazanin"/>
          <w:color w:val="111111"/>
          <w:sz w:val="28"/>
          <w:szCs w:val="28"/>
          <w:rtl w:val="true"/>
          <w:lang w:bidi="fa-IR"/>
        </w:rPr>
        <w:t xml:space="preserve">. </w:t>
      </w:r>
      <w:r>
        <w:rPr>
          <w:rStyle w:val="FootnoteAnchor"/>
          <w:rtl w:val="true"/>
        </w:rPr>
        <w:footnoteReference w:id="211"/>
      </w:r>
      <w:bookmarkStart w:id="543" w:name="pg3379_339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4" w:name="__RefHeading___Toc2694487_2749589250"/>
      <w:bookmarkStart w:id="545" w:name="_Toc210"/>
      <w:bookmarkEnd w:id="543"/>
      <w:bookmarkEnd w:id="544"/>
      <w:r>
        <w:rPr>
          <w:rtl w:val="true"/>
        </w:rPr>
        <w:t>بخش ششم</w:t>
      </w:r>
      <w:r>
        <w:rPr>
          <w:rtl w:val="true"/>
        </w:rPr>
        <w:t xml:space="preserve">: </w:t>
      </w:r>
      <w:r>
        <w:rPr>
          <w:rtl w:val="true"/>
        </w:rPr>
        <w:t>منبع شناسی</w:t>
      </w:r>
      <w:bookmarkEnd w:id="5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آشنایی با زندگانی امام جواد علیه السلام</w:t>
      </w:r>
    </w:p>
    <w:p>
      <w:pPr>
        <w:pStyle w:val="BookText"/>
        <w:rPr/>
      </w:pPr>
      <w:r>
        <w:rPr>
          <w:rFonts w:ascii="IRNazanin" w:hAnsi="IRNazanin" w:eastAsia="IRNazanin"/>
          <w:color w:val="111111"/>
          <w:sz w:val="28"/>
          <w:sz w:val="28"/>
          <w:szCs w:val="28"/>
          <w:rtl w:val="true"/>
          <w:lang w:bidi="fa-IR"/>
        </w:rPr>
        <w:t>حسین فریدونی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اعجوبه اهل البیت علیهم السلام شرحی جامع از زندگی امام جواد علیه السلام</w:t>
      </w:r>
    </w:p>
    <w:p>
      <w:pPr>
        <w:pStyle w:val="BookText"/>
        <w:rPr/>
      </w:pPr>
      <w:r>
        <w:rPr>
          <w:rFonts w:ascii="IRNazanin" w:hAnsi="IRNazanin" w:eastAsia="IRNazanin"/>
          <w:color w:val="111111"/>
          <w:sz w:val="28"/>
          <w:sz w:val="28"/>
          <w:szCs w:val="28"/>
          <w:rtl w:val="true"/>
          <w:lang w:bidi="fa-IR"/>
        </w:rPr>
        <w:t>ابوالفضل طباطبایی اشکذری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اعجوبه اهل بیت علیهم السلام شرحی جامع از زندگی امام جواد علیه السلام</w:t>
      </w:r>
    </w:p>
    <w:p>
      <w:pPr>
        <w:pStyle w:val="BookText"/>
        <w:rPr/>
      </w:pPr>
      <w:r>
        <w:rPr>
          <w:rFonts w:ascii="IRNazanin" w:hAnsi="IRNazanin" w:eastAsia="IRNazanin"/>
          <w:color w:val="111111"/>
          <w:sz w:val="28"/>
          <w:sz w:val="28"/>
          <w:szCs w:val="28"/>
          <w:rtl w:val="true"/>
          <w:lang w:bidi="fa-IR"/>
        </w:rPr>
        <w:t>سید ابوالفضل طباطبایی اشکذری و محمد اسماعیلی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گروه نویسندگان مؤسسه البلاغ</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امام جواد علیه السلام ، الگوی زندگی</w:t>
      </w:r>
    </w:p>
    <w:p>
      <w:pPr>
        <w:pStyle w:val="BookText"/>
        <w:rPr/>
      </w:pPr>
      <w:r>
        <w:rPr>
          <w:rFonts w:ascii="IRNazanin" w:hAnsi="IRNazanin" w:eastAsia="IRNazanin"/>
          <w:color w:val="111111"/>
          <w:sz w:val="28"/>
          <w:sz w:val="28"/>
          <w:szCs w:val="28"/>
          <w:rtl w:val="true"/>
          <w:lang w:bidi="fa-IR"/>
        </w:rPr>
        <w:t>حبیب‌الله احمدی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امام جواد علیه السلام ؛ نهمین امام شیعه</w:t>
      </w:r>
    </w:p>
    <w:p>
      <w:pPr>
        <w:pStyle w:val="BookText"/>
        <w:rPr/>
      </w:pPr>
      <w:r>
        <w:rPr>
          <w:rFonts w:ascii="IRNazanin" w:hAnsi="IRNazanin" w:eastAsia="IRNazanin"/>
          <w:color w:val="111111"/>
          <w:sz w:val="28"/>
          <w:sz w:val="28"/>
          <w:szCs w:val="28"/>
          <w:rtl w:val="true"/>
          <w:lang w:bidi="fa-IR"/>
        </w:rPr>
        <w:t>عبدالزهرا عثمان محمد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امام جوادعلیه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 از سری سیری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امیدان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امام محمد جواد علیه السلام</w:t>
      </w:r>
    </w:p>
    <w:p>
      <w:pPr>
        <w:pStyle w:val="BookText"/>
        <w:rPr/>
      </w:pPr>
      <w:r>
        <w:rPr>
          <w:rFonts w:ascii="IRNazanin" w:hAnsi="IRNazanin" w:eastAsia="IRNazanin"/>
          <w:color w:val="111111"/>
          <w:sz w:val="28"/>
          <w:sz w:val="28"/>
          <w:szCs w:val="28"/>
          <w:rtl w:val="true"/>
          <w:lang w:bidi="fa-IR"/>
        </w:rPr>
        <w:t>عبدالله صالحی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امام محمدتقی علیه السلام ،</w:t>
      </w:r>
    </w:p>
    <w:p>
      <w:pPr>
        <w:pStyle w:val="BookText"/>
        <w:rPr/>
      </w:pPr>
      <w:r>
        <w:rPr>
          <w:rFonts w:ascii="IRNazanin" w:hAnsi="IRNazanin" w:eastAsia="IRNazanin"/>
          <w:color w:val="111111"/>
          <w:sz w:val="28"/>
          <w:sz w:val="28"/>
          <w:szCs w:val="28"/>
          <w:rtl w:val="true"/>
          <w:lang w:bidi="fa-IR"/>
        </w:rPr>
        <w:t>سید کاظم ارفع</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بیست و پنج درس زندگی از سیره عملی حضرت امام جواد الائمه علیه السلام</w:t>
      </w:r>
    </w:p>
    <w:p>
      <w:pPr>
        <w:pStyle w:val="BookText"/>
        <w:rPr/>
      </w:pPr>
      <w:r>
        <w:rPr>
          <w:rFonts w:ascii="IRNazanin" w:hAnsi="IRNazanin" w:eastAsia="IRNazanin"/>
          <w:color w:val="111111"/>
          <w:sz w:val="28"/>
          <w:sz w:val="28"/>
          <w:szCs w:val="28"/>
          <w:rtl w:val="true"/>
          <w:lang w:bidi="fa-IR"/>
        </w:rPr>
        <w:t>حمیدرضا کفاش</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بی‌کران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احوال و آثار امام جواد علیه السلام</w:t>
      </w:r>
    </w:p>
    <w:p>
      <w:pPr>
        <w:pStyle w:val="BookText"/>
        <w:rPr/>
      </w:pPr>
      <w:r>
        <w:rPr>
          <w:rFonts w:ascii="IRNazanin" w:hAnsi="IRNazanin" w:eastAsia="IRNazanin"/>
          <w:color w:val="111111"/>
          <w:sz w:val="28"/>
          <w:sz w:val="28"/>
          <w:szCs w:val="28"/>
          <w:rtl w:val="true"/>
          <w:lang w:bidi="fa-IR"/>
        </w:rPr>
        <w:t>بتول خسروی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پرسش‌های مردم و پاسخ‌های امام جواد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قاضی زاهدی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پیشوای نهم، حضرت امام محمد تقی علیه السلام</w:t>
      </w:r>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پیشوای نهم، حضرت امام محمدتقی علیه السلام</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حضرت امام محمد تقی علیه السلام</w:t>
      </w:r>
    </w:p>
    <w:p>
      <w:pPr>
        <w:pStyle w:val="BookText"/>
        <w:rPr/>
      </w:pPr>
      <w:r>
        <w:rPr>
          <w:rFonts w:ascii="IRNazanin" w:hAnsi="IRNazanin" w:eastAsia="IRNazanin"/>
          <w:color w:val="111111"/>
          <w:sz w:val="28"/>
          <w:sz w:val="28"/>
          <w:szCs w:val="28"/>
          <w:rtl w:val="true"/>
          <w:lang w:bidi="fa-IR"/>
        </w:rPr>
        <w:t>منذر حکیم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تحلیلی از زندگانی و دوران امام محمدتقی علیه السلام</w:t>
      </w:r>
    </w:p>
    <w:p>
      <w:pPr>
        <w:pStyle w:val="BookText"/>
        <w:rPr/>
      </w:pPr>
      <w:r>
        <w:rPr>
          <w:rFonts w:ascii="IRNazanin" w:hAnsi="IRNazanin" w:eastAsia="IRNazanin"/>
          <w:color w:val="111111"/>
          <w:sz w:val="28"/>
          <w:sz w:val="28"/>
          <w:szCs w:val="28"/>
          <w:rtl w:val="true"/>
          <w:lang w:bidi="fa-IR"/>
        </w:rPr>
        <w:t>فضل الله صلواتی</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تحلیلی از زندگانی و زمان امام جواد علیه السلام</w:t>
      </w:r>
    </w:p>
    <w:p>
      <w:pPr>
        <w:pStyle w:val="BookText"/>
        <w:rPr/>
      </w:pPr>
      <w:r>
        <w:rPr>
          <w:rFonts w:ascii="IRNazanin" w:hAnsi="IRNazanin" w:eastAsia="IRNazanin"/>
          <w:color w:val="111111"/>
          <w:sz w:val="28"/>
          <w:sz w:val="28"/>
          <w:szCs w:val="28"/>
          <w:rtl w:val="true"/>
          <w:lang w:bidi="fa-IR"/>
        </w:rPr>
        <w:t>زیر نظر قوام الدین وشنوی قمی گروه نویسندگان،</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چهل داستان و چهل حدیث از امام جواد علیه السلام</w:t>
      </w:r>
    </w:p>
    <w:p>
      <w:pPr>
        <w:pStyle w:val="BookText"/>
        <w:rPr/>
      </w:pPr>
      <w:r>
        <w:rPr>
          <w:rFonts w:ascii="IRNazanin" w:hAnsi="IRNazanin" w:eastAsia="IRNazanin"/>
          <w:color w:val="111111"/>
          <w:sz w:val="28"/>
          <w:sz w:val="28"/>
          <w:szCs w:val="28"/>
          <w:rtl w:val="true"/>
          <w:lang w:bidi="fa-IR"/>
        </w:rPr>
        <w:t>عبدالله صالحی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حضرت امام جواد علیه السلام</w:t>
      </w:r>
    </w:p>
    <w:p>
      <w:pPr>
        <w:pStyle w:val="BookText"/>
        <w:rPr/>
      </w:pPr>
      <w:r>
        <w:rPr>
          <w:rFonts w:ascii="IRNazanin" w:hAnsi="IRNazanin" w:eastAsia="IRNazanin"/>
          <w:color w:val="111111"/>
          <w:sz w:val="28"/>
          <w:sz w:val="28"/>
          <w:szCs w:val="28"/>
          <w:rtl w:val="true"/>
          <w:lang w:bidi="fa-IR"/>
        </w:rPr>
        <w:t>گروه کودکان و نوجوانان بنیاد بعثت</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حضرت امام محمد تقی علیه السلام</w:t>
      </w:r>
    </w:p>
    <w:p>
      <w:pPr>
        <w:pStyle w:val="BookText"/>
        <w:rPr/>
      </w:pPr>
      <w:r>
        <w:rPr>
          <w:rFonts w:ascii="IRNazanin" w:hAnsi="IRNazanin" w:eastAsia="IRNazanin"/>
          <w:color w:val="111111"/>
          <w:sz w:val="28"/>
          <w:sz w:val="28"/>
          <w:szCs w:val="28"/>
          <w:rtl w:val="true"/>
          <w:lang w:bidi="fa-IR"/>
        </w:rPr>
        <w:t>فضل الله کمپانی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حضرت امام محمد تقی علیه السلام</w:t>
      </w:r>
    </w:p>
    <w:p>
      <w:pPr>
        <w:pStyle w:val="BookText"/>
        <w:rPr/>
      </w:pPr>
      <w:r>
        <w:rPr>
          <w:rFonts w:ascii="IRNazanin" w:hAnsi="IRNazanin" w:eastAsia="IRNazanin"/>
          <w:color w:val="111111"/>
          <w:sz w:val="28"/>
          <w:sz w:val="28"/>
          <w:szCs w:val="28"/>
          <w:rtl w:val="true"/>
          <w:lang w:bidi="fa-IR"/>
        </w:rPr>
        <w:t>عبدالامیر فولاد زاده</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حضرت امام محمد تقی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ابوالفتح دعوتی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در ذکر حالات حضرت امام محمد تقی و احفاد آن جناب</w:t>
      </w:r>
    </w:p>
    <w:p>
      <w:pPr>
        <w:pStyle w:val="BookText"/>
        <w:rPr/>
      </w:pPr>
      <w:r>
        <w:rPr>
          <w:rFonts w:ascii="IRNazanin" w:hAnsi="IRNazanin" w:eastAsia="IRNazanin"/>
          <w:color w:val="111111"/>
          <w:sz w:val="28"/>
          <w:sz w:val="28"/>
          <w:szCs w:val="28"/>
          <w:rtl w:val="true"/>
          <w:lang w:bidi="fa-IR"/>
        </w:rPr>
        <w:t>عباس فیض قمی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زندگانی امام جواد علیه السلام</w:t>
      </w:r>
    </w:p>
    <w:p>
      <w:pPr>
        <w:pStyle w:val="BookText"/>
        <w:rPr/>
      </w:pPr>
      <w:r>
        <w:rPr>
          <w:rFonts w:ascii="IRNazanin" w:hAnsi="IRNazanin" w:eastAsia="IRNazanin"/>
          <w:color w:val="111111"/>
          <w:sz w:val="28"/>
          <w:sz w:val="28"/>
          <w:szCs w:val="28"/>
          <w:rtl w:val="true"/>
          <w:lang w:bidi="fa-IR"/>
        </w:rPr>
        <w:t>سیف الله یعقوبی قمشه‌ای</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زندگانی امام جواد علیه السلام ، موسسه فرهنگی انتشاراتی نقش</w:t>
      </w:r>
    </w:p>
    <w:p>
      <w:pPr>
        <w:pStyle w:val="BookText"/>
        <w:rPr/>
      </w:pPr>
      <w:r>
        <w:rPr>
          <w:rFonts w:ascii="IRNazanin" w:hAnsi="IRNazanin" w:eastAsia="IRNazanin"/>
          <w:color w:val="111111"/>
          <w:sz w:val="28"/>
          <w:sz w:val="28"/>
          <w:szCs w:val="28"/>
          <w:rtl w:val="true"/>
          <w:lang w:bidi="fa-IR"/>
        </w:rPr>
        <w:t>احمد صادقی اردستانی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زندگانی امام محمد تقی علیه السلام نهمین پیشوای معصوم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عبدالرحیم عقیقی بخشایشی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زندگانی امام محمد تقی علیه السلام ، نهمین پیشوای معصوم</w:t>
      </w:r>
    </w:p>
    <w:p>
      <w:pPr>
        <w:pStyle w:val="BookText"/>
        <w:rPr/>
      </w:pPr>
      <w:r>
        <w:rPr>
          <w:rFonts w:ascii="IRNazanin" w:hAnsi="IRNazanin" w:eastAsia="IRNazanin"/>
          <w:color w:val="111111"/>
          <w:sz w:val="28"/>
          <w:sz w:val="28"/>
          <w:szCs w:val="28"/>
          <w:rtl w:val="true"/>
          <w:lang w:bidi="fa-IR"/>
        </w:rPr>
        <w:t>عبدالرحیم عقیقی بخشایشی</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زندگانی امام محمدتقی علیه السلام</w:t>
      </w:r>
    </w:p>
    <w:p>
      <w:pPr>
        <w:pStyle w:val="BookText"/>
        <w:rPr/>
      </w:pPr>
      <w:r>
        <w:rPr>
          <w:rFonts w:ascii="IRNazanin" w:hAnsi="IRNazanin" w:eastAsia="IRNazanin"/>
          <w:color w:val="111111"/>
          <w:sz w:val="28"/>
          <w:sz w:val="28"/>
          <w:szCs w:val="28"/>
          <w:rtl w:val="true"/>
          <w:lang w:bidi="fa-IR"/>
        </w:rPr>
        <w:t>حسین عمادزاده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زندگانی امام محمدتقی علیه السلام</w:t>
      </w:r>
    </w:p>
    <w:p>
      <w:pPr>
        <w:pStyle w:val="BookText"/>
        <w:rPr/>
      </w:pPr>
      <w:r>
        <w:rPr>
          <w:rFonts w:ascii="IRNazanin" w:hAnsi="IRNazanin" w:eastAsia="IRNazanin"/>
          <w:color w:val="111111"/>
          <w:sz w:val="28"/>
          <w:sz w:val="28"/>
          <w:szCs w:val="28"/>
          <w:rtl w:val="true"/>
          <w:lang w:bidi="fa-IR"/>
        </w:rPr>
        <w:t>حسین عمادزاده</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زندگانی امام نهم، حضرت امام جواد علیه السلام</w:t>
      </w:r>
    </w:p>
    <w:p>
      <w:pPr>
        <w:pStyle w:val="BookText"/>
        <w:rPr/>
      </w:pPr>
      <w:r>
        <w:rPr>
          <w:rFonts w:ascii="IRNazanin" w:hAnsi="IRNazanin" w:eastAsia="IRNazanin"/>
          <w:color w:val="111111"/>
          <w:sz w:val="28"/>
          <w:sz w:val="28"/>
          <w:szCs w:val="28"/>
          <w:rtl w:val="true"/>
          <w:lang w:bidi="fa-IR"/>
        </w:rPr>
        <w:t>هیئت تحریریه مؤسسه در راه حق</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زندگانی حضرت امام جواد علیه السلام</w:t>
      </w:r>
    </w:p>
    <w:p>
      <w:pPr>
        <w:pStyle w:val="BookText"/>
        <w:rPr/>
      </w:pPr>
      <w:r>
        <w:rPr>
          <w:rFonts w:ascii="IRNazanin" w:hAnsi="IRNazanin" w:eastAsia="IRNazanin"/>
          <w:color w:val="111111"/>
          <w:sz w:val="28"/>
          <w:sz w:val="28"/>
          <w:szCs w:val="28"/>
          <w:rtl w:val="true"/>
          <w:lang w:bidi="fa-IR"/>
        </w:rPr>
        <w:t>مرتضی مدرسی چهاردهی</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زندگانی حضرت امام محمد تقی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w:t>
      </w:r>
    </w:p>
    <w:p>
      <w:pPr>
        <w:pStyle w:val="BookText"/>
        <w:rPr/>
      </w:pPr>
      <w:r>
        <w:rPr>
          <w:rFonts w:ascii="IRNazanin" w:hAnsi="IRNazanin" w:eastAsia="IRNazanin"/>
          <w:color w:val="111111"/>
          <w:sz w:val="28"/>
          <w:sz w:val="28"/>
          <w:szCs w:val="28"/>
          <w:rtl w:val="true"/>
          <w:lang w:bidi="fa-IR"/>
        </w:rPr>
        <w:t>حسین حماسیان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زندگانی سیاسی امام جواد علیه السلام</w:t>
      </w:r>
    </w:p>
    <w:p>
      <w:pPr>
        <w:pStyle w:val="BookText"/>
        <w:rPr/>
      </w:pPr>
      <w:r>
        <w:rPr>
          <w:rFonts w:ascii="IRNazanin" w:hAnsi="IRNazanin" w:eastAsia="IRNazanin"/>
          <w:color w:val="111111"/>
          <w:sz w:val="28"/>
          <w:sz w:val="28"/>
          <w:szCs w:val="28"/>
          <w:rtl w:val="true"/>
          <w:lang w:bidi="fa-IR"/>
        </w:rPr>
        <w:t>سید جعفر مرتضی عاملی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زندگانی سیاسی امام جواد علیه السلام</w:t>
      </w:r>
    </w:p>
    <w:p>
      <w:pPr>
        <w:pStyle w:val="BookText"/>
        <w:rPr/>
      </w:pPr>
      <w:r>
        <w:rPr>
          <w:rFonts w:ascii="IRNazanin" w:hAnsi="IRNazanin" w:eastAsia="IRNazanin"/>
          <w:color w:val="111111"/>
          <w:sz w:val="28"/>
          <w:sz w:val="28"/>
          <w:szCs w:val="28"/>
          <w:rtl w:val="true"/>
          <w:lang w:bidi="fa-IR"/>
        </w:rPr>
        <w:t>سید جعفر مرتضی عاملی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زندگی امام جواد علیه السلام</w:t>
      </w:r>
    </w:p>
    <w:p>
      <w:pPr>
        <w:pStyle w:val="BookText"/>
        <w:rPr/>
      </w:pPr>
      <w:r>
        <w:rPr>
          <w:rFonts w:ascii="IRNazanin" w:hAnsi="IRNazanin" w:eastAsia="IRNazanin"/>
          <w:color w:val="111111"/>
          <w:sz w:val="28"/>
          <w:sz w:val="28"/>
          <w:szCs w:val="28"/>
          <w:rtl w:val="true"/>
          <w:lang w:bidi="fa-IR"/>
        </w:rPr>
        <w:t>سید محمد حسینی شاهرودی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زندگی حضرت امام محمدتقی علیه السلام</w:t>
      </w:r>
    </w:p>
    <w:p>
      <w:pPr>
        <w:pStyle w:val="BookText"/>
        <w:rPr/>
      </w:pPr>
      <w:r>
        <w:rPr>
          <w:rFonts w:ascii="IRNazanin" w:hAnsi="IRNazanin" w:eastAsia="IRNazanin"/>
          <w:color w:val="111111"/>
          <w:sz w:val="28"/>
          <w:sz w:val="28"/>
          <w:szCs w:val="28"/>
          <w:rtl w:val="true"/>
          <w:lang w:bidi="fa-IR"/>
        </w:rPr>
        <w:t>رضا استادی</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زندگی و سیمای امام محمد تقی علیه السلام</w:t>
      </w:r>
    </w:p>
    <w:p>
      <w:pPr>
        <w:pStyle w:val="BookText"/>
        <w:rPr/>
      </w:pPr>
      <w:r>
        <w:rPr>
          <w:rFonts w:ascii="IRNazanin" w:hAnsi="IRNazanin" w:eastAsia="IRNazanin"/>
          <w:color w:val="111111"/>
          <w:sz w:val="28"/>
          <w:sz w:val="28"/>
          <w:szCs w:val="28"/>
          <w:rtl w:val="true"/>
          <w:lang w:bidi="fa-IR"/>
        </w:rPr>
        <w:t>سید محمد تقی مدرسی</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زندگی و سیمای امام محمدتقی علیه السلام</w:t>
      </w:r>
    </w:p>
    <w:p>
      <w:pPr>
        <w:pStyle w:val="BookText"/>
        <w:rPr/>
      </w:pPr>
      <w:r>
        <w:rPr>
          <w:rFonts w:ascii="IRNazanin" w:hAnsi="IRNazanin" w:eastAsia="IRNazanin"/>
          <w:color w:val="111111"/>
          <w:sz w:val="28"/>
          <w:sz w:val="28"/>
          <w:szCs w:val="28"/>
          <w:rtl w:val="true"/>
          <w:lang w:bidi="fa-IR"/>
        </w:rPr>
        <w:t>سید محمدتقی مدرسی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حضرت امام محمدتقی</w:t>
      </w:r>
    </w:p>
    <w:p>
      <w:pPr>
        <w:pStyle w:val="BookText"/>
        <w:rPr/>
      </w:pPr>
      <w:r>
        <w:rPr>
          <w:rFonts w:ascii="IRNazanin" w:hAnsi="IRNazanin" w:eastAsia="IRNazanin"/>
          <w:color w:val="111111"/>
          <w:sz w:val="28"/>
          <w:sz w:val="28"/>
          <w:szCs w:val="28"/>
          <w:rtl w:val="true"/>
          <w:lang w:bidi="fa-IR"/>
        </w:rPr>
        <w:t>محمد جواد نجفی</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سرورالفؤاد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امام 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سحاب</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صحیفه امام جواد علیه السلام</w:t>
      </w:r>
    </w:p>
    <w:p>
      <w:pPr>
        <w:pStyle w:val="BookText"/>
        <w:rPr/>
      </w:pPr>
      <w:r>
        <w:rPr>
          <w:rFonts w:ascii="IRNazanin" w:hAnsi="IRNazanin" w:eastAsia="IRNazanin"/>
          <w:color w:val="111111"/>
          <w:sz w:val="28"/>
          <w:sz w:val="28"/>
          <w:szCs w:val="28"/>
          <w:rtl w:val="true"/>
          <w:lang w:bidi="fa-IR"/>
        </w:rPr>
        <w:t>جواد قیومی اصفهانی</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عطیه الجواد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مصلح الدین مهدوی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مسند الامام الجواد علیه السلام</w:t>
      </w:r>
    </w:p>
    <w:p>
      <w:pPr>
        <w:pStyle w:val="BookText"/>
        <w:rPr/>
      </w:pPr>
      <w:r>
        <w:rPr>
          <w:rFonts w:ascii="IRNazanin" w:hAnsi="IRNazanin" w:eastAsia="IRNazanin"/>
          <w:color w:val="111111"/>
          <w:sz w:val="28"/>
          <w:sz w:val="28"/>
          <w:szCs w:val="28"/>
          <w:rtl w:val="true"/>
          <w:lang w:bidi="fa-IR"/>
        </w:rPr>
        <w:t>عزیزالله عطاردی</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معصوم یازدهم امام جواد علیه السلام</w:t>
      </w:r>
    </w:p>
    <w:p>
      <w:pPr>
        <w:pStyle w:val="BookText"/>
        <w:rPr/>
      </w:pPr>
      <w:r>
        <w:rPr>
          <w:rFonts w:ascii="IRNazanin" w:hAnsi="IRNazanin" w:eastAsia="IRNazanin"/>
          <w:color w:val="111111"/>
          <w:sz w:val="28"/>
          <w:sz w:val="28"/>
          <w:szCs w:val="28"/>
          <w:rtl w:val="true"/>
          <w:lang w:bidi="fa-IR"/>
        </w:rPr>
        <w:t>جواد فاضل</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معصوم یازدهم امام محمد تقی علیه السلام</w:t>
      </w:r>
    </w:p>
    <w:p>
      <w:pPr>
        <w:pStyle w:val="BookText"/>
        <w:rPr/>
      </w:pPr>
      <w:r>
        <w:rPr>
          <w:rFonts w:ascii="IRNazanin" w:hAnsi="IRNazanin" w:eastAsia="IRNazanin"/>
          <w:color w:val="111111"/>
          <w:sz w:val="28"/>
          <w:sz w:val="28"/>
          <w:szCs w:val="28"/>
          <w:rtl w:val="true"/>
          <w:lang w:bidi="fa-IR"/>
        </w:rPr>
        <w:t>احمد سیاح</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میهمانی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زندگی امام 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شیرازی</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امام محمد تقی جوادالائمه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عباسقلیخان سپهر</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نگاهی بر زندگی امام جواد علیه السلام</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نگاهی گذرا بر زندگانی امام جواد علیه السلام</w:t>
      </w:r>
    </w:p>
    <w:p>
      <w:pPr>
        <w:pStyle w:val="BookText"/>
        <w:rPr/>
      </w:pPr>
      <w:r>
        <w:rPr>
          <w:rFonts w:ascii="IRNazanin" w:hAnsi="IRNazanin" w:eastAsia="IRNazanin"/>
          <w:color w:val="111111"/>
          <w:sz w:val="28"/>
          <w:sz w:val="28"/>
          <w:szCs w:val="28"/>
          <w:rtl w:val="true"/>
          <w:lang w:bidi="fa-IR"/>
        </w:rPr>
        <w:t>سید عبدالرزاق موسوی مقرم</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نگاهی نو به زندگی امام جواد علیه السلام</w:t>
      </w:r>
    </w:p>
    <w:p>
      <w:pPr>
        <w:pStyle w:val="BookText"/>
        <w:rPr/>
      </w:pPr>
      <w:r>
        <w:rPr>
          <w:rFonts w:ascii="IRNazanin" w:hAnsi="IRNazanin" w:eastAsia="IRNazanin"/>
          <w:color w:val="111111"/>
          <w:sz w:val="28"/>
          <w:sz w:val="28"/>
          <w:szCs w:val="28"/>
          <w:rtl w:val="true"/>
          <w:lang w:bidi="fa-IR"/>
        </w:rPr>
        <w:t>علی کرمی فریدونی</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وسعت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داستانی زندگی امام جواد علیه السلام</w:t>
      </w:r>
    </w:p>
    <w:p>
      <w:pPr>
        <w:pStyle w:val="BookText"/>
        <w:rPr/>
      </w:pPr>
      <w:r>
        <w:rPr>
          <w:rFonts w:ascii="IRNazanin" w:hAnsi="IRNazanin" w:eastAsia="IRNazanin"/>
          <w:color w:val="111111"/>
          <w:sz w:val="28"/>
          <w:sz w:val="28"/>
          <w:szCs w:val="28"/>
          <w:rtl w:val="true"/>
          <w:lang w:bidi="fa-IR"/>
        </w:rPr>
        <w:t>اکرم کریم زاده</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یکصد و سی پرسش در محضر امام جواد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زکی زاده رنانی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جواد علیه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دستور داد سر بریده امین را بر چوبی بیاویزند و آن را در حیاط قرار داده و به لشکریان امر کرد که او را لعنت کنند و عطای خود را دریافت نمایند، لشکریان نیز چنین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سر او را در خراسان گرداندند و به بغداد فرستاده و ابراهیم بن مرندی را سرزنش کرد که چرا در قتل امین سوگواری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الجواد علیه السلام،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الجواد 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الجواد 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الهادی، الی اصحاب الامام‌هادی علیه السلام،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حوادث سال‌های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 الله محمد بن زیاد معروف به ابن اعرابی، اهل کوفه و عالم به علم لغت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علمی ابن اعرابی حاضر می‌شدم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صد نفر در آن مجلس حاضر می‌شدند و از وی می‌پرسیدند و او بدون مراجعه به کتابی پاسخ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جندب، شاگرد امام کاظم علیه السلام و وکیل ایشان و امام رضا علیه السلام بود و از نزدیکان آنان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عابدی بی‌نظیر بود و سخنانی از ائمه علیهم السلام درباره‌اش ذکر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خلاصة الاقوال،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الفن الخامس، المقالة السادسة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را به سبب نقل حدیث از مرجع‌های ضعیف و اعتماد کردن به مراسیل و اهل غلو، به ری تبعید کرد و دیگر وی را برنگردانید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ابتدای ورود به قم، در خانه احمد بن محمد بن عیسی به سر می‌برد، ولی بعدها بسیار شهرت یافت و محدثان قم از وی دوری جستند و احمد، وی را از قم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نجاشی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ابوسمینه در نقل حدیث، سخت ضعیف بود و هرگز اعتماد کردنی نبود و در کوفه به محدثی دروغگو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حسن بن علی بن زیاد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چاپ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سخن جمعی از عالمان رجال را درتوثیق وی نقل می‌کند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تألیفات وی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مقدمه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جهانی اهل بیت علیهم السلام،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المحاسن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کوتکین، از امرای ترک بود و پدرش ساتکین، از طرف خلفای عباسی بر ایران و عراق حاکم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جمله‌ها معلوم می‌شود، خود مادرائی از محبان اهل بیت علیهم السلام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حرف الف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ذیل 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الفؤاد،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زایر،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علیهم السلام،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الکمال،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جواد علیه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زندگی وآثار برخی از آنان در بخش نخست ذیل عنوان یاران امام پرداخته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دایرة المعارف تشیع، راه راستان،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 و برنامه‌ها،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 برنامه‌ها،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علیهم السلام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زندگی، درس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علیهم السلام،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اصفهانی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آینه یادها،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 علیه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اشعار متن از کتاب گلچین احمدی، نوشته احمدی گورچی، انتخاب شده‌اند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امام جواد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علامه سید عبدالرزاق مقرم، نگاهی گذرا به زندگانی امام جواد علیه السلام،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چهارده نور پاک، 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رجال کشی،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محمد تقی علیه السلام، گزیده ای از منتهی الآمال،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بر زندگانی امام جواد علیه السلام،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بر زندگانی امام جواد علیه السلام،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ائمه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محمد تقی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قسمت دوم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وسعت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امام جواد علیه السلام،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Pr>
        <w:t>2/3/1360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38977</Words>
  <Characters>151812</Characters>
  <CharactersWithSpaces>189242</CharactersWithSpaces>
  <Paragraphs>2089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2026-08-17T22:37:16Z</dcterms:created>
  <dc:creator>ghaemiyeh.com</dc:creator>
  <dc:description/>
  <dc:language>en-US</dc:language>
  <cp:lastModifiedBy/>
  <dcterms:modified xsi:type="dcterms:W3CDTF">2026-08-18T02:07:21Z</dcterms:modified>
  <cp:revision>1</cp:revision>
  <dc:subject/>
  <dc:title>دریای سخاوت بسته مناسبتی ویژه امام جواد علیه السلام</dc:title>
</cp:coreProperties>
</file>

<file path=docProps/custom.xml><?xml version="1.0" encoding="utf-8"?>
<Properties xmlns="http://schemas.openxmlformats.org/officeDocument/2006/custom-properties" xmlns:vt="http://schemas.openxmlformats.org/officeDocument/2006/docPropsVTypes"/>
</file>