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مصرف در اسلام و 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580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55811_2749589250">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2655813_274958925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655815_2749589250">
            <w:r>
              <w:rPr>
                <w:webHidden/>
                <w:rStyle w:val="IndexLink"/>
                <w:rtl w:val="true"/>
              </w:rPr>
              <w:t>بخش اول</w:t>
            </w:r>
            <w:r>
              <w:rPr>
                <w:rStyle w:val="IndexLink"/>
                <w:rtl w:val="true"/>
              </w:rPr>
              <w:t>:</w:t>
            </w:r>
            <w:r>
              <w:rPr>
                <w:rStyle w:val="IndexLink"/>
                <w:rtl w:val="true"/>
              </w:rPr>
              <w:t>تبیین مفاهیم کلیدی</w:t>
            </w:r>
            <w:r>
              <w:rPr>
                <w:rStyle w:val="IndexLink"/>
                <w:rtl w:val="true"/>
              </w:rPr>
              <w:tab/>
            </w:r>
            <w:r>
              <w:rPr>
                <w:rStyle w:val="IndexLink"/>
              </w:rPr>
              <w:t>10</w:t>
            </w:r>
          </w:hyperlink>
        </w:p>
        <w:p>
          <w:pPr>
            <w:pStyle w:val="Contents3"/>
            <w:tabs>
              <w:tab w:val="clear" w:pos="8459"/>
              <w:tab w:val="right" w:pos="9026" w:leader="dot"/>
            </w:tabs>
            <w:rPr/>
          </w:pPr>
          <w:hyperlink w:anchor="__RefHeading___Toc2655817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655819_2749589250">
            <w:r>
              <w:rPr>
                <w:webHidden/>
                <w:rStyle w:val="IndexLink"/>
                <w:rtl w:val="true"/>
              </w:rPr>
              <w:t>مصرف</w:t>
            </w:r>
            <w:r>
              <w:rPr>
                <w:rStyle w:val="IndexLink"/>
                <w:rtl w:val="true"/>
              </w:rPr>
              <w:t>(</w:t>
            </w:r>
            <w:r>
              <w:rPr>
                <w:rStyle w:val="IndexLink"/>
                <w:rtl w:val="true"/>
              </w:rPr>
              <w:t>معنای لغوی و اصطلاحی</w:t>
            </w:r>
            <w:r>
              <w:rPr>
                <w:rStyle w:val="IndexLink"/>
                <w:rtl w:val="true"/>
              </w:rPr>
              <w:t>)</w:t>
              <w:tab/>
            </w:r>
            <w:r>
              <w:rPr>
                <w:rStyle w:val="IndexLink"/>
              </w:rPr>
              <w:t>11</w:t>
            </w:r>
          </w:hyperlink>
        </w:p>
        <w:p>
          <w:pPr>
            <w:pStyle w:val="Contents3"/>
            <w:tabs>
              <w:tab w:val="clear" w:pos="8459"/>
              <w:tab w:val="right" w:pos="9026" w:leader="dot"/>
            </w:tabs>
            <w:rPr/>
          </w:pPr>
          <w:hyperlink w:anchor="__RefHeading___Toc2655821_2749589250">
            <w:r>
              <w:rPr>
                <w:webHidden/>
                <w:rStyle w:val="IndexLink"/>
                <w:rtl w:val="true"/>
              </w:rPr>
              <w:t>تابع مصرف</w:t>
            </w:r>
            <w:r>
              <w:rPr>
                <w:rStyle w:val="IndexLink"/>
                <w:rtl w:val="true"/>
              </w:rPr>
              <w:tab/>
            </w:r>
            <w:r>
              <w:rPr>
                <w:rStyle w:val="IndexLink"/>
              </w:rPr>
              <w:t>11</w:t>
            </w:r>
          </w:hyperlink>
        </w:p>
        <w:p>
          <w:pPr>
            <w:pStyle w:val="Contents3"/>
            <w:tabs>
              <w:tab w:val="clear" w:pos="8459"/>
              <w:tab w:val="right" w:pos="9026" w:leader="dot"/>
            </w:tabs>
            <w:rPr/>
          </w:pPr>
          <w:hyperlink w:anchor="__RefHeading___Toc2655823_2749589250">
            <w:r>
              <w:rPr>
                <w:webHidden/>
                <w:rStyle w:val="IndexLink"/>
                <w:rtl w:val="true"/>
              </w:rPr>
              <w:t>کالای مصرفی</w:t>
            </w:r>
            <w:r>
              <w:rPr>
                <w:rStyle w:val="IndexLink"/>
                <w:rtl w:val="true"/>
              </w:rPr>
              <w:tab/>
            </w:r>
            <w:r>
              <w:rPr>
                <w:rStyle w:val="IndexLink"/>
              </w:rPr>
              <w:t>12</w:t>
            </w:r>
          </w:hyperlink>
        </w:p>
        <w:p>
          <w:pPr>
            <w:pStyle w:val="Contents3"/>
            <w:tabs>
              <w:tab w:val="clear" w:pos="8459"/>
              <w:tab w:val="right" w:pos="9026" w:leader="dot"/>
            </w:tabs>
            <w:rPr/>
          </w:pPr>
          <w:hyperlink w:anchor="__RefHeading___Toc2655825_2749589250">
            <w:r>
              <w:rPr>
                <w:webHidden/>
                <w:rStyle w:val="IndexLink"/>
                <w:rtl w:val="true"/>
              </w:rPr>
              <w:t>سطح مصرف</w:t>
            </w:r>
            <w:r>
              <w:rPr>
                <w:rStyle w:val="IndexLink"/>
                <w:rtl w:val="true"/>
              </w:rPr>
              <w:tab/>
            </w:r>
            <w:r>
              <w:rPr>
                <w:rStyle w:val="IndexLink"/>
              </w:rPr>
              <w:t>12</w:t>
            </w:r>
          </w:hyperlink>
        </w:p>
        <w:p>
          <w:pPr>
            <w:pStyle w:val="Contents3"/>
            <w:tabs>
              <w:tab w:val="clear" w:pos="8459"/>
              <w:tab w:val="right" w:pos="9026" w:leader="dot"/>
            </w:tabs>
            <w:rPr/>
          </w:pPr>
          <w:hyperlink w:anchor="__RefHeading___Toc2655827_2749589250">
            <w:r>
              <w:rPr>
                <w:webHidden/>
                <w:rStyle w:val="IndexLink"/>
                <w:rtl w:val="true"/>
              </w:rPr>
              <w:t xml:space="preserve">. </w:t>
            </w:r>
            <w:r>
              <w:rPr>
                <w:rStyle w:val="IndexLink"/>
                <w:rtl w:val="true"/>
              </w:rPr>
              <w:t>شکل مصرف</w:t>
            </w:r>
            <w:r>
              <w:rPr>
                <w:rStyle w:val="IndexLink"/>
                <w:rtl w:val="true"/>
              </w:rPr>
              <w:tab/>
            </w:r>
            <w:r>
              <w:rPr>
                <w:rStyle w:val="IndexLink"/>
              </w:rPr>
              <w:t>12</w:t>
            </w:r>
          </w:hyperlink>
        </w:p>
        <w:p>
          <w:pPr>
            <w:pStyle w:val="Contents3"/>
            <w:tabs>
              <w:tab w:val="clear" w:pos="8459"/>
              <w:tab w:val="right" w:pos="9026" w:leader="dot"/>
            </w:tabs>
            <w:rPr/>
          </w:pPr>
          <w:hyperlink w:anchor="__RefHeading___Toc2655829_2749589250">
            <w:r>
              <w:rPr>
                <w:webHidden/>
                <w:rStyle w:val="IndexLink"/>
                <w:rtl w:val="true"/>
              </w:rPr>
              <w:t>الگوی مصرف</w:t>
            </w:r>
            <w:r>
              <w:rPr>
                <w:rStyle w:val="IndexLink"/>
                <w:rtl w:val="true"/>
              </w:rPr>
              <w:tab/>
            </w:r>
            <w:r>
              <w:rPr>
                <w:rStyle w:val="IndexLink"/>
              </w:rPr>
              <w:t>13</w:t>
            </w:r>
          </w:hyperlink>
        </w:p>
        <w:p>
          <w:pPr>
            <w:pStyle w:val="Contents3"/>
            <w:tabs>
              <w:tab w:val="clear" w:pos="8459"/>
              <w:tab w:val="right" w:pos="9026" w:leader="dot"/>
            </w:tabs>
            <w:rPr/>
          </w:pPr>
          <w:hyperlink w:anchor="__RefHeading___Toc2655831_2749589250">
            <w:r>
              <w:rPr>
                <w:webHidden/>
                <w:rStyle w:val="IndexLink"/>
                <w:rtl w:val="true"/>
              </w:rPr>
              <w:t>ارتباط متغیر مصرف با دیگر متغیرهای اجتماعی، اقتصادی</w:t>
            </w:r>
            <w:r>
              <w:rPr>
                <w:rStyle w:val="IndexLink"/>
                <w:rtl w:val="true"/>
              </w:rPr>
              <w:tab/>
            </w:r>
            <w:r>
              <w:rPr>
                <w:rStyle w:val="IndexLink"/>
              </w:rPr>
              <w:t>15</w:t>
            </w:r>
          </w:hyperlink>
        </w:p>
        <w:p>
          <w:pPr>
            <w:pStyle w:val="Contents3"/>
            <w:tabs>
              <w:tab w:val="clear" w:pos="8459"/>
              <w:tab w:val="right" w:pos="9026" w:leader="dot"/>
            </w:tabs>
            <w:rPr/>
          </w:pPr>
          <w:hyperlink w:anchor="__RefHeading___Toc2655833_2749589250">
            <w:r>
              <w:rPr>
                <w:webHidden/>
                <w:rStyle w:val="IndexLink"/>
                <w:rtl w:val="true"/>
              </w:rPr>
              <w:t>روش و اهداف تحقیق</w:t>
            </w:r>
            <w:r>
              <w:rPr>
                <w:rStyle w:val="IndexLink"/>
                <w:rtl w:val="true"/>
              </w:rPr>
              <w:tab/>
            </w:r>
            <w:r>
              <w:rPr>
                <w:rStyle w:val="IndexLink"/>
              </w:rPr>
              <w:t>19</w:t>
            </w:r>
          </w:hyperlink>
        </w:p>
        <w:p>
          <w:pPr>
            <w:pStyle w:val="Contents2"/>
            <w:tabs>
              <w:tab w:val="clear" w:pos="8743"/>
              <w:tab w:val="right" w:pos="9026" w:leader="dot"/>
            </w:tabs>
            <w:rPr/>
          </w:pPr>
          <w:hyperlink w:anchor="__RefHeading___Toc2655835_2749589250">
            <w:r>
              <w:rPr>
                <w:webHidden/>
                <w:rStyle w:val="IndexLink"/>
                <w:rtl w:val="true"/>
              </w:rPr>
              <w:t>بخش دوم</w:t>
            </w:r>
            <w:r>
              <w:rPr>
                <w:rStyle w:val="IndexLink"/>
                <w:rtl w:val="true"/>
              </w:rPr>
              <w:t>:</w:t>
            </w:r>
            <w:r>
              <w:rPr>
                <w:rStyle w:val="IndexLink"/>
                <w:rtl w:val="true"/>
              </w:rPr>
              <w:t>مبانی فلسفی تنظیم الگوی مصرف در اسلام و غرب</w:t>
            </w:r>
            <w:r>
              <w:rPr>
                <w:rStyle w:val="IndexLink"/>
                <w:rtl w:val="true"/>
              </w:rPr>
              <w:tab/>
            </w:r>
            <w:r>
              <w:rPr>
                <w:rStyle w:val="IndexLink"/>
              </w:rPr>
              <w:t>20</w:t>
            </w:r>
          </w:hyperlink>
        </w:p>
        <w:p>
          <w:pPr>
            <w:pStyle w:val="Contents3"/>
            <w:tabs>
              <w:tab w:val="clear" w:pos="8459"/>
              <w:tab w:val="right" w:pos="9026" w:leader="dot"/>
            </w:tabs>
            <w:rPr/>
          </w:pPr>
          <w:hyperlink w:anchor="__RefHeading___Toc2655837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655839_2749589250">
            <w:r>
              <w:rPr>
                <w:webHidden/>
                <w:rStyle w:val="IndexLink"/>
                <w:rtl w:val="true"/>
              </w:rPr>
              <w:t>مبانی فلسفی نظام اقتصاد سرمایه داری</w:t>
            </w:r>
            <w:r>
              <w:rPr>
                <w:rStyle w:val="IndexLink"/>
                <w:rtl w:val="true"/>
              </w:rPr>
              <w:tab/>
            </w:r>
            <w:r>
              <w:rPr>
                <w:rStyle w:val="IndexLink"/>
              </w:rPr>
              <w:t>21</w:t>
            </w:r>
          </w:hyperlink>
        </w:p>
        <w:p>
          <w:pPr>
            <w:pStyle w:val="Contents4"/>
            <w:tabs>
              <w:tab w:val="clear" w:pos="8176"/>
              <w:tab w:val="right" w:pos="9026" w:leader="dot"/>
            </w:tabs>
            <w:rPr/>
          </w:pPr>
          <w:hyperlink w:anchor="__RefHeading___Toc2655841_2749589250">
            <w:r>
              <w:rPr>
                <w:webHidden/>
                <w:rStyle w:val="IndexLink"/>
                <w:rtl w:val="true"/>
              </w:rPr>
              <w:t>الف</w:t>
            </w:r>
            <w:r>
              <w:rPr>
                <w:rStyle w:val="IndexLink"/>
                <w:rtl w:val="true"/>
              </w:rPr>
              <w:t xml:space="preserve">) </w:t>
            </w:r>
            <w:r>
              <w:rPr>
                <w:rStyle w:val="IndexLink"/>
                <w:rtl w:val="true"/>
              </w:rPr>
              <w:t>خداشناسی</w:t>
            </w:r>
            <w:r>
              <w:rPr>
                <w:rStyle w:val="IndexLink"/>
                <w:rtl w:val="true"/>
              </w:rPr>
              <w:tab/>
            </w:r>
            <w:r>
              <w:rPr>
                <w:rStyle w:val="IndexLink"/>
              </w:rPr>
              <w:t>21</w:t>
            </w:r>
          </w:hyperlink>
        </w:p>
        <w:p>
          <w:pPr>
            <w:pStyle w:val="Contents4"/>
            <w:tabs>
              <w:tab w:val="clear" w:pos="8176"/>
              <w:tab w:val="right" w:pos="9026" w:leader="dot"/>
            </w:tabs>
            <w:rPr/>
          </w:pPr>
          <w:hyperlink w:anchor="__RefHeading___Toc2655843_2749589250">
            <w:r>
              <w:rPr>
                <w:webHidden/>
                <w:rStyle w:val="IndexLink"/>
                <w:rtl w:val="true"/>
              </w:rPr>
              <w:t>ب</w:t>
            </w:r>
            <w:r>
              <w:rPr>
                <w:rStyle w:val="IndexLink"/>
                <w:rtl w:val="true"/>
              </w:rPr>
              <w:t xml:space="preserve">) </w:t>
            </w:r>
            <w:r>
              <w:rPr>
                <w:rStyle w:val="IndexLink"/>
                <w:rtl w:val="true"/>
              </w:rPr>
              <w:t>انسان‌شناسی</w:t>
            </w:r>
            <w:r>
              <w:rPr>
                <w:rStyle w:val="IndexLink"/>
                <w:rtl w:val="true"/>
              </w:rPr>
              <w:tab/>
            </w:r>
            <w:r>
              <w:rPr>
                <w:rStyle w:val="IndexLink"/>
              </w:rPr>
              <w:t>22</w:t>
            </w:r>
          </w:hyperlink>
        </w:p>
        <w:p>
          <w:pPr>
            <w:pStyle w:val="Contents3"/>
            <w:tabs>
              <w:tab w:val="clear" w:pos="8459"/>
              <w:tab w:val="right" w:pos="9026" w:leader="dot"/>
            </w:tabs>
            <w:rPr/>
          </w:pPr>
          <w:hyperlink w:anchor="__RefHeading___Toc2655845_2749589250">
            <w:r>
              <w:rPr>
                <w:webHidden/>
                <w:rStyle w:val="IndexLink"/>
                <w:rtl w:val="true"/>
              </w:rPr>
              <w:t>مبانی فلسفی نظام اقتصاد اسلامی</w:t>
            </w:r>
            <w:r>
              <w:rPr>
                <w:rStyle w:val="IndexLink"/>
                <w:rtl w:val="true"/>
              </w:rPr>
              <w:tab/>
            </w:r>
            <w:r>
              <w:rPr>
                <w:rStyle w:val="IndexLink"/>
              </w:rPr>
              <w:t>27</w:t>
            </w:r>
          </w:hyperlink>
        </w:p>
        <w:p>
          <w:pPr>
            <w:pStyle w:val="Contents4"/>
            <w:tabs>
              <w:tab w:val="clear" w:pos="8176"/>
              <w:tab w:val="right" w:pos="9026" w:leader="dot"/>
            </w:tabs>
            <w:rPr/>
          </w:pPr>
          <w:hyperlink w:anchor="__RefHeading___Toc2655847_2749589250">
            <w:r>
              <w:rPr>
                <w:webHidden/>
                <w:rStyle w:val="IndexLink"/>
                <w:rtl w:val="true"/>
              </w:rPr>
              <w:t>خداشناسی</w:t>
            </w:r>
            <w:r>
              <w:rPr>
                <w:rStyle w:val="IndexLink"/>
                <w:rtl w:val="true"/>
              </w:rPr>
              <w:tab/>
            </w:r>
            <w:r>
              <w:rPr>
                <w:rStyle w:val="IndexLink"/>
              </w:rPr>
              <w:t>27</w:t>
            </w:r>
          </w:hyperlink>
        </w:p>
        <w:p>
          <w:pPr>
            <w:pStyle w:val="Contents4"/>
            <w:tabs>
              <w:tab w:val="clear" w:pos="8176"/>
              <w:tab w:val="right" w:pos="9026" w:leader="dot"/>
            </w:tabs>
            <w:rPr/>
          </w:pPr>
          <w:hyperlink w:anchor="__RefHeading___Toc2655849_2749589250">
            <w:r>
              <w:rPr>
                <w:webHidden/>
                <w:rStyle w:val="IndexLink"/>
                <w:rtl w:val="true"/>
              </w:rPr>
              <w:t>انسان‌شناسی</w:t>
            </w:r>
            <w:r>
              <w:rPr>
                <w:rStyle w:val="IndexLink"/>
                <w:rtl w:val="true"/>
              </w:rPr>
              <w:tab/>
            </w:r>
            <w:r>
              <w:rPr>
                <w:rStyle w:val="IndexLink"/>
              </w:rPr>
              <w:t>29</w:t>
            </w:r>
          </w:hyperlink>
        </w:p>
        <w:p>
          <w:pPr>
            <w:pStyle w:val="Contents2"/>
            <w:tabs>
              <w:tab w:val="clear" w:pos="8743"/>
              <w:tab w:val="right" w:pos="9026" w:leader="dot"/>
            </w:tabs>
            <w:rPr/>
          </w:pPr>
          <w:hyperlink w:anchor="__RefHeading___Toc2655851_2749589250">
            <w:r>
              <w:rPr>
                <w:webHidden/>
                <w:rStyle w:val="IndexLink"/>
                <w:rtl w:val="true"/>
              </w:rPr>
              <w:t>بخش سوم</w:t>
            </w:r>
            <w:r>
              <w:rPr>
                <w:rStyle w:val="IndexLink"/>
                <w:rtl w:val="true"/>
              </w:rPr>
              <w:t>:</w:t>
            </w:r>
            <w:r>
              <w:rPr>
                <w:rStyle w:val="IndexLink"/>
                <w:rtl w:val="true"/>
              </w:rPr>
              <w:t>حدود و ویژگی‌های مصرف در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2655853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655855_2749589250">
            <w:r>
              <w:rPr>
                <w:webHidden/>
                <w:rStyle w:val="IndexLink"/>
                <w:rtl w:val="true"/>
              </w:rPr>
              <w:t>محدودیت‌های مشخص کننده اصل مصرف</w:t>
            </w:r>
            <w:r>
              <w:rPr>
                <w:rStyle w:val="IndexLink"/>
                <w:rtl w:val="true"/>
              </w:rPr>
              <w:tab/>
            </w:r>
            <w:r>
              <w:rPr>
                <w:rStyle w:val="IndexLink"/>
              </w:rPr>
              <w:t>42</w:t>
            </w:r>
          </w:hyperlink>
        </w:p>
        <w:p>
          <w:pPr>
            <w:pStyle w:val="Contents3"/>
            <w:tabs>
              <w:tab w:val="clear" w:pos="8459"/>
              <w:tab w:val="right" w:pos="9026" w:leader="dot"/>
            </w:tabs>
            <w:rPr/>
          </w:pPr>
          <w:hyperlink w:anchor="__RefHeading___Toc2655857_2749589250">
            <w:r>
              <w:rPr>
                <w:webHidden/>
                <w:rStyle w:val="IndexLink"/>
                <w:rtl w:val="true"/>
              </w:rPr>
              <w:t>محدودیت‌های مشخص کننده میزان مصرف</w:t>
            </w:r>
            <w:r>
              <w:rPr>
                <w:rStyle w:val="IndexLink"/>
                <w:rtl w:val="true"/>
              </w:rPr>
              <w:tab/>
            </w:r>
            <w:r>
              <w:rPr>
                <w:rStyle w:val="IndexLink"/>
              </w:rPr>
              <w:t>43</w:t>
            </w:r>
          </w:hyperlink>
        </w:p>
        <w:p>
          <w:pPr>
            <w:pStyle w:val="Contents4"/>
            <w:tabs>
              <w:tab w:val="clear" w:pos="8176"/>
              <w:tab w:val="right" w:pos="9026" w:leader="dot"/>
            </w:tabs>
            <w:rPr/>
          </w:pPr>
          <w:hyperlink w:anchor="__RefHeading___Toc2655859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655861_2749589250">
            <w:r>
              <w:rPr>
                <w:webHidden/>
                <w:rStyle w:val="IndexLink"/>
                <w:rtl w:val="true"/>
              </w:rPr>
              <w:t>اصل اعتدال</w:t>
            </w:r>
            <w:r>
              <w:rPr>
                <w:rStyle w:val="IndexLink"/>
                <w:rtl w:val="true"/>
              </w:rPr>
              <w:tab/>
            </w:r>
            <w:r>
              <w:rPr>
                <w:rStyle w:val="IndexLink"/>
              </w:rPr>
              <w:t>43</w:t>
            </w:r>
          </w:hyperlink>
        </w:p>
        <w:p>
          <w:pPr>
            <w:pStyle w:val="Contents4"/>
            <w:tabs>
              <w:tab w:val="clear" w:pos="8176"/>
              <w:tab w:val="right" w:pos="9026" w:leader="dot"/>
            </w:tabs>
            <w:rPr/>
          </w:pPr>
          <w:hyperlink w:anchor="__RefHeading___Toc2655863_2749589250">
            <w:r>
              <w:rPr>
                <w:webHidden/>
                <w:rStyle w:val="IndexLink"/>
                <w:rtl w:val="true"/>
              </w:rPr>
              <w:t>اصل عدم اسراف و تبذیر</w:t>
            </w:r>
            <w:r>
              <w:rPr>
                <w:rStyle w:val="IndexLink"/>
                <w:rtl w:val="true"/>
              </w:rPr>
              <w:tab/>
            </w:r>
            <w:r>
              <w:rPr>
                <w:rStyle w:val="IndexLink"/>
              </w:rPr>
              <w:t>48</w:t>
            </w:r>
          </w:hyperlink>
        </w:p>
        <w:p>
          <w:pPr>
            <w:pStyle w:val="Contents4"/>
            <w:tabs>
              <w:tab w:val="clear" w:pos="8176"/>
              <w:tab w:val="right" w:pos="9026" w:leader="dot"/>
            </w:tabs>
            <w:rPr/>
          </w:pPr>
          <w:hyperlink w:anchor="__RefHeading___Toc2655865_2749589250">
            <w:r>
              <w:rPr>
                <w:webHidden/>
                <w:rStyle w:val="IndexLink"/>
                <w:rtl w:val="true"/>
              </w:rPr>
              <w:t>اصل عدم اتراف</w:t>
            </w:r>
            <w:r>
              <w:rPr>
                <w:rStyle w:val="IndexLink"/>
                <w:rtl w:val="true"/>
              </w:rPr>
              <w:tab/>
            </w:r>
            <w:r>
              <w:rPr>
                <w:rStyle w:val="IndexLink"/>
              </w:rPr>
              <w:t>52</w:t>
            </w:r>
          </w:hyperlink>
        </w:p>
        <w:p>
          <w:pPr>
            <w:pStyle w:val="Contents4"/>
            <w:tabs>
              <w:tab w:val="clear" w:pos="8176"/>
              <w:tab w:val="right" w:pos="9026" w:leader="dot"/>
            </w:tabs>
            <w:rPr/>
          </w:pPr>
          <w:hyperlink w:anchor="__RefHeading___Toc2655867_2749589250">
            <w:r>
              <w:rPr>
                <w:webHidden/>
                <w:rStyle w:val="IndexLink"/>
                <w:rtl w:val="true"/>
              </w:rPr>
              <w:t>اصل عدم اتلاف</w:t>
            </w:r>
            <w:r>
              <w:rPr>
                <w:rStyle w:val="IndexLink"/>
                <w:rtl w:val="true"/>
              </w:rPr>
              <w:tab/>
            </w:r>
            <w:r>
              <w:rPr>
                <w:rStyle w:val="IndexLink"/>
              </w:rPr>
              <w:t>53</w:t>
            </w:r>
          </w:hyperlink>
        </w:p>
        <w:p>
          <w:pPr>
            <w:pStyle w:val="Contents3"/>
            <w:tabs>
              <w:tab w:val="clear" w:pos="8459"/>
              <w:tab w:val="right" w:pos="9026" w:leader="dot"/>
            </w:tabs>
            <w:rPr/>
          </w:pPr>
          <w:hyperlink w:anchor="__RefHeading___Toc2655869_2749589250">
            <w:r>
              <w:rPr>
                <w:webHidden/>
                <w:rStyle w:val="IndexLink"/>
                <w:rtl w:val="true"/>
              </w:rPr>
              <w:t>تجمل‌گرایی</w:t>
            </w:r>
            <w:r>
              <w:rPr>
                <w:rStyle w:val="IndexLink"/>
                <w:rtl w:val="true"/>
              </w:rPr>
              <w:tab/>
            </w:r>
            <w:r>
              <w:rPr>
                <w:rStyle w:val="IndexLink"/>
              </w:rPr>
              <w:t>53</w:t>
            </w:r>
          </w:hyperlink>
        </w:p>
        <w:p>
          <w:pPr>
            <w:pStyle w:val="Contents2"/>
            <w:tabs>
              <w:tab w:val="clear" w:pos="8743"/>
              <w:tab w:val="right" w:pos="9026" w:leader="dot"/>
            </w:tabs>
            <w:rPr/>
          </w:pPr>
          <w:hyperlink w:anchor="__RefHeading___Toc2655871_2749589250">
            <w:r>
              <w:rPr>
                <w:webHidden/>
                <w:rStyle w:val="IndexLink"/>
                <w:rtl w:val="true"/>
              </w:rPr>
              <w:t>بخش چهارم</w:t>
            </w:r>
            <w:r>
              <w:rPr>
                <w:rStyle w:val="IndexLink"/>
                <w:rtl w:val="true"/>
              </w:rPr>
              <w:t>:</w:t>
            </w:r>
            <w:r>
              <w:rPr>
                <w:rStyle w:val="IndexLink"/>
                <w:rtl w:val="true"/>
              </w:rPr>
              <w:t>مصرف‌گرایی غربی و الگویمصرف در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2655873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655875_2749589250">
            <w:r>
              <w:rPr>
                <w:webHidden/>
                <w:rStyle w:val="IndexLink"/>
                <w:rtl w:val="true"/>
              </w:rPr>
              <w:t>مصرف‌گرایی غربی و روش‌های ترویج آن</w:t>
            </w:r>
            <w:r>
              <w:rPr>
                <w:rStyle w:val="IndexLink"/>
                <w:rtl w:val="true"/>
              </w:rPr>
              <w:tab/>
            </w:r>
            <w:r>
              <w:rPr>
                <w:rStyle w:val="IndexLink"/>
              </w:rPr>
              <w:t>59</w:t>
            </w:r>
          </w:hyperlink>
        </w:p>
        <w:p>
          <w:pPr>
            <w:pStyle w:val="Contents4"/>
            <w:tabs>
              <w:tab w:val="clear" w:pos="8176"/>
              <w:tab w:val="right" w:pos="9026" w:leader="dot"/>
            </w:tabs>
            <w:rPr/>
          </w:pPr>
          <w:hyperlink w:anchor="__RefHeading___Toc2655877_2749589250">
            <w:r>
              <w:rPr>
                <w:webHidden/>
                <w:rStyle w:val="IndexLink"/>
                <w:rtl w:val="true"/>
              </w:rPr>
              <w:t>وضعیت مصرفی غرب</w:t>
            </w:r>
            <w:r>
              <w:rPr>
                <w:rStyle w:val="IndexLink"/>
                <w:rtl w:val="true"/>
              </w:rPr>
              <w:tab/>
            </w:r>
            <w:r>
              <w:rPr>
                <w:rStyle w:val="IndexLink"/>
              </w:rPr>
              <w:t>59</w:t>
            </w:r>
          </w:hyperlink>
        </w:p>
        <w:p>
          <w:pPr>
            <w:pStyle w:val="Contents4"/>
            <w:tabs>
              <w:tab w:val="clear" w:pos="8176"/>
              <w:tab w:val="right" w:pos="9026" w:leader="dot"/>
            </w:tabs>
            <w:rPr/>
          </w:pPr>
          <w:hyperlink w:anchor="__RefHeading___Toc2655879_2749589250">
            <w:r>
              <w:rPr>
                <w:webHidden/>
                <w:rStyle w:val="IndexLink"/>
                <w:rtl w:val="true"/>
              </w:rPr>
              <w:t>شگردهای مصرفی کردن جامعه</w:t>
            </w:r>
            <w:r>
              <w:rPr>
                <w:rStyle w:val="IndexLink"/>
                <w:rtl w:val="true"/>
              </w:rPr>
              <w:tab/>
            </w:r>
            <w:r>
              <w:rPr>
                <w:rStyle w:val="IndexLink"/>
              </w:rPr>
              <w:t>61</w:t>
            </w:r>
          </w:hyperlink>
        </w:p>
        <w:p>
          <w:pPr>
            <w:pStyle w:val="Contents4"/>
            <w:tabs>
              <w:tab w:val="clear" w:pos="8176"/>
              <w:tab w:val="right" w:pos="9026" w:leader="dot"/>
            </w:tabs>
            <w:rPr/>
          </w:pPr>
          <w:hyperlink w:anchor="__RefHeading___Toc2655881_2749589250">
            <w:r>
              <w:rPr>
                <w:webHidden/>
                <w:rStyle w:val="IndexLink"/>
                <w:rtl w:val="true"/>
              </w:rPr>
              <w:t>شرکت‌های چند ملیتی و مصرف‌گرایی</w:t>
            </w:r>
            <w:r>
              <w:rPr>
                <w:rStyle w:val="IndexLink"/>
                <w:rtl w:val="true"/>
              </w:rPr>
              <w:tab/>
            </w:r>
            <w:r>
              <w:rPr>
                <w:rStyle w:val="IndexLink"/>
              </w:rPr>
              <w:t>63</w:t>
            </w:r>
          </w:hyperlink>
        </w:p>
        <w:p>
          <w:pPr>
            <w:pStyle w:val="Contents4"/>
            <w:tabs>
              <w:tab w:val="clear" w:pos="8176"/>
              <w:tab w:val="right" w:pos="9026" w:leader="dot"/>
            </w:tabs>
            <w:rPr/>
          </w:pPr>
          <w:hyperlink w:anchor="__RefHeading___Toc2655883_2749589250">
            <w:r>
              <w:rPr>
                <w:webHidden/>
                <w:rStyle w:val="IndexLink"/>
                <w:rtl w:val="true"/>
              </w:rPr>
              <w:t>زن و الگوی مصرف</w:t>
            </w:r>
            <w:r>
              <w:rPr>
                <w:rStyle w:val="IndexLink"/>
                <w:rtl w:val="true"/>
              </w:rPr>
              <w:tab/>
            </w:r>
            <w:r>
              <w:rPr>
                <w:rStyle w:val="IndexLink"/>
              </w:rPr>
              <w:t>65</w:t>
            </w:r>
          </w:hyperlink>
        </w:p>
        <w:p>
          <w:pPr>
            <w:pStyle w:val="Contents3"/>
            <w:tabs>
              <w:tab w:val="clear" w:pos="8459"/>
              <w:tab w:val="right" w:pos="9026" w:leader="dot"/>
            </w:tabs>
            <w:rPr/>
          </w:pPr>
          <w:hyperlink w:anchor="__RefHeading___Toc2655885_2749589250">
            <w:r>
              <w:rPr>
                <w:webHidden/>
                <w:rStyle w:val="IndexLink"/>
                <w:rtl w:val="true"/>
              </w:rPr>
              <w:t>الگوی مصرف در ایران</w:t>
            </w:r>
            <w:r>
              <w:rPr>
                <w:rStyle w:val="IndexLink"/>
                <w:rtl w:val="true"/>
              </w:rPr>
              <w:tab/>
            </w:r>
            <w:r>
              <w:rPr>
                <w:rStyle w:val="IndexLink"/>
              </w:rPr>
              <w:t>67</w:t>
            </w:r>
          </w:hyperlink>
        </w:p>
        <w:p>
          <w:pPr>
            <w:pStyle w:val="Contents4"/>
            <w:tabs>
              <w:tab w:val="clear" w:pos="8176"/>
              <w:tab w:val="right" w:pos="9026" w:leader="dot"/>
            </w:tabs>
            <w:rPr/>
          </w:pPr>
          <w:hyperlink w:anchor="__RefHeading___Toc2655887_2749589250">
            <w:r>
              <w:rPr>
                <w:webHidden/>
                <w:rStyle w:val="IndexLink"/>
                <w:rtl w:val="true"/>
              </w:rPr>
              <w:t>آسیب‌شناسی الگوی مصرف کنونی در ایران</w:t>
            </w:r>
            <w:r>
              <w:rPr>
                <w:rStyle w:val="IndexLink"/>
                <w:rtl w:val="true"/>
              </w:rPr>
              <w:tab/>
            </w:r>
            <w:r>
              <w:rPr>
                <w:rStyle w:val="IndexLink"/>
              </w:rPr>
              <w:t>67</w:t>
            </w:r>
          </w:hyperlink>
        </w:p>
        <w:p>
          <w:pPr>
            <w:pStyle w:val="Contents4"/>
            <w:tabs>
              <w:tab w:val="clear" w:pos="8176"/>
              <w:tab w:val="right" w:pos="9026" w:leader="dot"/>
            </w:tabs>
            <w:rPr/>
          </w:pPr>
          <w:hyperlink w:anchor="__RefHeading___Toc2655889_2749589250">
            <w:r>
              <w:rPr>
                <w:webHidden/>
                <w:rStyle w:val="IndexLink"/>
                <w:rtl w:val="true"/>
              </w:rPr>
              <w:t>راهکارهای پیشنهادی</w:t>
            </w:r>
            <w:r>
              <w:rPr>
                <w:rStyle w:val="IndexLink"/>
                <w:rtl w:val="true"/>
              </w:rPr>
              <w:tab/>
            </w:r>
            <w:r>
              <w:rPr>
                <w:rStyle w:val="IndexLink"/>
              </w:rPr>
              <w:t>74</w:t>
            </w:r>
          </w:hyperlink>
        </w:p>
        <w:p>
          <w:pPr>
            <w:pStyle w:val="Contents2"/>
            <w:tabs>
              <w:tab w:val="clear" w:pos="8743"/>
              <w:tab w:val="right" w:pos="9026" w:leader="dot"/>
            </w:tabs>
            <w:rPr/>
          </w:pPr>
          <w:hyperlink w:anchor="__RefHeading___Toc2655891_2749589250">
            <w:r>
              <w:rPr>
                <w:webHidden/>
                <w:rStyle w:val="IndexLink"/>
                <w:rtl w:val="true"/>
              </w:rPr>
              <w:t>بخش پنجم</w:t>
            </w:r>
            <w:r>
              <w:rPr>
                <w:rStyle w:val="IndexLink"/>
                <w:rtl w:val="true"/>
              </w:rPr>
              <w:t>:</w:t>
            </w:r>
            <w:r>
              <w:rPr>
                <w:rStyle w:val="IndexLink"/>
                <w:rtl w:val="true"/>
              </w:rPr>
              <w:t>همراه با برنامه‌سازان</w:t>
            </w:r>
            <w:r>
              <w:rPr>
                <w:rStyle w:val="IndexLink"/>
                <w:rtl w:val="true"/>
              </w:rPr>
              <w:tab/>
            </w:r>
            <w:r>
              <w:rPr>
                <w:rStyle w:val="IndexLink"/>
              </w:rPr>
              <w:t>77</w:t>
            </w:r>
          </w:hyperlink>
        </w:p>
        <w:p>
          <w:pPr>
            <w:pStyle w:val="Contents3"/>
            <w:tabs>
              <w:tab w:val="clear" w:pos="8459"/>
              <w:tab w:val="right" w:pos="9026" w:leader="dot"/>
            </w:tabs>
            <w:rPr/>
          </w:pPr>
          <w:hyperlink w:anchor="__RefHeading___Toc2655893_274958925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655895_2749589250">
            <w:r>
              <w:rPr>
                <w:webHidden/>
                <w:rStyle w:val="IndexLink"/>
                <w:rtl w:val="true"/>
              </w:rPr>
              <w:t>تبلیغ چیست؟</w:t>
            </w:r>
            <w:r>
              <w:rPr>
                <w:rStyle w:val="IndexLink"/>
                <w:rtl w:val="true"/>
              </w:rPr>
              <w:tab/>
            </w:r>
            <w:r>
              <w:rPr>
                <w:rStyle w:val="IndexLink"/>
              </w:rPr>
              <w:t>80</w:t>
            </w:r>
          </w:hyperlink>
        </w:p>
        <w:p>
          <w:pPr>
            <w:pStyle w:val="Contents3"/>
            <w:tabs>
              <w:tab w:val="clear" w:pos="8459"/>
              <w:tab w:val="right" w:pos="9026" w:leader="dot"/>
            </w:tabs>
            <w:rPr/>
          </w:pPr>
          <w:hyperlink w:anchor="__RefHeading___Toc2655897_2749589250">
            <w:r>
              <w:rPr>
                <w:webHidden/>
                <w:rStyle w:val="IndexLink"/>
                <w:rtl w:val="true"/>
              </w:rPr>
              <w:t>رسانه، تبلیغات و مصرف در غرب</w:t>
            </w:r>
            <w:r>
              <w:rPr>
                <w:rStyle w:val="IndexLink"/>
                <w:rtl w:val="true"/>
              </w:rPr>
              <w:tab/>
            </w:r>
            <w:r>
              <w:rPr>
                <w:rStyle w:val="IndexLink"/>
              </w:rPr>
              <w:t>81</w:t>
            </w:r>
          </w:hyperlink>
        </w:p>
        <w:p>
          <w:pPr>
            <w:pStyle w:val="Contents4"/>
            <w:tabs>
              <w:tab w:val="clear" w:pos="8176"/>
              <w:tab w:val="right" w:pos="9026" w:leader="dot"/>
            </w:tabs>
            <w:rPr/>
          </w:pPr>
          <w:hyperlink w:anchor="__RefHeading___Toc2655899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655901_2749589250">
            <w:r>
              <w:rPr>
                <w:webHidden/>
                <w:rStyle w:val="IndexLink"/>
                <w:rtl w:val="true"/>
              </w:rPr>
              <w:t>ویژگی‌های آگهی‌های بازرگانی در غرب</w:t>
            </w:r>
            <w:r>
              <w:rPr>
                <w:rStyle w:val="IndexLink"/>
                <w:rtl w:val="true"/>
              </w:rPr>
              <w:tab/>
            </w:r>
            <w:r>
              <w:rPr>
                <w:rStyle w:val="IndexLink"/>
              </w:rPr>
              <w:t>83</w:t>
            </w:r>
          </w:hyperlink>
        </w:p>
        <w:p>
          <w:pPr>
            <w:pStyle w:val="Contents4"/>
            <w:tabs>
              <w:tab w:val="clear" w:pos="8176"/>
              <w:tab w:val="right" w:pos="9026" w:leader="dot"/>
            </w:tabs>
            <w:rPr/>
          </w:pPr>
          <w:hyperlink w:anchor="__RefHeading___Toc2655903_2749589250">
            <w:r>
              <w:rPr>
                <w:webHidden/>
                <w:rStyle w:val="IndexLink"/>
                <w:rtl w:val="true"/>
              </w:rPr>
              <w:t>شیوه‌های ارائه پیام بازرگانی در غرب</w:t>
            </w:r>
            <w:r>
              <w:rPr>
                <w:rStyle w:val="IndexLink"/>
                <w:rtl w:val="true"/>
              </w:rPr>
              <w:tab/>
            </w:r>
            <w:r>
              <w:rPr>
                <w:rStyle w:val="IndexLink"/>
              </w:rPr>
              <w:t>86</w:t>
            </w:r>
          </w:hyperlink>
        </w:p>
        <w:p>
          <w:pPr>
            <w:pStyle w:val="Contents3"/>
            <w:tabs>
              <w:tab w:val="clear" w:pos="8459"/>
              <w:tab w:val="right" w:pos="9026" w:leader="dot"/>
            </w:tabs>
            <w:rPr/>
          </w:pPr>
          <w:hyperlink w:anchor="__RefHeading___Toc2655905_2749589250">
            <w:r>
              <w:rPr>
                <w:webHidden/>
                <w:rStyle w:val="IndexLink"/>
                <w:rtl w:val="true"/>
              </w:rPr>
              <w:t>رسانه اسلامی و الگوی مصرف</w:t>
            </w:r>
            <w:r>
              <w:rPr>
                <w:rStyle w:val="IndexLink"/>
                <w:rtl w:val="true"/>
              </w:rPr>
              <w:tab/>
            </w:r>
            <w:r>
              <w:rPr>
                <w:rStyle w:val="IndexLink"/>
              </w:rPr>
              <w:t>87</w:t>
            </w:r>
          </w:hyperlink>
        </w:p>
        <w:p>
          <w:pPr>
            <w:pStyle w:val="Contents4"/>
            <w:tabs>
              <w:tab w:val="clear" w:pos="8176"/>
              <w:tab w:val="right" w:pos="9026" w:leader="dot"/>
            </w:tabs>
            <w:rPr/>
          </w:pPr>
          <w:hyperlink w:anchor="__RefHeading___Toc2655907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655909_2749589250">
            <w:r>
              <w:rPr>
                <w:webHidden/>
                <w:rStyle w:val="IndexLink"/>
                <w:rtl w:val="true"/>
              </w:rPr>
              <w:t>اصول تبلیغات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2655911_2749589250">
            <w:r>
              <w:rPr>
                <w:webHidden/>
                <w:rStyle w:val="IndexLink"/>
                <w:rtl w:val="true"/>
              </w:rPr>
              <w:t>تبلیغات بازرگانی در ایران</w:t>
            </w:r>
            <w:r>
              <w:rPr>
                <w:rStyle w:val="IndexLink"/>
                <w:rtl w:val="true"/>
              </w:rPr>
              <w:tab/>
            </w:r>
            <w:r>
              <w:rPr>
                <w:rStyle w:val="IndexLink"/>
              </w:rPr>
              <w:t>92</w:t>
            </w:r>
          </w:hyperlink>
        </w:p>
        <w:p>
          <w:pPr>
            <w:pStyle w:val="Contents4"/>
            <w:tabs>
              <w:tab w:val="clear" w:pos="8176"/>
              <w:tab w:val="right" w:pos="9026" w:leader="dot"/>
            </w:tabs>
            <w:rPr/>
          </w:pPr>
          <w:hyperlink w:anchor="__RefHeading___Toc2655913_2749589250">
            <w:r>
              <w:rPr>
                <w:webHidden/>
                <w:rStyle w:val="IndexLink"/>
                <w:rtl w:val="true"/>
              </w:rPr>
              <w:t>ضرورت تبلیغات بازرگانی</w:t>
            </w:r>
            <w:r>
              <w:rPr>
                <w:rStyle w:val="IndexLink"/>
                <w:rtl w:val="true"/>
              </w:rPr>
              <w:tab/>
            </w:r>
            <w:r>
              <w:rPr>
                <w:rStyle w:val="IndexLink"/>
              </w:rPr>
              <w:t>92</w:t>
            </w:r>
          </w:hyperlink>
        </w:p>
        <w:p>
          <w:pPr>
            <w:pStyle w:val="Contents4"/>
            <w:tabs>
              <w:tab w:val="clear" w:pos="8176"/>
              <w:tab w:val="right" w:pos="9026" w:leader="dot"/>
            </w:tabs>
            <w:rPr/>
          </w:pPr>
          <w:hyperlink w:anchor="__RefHeading___Toc2655915_2749589250">
            <w:r>
              <w:rPr>
                <w:webHidden/>
                <w:rStyle w:val="IndexLink"/>
                <w:rtl w:val="true"/>
              </w:rPr>
              <w:t>پیشنهادهایی برای تبیین الگوی مصرف اسلامی در پیام‌های بازرگانی</w:t>
            </w:r>
            <w:r>
              <w:rPr>
                <w:rStyle w:val="IndexLink"/>
                <w:rtl w:val="true"/>
              </w:rPr>
              <w:tab/>
            </w:r>
            <w:r>
              <w:rPr>
                <w:rStyle w:val="IndexLink"/>
              </w:rPr>
              <w:t>94</w:t>
            </w:r>
          </w:hyperlink>
        </w:p>
        <w:p>
          <w:pPr>
            <w:pStyle w:val="Contents3"/>
            <w:tabs>
              <w:tab w:val="clear" w:pos="8459"/>
              <w:tab w:val="right" w:pos="9026" w:leader="dot"/>
            </w:tabs>
            <w:rPr/>
          </w:pPr>
          <w:hyperlink w:anchor="__RefHeading___Toc2655917_2749589250">
            <w:r>
              <w:rPr>
                <w:webHidden/>
                <w:rStyle w:val="IndexLink"/>
                <w:rtl w:val="true"/>
              </w:rPr>
              <w:t>فیلم‌های تلویزیونی و الگوی مصرف</w:t>
            </w:r>
            <w:r>
              <w:rPr>
                <w:rStyle w:val="IndexLink"/>
                <w:rtl w:val="true"/>
              </w:rPr>
              <w:tab/>
            </w:r>
            <w:r>
              <w:rPr>
                <w:rStyle w:val="IndexLink"/>
              </w:rPr>
              <w:t>95</w:t>
            </w:r>
          </w:hyperlink>
        </w:p>
        <w:p>
          <w:pPr>
            <w:pStyle w:val="Contents3"/>
            <w:tabs>
              <w:tab w:val="clear" w:pos="8459"/>
              <w:tab w:val="right" w:pos="9026" w:leader="dot"/>
            </w:tabs>
            <w:rPr/>
          </w:pPr>
          <w:hyperlink w:anchor="__RefHeading___Toc2655919_2749589250">
            <w:r>
              <w:rPr>
                <w:webHidden/>
                <w:rStyle w:val="IndexLink"/>
                <w:rtl w:val="true"/>
              </w:rPr>
              <w:t>پرسش‌های مردمی</w:t>
            </w:r>
            <w:r>
              <w:rPr>
                <w:rStyle w:val="IndexLink"/>
                <w:rtl w:val="true"/>
              </w:rPr>
              <w:tab/>
            </w:r>
            <w:r>
              <w:rPr>
                <w:rStyle w:val="IndexLink"/>
              </w:rPr>
              <w:t>98</w:t>
            </w:r>
          </w:hyperlink>
        </w:p>
        <w:p>
          <w:pPr>
            <w:pStyle w:val="Contents3"/>
            <w:tabs>
              <w:tab w:val="clear" w:pos="8459"/>
              <w:tab w:val="right" w:pos="9026" w:leader="dot"/>
            </w:tabs>
            <w:rPr/>
          </w:pPr>
          <w:hyperlink w:anchor="__RefHeading___Toc2655921_2749589250">
            <w:r>
              <w:rPr>
                <w:webHidden/>
                <w:rStyle w:val="IndexLink"/>
                <w:rtl w:val="true"/>
              </w:rPr>
              <w:t>پرسش‌های کارشناسی</w:t>
            </w:r>
            <w:r>
              <w:rPr>
                <w:rStyle w:val="IndexLink"/>
                <w:rtl w:val="true"/>
              </w:rPr>
              <w:tab/>
            </w:r>
            <w:r>
              <w:rPr>
                <w:rStyle w:val="IndexLink"/>
              </w:rPr>
              <w:t>98</w:t>
            </w:r>
          </w:hyperlink>
        </w:p>
        <w:p>
          <w:pPr>
            <w:pStyle w:val="Contents3"/>
            <w:tabs>
              <w:tab w:val="clear" w:pos="8459"/>
              <w:tab w:val="right" w:pos="9026" w:leader="dot"/>
            </w:tabs>
            <w:rPr/>
          </w:pPr>
          <w:hyperlink w:anchor="__RefHeading___Toc2655923_2749589250">
            <w:r>
              <w:rPr>
                <w:webHidden/>
                <w:rStyle w:val="IndexLink"/>
                <w:rtl w:val="true"/>
              </w:rPr>
              <w:t xml:space="preserve">مراکز مرتبط با موضوع </w:t>
            </w:r>
            <w:r>
              <w:rPr>
                <w:rStyle w:val="IndexLink"/>
                <w:rtl w:val="true"/>
              </w:rPr>
              <w:t>«</w:t>
            </w:r>
            <w:r>
              <w:rPr>
                <w:rStyle w:val="IndexLink"/>
                <w:rtl w:val="true"/>
              </w:rPr>
              <w:t>مصرف و الگوی آن در اسلام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2655925_2749589250">
            <w:r>
              <w:rPr>
                <w:webHidden/>
                <w:rStyle w:val="IndexLink"/>
                <w:rtl w:val="true"/>
              </w:rPr>
              <w:t>کتاب‌نامه</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69_21252"/>
      <w:bookmarkStart w:id="1" w:name="pg3369_21252"/>
      <w:bookmarkEnd w:id="1"/>
    </w:p>
    <w:p>
      <w:pPr>
        <w:pStyle w:val="Heading2"/>
        <w:numPr>
          <w:ilvl w:val="1"/>
          <w:numId w:val="1"/>
        </w:numPr>
        <w:rPr/>
      </w:pPr>
      <w:bookmarkStart w:id="2" w:name="pg3369_21252"/>
      <w:bookmarkStart w:id="3" w:name="__RefHeading___Toc265580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نوریان، مجید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نوریان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۸۳۶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۱۰۳۹۳۵۴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5811_2749589250"/>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مقدار مصرف در هر جامعه‌ای، تأثیر پذیرفته از جهان‌بینی و مکتب فکری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امپریالیسم تبلیغی در پی یکپارچه‌سازی جوامع برای ترویج مصرف‌گرایی افراطی است، در مقابل، مکتب حیات‌بخش اسلام به دنبال دست‌یابی به اعتدال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مصرف در اسلام، با مفاهیم رایج آن متفاوت است؛ زیرا نگاه اسلام به مصرف نگاه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دینی، مصرف و استفاده از کالا و خدمات برای رشد و شکوفایی اخلاقی و رسیدن به قرب الهی و کمال انسانی معنا می‌یابد و الگوی مصرف نیز بر پایه مسئولیت و اعتدال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اعتقادی نظام اسلامی که با اندیشه لیبرالی تفاوت ماهوی دارد، در نوع مصرف نیز با نظام‌های مادی تفاوت ریشه‌ای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دو عنصر حلیّت و طهارت از شرط‌های اساسی مصرفند و هرگز اجازه داده نمی‌شود که برای به دست آوردن کالا، حقی از کسی ضایع شود یا مصرفی در اشیای نجس و خبیث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اصولی چند همچون اعتدال، عدم اسراف و تبذیر، عدم اتراف و عدم اتلاف محدود کننده مقدار مصرف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وجود تأکیدهای فراوانی که در آموزه‌های اسلامی در زمینه رعایت اعتدال در مصرف و پرهیز از اسراف و تبذیر شده است، در جامعه اسلامی ما، چه در سطح عمومی و مصارف خانوارها و چه در سطح دولتی و مصارف دستگاه‌ها و نهادهای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چنانکه شایسته است توجه نمی‌شود و از همین رو بود که رهبر معظم انقلاب اسلامی، حضرت آیت‌اللّه خامنه‌ای ـ دامت برکاته ـ با روشن‌بینی خاص خود،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بایستی به سمت اصلاح الگوی مصرف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در درجه اول ـ چه قوه مقننه، چه قوه مجریه و چه سایر مسئولین کشور؛ قضوه قضائیه و غیر آنها ـ و اشخاص و شخصیت‌ها در رتبه‌های مختلف اجتماعی، و آحاد مردم ما از فقیر و غنی، بایستی به این اصل توجه کنند که باید الگوی مصرف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رسانه دینی، برای تبیین الگوی مصرف اسلامی وظیفه‌ای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خود باید از مصرف‌زدگی رها شود، بلکه باید به عنوان یک رسانه تأثیرگذار، فرهنگ استفاده صحیح را بر اساس اعتدال برای همگان درونی سازد و مردم را از افراط و زیاده‌روی در مصرف دور دارد؛ زیرا کوچک‌ترین حرکت رسانه می‌تواند به نوعی در فرهنگ‌سازی نقش مستقیم یا غیر مستقیم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برنامه‌های تلویزیونی به ویژه برنامه کودک و نوجوان و سریال‌ها و برنامه‌های خانواده در زمینه کاهش مصرف و ترویج فرهنگ قناعت دقت کافی انجام شود، پژوهشگر ارجمند جناب آقای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مجید نوریان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کوشیده‌اند فرهنگ مصرف صحیح را از بعد نظری بررسی کنند و آن‌گاه با آسیب‌شناسی وضع موجود، فرهنگ اصیل اسلامی را یادآور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مورد استفاده برنامه‌سازان گران‌قدر صدا و سیما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3369_21256"/>
    </w:p>
    <w:p>
      <w:pPr>
        <w:pStyle w:val="Heading2"/>
        <w:numPr>
          <w:ilvl w:val="1"/>
          <w:numId w:val="1"/>
        </w:numPr>
        <w:rPr/>
      </w:pPr>
      <w:bookmarkStart w:id="8" w:name="__RefHeading___Toc2655813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در میان متغیرهای اقتصادی، شاید هیچ‌کدام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مهم نباشد؛ به گونه‌ای که بسیاری بر این باورند که هدف از دیگر فعالیت‌های اقتصادی، مانند پس‌انداز، سرمایه‌گذاری،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ascii="IRNazanin" w:hAnsi="IRNazanin" w:eastAsia="IRNazanin"/>
          <w:i/>
          <w:i/>
          <w:iCs/>
          <w:color w:val="111111"/>
          <w:sz w:val="28"/>
          <w:sz w:val="28"/>
          <w:szCs w:val="28"/>
          <w:rtl w:val="true"/>
          <w:lang w:bidi="fa-IR"/>
        </w:rPr>
        <w:t>کینز</w:t>
      </w:r>
      <w:r>
        <w:rPr>
          <w:rFonts w:ascii="IRNazanin" w:hAnsi="IRNazanin" w:eastAsia="IRNazanin"/>
          <w:color w:val="111111"/>
          <w:sz w:val="28"/>
          <w:sz w:val="28"/>
          <w:szCs w:val="28"/>
          <w:rtl w:val="true"/>
          <w:lang w:bidi="fa-IR"/>
        </w:rPr>
        <w:t xml:space="preserve"> تنها هدف هر فعالیت اقتصادی را مصرف و آن را امری بدیهی و روشن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مقدار مصرف هر فرد و خانواری و به طور کلی الگوی مصرف هر جامعه‌ای، متأثر از عوامل گوناگون و متعددی است که از جمله آنها می‌توان به جهان‌بینی و مکتب فکری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امپریالیسم تبلیغی در پی آن است، یکپارچه سازی الگوی مصرف جوامع برای مصرف‌گرایی مفرط و در راستای منافع شرکت‌های چند ملیتی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ایران نیز الگوی مصرف، به الگوی مصرف غربی نزدیک می‌شود؛ بدون این‌که بنیان‌های تولیدی و اقتصادی تقویت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تبیین الگوی مصرف مبتنی بر آموزه‌های دینی که وجه مشخصه آن اعتدال و استقلال است،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دنبال این هدف است و نگارنده امیدوار است گامی هر چند کوچک در این مسیر بردارد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3369_21257"/>
    </w:p>
    <w:p>
      <w:pPr>
        <w:pStyle w:val="Heading2"/>
        <w:numPr>
          <w:ilvl w:val="1"/>
          <w:numId w:val="1"/>
        </w:numPr>
        <w:rPr/>
      </w:pPr>
      <w:bookmarkStart w:id="11" w:name="__RefHeading___Toc2655815_2749589250"/>
      <w:bookmarkStart w:id="12" w:name="_Toc4"/>
      <w:bookmarkEnd w:id="10"/>
      <w:bookmarkEnd w:id="11"/>
      <w:r>
        <w:rPr>
          <w:rtl w:val="true"/>
        </w:rPr>
        <w:t>بخش اول</w:t>
      </w:r>
      <w:r>
        <w:rPr>
          <w:rtl w:val="true"/>
        </w:rPr>
        <w:t>:</w:t>
      </w:r>
      <w:r>
        <w:rPr>
          <w:rtl w:val="true"/>
        </w:rPr>
        <w:t>تبیین مفاهیم کلیدی</w:t>
      </w:r>
      <w:bookmarkEnd w:id="12"/>
    </w:p>
    <w:p>
      <w:pPr>
        <w:pStyle w:val="Heading3"/>
        <w:numPr>
          <w:ilvl w:val="2"/>
          <w:numId w:val="1"/>
        </w:numPr>
        <w:rPr/>
      </w:pPr>
      <w:bookmarkStart w:id="13" w:name="__RefHeading___Toc2655817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تبیین مفاهیم کلیدی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3369_21258"/>
    </w:p>
    <w:p>
      <w:pPr>
        <w:pStyle w:val="BookText"/>
        <w:rPr/>
      </w:pPr>
      <w:bookmarkEnd w:id="15"/>
      <w:r>
        <w:rPr>
          <w:rFonts w:ascii="IRNazanin" w:hAnsi="IRNazanin" w:eastAsia="IRNazanin"/>
          <w:color w:val="111111"/>
          <w:sz w:val="28"/>
          <w:sz w:val="28"/>
          <w:szCs w:val="28"/>
          <w:rtl w:val="true"/>
          <w:lang w:bidi="fa-IR"/>
        </w:rPr>
        <w:t>شناخت پدیده مصرف و تبیین الگوی مصرف در چارچوبی خاص، نیازمند تعریف، شناخت مفاهیم و کلید واژه‌هایی است که به صورت متناوب در بررسی‌های آتی به کار گرفته می‌شوند و در رسیدن به مقصود ما را یاری می‌کنند</w:t>
      </w:r>
      <w:r>
        <w:rPr>
          <w:rFonts w:eastAsia="IRNazanin" w:cs="IRNazanin"/>
          <w:color w:val="111111"/>
          <w:sz w:val="28"/>
          <w:szCs w:val="28"/>
          <w:rtl w:val="true"/>
          <w:lang w:bidi="fa-IR"/>
        </w:rPr>
        <w:t>.</w:t>
      </w:r>
    </w:p>
    <w:p>
      <w:pPr>
        <w:pStyle w:val="Heading3"/>
        <w:numPr>
          <w:ilvl w:val="2"/>
          <w:numId w:val="1"/>
        </w:numPr>
        <w:rPr/>
      </w:pPr>
      <w:bookmarkStart w:id="16" w:name="__RefHeading___Toc2655819_2749589250"/>
      <w:bookmarkStart w:id="17" w:name="_Toc6"/>
      <w:bookmarkEnd w:id="16"/>
      <w:r>
        <w:rPr>
          <w:rtl w:val="true"/>
        </w:rPr>
        <w:t>مصرف</w:t>
      </w:r>
      <w:r>
        <w:rPr>
          <w:rtl w:val="true"/>
        </w:rPr>
        <w:t>(</w:t>
      </w:r>
      <w:r>
        <w:rPr>
          <w:rtl w:val="true"/>
        </w:rPr>
        <w:t>معنای لغوی و اصطلاحی</w:t>
      </w:r>
      <w:r>
        <w:rPr>
          <w:rtl w:val="true"/>
        </w:rPr>
        <w:t>)</w:t>
      </w:r>
      <w:bookmarkEnd w:id="17"/>
    </w:p>
    <w:p>
      <w:pPr>
        <w:pStyle w:val="Heading3"/>
        <w:numPr>
          <w:ilvl w:val="2"/>
          <w:numId w:val="1"/>
        </w:numPr>
        <w:rPr/>
      </w:pPr>
      <w:bookmarkStart w:id="18" w:name="__RefHeading___Toc2655821_2749589250"/>
      <w:bookmarkStart w:id="19" w:name="_Toc7"/>
      <w:bookmarkEnd w:id="18"/>
      <w:r>
        <w:rPr>
          <w:rtl w:val="true"/>
        </w:rPr>
        <w:t>تابع مصرف</w:t>
      </w:r>
      <w:bookmarkEnd w:id="19"/>
    </w:p>
    <w:p>
      <w:pPr>
        <w:pStyle w:val="BookText"/>
        <w:rPr/>
      </w:pPr>
      <w:r>
        <w:rPr>
          <w:rFonts w:ascii="IRNazanin" w:hAnsi="IRNazanin" w:eastAsia="IRNazanin"/>
          <w:color w:val="111111"/>
          <w:sz w:val="28"/>
          <w:sz w:val="28"/>
          <w:szCs w:val="28"/>
          <w:rtl w:val="true"/>
          <w:lang w:bidi="fa-IR"/>
        </w:rPr>
        <w:t>بیانگر رابطه بین مصرف، درآمد و دیگر متغیرهایی است که بر میزان مصرف تأثیر می‌گذارند و به واسطه این توابع می‌توان عوامل مؤثر بر مصرف و  اندازه تأثیر آنها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 کمی یا کیفی می‌توانند بر اندازه مصرف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کیفی می‌توان به سن، جنس، اندازه خانوار، سلیقه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از عوامل کمی می‌توان درآمد، ثروت، نرخ بهره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کلی و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0" w:name="pg3369_21259"/>
    </w:p>
    <w:p>
      <w:pPr>
        <w:pStyle w:val="BookText"/>
        <w:rPr/>
      </w:pPr>
      <w:bookmarkEnd w:id="20"/>
      <w:r>
        <w:rPr>
          <w:rFonts w:ascii="IRNazanin" w:hAnsi="IRNazanin" w:eastAsia="IRNazanin"/>
          <w:color w:val="111111"/>
          <w:sz w:val="28"/>
          <w:sz w:val="28"/>
          <w:szCs w:val="28"/>
          <w:rtl w:val="true"/>
          <w:lang w:bidi="fa-IR"/>
        </w:rPr>
        <w:t>به صورت تلویحی می‌توان تابع مصرف را به صورت مقابل نشان داد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سلیقه، نرخ بهره، ثروت، درآمد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p>
    <w:p>
      <w:pPr>
        <w:pStyle w:val="Heading3"/>
        <w:numPr>
          <w:ilvl w:val="2"/>
          <w:numId w:val="1"/>
        </w:numPr>
        <w:rPr/>
      </w:pPr>
      <w:bookmarkStart w:id="21" w:name="__RefHeading___Toc2655823_2749589250"/>
      <w:bookmarkStart w:id="22" w:name="_Toc8"/>
      <w:bookmarkEnd w:id="21"/>
      <w:r>
        <w:rPr>
          <w:rtl w:val="true"/>
        </w:rPr>
        <w:t>کالای مصرفی</w:t>
      </w:r>
      <w:bookmarkEnd w:id="22"/>
    </w:p>
    <w:p>
      <w:pPr>
        <w:pStyle w:val="BookText"/>
        <w:rPr/>
      </w:pPr>
      <w:r>
        <w:rPr>
          <w:rFonts w:ascii="IRNazanin" w:hAnsi="IRNazanin" w:eastAsia="IRNazanin"/>
          <w:color w:val="111111"/>
          <w:sz w:val="28"/>
          <w:sz w:val="28"/>
          <w:szCs w:val="28"/>
          <w:rtl w:val="true"/>
          <w:lang w:bidi="fa-IR"/>
        </w:rPr>
        <w:t>کالایی است که برای مصرف نهایی و به وسیله خانوار به منزله واحد اجتماعی تقاضا مصرف می‌شود که به دو دسته بادوام و بی‌دوام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کالاهای مصرفی، کالاهای سرمایه‌ای و واسطه‌ای قرار دارند</w:t>
      </w:r>
      <w:r>
        <w:rPr>
          <w:rFonts w:eastAsia="IRNazanin" w:cs="IRNazanin"/>
          <w:color w:val="111111"/>
          <w:sz w:val="28"/>
          <w:szCs w:val="28"/>
          <w:rtl w:val="true"/>
          <w:lang w:bidi="fa-IR"/>
        </w:rPr>
        <w:t>.</w:t>
      </w:r>
    </w:p>
    <w:p>
      <w:pPr>
        <w:pStyle w:val="Heading3"/>
        <w:numPr>
          <w:ilvl w:val="2"/>
          <w:numId w:val="1"/>
        </w:numPr>
        <w:rPr/>
      </w:pPr>
      <w:bookmarkStart w:id="23" w:name="__RefHeading___Toc2655825_2749589250"/>
      <w:bookmarkStart w:id="24" w:name="_Toc9"/>
      <w:bookmarkEnd w:id="23"/>
      <w:r>
        <w:rPr>
          <w:rtl w:val="true"/>
        </w:rPr>
        <w:t>سطح مصرف</w:t>
      </w:r>
      <w:bookmarkEnd w:id="24"/>
    </w:p>
    <w:p>
      <w:pPr>
        <w:pStyle w:val="BookText"/>
        <w:rPr/>
      </w:pPr>
      <w:r>
        <w:rPr>
          <w:rFonts w:ascii="IRNazanin" w:hAnsi="IRNazanin" w:eastAsia="IRNazanin"/>
          <w:color w:val="111111"/>
          <w:sz w:val="28"/>
          <w:sz w:val="28"/>
          <w:szCs w:val="28"/>
          <w:rtl w:val="true"/>
          <w:lang w:bidi="fa-IR"/>
        </w:rPr>
        <w:t>میزان استفاده افراد یک جامعه از کالاها و خدمات تولیدی در یک مقطع زمانی را سطح مصرف فرد یا جامعه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افراد یک جامعه و نیز جوامع مختلف با توجه به سطح متفاوت درآمدی و نیز تفاوت در مؤلفه‌های دیگر مصرف، به یک اندازه از کالاها و خدمات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شاهد  سطوح مصرف مختلفی در جوامع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سطح مصرف ثروتمندان و فقرا با هم متفاوت است</w:t>
      </w:r>
      <w:r>
        <w:rPr>
          <w:rFonts w:eastAsia="IRNazanin" w:cs="IRNazanin"/>
          <w:color w:val="111111"/>
          <w:sz w:val="28"/>
          <w:szCs w:val="28"/>
          <w:rtl w:val="true"/>
          <w:lang w:bidi="fa-IR"/>
        </w:rPr>
        <w:t>.</w:t>
      </w:r>
    </w:p>
    <w:p>
      <w:pPr>
        <w:pStyle w:val="Heading3"/>
        <w:numPr>
          <w:ilvl w:val="2"/>
          <w:numId w:val="1"/>
        </w:numPr>
        <w:rPr/>
      </w:pPr>
      <w:bookmarkStart w:id="25" w:name="__RefHeading___Toc2655827_2749589250"/>
      <w:bookmarkStart w:id="26" w:name="_Toc10"/>
      <w:bookmarkEnd w:id="25"/>
      <w:r>
        <w:rPr>
          <w:rtl w:val="true"/>
        </w:rPr>
        <w:t xml:space="preserve">. </w:t>
      </w:r>
      <w:r>
        <w:rPr>
          <w:rtl w:val="true"/>
        </w:rPr>
        <w:t>شکل مصرف</w:t>
      </w:r>
      <w:bookmarkEnd w:id="26"/>
    </w:p>
    <w:p>
      <w:pPr>
        <w:pStyle w:val="BookText"/>
        <w:rPr/>
      </w:pPr>
      <w:r>
        <w:rPr>
          <w:rFonts w:ascii="IRNazanin" w:hAnsi="IRNazanin" w:eastAsia="IRNazanin"/>
          <w:color w:val="111111"/>
          <w:sz w:val="28"/>
          <w:sz w:val="28"/>
          <w:szCs w:val="28"/>
          <w:rtl w:val="true"/>
          <w:lang w:bidi="fa-IR"/>
        </w:rPr>
        <w:t>در واقع، نوع مخارج مصرفی یک خانوار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کالاهاو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7" w:name="pg3369_21260"/>
    </w:p>
    <w:p>
      <w:pPr>
        <w:pStyle w:val="BookText"/>
        <w:rPr/>
      </w:pPr>
      <w:bookmarkEnd w:id="27"/>
      <w:r>
        <w:rPr>
          <w:rFonts w:ascii="IRNazanin" w:hAnsi="IRNazanin" w:eastAsia="IRNazanin"/>
          <w:color w:val="111111"/>
          <w:sz w:val="28"/>
          <w:sz w:val="28"/>
          <w:szCs w:val="28"/>
          <w:rtl w:val="true"/>
          <w:lang w:bidi="fa-IR"/>
        </w:rPr>
        <w:t>خدمات خاصی که فرد یا جامعه در سبد مصرفی خود دنبال می‌کند، شکل مصرف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مصرف جنبه‌های کیفی آن را در برمی‌گیرد</w:t>
      </w:r>
      <w:r>
        <w:rPr>
          <w:rFonts w:eastAsia="IRNazanin" w:cs="IRNazanin"/>
          <w:color w:val="111111"/>
          <w:sz w:val="28"/>
          <w:szCs w:val="28"/>
          <w:rtl w:val="true"/>
          <w:lang w:bidi="fa-IR"/>
        </w:rPr>
        <w:t>.</w:t>
      </w:r>
    </w:p>
    <w:p>
      <w:pPr>
        <w:pStyle w:val="Heading3"/>
        <w:numPr>
          <w:ilvl w:val="2"/>
          <w:numId w:val="1"/>
        </w:numPr>
        <w:rPr/>
      </w:pPr>
      <w:bookmarkStart w:id="28" w:name="__RefHeading___Toc2655829_2749589250"/>
      <w:bookmarkStart w:id="29" w:name="_Toc11"/>
      <w:bookmarkEnd w:id="28"/>
      <w:r>
        <w:rPr>
          <w:rtl w:val="true"/>
        </w:rPr>
        <w:t>الگوی مصرف</w:t>
      </w:r>
      <w:bookmarkEnd w:id="29"/>
    </w:p>
    <w:p>
      <w:pPr>
        <w:pStyle w:val="BookText"/>
        <w:rPr/>
      </w:pPr>
      <w:r>
        <w:rPr>
          <w:rFonts w:ascii="IRNazanin" w:hAnsi="IRNazanin" w:eastAsia="IRNazanin"/>
          <w:color w:val="111111"/>
          <w:sz w:val="28"/>
          <w:sz w:val="28"/>
          <w:szCs w:val="28"/>
          <w:rtl w:val="true"/>
          <w:lang w:bidi="fa-IR"/>
        </w:rPr>
        <w:t>الگو، حالت انتزاعی و ساده شده یک واقعیت و پدیده عینی در جامعه است که به وسیله آن می‌توان آن واقعیت را تجزیه و تحلیل و همچنین عناصر اصلی آن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با کشف الگوهای رفتاری خاصی، درصدد تثبیت آن در جامعه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نیز حالت تجریدی رفتار مصرفی افراد نوعی خارجی است که از یک سو، راهنمای حرکت جامعه در مسیر تخصیص بخش وسیعی از منابع کمیاب و از سوی دیگر عامل تنظیم و تأمین نیازهای واقعی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الگوی مصرف، می‌توان رابطه و نوع رفتار فرد با منابع و اموال تحت اختیارش را جست‌وجو کرد و با ایجاد نظم و دقت در رفتارهای خرد و فرعی، در مقیاس کلان نیز می‌توان در سیاست‌گذاری و هماهنگ کردن تقاضا و عرضه کل در فرآیندهای مطلوب سهم مهمی داشت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الگوی مصرف، سه مؤلفه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قواعد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نهادی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الگوی مصرفِ تعریف شده در اقتصاد متعارف، انگیزه مصرف، بیشینه کردن مطلوبیت حاصل از مصرف کالاها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رفتاری با نظریه ترجیحات بیان می‌شود و محدودیت‌های نهادی، محدودیت‌هایی است که ساختار نظام اقتصادی بر فرد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تحمیل می‌کند که در نظام سرمایه‌داری شامل قیمت‌هاست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الگوی مصرف اسلامی بر پایه اصول موضوعه و روشنی است که با حرکت از آنها به اصول خاص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اصل اساسی و بدیهی، اصل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اسلام، انسان در قبال آزادی‌اش مسئولیت دارد و نمی‌تواند خود را تافته جدا بافته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تمام متغیرها باید بر اساس ملاحظات جامعه مطالعه شوند و جنبه اشتراکی و جمعی انسان رابطه متقابل و اساسی با جنبه فردی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اسلامی، زندگی و عمل انسان باید از هر نظر با مفهوم گسترده عدل مطابق باشد، ضرورت اعتدال در مصرف، از آن رو بیشتر روشن می‌شود که بدانیم، انسان موجودی است با تمایلات انحرافی و خیال‌های سرکش که اگر مهار نشوند او را از مرز بشریت و مسئولیت‌پذیری خارج و به موجودی خطرناک تبدیل می‌کنند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 آنچه گفته شد، می‌توان نتیجه گرفت که شکل و سطح مصرف افراد یک جامعه، الگوی مصرف آن جامعه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مصرف، شامل کمیت و کیفیت اقلام مصرفی افراد یک جامعه و به طور کلی رفتار و کردار  مصرف‌کنندگان کالاها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خانوارها، بنگاه‌ها،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تحت تأثیر استاندارد مصرف، درآمد، موقعیت اجتماعی و از همه مهم‌تر اعتقادات و مبانی فکری فرد یا جامعه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دسته‌بندی کلی، عوامل مؤثر بر الگوی مصرف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درآمد، الگوی تغذیه، عوامل فرهنگی، توسعه یافتگی جامعه، تبلیغات، نوع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0" w:name="pg3369_21262"/>
    </w:p>
    <w:p>
      <w:pPr>
        <w:pStyle w:val="BookText"/>
        <w:rPr/>
      </w:pPr>
      <w:bookmarkEnd w:id="30"/>
      <w:r>
        <w:rPr>
          <w:rFonts w:ascii="IRNazanin" w:hAnsi="IRNazanin" w:eastAsia="IRNazanin"/>
          <w:color w:val="111111"/>
          <w:sz w:val="28"/>
          <w:sz w:val="28"/>
          <w:szCs w:val="28"/>
          <w:rtl w:val="true"/>
          <w:lang w:bidi="fa-IR"/>
        </w:rPr>
        <w:t>نگرش و جهان‌بینی، کسب منزلت اجتماعی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تبیین و ترسیم الگوی مصرف از آن رو مهم است که از سویی پیش‌بینی هزینه‌های مصرفی سال‌های آینده و در نتیجه برنامه‌ریزی اقتصادی، مستلزم شناخت الگوی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شناخت و تبیین الگوی مصرف بر اساس مبانی اعتقادی و اسلامی، می‌تواند جامعه را از فرو غلتیدن در منجلاب شوم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وابستگی ذلت‌بار نجات دهد و او را به سوی خوداتکایی و استقلال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پدیده‌ای ناپسند و ارمغان استعمار نو است که لزوم مبارزه جدی با آن ضرورتی اجتناب‌ناپذیر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آتی، این موضوع را به صورت تفصیلی بررسی می‌کنیم</w:t>
      </w:r>
      <w:r>
        <w:rPr>
          <w:rFonts w:eastAsia="IRNazanin" w:cs="IRNazanin"/>
          <w:color w:val="111111"/>
          <w:sz w:val="28"/>
          <w:szCs w:val="28"/>
          <w:rtl w:val="true"/>
          <w:lang w:bidi="fa-IR"/>
        </w:rPr>
        <w:t>.</w:t>
      </w:r>
    </w:p>
    <w:p>
      <w:pPr>
        <w:pStyle w:val="Heading3"/>
        <w:numPr>
          <w:ilvl w:val="2"/>
          <w:numId w:val="1"/>
        </w:numPr>
        <w:rPr/>
      </w:pPr>
      <w:bookmarkStart w:id="31" w:name="__RefHeading___Toc2655831_2749589250"/>
      <w:bookmarkStart w:id="32" w:name="_Toc12"/>
      <w:bookmarkEnd w:id="31"/>
      <w:r>
        <w:rPr>
          <w:rtl w:val="true"/>
        </w:rPr>
        <w:t>ارتباط متغیر مصرف با دیگر متغیرهای اجتماعی، اقتصادی</w:t>
      </w:r>
      <w:bookmarkEnd w:id="32"/>
    </w:p>
    <w:p>
      <w:pPr>
        <w:pStyle w:val="BookText"/>
        <w:rPr/>
      </w:pPr>
      <w:r>
        <w:rPr>
          <w:rFonts w:ascii="IRNazanin" w:hAnsi="IRNazanin" w:eastAsia="IRNazanin"/>
          <w:color w:val="111111"/>
          <w:sz w:val="28"/>
          <w:sz w:val="28"/>
          <w:szCs w:val="28"/>
          <w:rtl w:val="true"/>
          <w:lang w:bidi="fa-IR"/>
        </w:rPr>
        <w:t>مصرف به همراه متغیرهای تولید و توزیع، از مؤلفه‌های اصلی اقتصاد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این مؤلفه‌ها و همچنین مؤلفه‌های مرتبط با آنها برای تحلیل ساختار اقتصادی جامعه و در نتیجه برنامه‌ریزی و سیاست‌گذاری، امری ضروری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متغیرهای اصلی مؤثر بر متغیر مصرف، به اجمال بررسی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اصلی‌ترین متغیرهای مرتبط با مصرف،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کینز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هر فعالیت اقتصادی، مصرف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مصرف، انتهای چرخه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تعامل این دو می‌تواند در رشد و توسعه کشور، تعیین‌کننده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بیشتر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بتواند در راستای تقویت و افزایش جریان‌های تولیدی قرار گیرد، مطلوب است و موجب رشد و توسعه کشور می‌شود، ولی اگر مصرف خارج از الگوهای ضرورت و نیاز، به وابستگی اقتصاد به منابع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 این‌جاست که مصرف، به مصرف‌گرایی و در نتیجه وابستگی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متغیرهای مرتبط با مصرف،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ارتباط را می‌توان در تابع مصرف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کلی تابع مصرف، با افزایش درآمد، مصرف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یک واژه کلی است و می‌توان برداشت‌های متفاوتی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درآمد را می‌توان به صورت درآمد مطلق، درآمد نسبی، درآمد دائمی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که هر کدام از این‌ها در قالب یک نظریه در اقتصاد کلان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درآمد مطلق کینز</w:t>
      </w:r>
    </w:p>
    <w:p>
      <w:pPr>
        <w:pStyle w:val="BookText"/>
        <w:rPr/>
      </w:pPr>
      <w:r>
        <w:rPr>
          <w:rFonts w:ascii="IRNazanin" w:hAnsi="IRNazanin" w:eastAsia="IRNazanin"/>
          <w:color w:val="111111"/>
          <w:sz w:val="28"/>
          <w:sz w:val="28"/>
          <w:szCs w:val="28"/>
          <w:rtl w:val="true"/>
          <w:lang w:bidi="fa-IR"/>
        </w:rPr>
        <w:t>بنابر عقاید کینز، درآمد واقعی و قابل تصرف، عامل عمده تعیین مخارج مصرفی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نه تنها برای یک فرد در جامعه، که برای کل اقتصاد نیز صحیح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 کینز،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نظریه عمومی اشتغال، بهره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کل</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قاعدتا متغیر اصلی است که مصرف یکی از عناصر تشکیل دهنده تابع تقاضای کل، بدان وابسته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کینز رابطه بین درآمد و مصرف را به صورت یک قانون روان‌شناسی مصرف توجیه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اساسی روان‌شناسی، که هم به سبب علم آن  به طبیعت انسانی و هم بر پایه واقعیات مشروح تجربی، به حق و با کمال اطمینان بدان اتکا داریم، آن است که به طور کلی اشخاص وقتی درآمدشان زیاد می‌شود به طور متوسط مصرف خود را افزایش می‌دهند، ولی نه به قدر ازدیاد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درآمدشان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نظریه درآمد نسبی دوزنبری</w:t>
      </w:r>
    </w:p>
    <w:p>
      <w:pPr>
        <w:pStyle w:val="BookText"/>
        <w:rPr/>
      </w:pPr>
      <w:r>
        <w:rPr>
          <w:rFonts w:ascii="IRNazanin" w:hAnsi="IRNazanin" w:eastAsia="IRNazanin"/>
          <w:color w:val="111111"/>
          <w:sz w:val="28"/>
          <w:sz w:val="28"/>
          <w:szCs w:val="28"/>
          <w:rtl w:val="true"/>
          <w:lang w:bidi="fa-IR"/>
        </w:rPr>
        <w:t>در این نظریه، دو نکته مهم و قابل قبول وجود دارد که در تحلیل‌های آتی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دوزنبری معتقد است که مصرف جاری نه تنها به درآمد جاری بستگی دارد، بلکه با درآمد گذشته نیز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سطح مصرف خود را، آنچنان می‌سازند که نسبت به بالاترین درآمدشان در گذشته، تطابق داشته باشد، ولی اگر درآمد افراد نسبت به گذشته کاهش یابد، آنها ناگهان سطح مصرفی خود را تغییر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مقابل کاهش درآمد، از خود مقاومت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اثر چرخ دنده‌ای</w:t>
      </w:r>
      <w:r>
        <w:rPr>
          <w:rStyle w:val="FootnoteAnchor"/>
          <w:rtl w:val="true"/>
        </w:rPr>
        <w:footnoteReference w:id="8"/>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دوزنبری مطرح می‌کند، این است که رفتار مصرفی افراد به طور اساسی، اجتماعی است و سلیقه‌ها آنچنان با یکدیگر ارتباط دارد که ممکن است الگوی مصرف بیش از آنچه به درآمد خود فرد بستگی داشته باشد، به وسیله درآمد و مصرف دوستانش تحت تأثیر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ده هزار تومان درآمد دارد، اگر در محله فقیرنشینی زندگی کند، نسبت به زمانی که در محله ثروتمندان زندگی کند، مصرف کمتری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دوزنبری این پدیده را اثر تظاهراتی</w:t>
      </w:r>
      <w:r>
        <w:rPr>
          <w:rStyle w:val="FootnoteAnchor"/>
          <w:rtl w:val="true"/>
        </w:rPr>
        <w:footnoteReference w:id="9"/>
      </w:r>
      <w:r>
        <w:rPr>
          <w:rFonts w:ascii="IRNazanin" w:hAnsi="IRNazanin" w:eastAsia="IRNazanin"/>
          <w:color w:val="111111"/>
          <w:sz w:val="28"/>
          <w:sz w:val="28"/>
          <w:szCs w:val="28"/>
          <w:rtl w:val="true"/>
          <w:lang w:bidi="fa-IR"/>
        </w:rPr>
        <w:t>یا نمایشی نامید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نظریه درآمد دائمی فریدمن</w:t>
      </w:r>
    </w:p>
    <w:p>
      <w:pPr>
        <w:pStyle w:val="BookText"/>
        <w:rPr/>
      </w:pPr>
      <w:r>
        <w:rPr>
          <w:rFonts w:ascii="IRNazanin" w:hAnsi="IRNazanin" w:eastAsia="IRNazanin"/>
          <w:color w:val="111111"/>
          <w:sz w:val="28"/>
          <w:sz w:val="28"/>
          <w:szCs w:val="28"/>
          <w:rtl w:val="true"/>
          <w:lang w:bidi="fa-IR"/>
        </w:rPr>
        <w:t>وی بر این نکته تأکید می‌کند که درآمد دائمی و موقت افراد، هر دو دستخوش نوسان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مصرف کنندگان می‌توانند پس‌انداز کنند یا وام بگیرند، و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می‌خواهند در دوره‌های مختلف زندگی میزان مصرف خود را یکنواخت کنند، مصرف در برابر درآمد موقت، از خود واکنش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مصرف به درآمد دائمی بستگی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پس‌انداز و مصرف،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پس‌انداز درآمدی است که مصرف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رابطه زیر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قابل تصرف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رابطه می‌توان فهمید که مصرف با پس‌انداز رابطه معکوس دارد؛ یعنی با هرگونه افزایش در میزان مصرف به همان اندازه پس‌انداز و در نتیجه سرمایه‌گذاری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نقش مصرف و الگوی مصرف در توسعه مشخص می‌شود که در فصل‌های آینده به آن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متغیرهای مؤثر بر مصرف،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پی‌آمد مربوط به سنت‌ها، فرهنگ و ارزش‌های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ادبیات اقتصاد سرمایه‌داری، به منظور ساختن مُدل و الگوی تحلیلی و تجرید واقعیت، متغیر سلیقه و تمام عوامل و عناصر مؤثر در آن را تحت عنوان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دیگر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تحلیل خارج ساخته و تنها مؤلفه مؤثر بر رفتار مصرفی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مُدلی، توانایی توصیف رفتار واقعی مصرف‌کنندگان را نخواهد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3" w:name="pg3369_21266"/>
    </w:p>
    <w:p>
      <w:pPr>
        <w:pStyle w:val="Heading3"/>
        <w:numPr>
          <w:ilvl w:val="2"/>
          <w:numId w:val="1"/>
        </w:numPr>
        <w:rPr/>
      </w:pPr>
      <w:bookmarkStart w:id="34" w:name="__RefHeading___Toc2655833_2749589250"/>
      <w:bookmarkStart w:id="35" w:name="_Toc13"/>
      <w:bookmarkEnd w:id="33"/>
      <w:bookmarkEnd w:id="34"/>
      <w:r>
        <w:rPr>
          <w:rtl w:val="true"/>
        </w:rPr>
        <w:t>روش و اهداف تحقیق</w:t>
      </w:r>
      <w:bookmarkEnd w:id="35"/>
    </w:p>
    <w:p>
      <w:pPr>
        <w:pStyle w:val="BookText"/>
        <w:rPr/>
      </w:pPr>
      <w:r>
        <w:rPr>
          <w:rFonts w:ascii="IRNazanin" w:hAnsi="IRNazanin" w:eastAsia="IRNazanin"/>
          <w:color w:val="111111"/>
          <w:sz w:val="28"/>
          <w:sz w:val="28"/>
          <w:szCs w:val="28"/>
          <w:rtl w:val="true"/>
          <w:lang w:bidi="fa-IR"/>
        </w:rPr>
        <w:t>تحقیق حاضر به روش تحلیل محتوا و در قالب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مراجعه به منابع و متون دستِ اول اسلامی، مانند قرآن کریم، درباره مبانی نظری مصرف در اسلام بحث می‌شود و در این راستا از روایات معصومین علیهم‌السلام و نیز برخی نظریات اندیشمندان مسلمان در این زمینه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بررسی تطبیقی این مبانی با مبانی نظری مصرف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ویژگی‌ها و ابعاد مصرف در اسلام و غرب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به آسیب‌شناسی الگوی مصرف در ایران و نقش رسانه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الگوی مصرف اسلامی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زیادی را می‌توان برای تحقیق حاضر برشمرد که از میان آنها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مفهومی مصرف از دیدگاه اسلام در بعد نظری؛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الگوی مصرف در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ایجاد الگوی مصرف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دیدگاه سرمایه‌داری مصرف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6" w:name="pg3369_21267"/>
    </w:p>
    <w:p>
      <w:pPr>
        <w:pStyle w:val="Heading2"/>
        <w:numPr>
          <w:ilvl w:val="1"/>
          <w:numId w:val="1"/>
        </w:numPr>
        <w:rPr/>
      </w:pPr>
      <w:bookmarkStart w:id="37" w:name="__RefHeading___Toc2655835_2749589250"/>
      <w:bookmarkStart w:id="38" w:name="_Toc14"/>
      <w:bookmarkEnd w:id="36"/>
      <w:bookmarkEnd w:id="37"/>
      <w:r>
        <w:rPr>
          <w:rtl w:val="true"/>
        </w:rPr>
        <w:t>بخش دوم</w:t>
      </w:r>
      <w:r>
        <w:rPr>
          <w:rtl w:val="true"/>
        </w:rPr>
        <w:t>:</w:t>
      </w:r>
      <w:r>
        <w:rPr>
          <w:rtl w:val="true"/>
        </w:rPr>
        <w:t>مبانی فلسفی تنظیم الگوی مصرف در اسلام و غرب</w:t>
      </w:r>
      <w:bookmarkEnd w:id="38"/>
    </w:p>
    <w:p>
      <w:pPr>
        <w:pStyle w:val="Heading3"/>
        <w:numPr>
          <w:ilvl w:val="2"/>
          <w:numId w:val="1"/>
        </w:numPr>
        <w:rPr/>
      </w:pPr>
      <w:bookmarkStart w:id="39" w:name="__RefHeading___Toc2655837_274958925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مبانی فلسفی تنظیم الگوی مصرف در اسلام و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1" w:name="pg3369_21268"/>
    </w:p>
    <w:p>
      <w:pPr>
        <w:pStyle w:val="BookText"/>
        <w:rPr/>
      </w:pPr>
      <w:bookmarkEnd w:id="41"/>
      <w:r>
        <w:rPr>
          <w:rFonts w:ascii="IRNazanin" w:hAnsi="IRNazanin" w:eastAsia="IRNazanin"/>
          <w:color w:val="111111"/>
          <w:sz w:val="28"/>
          <w:sz w:val="28"/>
          <w:szCs w:val="28"/>
          <w:rtl w:val="true"/>
          <w:lang w:bidi="fa-IR"/>
        </w:rPr>
        <w:t>نظریه‌های رفتار مصرف کننده در نظام سرمایه‌داری بر پایه یک‌سری اصول و مبانی خداشناسی و انسان‌شناسی خاص است که تفاوت ریشه‌ای با زیربنای فلسفی و اصول اساسی اقتصاد اسلامی و در نتیجه رفتار مصرف کننده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ابتدا زیربنای فلسفی و نظریه‌های رفتار مصرف کننده در چارچوب نظام اقتصاد سرمایه‌داری و در ادامه، مبانی رفتار مصرف کننده مسلمان را بررسی می‌کنیم</w:t>
      </w:r>
      <w:r>
        <w:rPr>
          <w:rFonts w:eastAsia="IRNazanin" w:cs="IRNazanin"/>
          <w:color w:val="111111"/>
          <w:sz w:val="28"/>
          <w:szCs w:val="28"/>
          <w:rtl w:val="true"/>
          <w:lang w:bidi="fa-IR"/>
        </w:rPr>
        <w:t>.</w:t>
      </w:r>
    </w:p>
    <w:p>
      <w:pPr>
        <w:pStyle w:val="Heading3"/>
        <w:numPr>
          <w:ilvl w:val="2"/>
          <w:numId w:val="1"/>
        </w:numPr>
        <w:rPr/>
      </w:pPr>
      <w:bookmarkStart w:id="42" w:name="__RefHeading___Toc2655839_2749589250"/>
      <w:bookmarkStart w:id="43" w:name="_Toc16"/>
      <w:bookmarkEnd w:id="42"/>
      <w:r>
        <w:rPr>
          <w:rtl w:val="true"/>
        </w:rPr>
        <w:t>مبانی فلسفی نظام اقتصاد سرمایه داری</w:t>
      </w:r>
      <w:bookmarkEnd w:id="43"/>
    </w:p>
    <w:p>
      <w:pPr>
        <w:pStyle w:val="Heading4"/>
        <w:numPr>
          <w:ilvl w:val="3"/>
          <w:numId w:val="1"/>
        </w:numPr>
        <w:rPr/>
      </w:pPr>
      <w:bookmarkStart w:id="44" w:name="__RefHeading___Toc2655841_2749589250"/>
      <w:bookmarkStart w:id="45" w:name="_Toc17"/>
      <w:bookmarkEnd w:id="44"/>
      <w:r>
        <w:rPr>
          <w:rtl w:val="true"/>
        </w:rPr>
        <w:t>الف</w:t>
      </w:r>
      <w:r>
        <w:rPr>
          <w:rtl w:val="true"/>
        </w:rPr>
        <w:t xml:space="preserve">) </w:t>
      </w:r>
      <w:r>
        <w:rPr>
          <w:rtl w:val="true"/>
        </w:rPr>
        <w:t>خداشناسی</w:t>
      </w:r>
      <w:bookmarkEnd w:id="45"/>
    </w:p>
    <w:p>
      <w:pPr>
        <w:pStyle w:val="BookText"/>
        <w:rPr/>
      </w:pPr>
      <w:r>
        <w:rPr>
          <w:rFonts w:ascii="IRNazanin" w:hAnsi="IRNazanin" w:eastAsia="IRNazanin"/>
          <w:color w:val="111111"/>
          <w:sz w:val="28"/>
          <w:sz w:val="28"/>
          <w:szCs w:val="28"/>
          <w:rtl w:val="true"/>
          <w:lang w:bidi="fa-IR"/>
        </w:rPr>
        <w:t>یک ـ مهم‌ترین مبنای فلسفی نظام اقتصاد سرمایه‌داری، فلسفه دئیسم</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 ـ بر اساس فلسفه دئیسم، خداوند پس از این‌که نظام طبیعت را به طور اکمل و اَحسن و بر اساس قانونمندی‌های خاص آفرید، آن را به حال خویش رها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این میان، انسان در مجموعه جهان هستی در مقام تنها موجود صاحب قوّه عقل،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6" w:name="pg3369_21269"/>
    </w:p>
    <w:p>
      <w:pPr>
        <w:pStyle w:val="BookText"/>
        <w:rPr/>
      </w:pPr>
      <w:bookmarkEnd w:id="46"/>
      <w:r>
        <w:rPr>
          <w:rFonts w:ascii="IRNazanin" w:hAnsi="IRNazanin" w:eastAsia="IRNazanin"/>
          <w:color w:val="111111"/>
          <w:sz w:val="28"/>
          <w:sz w:val="28"/>
          <w:szCs w:val="28"/>
          <w:rtl w:val="true"/>
          <w:lang w:bidi="fa-IR"/>
        </w:rPr>
        <w:t>باید قانونمندی‌های موجود در طبیعت را که در واقع منطقی‌ترین، عقلانی‌ترین و بهترین قوانین و در راستای خیر و صلاح او هستند،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آدمی نیز تحت حاکمیت بلامنازع قوانین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یکی از اجزای اصلی نظام طبیعت، نظام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مرکز ثقل و اساسی‌ترین قانونمندی موجود در متن نظام اقتصادی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راهی را که برایش سودمند است، خودبه‌خود می‌یابد و به طور طبیعی ـ بی آن‌که به قوه قهریه و سرنیزه نیاز باشد ـ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تعادل مکانیکی ـ روانی که کلاسیک‌ها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لذت‌جویی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بر آن تأکید بسیار می‌ورزند، توسط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دکتر کنه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گونه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حداکثر استفاده از طریق حداکثر کاهش در مخارج، این است حدّ کمال در روش اقتصادی و نیز همین‌است نظام طبیعی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 کسی چنین کند، نظام‌مذکور به بهترین وجه مستقر خواهد شد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7" w:name="__RefHeading___Toc2655843_2749589250"/>
      <w:bookmarkStart w:id="48" w:name="_Toc18"/>
      <w:bookmarkEnd w:id="47"/>
      <w:r>
        <w:rPr>
          <w:rtl w:val="true"/>
        </w:rPr>
        <w:t>ب</w:t>
      </w:r>
      <w:r>
        <w:rPr>
          <w:rtl w:val="true"/>
        </w:rPr>
        <w:t xml:space="preserve">) </w:t>
      </w:r>
      <w:r>
        <w:rPr>
          <w:rtl w:val="true"/>
        </w:rPr>
        <w:t>انسان‌شناسی</w:t>
      </w:r>
      <w:bookmarkEnd w:id="48"/>
    </w:p>
    <w:p>
      <w:pPr>
        <w:pStyle w:val="BookText"/>
        <w:rPr/>
      </w:pPr>
      <w:r>
        <w:rPr>
          <w:rFonts w:ascii="IRNazanin" w:hAnsi="IRNazanin" w:eastAsia="IRNazanin"/>
          <w:color w:val="111111"/>
          <w:sz w:val="28"/>
          <w:sz w:val="28"/>
          <w:szCs w:val="28"/>
          <w:rtl w:val="true"/>
          <w:lang w:bidi="fa-IR"/>
        </w:rPr>
        <w:t>یک ـ از دیگر مبانی نظام اقتصاد سرمایه‌داری، اومانیسم</w:t>
      </w:r>
      <w:r>
        <w:rPr>
          <w:rStyle w:val="FootnoteAnchor"/>
          <w:rtl w:val="true"/>
        </w:rPr>
        <w:footnoteReference w:id="16"/>
      </w:r>
      <w:r>
        <w:rPr>
          <w:rFonts w:ascii="IRNazanin" w:hAnsi="IRNazanin" w:eastAsia="IRNazanin"/>
          <w:color w:val="111111"/>
          <w:sz w:val="28"/>
          <w:sz w:val="28"/>
          <w:szCs w:val="28"/>
          <w:rtl w:val="true"/>
          <w:lang w:bidi="fa-IR"/>
        </w:rPr>
        <w:t>یا انسان 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 این اساس، انسان ملاک خوبی و بدی، ارزش‌ها و ضد ارزش‌ها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محور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صحنه زندگی انسان به حاشیه رانده شد و شاید بتوان خدا را در حد یک ابرمرد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 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با تعابیری همچون خدای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رخنه‌پوش</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 انسان را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محصولی از طبیعت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به هیچ غایتی نیاز ندارد، او فقط در این دنیاست و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خود وجود غایی است و اهداف مهم و نهایی حیات را، اگر وجود داشته باشد، باید در خود حیات یافت، نه در ورای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افق زمانی حیات چنین انسانی محدود به دنیا و سعادت او محصور در ماده و لذات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مصرف، مطلوبیت و رضایت خاطری که از مصرف کالاها و خدمات برای فرد ایجاد می‌شود، هرچند رضایت خاطر حاصل در آینده را نیز شامل می‌شود، گستره و شمول پذیری آن در حدی نیست که بتواند رضایت خاطر و فواید جهان آخرت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کننده فقط به رضایت خاطر دنیوی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فردگرایی؛ انسان از آن رو که خود وجودی مستقل و منفرد است، اصالت دارد و نه به دلیل ارتباط و نسبتی که با دیگر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ادبیات اقتصاد سرمایه‌داری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آربلاستر،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لیبرالیسم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را به سه نوع تقسیم می‌کند؛  فردگرایی ذره‌ای، فردگرایی ملکی و فردگرایی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فردگرایی ذره‌ای</w:t>
      </w:r>
    </w:p>
    <w:p>
      <w:pPr>
        <w:pStyle w:val="BookText"/>
        <w:rPr/>
      </w:pPr>
      <w:r>
        <w:rPr>
          <w:rFonts w:ascii="IRNazanin" w:hAnsi="IRNazanin" w:eastAsia="IRNazanin"/>
          <w:color w:val="111111"/>
          <w:sz w:val="28"/>
          <w:sz w:val="28"/>
          <w:szCs w:val="28"/>
          <w:rtl w:val="true"/>
          <w:lang w:bidi="fa-IR"/>
        </w:rPr>
        <w:t>افراد مانند اتم‌ها و ذرات مادی متحرکی‌اند که هرکدام در پی منافع خود،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جامعه‌ای مجعول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اندیشه‌های هابز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فرد، واقعیتی اساسی‌تر از جامعه است که جز ملاحظه منافع شخصی چیز دیگری نمی‌تواند انگیزه رفتار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فردگرایی ملکی</w:t>
      </w:r>
    </w:p>
    <w:p>
      <w:pPr>
        <w:pStyle w:val="BookText"/>
        <w:rPr/>
      </w:pPr>
      <w:r>
        <w:rPr>
          <w:rFonts w:ascii="IRNazanin" w:hAnsi="IRNazanin" w:eastAsia="IRNazanin"/>
          <w:color w:val="111111"/>
          <w:sz w:val="28"/>
          <w:sz w:val="28"/>
          <w:szCs w:val="28"/>
          <w:rtl w:val="true"/>
          <w:lang w:bidi="fa-IR"/>
        </w:rPr>
        <w:t>به این معنا که زندگی شخص به خود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دارایی خود اوست و به خداوند، جامعه و یا دولت تعلق ندارد و می‌تواند با آن هر طور که مایل است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فردگرایی اخلاقی</w:t>
      </w:r>
    </w:p>
    <w:p>
      <w:pPr>
        <w:pStyle w:val="BookText"/>
        <w:rPr/>
      </w:pPr>
      <w:r>
        <w:rPr>
          <w:rFonts w:ascii="IRNazanin" w:hAnsi="IRNazanin" w:eastAsia="IRNazanin"/>
          <w:color w:val="111111"/>
          <w:sz w:val="28"/>
          <w:sz w:val="28"/>
          <w:szCs w:val="28"/>
          <w:rtl w:val="true"/>
          <w:lang w:bidi="fa-IR"/>
        </w:rPr>
        <w:t>همان فایده‌گرایی یا لذت گرایی است که جرمی بنتام آن را نظریه‌پردازی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تبیین اصل لذت‌گرایی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یک وظیفه داریم و آن جست‌وجوی بالاترین لذت ممکن است و مسئله رفتار انسان فقط مسئله تعیین این است که چه چیزهایی بیشترین لذت را به انسان می‌بخشد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بنتام، ارزش‌های انسانی را تنها بر اساس لذت ـ که یک حقیقت روانی فردی است ـ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فرد طبیعتا از آن لذت می‌برد خوب و خیر است وگرنه بد و شر؛ بنابراین، ملاک سعادتمند بودن، توانایی بیشتر در پاسخگویی به امیال فزون‌تر انسان و در نتیجه، لذتِ بیشتر بردن از زندگی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شومپیتر نیز فلسفه زندگی انسان را فایده‌گرایی و رسیدن به پول بیشتر و در نتیجه مصرف بیشتر معرفی می‌کند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ـ اصل فایده‌گرایی</w:t>
      </w:r>
      <w:r>
        <w:rPr>
          <w:rStyle w:val="FootnoteAnchor"/>
          <w:rtl w:val="true"/>
        </w:rPr>
        <w:footnoteReference w:id="22"/>
      </w:r>
      <w:r>
        <w:rPr>
          <w:rFonts w:ascii="IRNazanin" w:hAnsi="IRNazanin" w:eastAsia="IRNazanin"/>
          <w:color w:val="111111"/>
          <w:sz w:val="28"/>
          <w:sz w:val="28"/>
          <w:szCs w:val="28"/>
          <w:rtl w:val="true"/>
          <w:lang w:bidi="fa-IR"/>
        </w:rPr>
        <w:t>اصل فایده‌گرایی بر پایه چهار اصل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لذت فردی باید غایت عمل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بنتام معتقد است هر فعالیت اقتصادی و به طور کلی هر رفتاری از انسان برای رسیدن به یک لذت و فایده و دوری از 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جونز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و لذت بدون شک اهداف نهایی همه محاسبات اقتصادی برای حداکثر کردن لذت است و همین امر، مسئله اقتصادی را تشکیل می‌دهد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بنابراین، هدف از مصرف کالاها کسب رضایت و مطلوبیت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خویش می‌اندیشد و همه چیز را برای خودش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آدام‌اسمیت تمام رفتارها و کردارهای انسان را ناشی از خودخواهی او و کارهای عام‌المنفعه و انگیزه‌های نوع‌دوستی و همدردی را پنداری ظاهری و خالی از واقعیت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تحصیل منافع، ارضای خواسته‌هاست، نه فقط تأمین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خواسته‌های مصرف کننده صرفا به خواسته‌های جسمانی محدود می‌شود و خواسته‌های معنوی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ابزاری؛ انسان اقتصادی برای رسیدن به حداکثر فایده و لذت باید تابع رفتار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عقلانی، رفتاری است که منافع شخصی انسان و در نتیجه، مطلوبیت مصرف کننده را بیشینه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به زنجیر کشیده شدن قوه حسابگری عقل در دایره لذات و شهوات مادی را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چنین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ملاحظه منافع شخصی، چیز دیگری نمی‌تواند انگیزه رفتار آدمی باشد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اگر عقل و منطق، کوته‌بینی او را در این اعمال رقابت‌آمیز به وی بنمایاند و  حتی اگر آدمی درک کند که بهترین راه تأمین منافع شخصی او همکاری و تعاون با هم‌نوعانش است، باز هم برای او فایده‌ای نخواهد داشت؛ زیرا عقل انسان در تحلیل نهایی، بنده و خدمتگزار شهوات او است و چون آدمی متکی بر شهوات است، تنها وظیفه‌اش این است که به وسیله جست‌وجوی عواملی که می‌توانند شهوات را ارضا کنند، در خدمت انسان قرار گیرد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حوزه مصرف، عقلانیت، روش دستیابی به حداکثر مطلوبیت و رضایت‌مندی در مصرف کالاها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عقلانیت، در واقع منطق تصمیم‌گیری مصرف کننده را بیان می‌کند که از بین مجموعه گزینه‌های ممکن، به چنان گزینشی اقدام کند که رضایت‌مندی او را از مصرف کالاهای انتخابی به حداکثر برساند و البته مطلوبیت او نیز بر اساس تمایلات نفس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عقلایی فرد محدود به نشان دادن شیوه‌های دستیابی به حداکثر لذت و نفع شخصی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ادبیات اقتصاد سرمایه‌داری، مصرف کننده از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نهایی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9" w:name="pg3369_21274"/>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منحنی‌های بی‌تفاوتی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برای دستیابی به هدف خود استفاده می‌کند</w:t>
      </w:r>
      <w:r>
        <w:rPr>
          <w:rFonts w:eastAsia="IRNazanin" w:cs="IRNazanin"/>
          <w:color w:val="111111"/>
          <w:sz w:val="28"/>
          <w:szCs w:val="28"/>
          <w:rtl w:val="true"/>
          <w:lang w:bidi="fa-IR"/>
        </w:rPr>
        <w:t>.</w:t>
      </w:r>
    </w:p>
    <w:p>
      <w:pPr>
        <w:pStyle w:val="Heading3"/>
        <w:numPr>
          <w:ilvl w:val="2"/>
          <w:numId w:val="1"/>
        </w:numPr>
        <w:rPr/>
      </w:pPr>
      <w:bookmarkStart w:id="50" w:name="__RefHeading___Toc2655845_2749589250"/>
      <w:bookmarkStart w:id="51" w:name="_Toc19"/>
      <w:bookmarkEnd w:id="50"/>
      <w:r>
        <w:rPr>
          <w:rtl w:val="true"/>
        </w:rPr>
        <w:t>مبانی فلسفی نظام اقتصاد اسلامی</w:t>
      </w:r>
      <w:bookmarkEnd w:id="51"/>
    </w:p>
    <w:p>
      <w:pPr>
        <w:pStyle w:val="Heading4"/>
        <w:numPr>
          <w:ilvl w:val="3"/>
          <w:numId w:val="1"/>
        </w:numPr>
        <w:rPr/>
      </w:pPr>
      <w:bookmarkStart w:id="52" w:name="__RefHeading___Toc2655847_2749589250"/>
      <w:bookmarkStart w:id="53" w:name="_Toc20"/>
      <w:bookmarkEnd w:id="52"/>
      <w:r>
        <w:rPr>
          <w:rtl w:val="true"/>
        </w:rPr>
        <w:t>خداشناسی</w:t>
      </w:r>
      <w:bookmarkEnd w:id="53"/>
    </w:p>
    <w:p>
      <w:pPr>
        <w:pStyle w:val="BookText"/>
        <w:rPr/>
      </w:pPr>
      <w:r>
        <w:rPr>
          <w:rFonts w:ascii="IRNazanin" w:hAnsi="IRNazanin" w:eastAsia="IRNazanin"/>
          <w:color w:val="111111"/>
          <w:sz w:val="28"/>
          <w:sz w:val="28"/>
          <w:szCs w:val="28"/>
          <w:rtl w:val="true"/>
          <w:lang w:bidi="fa-IR"/>
        </w:rPr>
        <w:t>یک ـ مهم‌ترین مبنای فلسفی نظام اقتصاد اسلامی، توحید و اعتقاد به یگانگی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اعتقاد به یگانگی خداوند، هم در بُعد خالقیت و هم در بُعد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همه‌مراحل تحقق یک‌عمل؛ یعنی در مرحله خلق‌وتدبیر و پرورش، خداوند تنها فاعل مستقل است و فاعلیتی همیشگی و پایان‌ناپذیر دارد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بنابراین، می‌توان نتیجه گرفت که نخست، خداوند خالق حقیقی و یگانه آفریننده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 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همه چیز است و اوست یگانه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خداوند نه تنها یگانه آفریننده هستی، بلکه یگانه پرورش‌دهنده و مربی عالم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مائده با اشاره به عقیده یهودیان که خدا را معمار بازنشسته و عاجز از تصرف در عالم می‌دانستند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و دیگر نمی‌تواند در خلقت تغییری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گفتار، دست آنها بسته شد و به لعن خدا گرفتار شدند،  بلکه دو دست خدا، گشاده است و هر گونه بخواهد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صراحت فلسفه دئیسم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متعددی از قرآن بر صفاتی همچون قیومیت، ولایت،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دخالت خداوند متعال در عالم هستی را اثبات می‌کنند، تأکید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سه ـ البته باید توجه کرد دخالت خداوند در جریان هستی نه به معنای سلب آزادی و اختیار از انسان، بلکه در راستای هدایت و تکامل او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صاحب اراده و اختیار و بنابراین موجودی دو سویه است و خداوند به او علم، قدرت و آزادی داده است که یکی از دو راه هدایت و ضلالت را برگزیند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هر کس در گرو پی‌آمدهای عمل خودش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ولی با توجه به این‌که همواره گروهی از مردم با طغیانگری و تعدّی خود، حق آزادی و امکان حرکت در مسیر هدایت را از خود و دیگران سلب خواهند کرد، خداوند در راستای تکامل و هدایت انسان در جریان زندگی‌اش وارد شده و قوانین و احکام و مقرراتی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پیامبران وضع کرده تا بتواند به هدف غایی خلقت که همان مقام عبودیت و قرب است برسد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54" w:name="pg3369_21276"/>
    </w:p>
    <w:p>
      <w:pPr>
        <w:pStyle w:val="BookText"/>
        <w:rPr/>
      </w:pPr>
      <w:bookmarkEnd w:id="54"/>
      <w:r>
        <w:rPr>
          <w:rFonts w:ascii="IRNazanin" w:hAnsi="IRNazanin" w:eastAsia="IRNazanin"/>
          <w:color w:val="111111"/>
          <w:sz w:val="28"/>
          <w:sz w:val="28"/>
          <w:szCs w:val="28"/>
          <w:rtl w:val="true"/>
          <w:lang w:bidi="fa-IR"/>
        </w:rPr>
        <w:t>چهار ـ صفت ربوبیت خداوند اقتضا می‌کند که مخلوقاتش را به خودشان وانگذارد و پس از خلقت، آنان را با هدایت عامه و تشریعی خویش در مسیر تکامل و تعالی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پروردگار ما کسی است که هر چیزی را خلقتی که در خور اوست داده، سپس آن را هدایت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نیاز به هدایت تشریعی و قانونمندی‌ها و احکام و دستورهایی دیگر که در گستره دین و اخلاق تعریف می‌شوند، روشن می‌شود و در نتیجه، نمی‌توان تنها به کشف قانونمندی‌های طبیعت و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سعادت و شقاوت انسان و درک همه قانونمندی‌های حاکم بر جامعه انسانی، دست انسان را از دامن وحی و ارشاد الهی کوتاه کرد</w:t>
      </w:r>
      <w:r>
        <w:rPr>
          <w:rFonts w:eastAsia="IRNazanin" w:cs="IRNazanin"/>
          <w:color w:val="111111"/>
          <w:sz w:val="28"/>
          <w:szCs w:val="28"/>
          <w:rtl w:val="true"/>
          <w:lang w:bidi="fa-IR"/>
        </w:rPr>
        <w:t>.</w:t>
      </w:r>
    </w:p>
    <w:p>
      <w:pPr>
        <w:pStyle w:val="Heading4"/>
        <w:numPr>
          <w:ilvl w:val="3"/>
          <w:numId w:val="1"/>
        </w:numPr>
        <w:rPr/>
      </w:pPr>
      <w:bookmarkStart w:id="55" w:name="__RefHeading___Toc2655849_2749589250"/>
      <w:bookmarkStart w:id="56" w:name="_Toc21"/>
      <w:bookmarkEnd w:id="55"/>
      <w:r>
        <w:rPr>
          <w:rtl w:val="true"/>
        </w:rPr>
        <w:t>انسان‌شناسی</w:t>
      </w:r>
      <w:bookmarkEnd w:id="5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در چارچوب آموزه‌های دینی، انسان خلیفه‌اللّه و جانشین خداوند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بر این اساس، انسان مخلوق و آفریده خداست و خداوند از روح خود در او دمید</w:t>
      </w:r>
      <w:r>
        <w:rPr>
          <w:rStyle w:val="FootnoteAnchor"/>
          <w:rtl w:val="true"/>
        </w:rPr>
        <w:footnoteReference w:id="32"/>
      </w:r>
      <w:r>
        <w:rPr>
          <w:rFonts w:ascii="IRNazanin" w:hAnsi="IRNazanin" w:eastAsia="IRNazanin"/>
          <w:color w:val="111111"/>
          <w:sz w:val="28"/>
          <w:sz w:val="28"/>
          <w:szCs w:val="28"/>
          <w:rtl w:val="true"/>
          <w:lang w:bidi="fa-IR"/>
        </w:rPr>
        <w:t>و او را در مقام برترین موجود روی زمین جانشین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سوی دیگر، طبیعت را با تمام امکاناتش، به صورت امانت در اختیار انسان گذاشت تا در آن آبادانی کند و البته بقای خویش را نیز درآن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می‌توان به موقعیت ممتاز انسان پی برد و این‌که اگر به ارزش‌های وجودی خود پی ببرد، می‌تواند حامل رسالت عظیم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قوه اراده و اختیار در کش و قوس بی‌انتها و نامحدودی قرار گرفته که می‌تواند به سوی قله  تکامل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همان قابلیت تکامل نامحدود و آمیخته با اراده و اختیار و رسیدن به مقام انسان کامل و بنده خاص خداوند و پذیرش ولایت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انسانی، غایت و هدف خود را محدود و محصور در دنیای ظاهری و مادی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امتداد افق زمانی حیات خویش را در اعتقاد به معاد و تداوم زندگی در جهان آخرت می‌داند؛ بنابراین، رفتارها و فعالیت‌هایش را در راستای سعادت دنیوی و اخروی‌اش تنظیم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اصالت کمال؛ هدف اصلی از تمام فعالیت‌های انسان مسلمان و حتی هدف غایی خلقت، رسیدن انسان به مقام قرب الهی و نزدیک شدن به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إِلی رَبِّکَ الْمُنْتَهی؛ به درستی که پایان کار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نزدیک شدن به خداوند، کم شدن فاصله زمانی و مکانی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 است که کمال نهایی انسان محسوب می‌شود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مرتبه‌ای است از وجود که در آن استعدادهای ذاتی مشخص با سیر و حرکت اختیاری خودش به فعلیت می‌رسد</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علیه‌السلام در بخشی از دعای عرفه تنها مقصد و مقصود خویش را رسیدن به مقام قرب الهی و وصول به او می‌داند و از خداوند آن را طلب 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از این‌جا می‌توان فهمید که ملاک خوبی و بدی و مطلوبیت یا عدم مطلوبیت هر فعالیت، کالا و شیئی و حتی ملاک ارزش‌های اخلاقی را نمی‌توان در اندازه لذت دنیوی حاصل از آن دانست، بلکه هر فعل و فعالیت و کالایی که  انسان را به سعادت واقعی و کمال و عبودیت و قرب خداوند سبحان نزدیک‌تر کند، امری پسندیده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خواست انسان را ملاک خیر و شر بودن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اندیشه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مطابق خواست انسان باشد، خیر است و هر چه بر خلاف آن باشد،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بسا چیزی را خوش نمی‌دارید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فایده‌گرایی، فلسفه زندگی را به ارزش‌های حسی محدود می‌کند و ارزش‌های متعالی را در نظر نمی‌گیرد و با بیان این‌که هر چه انسان را خوش آید، خیر است، نسبی‌گرایی اخلاقی را تجویز می‌کند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نیک روشن است که نسبی شدن اخلاق به بی‌بنیادی ارزش‌های اخلاقی می‌انجامد که شالوده ساخت نیست انگاری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ascii="IRNazanin" w:hAnsi="IRNazanin" w:eastAsia="IRNazanin"/>
          <w:i/>
          <w:i/>
          <w:iCs/>
          <w:color w:val="111111"/>
          <w:sz w:val="28"/>
          <w:sz w:val="28"/>
          <w:szCs w:val="28"/>
          <w:rtl w:val="true"/>
          <w:lang w:bidi="fa-IR"/>
        </w:rPr>
        <w:t>ماندویل</w:t>
      </w:r>
      <w:r>
        <w:rPr>
          <w:rFonts w:ascii="IRNazanin" w:hAnsi="IRNazanin" w:eastAsia="IRNazanin"/>
          <w:color w:val="111111"/>
          <w:sz w:val="28"/>
          <w:sz w:val="28"/>
          <w:szCs w:val="28"/>
          <w:rtl w:val="true"/>
          <w:lang w:bidi="fa-IR"/>
        </w:rPr>
        <w:t xml:space="preserve"> در کتاب خویش، رذایل اخلاقی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معروف </w:t>
      </w:r>
      <w:r>
        <w:rPr>
          <w:rFonts w:ascii="IRNazanin" w:hAnsi="IRNazanin" w:eastAsia="IRNazanin"/>
          <w:i/>
          <w:i/>
          <w:iCs/>
          <w:color w:val="111111"/>
          <w:sz w:val="28"/>
          <w:sz w:val="28"/>
          <w:szCs w:val="28"/>
          <w:rtl w:val="true"/>
          <w:lang w:bidi="fa-IR"/>
        </w:rPr>
        <w:t>افسانه زنبورهای عسل</w:t>
      </w:r>
      <w:r>
        <w:rPr>
          <w:rFonts w:ascii="IRNazanin" w:hAnsi="IRNazanin" w:eastAsia="IRNazanin"/>
          <w:color w:val="111111"/>
          <w:sz w:val="28"/>
          <w:sz w:val="28"/>
          <w:szCs w:val="28"/>
          <w:rtl w:val="true"/>
          <w:lang w:bidi="fa-IR"/>
        </w:rPr>
        <w:t xml:space="preserve"> تلقی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افسانه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با تشبیه جامعه انسانی به زنبورهای کندوی عسل که با حرص و طمع مشغول کارند می‌کوشد، این عقیده را بیان کند که رذیلت‌ها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و افعال خودبینانه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خیر همگانی و رفاه عمومی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منشأ مصرف و انگیزه فعالیت‌های انسان مسلمان در حوزه مسائل دنیوی و مادی، ارضای نیازهای واقعی و ضروری اوست، نه خواسته و نیازهای کاذب و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سرمایه‌داری، انگیزه فعالیت‌های بشری تأمین خواسته‌ها و امیال نفسانی اوست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لفت ویچ</w:t>
      </w:r>
      <w:r>
        <w:rPr>
          <w:rFonts w:ascii="IRNazanin" w:hAnsi="IRNazanin" w:eastAsia="IRNazanin"/>
          <w:color w:val="111111"/>
          <w:sz w:val="28"/>
          <w:sz w:val="28"/>
          <w:szCs w:val="28"/>
          <w:rtl w:val="true"/>
          <w:lang w:bidi="fa-IR"/>
        </w:rPr>
        <w:t>، اقتصاددان معروف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انسانی سرچشمه فعالیت‌های اقتصادی بوده و تأمین این خواسته‌ها هدف نهایی فعالیت‌های بشر می‌باشد به طوری که خواسته‌های بشر را می‌توان در واقع محرکه سیستم اقتصادی دانست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بین نیاز و خواسته، تفاوت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آن است که ابعاد وجود انسان همانند روح و جسم اقتضا کند، ولی خواسته آن است که انسان می‌خواهد؛ هر چند برای ابعاد وجودی او هیچ نفعی نداشته باشد؛ سیگار کشیدن یک خواسته است، ولی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 خواسته‌ها وسیع‌تر از حیطه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اغلب نیاز نیستند و کاذب و غیرواقعی‌اند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فروم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ما نیز بیگانه است، مصرف بیش از آن‌که بر پایه نیازهای واقعی ما، میل و چشم و گوش ما صورت گیرد، به واسطه آگهی‌های تبلیغاتی شکل می‌گیرد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این دیدگاه، امور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خواست انسان، خیر و مخالف آن شر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آموزه‌های اسلامی، نیاز انسان ناشی از ضعف و کمبود و نقصان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اسلامی، نه تنها نیاز خویش را در نیازهای مادی و دنیوی محصور نمی‌کند، بلکه با تمایز قائل شدن بین نیازهای قابل اندازه‌گیری و دارای بازار که توسط کالاها و خدمات ارضا می‌شود و نیازهای دیگری همچون عشق، عاطفه، کمال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اولویت بندی خاصی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مسلمان برای رسیدن به هدف غایی حیات خود که همان مقام قرب الهی است، کالا و خدماتی را تقاضا می‌کند که او را در حرکت به سوی هدف ارجمند خویش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انسان در مسیر خود به سوی کمال باید با تقاضای کالا و خدمات، نیازهای طبیعی، نباتی، حیوانی و انسانی خویش را رفع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در جهان‌بینی اسلام، در عین توجه به فرد و جامعه، فردگرایی به معنای موجود در غرب وجود ندارد، فرد در اسلام که از همه مزایای دنیا و همه حقوق فردی اسلامی برخوردار است، با این حال از جامعه خود بیگانه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افراد امت اسلامی پیوند عمیقی وجود دارد و انسان‌ها همچون اعضای یک پیکر از یک گوهر وجودی مشترک آفریده شده‌اند و در یک تعامل فطری با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رنج و شادی و غم آنها با هم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متعددی از قرآن، مسلمانان را به انفاق، صله‌رحم، کمک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اکرم صلی‌الله‌علیه‌و‌آله نیز در روایتی، انسان بی‌تفاوت به امور مسلمین را از دایره مسلمانی بیرون می‌دانند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و لَم یَهتَمَّ بِأمورِ الْمُسلِمینَ فَلَیسَ بِمُسلمٍ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صبح کند و به امور مسلمانان اهتمام نورزد،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در چارچوب نگرش اسلامی، نمی‌توان انگیزه رفتار مصرفی انسان‌ها را تنها تعقیب نفع شخصی و بیشینه کردن مطلوبیت مادی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عوامل گوناگونی وجود دارند که محرک رفتار انسان‌ها هستند و نمی‌توان تصویر انسان را از دریچه دوربین تاجر حریصی مشاهده کرد که همه چیز و همه کس را تنها با معیار سود و زیان شخصی خود می‌بیند و چشمان خود را از مشاهده هر گونه انگیزه و آرمانی که افق وسیع‌تر را جست‌وجو کند، فرو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افزون بر انگیزه‌هایی همچون نوع‌دوستی، ایثار، از خود گذشتگی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اخروی و اجر و ثواب در جهان آخرت نیز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وضع جامعه‌ای را که نهایت آمال و آرزوی خویش را مصرف دنیوی می‌پندارد، به حیوان زبان بسته‌ای تشبیه می‌کند که برای پروار کردن، علوفه‌اش می‌دهند و خود نمی‌داند چه سرنوشتی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که از چنین احسان بهره‌مند است، روزی خود را تمام روزگار می‌انگارد و زندگی خویش را در سیری شکم خلاصه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نگاه امام علی علیه‌السلام خوردن برای خوردن و لذت بردن و اصالت بخشیدن به شهوت شکم و لذت تغذیه و نفسانی نه در شأن انسان که فراخور طبیعت چارپایان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قلمرو نگاه خویش را به دنیا محدود نمی‌کند و با نگاه به دنیا توشه خود را برای فراسوی دنیا می‌گیرد، بر خلاف غرب که با نگاه به دنیا و برای دنیا، برای خود بن‌بستی می‌سازد که رهایی از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دنیایی را که غربی‌ها می‌پرستند، چنین توصیف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اِنَّما الدُّنیا مُنتَهی بَصرِالْأعمی، لایَبصُر مِمّا وَراءَها شیئا وَ الْبصیرُ یَنفُذها بَصرُه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نهایت دید کوردلان است و از آنچه در پس آن است، چیزی نمی‌بینند، اما چشم شخص بینا در دنیا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که تحصیل منافع شخصی و پی‌جویی آن به صورت هدفی واسطه‌ای، در صورتی که در راستای اهداف والای انسانی باشد، پسندیده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فراوانی نیز بر طلب و تحصیل منافع شخصی و دنیوی تأکید 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نکته قابل توجه دیگر این‌که اسلام در کنار تجویز تلاش برای کسب منافع دنیوی و استفاده از مواهب دنیوی با رعایت شرایطی، همچون حقوق دیگران،</w:t>
      </w:r>
      <w:r>
        <w:rPr>
          <w:rStyle w:val="FootnoteAnchor"/>
          <w:rtl w:val="true"/>
        </w:rPr>
        <w:footnoteReference w:id="44"/>
      </w:r>
      <w:r>
        <w:rPr>
          <w:rFonts w:ascii="IRNazanin" w:hAnsi="IRNazanin" w:eastAsia="IRNazanin"/>
          <w:color w:val="111111"/>
          <w:sz w:val="28"/>
          <w:sz w:val="28"/>
          <w:szCs w:val="28"/>
          <w:rtl w:val="true"/>
          <w:lang w:bidi="fa-IR"/>
        </w:rPr>
        <w:t>احسان به دیگران،</w:t>
      </w:r>
      <w:r>
        <w:rPr>
          <w:rStyle w:val="FootnoteAnchor"/>
          <w:rtl w:val="true"/>
        </w:rPr>
        <w:footnoteReference w:id="45"/>
      </w:r>
      <w:r>
        <w:rPr>
          <w:rFonts w:ascii="IRNazanin" w:hAnsi="IRNazanin" w:eastAsia="IRNazanin"/>
          <w:color w:val="111111"/>
          <w:sz w:val="28"/>
          <w:sz w:val="28"/>
          <w:szCs w:val="28"/>
          <w:rtl w:val="true"/>
          <w:lang w:bidi="fa-IR"/>
        </w:rPr>
        <w:t>رعایت کارایی</w:t>
      </w:r>
      <w:r>
        <w:rPr>
          <w:rStyle w:val="FootnoteAnchor"/>
          <w:rtl w:val="true"/>
        </w:rPr>
        <w:footnoteReference w:id="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رسیدگی به امور معیشتی دیگران و انفاق در راه خدا نیز تأکید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آن را از صفات متقین</w:t>
      </w:r>
      <w:r>
        <w:rPr>
          <w:rStyle w:val="FootnoteAnchor"/>
          <w:rtl w:val="true"/>
        </w:rPr>
        <w:footnoteReference w:id="47"/>
      </w:r>
      <w:r>
        <w:rPr>
          <w:rFonts w:ascii="IRNazanin" w:hAnsi="IRNazanin" w:eastAsia="IRNazanin"/>
          <w:color w:val="111111"/>
          <w:sz w:val="28"/>
          <w:sz w:val="28"/>
          <w:szCs w:val="28"/>
          <w:rtl w:val="true"/>
          <w:lang w:bidi="fa-IR"/>
        </w:rPr>
        <w:t>برشمرده و پاداش زیادی برای آن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مصلحت مصرف کننده؛ در چارچوب نگرش اسلامی لزوما آنچه خواسته و تمایل مصرف کننده است تولید نمی‌شود، بلکه تولید بر اساس مصالحِ و نیازمندی‌های جامعه 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سرمایه‌داری،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مصرف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تولید تمامی فعالیت‌های اقتصادی انسان آن است که مصرف‌کننده نهایی بتواند نیازهای خود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مبادله و توزیع، جز  وسیله‌ای برای رسیدن به یک هدف که مصرف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این نظام، فروشنده باید کالای مورد تقاضای مصرف کننده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مصرف کننده است که به تولیدکننده می‌گوید که چه چیزی باید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مصرف‌کننده توانایی آن را دارد تا در عرصه بازار ترجیحاتش را به‌وسیله آرای پولی‌اش آشکار 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اصل بر پایه این فرض اساسی است که مصرف کننده دسترسی کامل به بازار و اطلاعات مربوط به آن را دارد و هیچ مانعی سر راه انتخاب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هر آنچه انسان میل به مصرف آن دارد، برای او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چیزی را خوش نمی‌دارید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یک واقعیت عقلی است که انتخاب فردی ناتوان از دستیابی به چیزی است که به بهترین وجه به بهزیستی فردی و یا جمعی انسان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برگسون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می‌بیند که کودکان دست‌های خود را با اشتیاق تمام به سمت شعله آتش می‌برند و خود را می‌سوزانند و یا نوجوانان به سمت مواد مخدر کشیده می‌شوند، به نابودی خود و جامعه اقدام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می‌کنند و یا عادت‌هایی وجود دارد که به انواع بیماری‌هایی مهلک آسیب شناختی و قلب و عروق می‌انجامد، آنگاه می‌توان گفت که در شرایطی که سازگاری جامع و کامل بین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منافع اجتماعی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انسانی چیزی نیست که بتوان به آن به عنوان شاخصی که به رفاه بشری منجر می‌شود تکیه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گاهی نیز ممکن است افراد تحت تأثیر تبلیغات فروش و در برابر گرایش‌ها و تلقی‌های عامه به این سو و آن سو روند و به جای ارضای نیازهای واقعی به ارضای خاطر خیالی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حتی ممکن است شامل افراد با تجربه و بالغ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اشتباه منطقی، بی‌توجهی و تعصب بدون اندیشه، افراد ممکن است هماهنگ با ارزش‌های سازگار دست به انتخاب نزنند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واقعیت این است که حاکمیت مصرف کننده و باز گذاشتن دست او در انتخاب هر چه تمایل دارد، در صورتی واقعی است که تمام موانع یک انتخاب عقلایی از بین رفته باشد؛ در حالی که می‌دانیم در دنیای امروز، مصرف کننده به جای آزادی انتخاب به نوعی اسارت پنهان درآمده و بدون این‌که خود بداند، شست‌وشوی مغزی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مصرف کننده زمام هوا و هوس خویش را رها کند، در ایجاد ازدحام و فشارهایی که احیانا در زندگی واقعی و عمومی ایجاد می‌شود، نقش اساسی دارد و به اصطلاح یک هزینه اجتماعی و یا خدمت زایی را بر جامعه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نگارنده در پی این نیست که دست مصرف کننده را در انتخاب سبد مصرفی خویش ببندد و حق انتخاب را از او بگیرد؛ زیرا بدیهی است که خود مصرف کننده در بسیاری از موارد بهتر از هر کس رفاه خویش را تشخیص می‌دهد،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باید توجه کرد که این محدودیت‌ها بیشتر به هنگام تزاحم بین منافع  فردی و اجتماعی وضع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ـ عقلانیت اسلامی؛ اصل عقلانیت در بستر آموزه‌های اسلامی، مفهومی متفاوت و در عین حال گسترده‌تر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نظام سرمایه‌داری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57" w:name="pg3369_21286"/>
    </w:p>
    <w:p>
      <w:pPr>
        <w:pStyle w:val="Heading2"/>
        <w:numPr>
          <w:ilvl w:val="1"/>
          <w:numId w:val="1"/>
        </w:numPr>
        <w:rPr/>
      </w:pPr>
      <w:bookmarkStart w:id="58" w:name="__RefHeading___Toc2655851_2749589250"/>
      <w:bookmarkStart w:id="59" w:name="_Toc22"/>
      <w:bookmarkEnd w:id="57"/>
      <w:bookmarkEnd w:id="58"/>
      <w:r>
        <w:rPr>
          <w:rtl w:val="true"/>
        </w:rPr>
        <w:t>بخش سوم</w:t>
      </w:r>
      <w:r>
        <w:rPr>
          <w:rtl w:val="true"/>
        </w:rPr>
        <w:t>:</w:t>
      </w:r>
      <w:r>
        <w:rPr>
          <w:rtl w:val="true"/>
        </w:rPr>
        <w:t>حدود و ویژگی‌های مصرف در اسلام</w:t>
      </w:r>
      <w:bookmarkEnd w:id="59"/>
    </w:p>
    <w:p>
      <w:pPr>
        <w:pStyle w:val="Heading3"/>
        <w:numPr>
          <w:ilvl w:val="2"/>
          <w:numId w:val="1"/>
        </w:numPr>
        <w:rPr/>
      </w:pPr>
      <w:bookmarkStart w:id="60" w:name="__RefHeading___Toc2655853_2749589250"/>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حدود و ویژگی‌های مصرف</w:t>
      </w:r>
    </w:p>
    <w:p>
      <w:pPr>
        <w:pStyle w:val="BookText"/>
        <w:rPr/>
      </w:pPr>
      <w:r>
        <w:rPr>
          <w:rFonts w:ascii="IRNazanin" w:hAnsi="IRNazanin" w:eastAsia="IRNazanin"/>
          <w:color w:val="111111"/>
          <w:sz w:val="28"/>
          <w:sz w:val="28"/>
          <w:szCs w:val="28"/>
          <w:rtl w:val="true"/>
          <w:lang w:bidi="fa-IR"/>
        </w:rPr>
        <w:t>در اسلام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کسانی‌اند که چون انفاق کنند، نه ولخرجی می‌کنند و نه تنگ می‌گیرند و میان این دو حد وسط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 در نظر گرفتن پی‌آمدهای رفتار و منش خویش در سرای آخرت، موجودی خیرخواه و نوع‌دوست است؛ به همین دلیل انفاق در راه خدا را جزو وظایف مسلم خویش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یُنْفِقُونَ؛ از تو می‌پرسند چه چیزی انفاق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مصرف کننده مسلمان برای حداکثر کردن مطلوبیت خویش، افزون بر مصرف دنیوی که شامل مصارفِ فعلی و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مصرف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مجموع مصارف خویش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ریاضی تابع مطلوبیت مصرف کننده مسلمان را می‌توان به صورت زیر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E2,E1U = U(E</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ساده‌تر این تابع بدین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مطلوبیت کل مصرف کننده مسلمان، تابعی است که از مطلوبیتی که از مصارف فعلی دنیوی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مصارف آتی یا پس‌انداز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مصارف اخروی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اقتصادی مسلمان، افزون بر قید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آموزه‌های اسلامی، خواسته‌های خویش را بین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و در نتیجه در محدوده خاصی مطلوبیت خویش را حداکثر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شکل مقابل، سطح زیر خط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Oaà</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aà</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درآمدی است که هر مصرف کننده مسلمان برای تهیه ضروریات زندگی خویش بدان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Times New Roman" w:cs="Times New Roman" w:ascii="Times New Roman" w:hAnsi="Times New Roman"/>
          <w:color w:val="111111"/>
          <w:sz w:val="28"/>
          <w:szCs w:val="28"/>
          <w:lang w:val="en-US" w:bidi="en-US"/>
        </w:rPr>
        <w:t>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 بالای مصرف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مصرف کننده مسلمان درآمد بالاتر از </w:t>
      </w:r>
      <w:r>
        <w:rPr>
          <w:rFonts w:eastAsia="Times New Roman" w:cs="Times New Roman" w:ascii="Times New Roman" w:hAnsi="Times New Roman"/>
          <w:color w:val="111111"/>
          <w:sz w:val="28"/>
          <w:szCs w:val="28"/>
          <w:lang w:val="en-US" w:bidi="en-US"/>
        </w:rPr>
        <w:t>bb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انفاق و مصرف در راه خدا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مجاز مصرف‌کننده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هاشور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می‌توان نتیجه گرفت که عقلانیتِ مورد نظر سرمایه‌داری منحصر به عقلانیت ابزاری است و تنها برای حداکثر منافع دنیوی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هدفی فراتر از منافع دنیوی به منافع اخروی نیز بیندیشد، عقلانیت ابزاری کارساز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عقلانیت ابزاری نمی‌تواند الگویی فراگیر برای همه جوامع بشری باشد، بلکه تنها می‌تواند برای جامعه سرمایه‌داری که دنیا خواهی و دنیاطلبی نهایت آمال و آرزوی افراد آن جوامع است به عنوان الگو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الگویی از رفتار مصرف کننده بر پایه ارزش‌ها و آموزه‌های اسلامی مستلزم تبیین حدود، چارچوب و ویژگی‌های اساسی مصرف در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حدود مصرف تحت چارچوب مشخص و با لحاظ شرایط  اجتماعی و با اوضاع و احوال اقتصادی فرد و اجتماع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عناصر و متغیرهای زیادی در ترغیب یا تحدید مصرف و حتی تولید کالاها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نظام سرمایه‌داری ترغیب و یا تحدید نسبت به تولید و مصرف وجود ندارد و تنها عناصر محدود کننده این نظام عنصر درآمدی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مصرف کننده غربی تنها بر اساس میزان درآمد قابل تصرف و میزان بودجه‌اش، سطح و سبد مصرفی خود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بشلر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خواسته‌های هر کس تابع طبیعت بشر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مشخصی برای آن مشخص شده است و لکن 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62" w:name="pg3369_21289"/>
    </w:p>
    <w:p>
      <w:pPr>
        <w:pStyle w:val="BookText"/>
        <w:rPr/>
      </w:pPr>
      <w:bookmarkEnd w:id="62"/>
      <w:r>
        <w:rPr>
          <w:rFonts w:ascii="IRNazanin" w:hAnsi="IRNazanin" w:eastAsia="IRNazanin"/>
          <w:color w:val="111111"/>
          <w:sz w:val="28"/>
          <w:sz w:val="28"/>
          <w:szCs w:val="28"/>
          <w:rtl w:val="true"/>
          <w:lang w:bidi="fa-IR"/>
        </w:rPr>
        <w:t>نظام سرمایه‌داری غربی، خواسته‌های هرکس تابع خواسته‌های دیگران است و به همین دلیل ذاتا حدی نمی‌شناسد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اساس ارزش‌های مورد نظر اسلام، می‌توان محدودیت‌های کیفی را که بر میزان مصرف یک فرد مسلمان وضع شده است، به دو دسته تقسیم کرد</w:t>
      </w:r>
      <w:r>
        <w:rPr>
          <w:rFonts w:eastAsia="IRNazanin" w:cs="IRNazanin"/>
          <w:color w:val="111111"/>
          <w:sz w:val="28"/>
          <w:szCs w:val="28"/>
          <w:rtl w:val="true"/>
          <w:lang w:bidi="fa-IR"/>
        </w:rPr>
        <w:t>:</w:t>
      </w:r>
    </w:p>
    <w:p>
      <w:pPr>
        <w:pStyle w:val="Heading3"/>
        <w:numPr>
          <w:ilvl w:val="2"/>
          <w:numId w:val="1"/>
        </w:numPr>
        <w:rPr/>
      </w:pPr>
      <w:bookmarkStart w:id="63" w:name="__RefHeading___Toc2655855_2749589250"/>
      <w:bookmarkStart w:id="64" w:name="_Toc24"/>
      <w:bookmarkEnd w:id="63"/>
      <w:r>
        <w:rPr>
          <w:rtl w:val="true"/>
        </w:rPr>
        <w:t>محدودیت‌های مشخص کننده اصل مصرف</w:t>
      </w:r>
      <w:bookmarkEnd w:id="64"/>
    </w:p>
    <w:p>
      <w:pPr>
        <w:pStyle w:val="BookText"/>
        <w:rPr/>
      </w:pPr>
      <w:r>
        <w:rPr>
          <w:rFonts w:ascii="IRNazanin" w:hAnsi="IRNazanin" w:eastAsia="IRNazanin"/>
          <w:color w:val="111111"/>
          <w:sz w:val="28"/>
          <w:sz w:val="28"/>
          <w:szCs w:val="28"/>
          <w:rtl w:val="true"/>
          <w:lang w:bidi="fa-IR"/>
        </w:rPr>
        <w:t>نوع مصرف به دلیل این که مربوط به بُعد روحی و مکتبی انسان است، در نظام‌های اقتصادی به طور ریشه‌ای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دو عنصر حلال بودن و پاک بودن از شروط مصرفند که نوع مصرف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نقطه مقابل حرام و بدین معناست که برای به دست آوردن آن، حق کسی، چه حقوقی و چه حقیقی ضایع نشده باشد و در اثر کار و تلاش به دست آمده باشد و پاک نقطه مقابل خبیث است، به این معنا که کالای مصرفی عاری از اشیای نجس و یا متنجس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کُلُوا مِمّا فِی اْلأَرْضِ حَلالاً طَیِّبًا وَ لا تَتَّبِعُوا خُطُواتِ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از آنچه در زمین است حلال و پاکیزه را بخورید و از گام‌های شیطانی پیروی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دایره حلال بودن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قاعده حلیت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65" w:name="pg3369_21290"/>
    </w:p>
    <w:p>
      <w:pPr>
        <w:pStyle w:val="BookText"/>
        <w:rPr/>
      </w:pPr>
      <w:bookmarkEnd w:id="65"/>
      <w:r>
        <w:rPr>
          <w:rFonts w:ascii="IRNazanin" w:hAnsi="IRNazanin" w:eastAsia="IRNazanin"/>
          <w:color w:val="111111"/>
          <w:sz w:val="28"/>
          <w:sz w:val="28"/>
          <w:szCs w:val="28"/>
          <w:rtl w:val="true"/>
          <w:lang w:bidi="fa-IR"/>
        </w:rPr>
        <w:t>عامه، انواع تصرفات در همه چیز حلال و مباح است، مگر در مواردی که دلیل بر حرام بودن آن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w:t>
      </w:r>
    </w:p>
    <w:p>
      <w:pPr>
        <w:pStyle w:val="Heading3"/>
        <w:numPr>
          <w:ilvl w:val="2"/>
          <w:numId w:val="1"/>
        </w:numPr>
        <w:rPr/>
      </w:pPr>
      <w:bookmarkStart w:id="66" w:name="__RefHeading___Toc2655857_2749589250"/>
      <w:bookmarkStart w:id="67" w:name="_Toc25"/>
      <w:bookmarkEnd w:id="66"/>
      <w:r>
        <w:rPr>
          <w:rtl w:val="true"/>
        </w:rPr>
        <w:t>محدودیت‌های مشخص کننده میزان مصرف</w:t>
      </w:r>
      <w:bookmarkEnd w:id="67"/>
    </w:p>
    <w:p>
      <w:pPr>
        <w:pStyle w:val="Heading4"/>
        <w:numPr>
          <w:ilvl w:val="3"/>
          <w:numId w:val="1"/>
        </w:numPr>
        <w:rPr/>
      </w:pPr>
      <w:bookmarkStart w:id="68" w:name="__RefHeading___Toc2655859_2749589250"/>
      <w:bookmarkStart w:id="69" w:name="_Toc26"/>
      <w:bookmarkEnd w:id="68"/>
      <w:r>
        <w:rPr>
          <w:rtl w:val="true"/>
        </w:rPr>
        <w:t>اشاره</w:t>
      </w:r>
      <w:bookmarkEnd w:id="69"/>
    </w:p>
    <w:p>
      <w:p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شامل اصول اساسی 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اسراف و تبذیر؛</w:t>
      </w:r>
    </w:p>
    <w:p>
      <w:pPr>
        <w:pStyle w:val="BookText"/>
        <w:rPr/>
      </w:pPr>
      <w:r>
        <w:rPr>
          <w:rFonts w:ascii="IRNazanin" w:hAnsi="IRNazanin" w:eastAsia="IRNazanin"/>
          <w:color w:val="111111"/>
          <w:sz w:val="28"/>
          <w:sz w:val="28"/>
          <w:szCs w:val="28"/>
          <w:rtl w:val="true"/>
          <w:lang w:bidi="fa-IR"/>
        </w:rPr>
        <w:t>اصل عدم اتراف؛</w:t>
      </w:r>
    </w:p>
    <w:p>
      <w:pPr>
        <w:pStyle w:val="BookText"/>
        <w:rPr/>
      </w:pPr>
      <w:r>
        <w:rPr>
          <w:rFonts w:ascii="IRNazanin" w:hAnsi="IRNazanin" w:eastAsia="IRNazanin"/>
          <w:color w:val="111111"/>
          <w:sz w:val="28"/>
          <w:sz w:val="28"/>
          <w:szCs w:val="28"/>
          <w:rtl w:val="true"/>
          <w:lang w:bidi="fa-IR"/>
        </w:rPr>
        <w:t>اصل عدم اتلاف</w:t>
      </w:r>
      <w:r>
        <w:rPr>
          <w:rFonts w:eastAsia="IRNazanin" w:cs="IRNazanin"/>
          <w:color w:val="111111"/>
          <w:sz w:val="28"/>
          <w:szCs w:val="28"/>
          <w:rtl w:val="true"/>
          <w:lang w:bidi="fa-IR"/>
        </w:rPr>
        <w:t>.</w:t>
      </w:r>
    </w:p>
    <w:p>
      <w:pPr>
        <w:pStyle w:val="Heading4"/>
        <w:numPr>
          <w:ilvl w:val="3"/>
          <w:numId w:val="1"/>
        </w:numPr>
        <w:rPr/>
      </w:pPr>
      <w:bookmarkStart w:id="70" w:name="__RefHeading___Toc2655861_2749589250"/>
      <w:bookmarkStart w:id="71" w:name="_Toc27"/>
      <w:bookmarkEnd w:id="70"/>
      <w:r>
        <w:rPr>
          <w:rtl w:val="true"/>
        </w:rPr>
        <w:t>اصل اعتدال</w:t>
      </w:r>
      <w:bookmarkEnd w:id="71"/>
    </w:p>
    <w:p>
      <w:pPr>
        <w:pStyle w:val="BookText"/>
        <w:rPr/>
      </w:pPr>
      <w:r>
        <w:rPr>
          <w:rFonts w:ascii="IRNazanin" w:hAnsi="IRNazanin" w:eastAsia="IRNazanin"/>
          <w:color w:val="111111"/>
          <w:sz w:val="28"/>
          <w:sz w:val="28"/>
          <w:szCs w:val="28"/>
          <w:rtl w:val="true"/>
          <w:lang w:bidi="fa-IR"/>
        </w:rPr>
        <w:t xml:space="preserve">الگوی مصرف انسان مسلمان، همچون دیگر ابعاد زندگی او بر پایه اصل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اعتدال، مقداری است مابین زیاده روی و 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رضوی،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 علیه‌السلام درباره چگونگی تأمین مخارج خانواده جویا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 میان دو روش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دو روش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خداوند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ناخوشایند دارد و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هرگاه چیزی ببخشند، نه زیاده‌روی می‌کنند و نه 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 علیه‌السلام نیز اعتدال در مصرف را از ویژگی‌های متقین بیان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فَالمُتَّقونَ فیها هُم اَهلُ الْفَضائلِ، مَنطِقُهم الصَّوابُ مَلْبَسَهُم اَلْاقْتصادُ و مَشْیهُم التَّواضُعُ</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پارسایان در دنیا اهل فضیلت‌اند، سخن آنان صواب، جامه آنان میانه‌روی و روش آنان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اقتصاد به معنای اعتدال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به بیانی دیگر در پی معرفی الگوی اخلاقی مناسب به مردم بعد از این‌که بسیاری از فضایل را بر می‌شمرد، توصیه می‌کند که مردم به کسب این فضایل رو آورند که یکی از آنها پرهیز از مصرف‌زدگی است که آن را نشان آزادگی انسان مسلمان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گذشته غرور آفرین، در راستای حق، برادری بود که کوچکی دنیا در چشمش او را در چشم من عظمت ویژه‌ای می‌بخشید، او از چیرگی شکم خویش آزاد بود، پس نه به آن چه نداشت گرایش و خواهشی داشت و نه در مصرف آن چه داشت زیاده‌روی می‌کرد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نمایی بیشتر و دقیق‌تر عناصر موجود در متن مفهوم اعتدال با استناد به آیات و روایات فراوانی که در این زمینه آمده است، ما را در ارائه تعریفی کاربردی از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بررسی عناصر اعتدال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حد کفاف</w:t>
      </w:r>
    </w:p>
    <w:p>
      <w:pPr>
        <w:pStyle w:val="BookText"/>
        <w:rPr/>
      </w:pPr>
      <w:r>
        <w:rPr>
          <w:rFonts w:ascii="IRNazanin" w:hAnsi="IRNazanin" w:eastAsia="IRNazanin"/>
          <w:color w:val="111111"/>
          <w:sz w:val="28"/>
          <w:sz w:val="28"/>
          <w:szCs w:val="28"/>
          <w:rtl w:val="true"/>
          <w:lang w:bidi="fa-IR"/>
        </w:rPr>
        <w:t>اصلی‌ترین عنصر اعتدال در مصرف، مصرفِ در حد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 به طور روشن و دقیق حد کفاف در مصرف را واشکافی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 کفاف از ارکان دین</w:t>
      </w:r>
      <w:r>
        <w:rPr>
          <w:rStyle w:val="FootnoteAnchor"/>
          <w:rtl w:val="true"/>
        </w:rPr>
        <w:footnoteReference w:id="57"/>
      </w:r>
      <w:r>
        <w:rPr>
          <w:rFonts w:ascii="IRNazanin" w:hAnsi="IRNazanin" w:eastAsia="IRNazanin"/>
          <w:color w:val="111111"/>
          <w:sz w:val="28"/>
          <w:sz w:val="28"/>
          <w:szCs w:val="28"/>
          <w:rtl w:val="true"/>
          <w:lang w:bidi="fa-IR"/>
        </w:rPr>
        <w:t>و موجب بقای منابع و امکانات و در نتیجه وفور کالاهاست و اگر اقتصاد کشوری، نه بر اساس کمیابی، بلکه بر پایه وفور کالاها و منابع تنظیم و تدبیر شود، روشن است که دستیابی به رفاه در آن کشور آسان‌تر خواهد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حد کفاف تأمین نیازهای طبیعی و ضروری برای یک زندگی آبرومندانه شرط لازم است و مصرف باید معقول و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جوهره عقلانیت و به عبارت دقیق‌تر عین عقلانیت است؛ بنابراین، مصرف معقول همان مصرف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عَقِلَ قَنَعَ بما یَکْفیه وَ مَنْ قَنِعَ بِما یَکفیهِ إِستَغنی</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 کس عاقلانه اندیشه کند، به زندگی در حد کفایت قانع است و هر کس به زندگی در حد کفایت قانع باشد، بی‌نیاز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 کفاف باید بین امکانات، توان و تمکن مادی و مالی انسان و میزان مصرف او تناسب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با توجه به مصرف حال و نیز مصرف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توجه به توان مالی مستمندان و فرودستان، از دیگر ویژگی‌های حد کفاف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توجه به نحوه نگرش انسان مسلمان نسبت به دیگر انسان‌ها، بر پایه روحیه نوع‌دوستی و دیگرخواهی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نمی‌تواند نسبت به دیگران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شرط مسلمانی و خداپرستی را اهتمام به امور دیگران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 باللّه مَن شَبعَ وَ أخُوه جائعٌ وَ لا آمنَ باللّه‌ِ مَنْ إکتَسی وَ أخُوه عُریانٌ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کسی که سیر بخورد و خوب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مصرف در حدّ مطلوب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برادران ایمانی وی گرسنه و عریانند به خدا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حد کفاف مصرف، این است که باید طوری تنظیم شود که به محیط زیست انسان و دیگر جانداران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مسلمان با طبیعت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طبیعت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 توجه به بحران زیست محیطی که امروز در جهان، حیات انسانی را به طور جدی تهدید می‌کند اهمیت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اَلتَبذیرُ لا یَبقی مَعه شَی‌ءٌ؛</w:t>
      </w:r>
      <w:r>
        <w:rPr>
          <w:rStyle w:val="FootnoteAnchor"/>
          <w:rtl w:val="true"/>
        </w:rPr>
        <w:footnoteReference w:id="62"/>
      </w:r>
      <w:r>
        <w:rPr>
          <w:rFonts w:ascii="IRNazanin" w:hAnsi="IRNazanin" w:eastAsia="IRNazanin"/>
          <w:color w:val="111111"/>
          <w:sz w:val="28"/>
          <w:sz w:val="28"/>
          <w:szCs w:val="28"/>
          <w:rtl w:val="true"/>
          <w:lang w:bidi="fa-IR"/>
        </w:rPr>
        <w:t xml:space="preserve">با مصرف بی‌رویه چیزی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تدریج همه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تنوع</w:t>
      </w:r>
    </w:p>
    <w:p>
      <w:pPr>
        <w:pStyle w:val="BookText"/>
        <w:rPr/>
      </w:pPr>
      <w:r>
        <w:rPr>
          <w:rFonts w:ascii="IRNazanin" w:hAnsi="IRNazanin" w:eastAsia="IRNazanin"/>
          <w:color w:val="111111"/>
          <w:sz w:val="28"/>
          <w:sz w:val="28"/>
          <w:szCs w:val="28"/>
          <w:rtl w:val="true"/>
          <w:lang w:bidi="fa-IR"/>
        </w:rPr>
        <w:t>سبد مصرفی انسان مسلمان باید متنوع باشد؛ چون هم انسان ذاتا موجودی تنوع طلب است و هم نیازهای او با تنوع کالا و خدمات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روش میانگین در مصرف سؤال شد،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اَلخُبزُ وَ اللَّحم وَ اللَّبنُ و النَّحلُ و السَّمن، مَرّة هذا و مَرّة هذا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که انسان نان، گوشت، شیر، به عسل و روغن مصرف کند، هر دفعه یکی از آنها، گاهی نان و گاهی گوشت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ـ سودمند بودن</w:t>
      </w:r>
    </w:p>
    <w:p>
      <w:pPr>
        <w:pStyle w:val="BookText"/>
        <w:rPr/>
      </w:pPr>
      <w:r>
        <w:rPr>
          <w:rFonts w:ascii="IRNazanin" w:hAnsi="IRNazanin" w:eastAsia="IRNazanin"/>
          <w:color w:val="111111"/>
          <w:sz w:val="28"/>
          <w:sz w:val="28"/>
          <w:szCs w:val="28"/>
          <w:rtl w:val="true"/>
          <w:lang w:bidi="fa-IR"/>
        </w:rPr>
        <w:t>از دیگر عناصر اعتدال در مصرف کالاها، سودمند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فیما یَصلَح البدن إسراف</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آنچه به صلاح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لازم بدن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آرامش و قوام</w:t>
      </w:r>
    </w:p>
    <w:p>
      <w:pPr>
        <w:pStyle w:val="BookText"/>
        <w:rPr/>
      </w:pPr>
      <w:r>
        <w:rPr>
          <w:rFonts w:ascii="IRNazanin" w:hAnsi="IRNazanin" w:eastAsia="IRNazanin"/>
          <w:color w:val="111111"/>
          <w:sz w:val="28"/>
          <w:sz w:val="28"/>
          <w:szCs w:val="28"/>
          <w:rtl w:val="true"/>
          <w:lang w:bidi="fa-IR"/>
        </w:rPr>
        <w:t>سبد مصرفی انسان مسلمان باید به گونه‌ای باشد که آرامش و توانایی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تنها در سایه مصرف معتدل است که انسان به راحتی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72" w:name="pg3369_21295"/>
    </w:p>
    <w:p>
      <w:pPr>
        <w:pStyle w:val="BookText"/>
        <w:rPr/>
      </w:pPr>
      <w:bookmarkEnd w:id="72"/>
      <w:r>
        <w:rPr>
          <w:rFonts w:ascii="IRNazanin" w:hAnsi="IRNazanin" w:eastAsia="IRNazanin"/>
          <w:color w:val="111111"/>
          <w:sz w:val="28"/>
          <w:sz w:val="28"/>
          <w:szCs w:val="28"/>
          <w:rtl w:val="true"/>
          <w:lang w:bidi="fa-IR"/>
        </w:rPr>
        <w:t>آسایش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که مصرف خارج از اعتدال است،  موجب مسمومیت و نیز بروز بیماری‌های دیگری خواهد شد و در مقابل، کم خوردن نیز موجب ضعف و ناتوانی انسان می‌شود که در هر صورت آرامش و قوام انسان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مصرف و در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کفایت بسنده کند، راحتی و آسایش می‌یابد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آنچه گفته شد، می‌توان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باید به عنوان یک ضابطه در همه فعالیت‌های اقتصادی و به خصوص مصرف، مورد توجه واقع شود و بر تنظیم و کنترل رفتار اقتصادی فرد مسلمان تأثیر عینی داشته باشد</w:t>
      </w:r>
      <w:r>
        <w:rPr>
          <w:rFonts w:eastAsia="IRNazanin" w:cs="IRNazanin"/>
          <w:color w:val="111111"/>
          <w:sz w:val="28"/>
          <w:szCs w:val="28"/>
          <w:rtl w:val="true"/>
          <w:lang w:bidi="fa-IR"/>
        </w:rPr>
        <w:t>.</w:t>
      </w:r>
    </w:p>
    <w:p>
      <w:pPr>
        <w:pStyle w:val="Heading4"/>
        <w:numPr>
          <w:ilvl w:val="3"/>
          <w:numId w:val="1"/>
        </w:numPr>
        <w:rPr/>
      </w:pPr>
      <w:bookmarkStart w:id="73" w:name="__RefHeading___Toc2655863_2749589250"/>
      <w:bookmarkStart w:id="74" w:name="_Toc28"/>
      <w:bookmarkEnd w:id="73"/>
      <w:r>
        <w:rPr>
          <w:rtl w:val="true"/>
        </w:rPr>
        <w:t>اصل عدم اسراف و تبذیر</w:t>
      </w:r>
      <w:bookmarkEnd w:id="74"/>
    </w:p>
    <w:p>
      <w:pPr>
        <w:pStyle w:val="BookText"/>
        <w:rPr/>
      </w:pPr>
      <w:r>
        <w:rPr>
          <w:rFonts w:ascii="IRNazanin" w:hAnsi="IRNazanin" w:eastAsia="IRNazanin"/>
          <w:color w:val="111111"/>
          <w:sz w:val="28"/>
          <w:sz w:val="28"/>
          <w:szCs w:val="28"/>
          <w:rtl w:val="true"/>
          <w:lang w:bidi="fa-IR"/>
        </w:rPr>
        <w:t>اسراف، واژه بسیار جامعی است که هر گونه زیاده‌روی در کمیت و کیفیت و بیهوده‌گویی و به طور کلی هر نوع تجاوز از حد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مصرف، اسراف به معنای استفاده ناقص و نادرست از یک کالای مصرفی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اسرافکاران را مورد شدیدترین خطاب‌ها قرار داده و اسراف</w:t>
      </w:r>
      <w:r>
        <w:rPr>
          <w:rStyle w:val="FootnoteAnchor"/>
          <w:rtl w:val="true"/>
        </w:rPr>
        <w:footnoteReference w:id="67"/>
      </w:r>
      <w:r>
        <w:rPr>
          <w:rFonts w:ascii="IRNazanin" w:hAnsi="IRNazanin" w:eastAsia="IRNazanin"/>
          <w:color w:val="111111"/>
          <w:sz w:val="28"/>
          <w:sz w:val="28"/>
          <w:szCs w:val="28"/>
          <w:rtl w:val="true"/>
          <w:lang w:bidi="fa-IR"/>
        </w:rPr>
        <w:t>را موجب گمراهی انسان معرفی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اسرافکاران و دروغگویان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الاسرافَ مُقتصِدا وَاذْکُر فی الیوم غَدا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رعایت اقتصاد از اسراف دست بکش و هم امروز، فردا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این روایت با بیان ضرورت پس‌انداز و آینده‌نگری، افق زمانی مصرف کننده مسلمان را فراتر از دنیا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تبیین مفهوم اسراف و تبذیر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إعطاءَ المالِ فی غَیرِ حَقّه تَبذیرٌ و إسرافٌ</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اسراف و تبذیر یعنی وضع و صرف مال و ثروت در غیر موضعی که برای آن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لازم است بدان اشاره شود، این‌که بین بخشش و تبذیر تفاوت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سَمحا و لا تَکُن مُبذّرا و کُن مُقدّرا و لا تَکُن مُقتّرا؛</w:t>
      </w:r>
    </w:p>
    <w:p>
      <w:pPr>
        <w:pStyle w:val="BookText"/>
        <w:rPr/>
      </w:pPr>
      <w:r>
        <w:rPr>
          <w:rFonts w:ascii="IRNazanin" w:hAnsi="IRNazanin" w:eastAsia="IRNazanin"/>
          <w:color w:val="111111"/>
          <w:sz w:val="28"/>
          <w:sz w:val="28"/>
          <w:szCs w:val="28"/>
          <w:rtl w:val="true"/>
          <w:lang w:bidi="fa-IR"/>
        </w:rPr>
        <w:t>به دور از تبذیر گشاده دست باش و به دور از خشک دستی، حساب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انسان تحت عنوان بخشش، دچار تبذیر و اسراف شود که در این صورت به فرموده امام علی علیه‌السلام این بخشش انسان را در دنیا برتری می‌دهد و نزد خداوند زبون می‌سازد و در آخرت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اسراف و تبذیر موجب کاهش پس‌انداز و در نتیجه کاهش سرمایه‌گذاری، تولید و سرانجام مانع توسعه کشور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دلیل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 امکان استفاده دیگر افراد از امکانات موجود از میان می‌رود و در نتیجه شکاف و فاصله طبقاتی در جامعه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مصادیق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جامعیت مفهوم اسراف و نیز نسبی بودن این مفهوم، بیان برخی از مصادیق آن برای تببین حدّ اسراف در چارچوب آموزه‌های اسلامی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مازاد بر کفایت؛ در نگرش دین، هر مصرف مازاد بر کفایت، مصرف بی‌رویه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مافَوقَ الکَفافِ إسرافٌ؛</w:t>
      </w:r>
      <w:r>
        <w:rPr>
          <w:rStyle w:val="FootnoteAnchor"/>
          <w:rtl w:val="true"/>
        </w:rPr>
        <w:footnoteReference w:id="70"/>
      </w:r>
      <w:r>
        <w:rPr>
          <w:rFonts w:ascii="IRNazanin" w:hAnsi="IRNazanin" w:eastAsia="IRNazanin"/>
          <w:color w:val="111111"/>
          <w:sz w:val="28"/>
          <w:sz w:val="28"/>
          <w:szCs w:val="28"/>
          <w:rtl w:val="true"/>
          <w:lang w:bidi="fa-IR"/>
        </w:rPr>
        <w:t>مصرف بی‌رویه شامل هر مصرفی می‌شود که بیش از حدّ کفایت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نابه‌جا بودن؛ مصرف نابه‌جا و ناروا و هر نوع مصرفی که انسان را در انجام معصیت الهی و اعمال غیر مشروع یاری دهد، اسراف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فی غَیرِ حقٍّ فَقَد أسرفَ؛</w:t>
      </w:r>
      <w:r>
        <w:rPr>
          <w:rStyle w:val="FootnoteAnchor"/>
          <w:rtl w:val="true"/>
        </w:rPr>
        <w:footnoteReference w:id="71"/>
      </w:r>
      <w:r>
        <w:rPr>
          <w:rFonts w:ascii="IRNazanin" w:hAnsi="IRNazanin" w:eastAsia="IRNazanin"/>
          <w:color w:val="111111"/>
          <w:sz w:val="28"/>
          <w:sz w:val="28"/>
          <w:szCs w:val="28"/>
          <w:rtl w:val="true"/>
          <w:lang w:bidi="fa-IR"/>
        </w:rPr>
        <w:t>هر کس نابه‌جا مال و امکانات را هزینه کند، اسراف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مصرف موجب هدر رفتن منابع، اموال و امکانات شود، اسراف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همچنین استفاده نابهینه و ناکارا از منابع و امکانات نیز اسراف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ملموس‌ترین مصداق مصرف بی‌رویه این است که انسان از آب زیاد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از  نوشیدن، استفاده بهینه نکند، لباس پذیرایی را همه‌جا بپوشد و هسته میوه‌ها را دور افکند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 ـ آثار و پی‌آمدهای منفی اسراف در نگرش دین</w:t>
      </w:r>
    </w:p>
    <w:p>
      <w:pPr>
        <w:pStyle w:val="BookText"/>
        <w:rPr/>
      </w:pPr>
      <w:r>
        <w:rPr>
          <w:rFonts w:ascii="IRNazanin" w:hAnsi="IRNazanin" w:eastAsia="IRNazanin"/>
          <w:color w:val="111111"/>
          <w:sz w:val="28"/>
          <w:sz w:val="28"/>
          <w:szCs w:val="28"/>
          <w:rtl w:val="true"/>
          <w:lang w:bidi="fa-IR"/>
        </w:rPr>
        <w:t>آموزه‌های دین، افزون بر این‌که با خطاب‌های شدید، انسان مسلمان را از اسراف بر حذر داشته‌اند، با بیان برخی از آثار و پی‌آمدهای منفی اسراف، بر پرهیز از اسراف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مصرف‌گرایی و اسراف از علل مهم فقر و عقب‌ماندگی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تدریجی است؛ انسان را به دریوزگی می‌کشاند؛ عزت و شخصیت انسان فقیر لگدمال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فقر در نگاه دین موجب نقصان عقل و دین و تحقیر و عزلت و انزوای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اسراف عده‌ای، به فقر عده‌ای دیگر بینجامد و نیز مصرف بی‌رویه امروز، فقر و فلاکت فردا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الفَقرِ ألاِسرافُ؛</w:t>
      </w:r>
      <w:r>
        <w:rPr>
          <w:rStyle w:val="FootnoteAnchor"/>
          <w:rtl w:val="true"/>
        </w:rPr>
        <w:footnoteReference w:id="74"/>
      </w:r>
      <w:r>
        <w:rPr>
          <w:rFonts w:ascii="IRNazanin" w:hAnsi="IRNazanin" w:eastAsia="IRNazanin"/>
          <w:color w:val="111111"/>
          <w:sz w:val="28"/>
          <w:sz w:val="28"/>
          <w:szCs w:val="28"/>
          <w:rtl w:val="true"/>
          <w:lang w:bidi="fa-IR"/>
        </w:rPr>
        <w:t>یکی از عوامل فقر، مصرف بی‌رویه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موجب نابودی و کمیابی منابع و امکانات طبیعی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امکانات و منابع مورد نیاز انسان را به اندازه معلوم و کافی در اختیار او گذاشته تا با مصرف معتدل و در حد کفاف بتواند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بی‌رویه موجب می‌شود افزون بر نابودی این‌اموال و امکانات، دیگر افراد انسانی نیز نتوانند از مواهب طبیعی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اَلاسراف یُفنی الجَزیلَ؛</w:t>
      </w:r>
      <w:r>
        <w:rPr>
          <w:rStyle w:val="FootnoteAnchor"/>
          <w:rtl w:val="true"/>
        </w:rPr>
        <w:footnoteReference w:id="75"/>
      </w:r>
      <w:r>
        <w:rPr>
          <w:rFonts w:ascii="IRNazanin" w:hAnsi="IRNazanin" w:eastAsia="IRNazanin"/>
          <w:color w:val="111111"/>
          <w:sz w:val="28"/>
          <w:sz w:val="28"/>
          <w:szCs w:val="28"/>
          <w:rtl w:val="true"/>
          <w:lang w:bidi="fa-IR"/>
        </w:rPr>
        <w:t>اسراف به نابودی امکانات زیادی می‌انجامد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75" w:name="pg3369_21299"/>
    </w:p>
    <w:p>
      <w:pPr>
        <w:pStyle w:val="BookText"/>
        <w:rPr/>
      </w:pPr>
      <w:bookmarkEnd w:id="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زیاده از حد، نه تنها منابع و امکانات را نابود می‌کند، موجب هلاکت فرد و جامعه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أَهْلَکْنَا الْمُسْرِفینَ؛ و ما اسراف کنندگان را هلاک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هزینه‌های اضافی بر زندگی</w:t>
      </w:r>
      <w:r>
        <w:rPr>
          <w:rStyle w:val="FootnoteAnchor"/>
          <w:rtl w:val="true"/>
        </w:rPr>
        <w:footnoteReference w:id="76"/>
      </w:r>
      <w:r>
        <w:rPr>
          <w:rFonts w:ascii="IRNazanin" w:hAnsi="IRNazanin" w:eastAsia="IRNazanin"/>
          <w:color w:val="111111"/>
          <w:sz w:val="28"/>
          <w:sz w:val="28"/>
          <w:szCs w:val="28"/>
          <w:rtl w:val="true"/>
          <w:lang w:bidi="fa-IR"/>
        </w:rPr>
        <w:t>، نابسامانی و ناهنجاری</w:t>
      </w:r>
      <w:r>
        <w:rPr>
          <w:rStyle w:val="FootnoteAnchor"/>
          <w:rtl w:val="true"/>
        </w:rPr>
        <w:footnoteReference w:id="77"/>
      </w:r>
      <w:r>
        <w:rPr>
          <w:rFonts w:ascii="IRNazanin" w:hAnsi="IRNazanin" w:eastAsia="IRNazanin"/>
          <w:color w:val="111111"/>
          <w:sz w:val="28"/>
          <w:sz w:val="28"/>
          <w:szCs w:val="28"/>
          <w:rtl w:val="true"/>
          <w:lang w:bidi="fa-IR"/>
        </w:rPr>
        <w:t>، وابستگی اقتصادی</w:t>
      </w:r>
      <w:r>
        <w:rPr>
          <w:rStyle w:val="FootnoteAnchor"/>
          <w:rtl w:val="true"/>
        </w:rPr>
        <w:footnoteReference w:id="78"/>
      </w:r>
      <w:r>
        <w:rPr>
          <w:rFonts w:ascii="IRNazanin" w:hAnsi="IRNazanin" w:eastAsia="IRNazanin"/>
          <w:color w:val="111111"/>
          <w:sz w:val="28"/>
          <w:sz w:val="28"/>
          <w:szCs w:val="28"/>
          <w:rtl w:val="true"/>
          <w:lang w:bidi="fa-IR"/>
        </w:rPr>
        <w:t>، کاهش لذت، مطلوبیت</w:t>
      </w:r>
      <w:r>
        <w:rPr>
          <w:rStyle w:val="FootnoteAnchor"/>
          <w:rtl w:val="true"/>
        </w:rPr>
        <w:footnoteReference w:id="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منفی اسراف است</w:t>
      </w:r>
      <w:r>
        <w:rPr>
          <w:rFonts w:eastAsia="IRNazanin" w:cs="IRNazanin"/>
          <w:color w:val="111111"/>
          <w:sz w:val="28"/>
          <w:szCs w:val="28"/>
          <w:rtl w:val="true"/>
          <w:lang w:bidi="fa-IR"/>
        </w:rPr>
        <w:t>.</w:t>
      </w:r>
    </w:p>
    <w:p>
      <w:pPr>
        <w:pStyle w:val="Heading4"/>
        <w:numPr>
          <w:ilvl w:val="3"/>
          <w:numId w:val="1"/>
        </w:numPr>
        <w:rPr/>
      </w:pPr>
      <w:bookmarkStart w:id="76" w:name="__RefHeading___Toc2655865_2749589250"/>
      <w:bookmarkStart w:id="77" w:name="_Toc29"/>
      <w:bookmarkEnd w:id="76"/>
      <w:r>
        <w:rPr>
          <w:rtl w:val="true"/>
        </w:rPr>
        <w:t>اصل عدم اتراف</w:t>
      </w:r>
      <w:bookmarkEnd w:id="77"/>
    </w:p>
    <w:p>
      <w:pPr>
        <w:pStyle w:val="BookText"/>
        <w:rPr/>
      </w:pPr>
      <w:r>
        <w:rPr>
          <w:rFonts w:ascii="IRNazanin" w:hAnsi="IRNazanin" w:eastAsia="IRNazanin"/>
          <w:color w:val="111111"/>
          <w:sz w:val="28"/>
          <w:sz w:val="28"/>
          <w:szCs w:val="28"/>
          <w:rtl w:val="true"/>
          <w:lang w:bidi="fa-IR"/>
        </w:rPr>
        <w:t>مفهوم لغوی اتراف، برخورداری و توسعه‌دادن در نعمت است و مترف کسی است که راحتی و آسایش، او را فریفته است و دارای نعمت زیاد و گشایش در بهره‌وری از دنیا و خواسته‌های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اتراف، تن‌آسایی، خوش‌گذرانی، افسارگسیختگی، ناز و نعمت پروردگی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واژه اتراف در همه موارد معنای منفی و مذموم دارد و نتیجه آن طغیان و سوءاستفاده از نعمت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اتراف، مصرف خودخواهانه و سیری‌ناپذیر کالاها و خدمات است که به ایجاد فاصله طبقاتی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مترفان کسانی هستند که غرق در لذت و خوش‌گذرانی، راه سرکشی و ناسپاسی نعمت را پیشه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صف اول مخالفان انبیا قرار دارند؛ در حالی که به سبب ثروت بی‌حساب، خود را برتر از انبیاء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تکاثر، زیاده‌طلبی و فزون‌خواهی را از ویژگی‌های افراد مترف معرفی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78" w:name="pg3369_21300"/>
    </w:p>
    <w:p>
      <w:pPr>
        <w:pStyle w:val="BookText"/>
        <w:rPr/>
      </w:pPr>
      <w:bookmarkEnd w:id="78"/>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79" w:name="__RefHeading___Toc2655867_2749589250"/>
      <w:bookmarkStart w:id="80" w:name="_Toc30"/>
      <w:bookmarkEnd w:id="79"/>
      <w:r>
        <w:rPr>
          <w:rtl w:val="true"/>
        </w:rPr>
        <w:t>اصل عدم اتلاف</w:t>
      </w:r>
      <w:bookmarkEnd w:id="80"/>
    </w:p>
    <w:p>
      <w:pPr>
        <w:pStyle w:val="BookText"/>
        <w:rPr/>
      </w:pPr>
      <w:r>
        <w:rPr>
          <w:rFonts w:ascii="IRNazanin" w:hAnsi="IRNazanin" w:eastAsia="IRNazanin"/>
          <w:color w:val="111111"/>
          <w:sz w:val="28"/>
          <w:sz w:val="28"/>
          <w:szCs w:val="28"/>
          <w:rtl w:val="true"/>
          <w:lang w:bidi="fa-IR"/>
        </w:rPr>
        <w:t>اتلاف، از بین بردن عین مال یا از بین بردن خدمات حاصل از عین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سرمایه‌داری، اتلاف موضوعیت ندارد؛ زیرا منحنی مطلوبیت افراد مستقل از هم است و هر کس می‌تواند به هر میزان از کالایی بدون هیچ محدودیتی مصرف کند، ولی در نظام اقتصادی اسلامی، با توجه به این‌که توابع مطلوبیت افراد جامعه مرتبط با هم فرض می‌شود، اتلاف مذموم است؛ زیرا شخص هم خود و هم دیگران را از استفاده از کالاهای خاصی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اتلاف تنها به مصرف مربوط نمی‌شود، بلکه در بحث تولید نیز اتلاف عوامل تولید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تمام کالاها و ثروت‌هایی که در اختیار بشر است، به صورت امانت و برای عبادت در اختیار او است و نمی‌تواند دیگران و خود را از استفاده آن محروم کند که این همان کفران نعمت است</w:t>
      </w:r>
      <w:r>
        <w:rPr>
          <w:rFonts w:eastAsia="IRNazanin" w:cs="IRNazanin"/>
          <w:color w:val="111111"/>
          <w:sz w:val="28"/>
          <w:szCs w:val="28"/>
          <w:rtl w:val="true"/>
          <w:lang w:bidi="fa-IR"/>
        </w:rPr>
        <w:t>.</w:t>
      </w:r>
    </w:p>
    <w:p>
      <w:pPr>
        <w:pStyle w:val="Heading3"/>
        <w:numPr>
          <w:ilvl w:val="2"/>
          <w:numId w:val="1"/>
        </w:numPr>
        <w:rPr/>
      </w:pPr>
      <w:bookmarkStart w:id="81" w:name="__RefHeading___Toc2655869_2749589250"/>
      <w:bookmarkStart w:id="82" w:name="_Toc31"/>
      <w:bookmarkEnd w:id="81"/>
      <w:r>
        <w:rPr>
          <w:rtl w:val="true"/>
        </w:rPr>
        <w:t>تجمل‌گرایی</w:t>
      </w:r>
      <w:bookmarkEnd w:id="82"/>
    </w:p>
    <w:p>
      <w:pPr>
        <w:pStyle w:val="BookText"/>
        <w:rPr/>
      </w:pPr>
      <w:r>
        <w:rPr>
          <w:rFonts w:ascii="IRNazanin" w:hAnsi="IRNazanin" w:eastAsia="IRNazanin"/>
          <w:color w:val="111111"/>
          <w:sz w:val="28"/>
          <w:sz w:val="28"/>
          <w:szCs w:val="28"/>
          <w:rtl w:val="true"/>
          <w:lang w:bidi="fa-IR"/>
        </w:rPr>
        <w:t>گاهی منظور از تجمل‌گرایی، زیبایی‌دوستی و زینت است که در اسلام بدان سفارش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افرادی که گمان می‌کردند، تحریم زینت‌ها و پرهیز از غذاها و روزی‌های پاک و حلال، نشانه زهد و پارسایی و مایه قرب به پروردگار است، با لحن تندی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 چه کسی زینت‌های خدا را که برای بندگان خود آفریده،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حرام کرده و از صرف رزق حلال و پاکیزه منع کرده است؟</w:t>
      </w:r>
    </w:p>
    <w:p>
      <w:pPr>
        <w:pStyle w:val="BookText"/>
        <w:rPr/>
      </w:pPr>
      <w:r>
        <w:rPr>
          <w:rFonts w:ascii="IRNazanin" w:hAnsi="IRNazanin" w:eastAsia="IRNazanin"/>
          <w:color w:val="111111"/>
          <w:sz w:val="28"/>
          <w:sz w:val="28"/>
          <w:szCs w:val="28"/>
          <w:rtl w:val="true"/>
          <w:lang w:bidi="fa-IR"/>
        </w:rPr>
        <w:t>سپس برای تأکید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این نعمت‌ها و موهبت‌ها برای افراد با ایمان در این زندگی دنیا آفریده شده؛ اگر چه دیگران نیز بدون داشتن شایستگی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تجمل ناشی از زیاده‌خواهی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افزون بر خطرات اخلاقی که برای جامعه دارد بر روند توسعه و به طور کلی اقتصاد جامعه تأثیرات سویی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ماکس وبر، اخلاق و سلوک عملی صحیح اقتصادی در رشد روح سرمایه‌داری تأثیر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جلوه‌های اخلاق صحیح اقتصادی، پرهیز از زیاده‌طلبی، پرهیز از مصرف‌گرایی کاذب، ساده‌پوشی و دور بودن از تجمل زیاد و نامتناسب، فضا و فرهنگ عمومی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با بر شمردن سیره پیامبر صلی‌الله‌علیه‌و‌آله در نفی تجمل‌گرایی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پرده‌ای رنگین و پرنقش و نگار بر در خانه آویخته بود، به همسری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برابر چشمانم دور بدار که هرگاه نگاهم بدان می‌افتد، به یاد دنیا و زرق و برق آن می‌افتم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طور اجمال آثار و پی‌آمدهای نامطلوب تجمل‌گرایی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 باعث از بین رفتن روح تعاون و نوع‌دوستی و ایجاد فاصله طبقاتی بین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مصرف‌گرایی جای این‌ها را بگیرد و کاخ‌نشینی ملاک  و معیار ارزش‌گذاری انسان‌ها شود، جامعه دچار دوگانگی ویران کننده‌ای خواهد شد که خسارت‌های کمرشکنی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رحمه‌الله تجمل‌گرایی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منافی با شأن و اعتبار نظام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 زیستی و زهدگرایی را فراموش نکنید و از گرایش به تجملات دنیا که دون شأن و اعتبار نظام جمهوری اسلامی است، پرهیز کنید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تجمل‌گرایی، انسان را زیاده‌طلب می‌کند و بی‌تردید، زیاده‌طلبی، به تجاوز به حقوق دیگران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جامعه را به سوی مصرف‌گرایی سوق می‌دهد و نیاز به تولیدات بیگانه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از عواطف انسانی می‌کاهد، ارزش‌های اخلاقی را نابود می‌کند، مادی‌گرایی را تقویت می‌کند، کبر و خودفروشی در جامعه مرفه را گسترده می‌کند و</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تجمل‌گرایی، جامعه را دچار بحران اقتصادی و افراد جامعه را دچار بحران روحی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حس افزون‌طلبی چنان در جان این جوامع رسوخ می‌کند که امام باقر علیه‌السلاممی‌فرماید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آزمند در دنیا کرم ابریشم است که هر چه بیشتر برخود می‌تابد و می‌پیچد، راه بیرون شدن خود را دورتر و بسته‌تر می‌کند تا از غم و اندوه می‌میرد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اشرافی‌گری دولتی</w:t>
      </w:r>
    </w:p>
    <w:p>
      <w:pPr>
        <w:pStyle w:val="BookText"/>
        <w:rPr/>
      </w:pPr>
      <w:r>
        <w:rPr>
          <w:rFonts w:ascii="IRNazanin" w:hAnsi="IRNazanin" w:eastAsia="IRNazanin"/>
          <w:color w:val="111111"/>
          <w:sz w:val="28"/>
          <w:sz w:val="28"/>
          <w:szCs w:val="28"/>
          <w:rtl w:val="true"/>
          <w:lang w:bidi="fa-IR"/>
        </w:rPr>
        <w:t>یکی از اصلی‌ترین آفات انقلاب اسلامی و موانع توسعه کشور، اشرافی‌گری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نیست اگر گرایش به تجمل و دنیاپرستی در بین مسلمانان را از عوامل انحطاط مسلمین در صدر اسلام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مورخ مسیحی  لبنانی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اعراب به کشورگشایی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غلام و کنیز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جزیره‌العرب روانه گردید و اندک‌اندک اعراب مسلمان به فساد و هرزگی گراییدند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عالی‌ترین نمود اشرافیت در یک جامعه، اشرافیتی است که به کانون رسمی نظام دست پیدا می‌کند و دولت اشرافی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اشرافی‌گری فردی و یا اشرافیت بر پایه رفتارهای گروهی و سازمانی را نیز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پیامبر اکرم صلی‌الله‌علیه‌و‌آله پس از تأسیس حکومت در مدینه این بود که دولت‌مردان باید از رفتارهایی که به نوعی بوی اشرافیت می‌دهد، پرهیز کنند، حتی اگر از راه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ممکن است یک فرد عادی بتواند در جامعه از راه مشروع به اشرافی‌گری برسد، ولی کسی از دولتمردان حکومت دینی نباید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نامه‌ای خطاب به شریح قاضی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شریح، شنیده‌ام خانه‌ای به قیمت هشتاد دینار خریده‌ای و سند را امضا کرده‌ای و شاهد و گواهانی هم گرفته‌ای که این خانه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نامشروع به دست آورده‌ای که باید در محکمه عدل حاضر شوی و پاسخ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راه مشروع به دست آورده‌ای باید بیایی و به امیر مؤمنان پاسخ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که شریح قاضی ما در جامعه‌ای که هنوز دچار فقر و فلاکت است، خانه‌ای این‌گونه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زمامداران در یک جامعه خصلت اشراف‌گونه پیدا کنند، به طبع، این خصلت در درون جامعه سرریز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رفتارهای اشراف‌گونه در درون کانون اصلی نظام و قدرت سیاسی بیشتر شود، تجلی آن در جامعه و رفتارهای  فردی هم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می‌توان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یک اقتصاد سالم،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شکوفا، پویا و دارای محتوای ایدئولوژیکی، کنترل مصرف و دوری از تجمل‌گرایی و زیاده‌طلبی و به ویژه ساده‌زیستی دولت‌مردان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83" w:name="pg3369_21305"/>
    </w:p>
    <w:p>
      <w:pPr>
        <w:pStyle w:val="Heading2"/>
        <w:numPr>
          <w:ilvl w:val="1"/>
          <w:numId w:val="1"/>
        </w:numPr>
        <w:rPr/>
      </w:pPr>
      <w:bookmarkStart w:id="84" w:name="__RefHeading___Toc2655871_2749589250"/>
      <w:bookmarkStart w:id="85" w:name="_Toc32"/>
      <w:bookmarkEnd w:id="83"/>
      <w:bookmarkEnd w:id="84"/>
      <w:r>
        <w:rPr>
          <w:rtl w:val="true"/>
        </w:rPr>
        <w:t>بخش چهارم</w:t>
      </w:r>
      <w:r>
        <w:rPr>
          <w:rtl w:val="true"/>
        </w:rPr>
        <w:t>:</w:t>
      </w:r>
      <w:r>
        <w:rPr>
          <w:rtl w:val="true"/>
        </w:rPr>
        <w:t>مصرف‌گرایی غربی و الگویمصرف در ایران</w:t>
      </w:r>
      <w:bookmarkEnd w:id="85"/>
    </w:p>
    <w:p>
      <w:pPr>
        <w:pStyle w:val="Heading3"/>
        <w:numPr>
          <w:ilvl w:val="2"/>
          <w:numId w:val="1"/>
        </w:numPr>
        <w:rPr/>
      </w:pPr>
      <w:bookmarkStart w:id="86" w:name="__RefHeading___Toc2655873_2749589250"/>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مصرف‌گرایی غربی و الگویمصرف در ایران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88" w:name="pg3369_21306"/>
    </w:p>
    <w:p>
      <w:pPr>
        <w:pStyle w:val="Heading3"/>
        <w:numPr>
          <w:ilvl w:val="2"/>
          <w:numId w:val="1"/>
        </w:numPr>
        <w:rPr/>
      </w:pPr>
      <w:bookmarkStart w:id="89" w:name="__RefHeading___Toc2655875_2749589250"/>
      <w:bookmarkStart w:id="90" w:name="_Toc34"/>
      <w:bookmarkEnd w:id="88"/>
      <w:bookmarkEnd w:id="89"/>
      <w:r>
        <w:rPr>
          <w:rtl w:val="true"/>
        </w:rPr>
        <w:t>مصرف‌گرایی غربی و روش‌های ترویج آن</w:t>
      </w:r>
      <w:bookmarkEnd w:id="90"/>
    </w:p>
    <w:p>
      <w:pPr>
        <w:pStyle w:val="Heading4"/>
        <w:numPr>
          <w:ilvl w:val="3"/>
          <w:numId w:val="1"/>
        </w:numPr>
        <w:rPr/>
      </w:pPr>
      <w:bookmarkStart w:id="91" w:name="__RefHeading___Toc2655877_2749589250"/>
      <w:bookmarkStart w:id="92" w:name="_Toc35"/>
      <w:bookmarkEnd w:id="91"/>
      <w:r>
        <w:rPr>
          <w:rtl w:val="true"/>
        </w:rPr>
        <w:t>وضعیت مصرفی غرب</w:t>
      </w:r>
      <w:bookmarkEnd w:id="92"/>
    </w:p>
    <w:p>
      <w:pPr>
        <w:pStyle w:val="BookText"/>
        <w:rPr/>
      </w:pPr>
      <w:r>
        <w:rPr>
          <w:rFonts w:ascii="IRNazanin" w:hAnsi="IRNazanin" w:eastAsia="IRNazanin"/>
          <w:color w:val="111111"/>
          <w:sz w:val="28"/>
          <w:sz w:val="28"/>
          <w:szCs w:val="28"/>
          <w:rtl w:val="true"/>
          <w:lang w:bidi="fa-IR"/>
        </w:rPr>
        <w:t>آنچه امروز اقتصاددانان سرمایه‌داری آن را کلید توسعه می‌دانند، مصرف و مصرف‌زدگی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نسخه‌هایی که این مکتب تجویز می‌کند، مصرف‌زدگی، شاخصی از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سخن آن است که سوخت موتور توسعه با مصرف آشکار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آشکار، همان مصرف نمایشی است که پیش از آن‌که ناشی از فراوانی منابع و کالاها و یا ناشی از پیشرفت فن‌آوری باشد، ناشی از ناتوانی دیگران در خرید کالاها و خدمات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مصرف آشکار، به ایجاد فضایی آکنده از رقابت، همراه با حسادت در جامعه می‌انجامد که نتیجه‌ای جز طبقاتی شدن جامعه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مصرف نمایشی، ویژه ثروتمندان نیست، بلکه فقیران جامعه نیز ممکن است تحت تأثیر این فضا به مصرف کالاهای نمایشی تمایل پیدا کنند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اریک فروم</w:t>
      </w:r>
      <w:r>
        <w:rPr>
          <w:rFonts w:ascii="IRNazanin" w:hAnsi="IRNazanin" w:eastAsia="IRNazanin"/>
          <w:color w:val="111111"/>
          <w:sz w:val="28"/>
          <w:sz w:val="28"/>
          <w:szCs w:val="28"/>
          <w:rtl w:val="true"/>
          <w:lang w:bidi="fa-IR"/>
        </w:rPr>
        <w:t>، در تبیین وضعیت فعلی مصرف در جهان غرب و مقایسه آن با اقتصاد قرن نوزدهم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نوین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آورد دیگری نیز دارد که در گذشته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نه تنها کالا بلکه نیاز هم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اقتصاد کنونی ما بر حداکثر تولید و حداکثر مصرف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اقتصاد قرن نوزدهم حداکثر صرفه‌جویی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ما خرید چیزی را که پرداخت بهای آن از عهده شخصی بیرون بود، گناه و موجب فساد می‌دانستند، ولی آن گناه امروز فضیلت شده است و فرد فارغ از نیازهای مصنوعی، خرید اقساطی و آن که خرید او فقط در حد نیازهای واقعی است، شخصی غیر متعارف تلقی می‌شود کسی که تلویزیون ندارد، فردی است غیر عادی که جایی در اجتماع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ما را به کجا می‌برد؟ پاسخ این است که افزایش بی‌حد مصرف،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به بار می‌آورد که به این آرمان دل می‌بازد که در واقع دین تازه‌ای است، بهشت او نه مانند بهشت ادیان آسمانی که نوید برخورداری از نعمت‌های آن جهانی و هم‌نشینی با حوریان در آنجا داده شده است، بلکه سوپر مارکت بزرگی است که همه چیز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جیب پر پولش می‌تواند بیشتر از همسایه‌اش خرید کند، ارزش چنان انسانی نزد خودش معادل دارایی او است و اگر می‌خواهد بهترین باشد، باید بیشترین ثروت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برداشت، در چنان نظام اقتصادی گرچه مردم زیادی، بیشتر از مصرف خود دارند، ولی باز هم احساس نداری می‌کنند؛ زیرا نمی‌توانند با تولید انبوه همگام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انفعال، حسد، حرص و آز را افزایش می‌دهد و سرانجام یک حس ضعف باطنی و عدم قدرت و نفوذ و خود کم‌بینی تولید می‌کند و انسان شخصیت خود را در آنچه دارد می‌داند و نه در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مصرف کننده در تجمل غوطه‌ور است و زندگی انگل‌وار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معاصر بی‌گمان در زمان اوقات فراغت  خود کنش‌پذیر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مصرف کننده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نوشیدنی، خوراک، سیگار، سخنرانی، دیدنی‌ها، کتاب و سینما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مصرف می‌شوند، جهان یک چیز بزرگ برای اشتهای اوست؛ یک بطری بزرگ، یک سیب بزرگ و یک پستان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مکنده‌ای تبدیل شده است، او یک متوقع ابدی و یک ناراضی ابدی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دیگر ویژگی‌های مصرف در جوامع غربی، اسراف و تبذیر است که اصولاً 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93" w:name="pg3369_21308"/>
    </w:p>
    <w:p>
      <w:pPr>
        <w:pStyle w:val="BookText"/>
        <w:rPr/>
      </w:pPr>
      <w:bookmarkEnd w:id="93"/>
      <w:r>
        <w:rPr>
          <w:rFonts w:ascii="IRNazanin" w:hAnsi="IRNazanin" w:eastAsia="IRNazanin"/>
          <w:color w:val="111111"/>
          <w:sz w:val="28"/>
          <w:sz w:val="28"/>
          <w:szCs w:val="28"/>
          <w:rtl w:val="true"/>
          <w:lang w:bidi="fa-IR"/>
        </w:rPr>
        <w:t>پایه حرص و آز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آینده حیات بشری را به مخاطره می‌اندازد؛ زیرا به قول </w:t>
      </w:r>
      <w:r>
        <w:rPr>
          <w:rFonts w:ascii="IRNazanin" w:hAnsi="IRNazanin" w:eastAsia="IRNazanin"/>
          <w:i/>
          <w:i/>
          <w:iCs/>
          <w:color w:val="111111"/>
          <w:sz w:val="28"/>
          <w:sz w:val="28"/>
          <w:szCs w:val="28"/>
          <w:rtl w:val="true"/>
          <w:lang w:bidi="fa-IR"/>
        </w:rPr>
        <w:t>مهاتما گاندی</w:t>
      </w:r>
      <w:r>
        <w:rPr>
          <w:rFonts w:ascii="IRNazanin" w:hAnsi="IRNazanin" w:eastAsia="IRNazanin"/>
          <w:color w:val="111111"/>
          <w:sz w:val="28"/>
          <w:sz w:val="28"/>
          <w:szCs w:val="28"/>
          <w:rtl w:val="true"/>
          <w:lang w:bidi="fa-IR"/>
        </w:rPr>
        <w:t>، سیاره ما نیازهای همه را فراهم می‌کند، ولی حرص و آز را نه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شوماخر در کتاب </w:t>
      </w:r>
      <w:r>
        <w:rPr>
          <w:rFonts w:ascii="IRNazanin" w:hAnsi="IRNazanin" w:eastAsia="IRNazanin"/>
          <w:i/>
          <w:i/>
          <w:iCs/>
          <w:color w:val="111111"/>
          <w:sz w:val="28"/>
          <w:sz w:val="28"/>
          <w:szCs w:val="28"/>
          <w:rtl w:val="true"/>
          <w:lang w:bidi="fa-IR"/>
        </w:rPr>
        <w:t>کوچک زیباست</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نظام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چهل درصد از منابع اصلی جهان را برای تأمین نیازهای جمعیتی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جهان مصرف می‌کند، تنها در صورتی می‌تواند کارآمد خوانده شود که در زمینه تأمین سعادت، رفاه، صلح و آرامش، فرهنگ و هماهنگی به توفیق‌های عظیمی نائل آمده باشد و تصور نمی‌کنم تأکید بر این واقعیت ضروری باشد که نظام امریکا از نیل به چنین توفیق‌هایی ناتوان بوده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روژه گارودی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اقتصادی اروپا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خرج از میان بردن میوه‌ها و سبزی‌هایی کرد که بیم آن می‌رفت بهای میوه و سبزی را در بازار پایین بیاورد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ولفگانگ زاکس نیز پی‌آمدهای سیر صعودی مصرف‌گرایی در غرب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مصرف سرانه انرژی جمعیت کنونی دنیا به سطح مصرف سرانه اهالی لوس‌آنجلس برسد، برای رفع این نوع نیاز مصرفی تقریبا به پنج برابر منابع کره زمین احتیاج خواهد بود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94" w:name="__RefHeading___Toc2655879_2749589250"/>
      <w:bookmarkStart w:id="95" w:name="_Toc36"/>
      <w:bookmarkEnd w:id="94"/>
      <w:r>
        <w:rPr>
          <w:rtl w:val="true"/>
        </w:rPr>
        <w:t>شگردهای مصرفی کردن جامعه</w:t>
      </w:r>
      <w:bookmarkEnd w:id="95"/>
    </w:p>
    <w:p>
      <w:pPr>
        <w:pStyle w:val="BookText"/>
        <w:rPr/>
      </w:pPr>
      <w:r>
        <w:rPr>
          <w:rFonts w:ascii="IRNazanin" w:hAnsi="IRNazanin" w:eastAsia="IRNazanin"/>
          <w:color w:val="111111"/>
          <w:sz w:val="28"/>
          <w:sz w:val="28"/>
          <w:szCs w:val="28"/>
          <w:rtl w:val="true"/>
          <w:lang w:bidi="fa-IR"/>
        </w:rPr>
        <w:t>امروزه مصرف به حد اشباع رسیده است و اقتصاد سرمایه‌داری در اکثر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رشته‌های مصرف با مازاد تولید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صاحبان اندیشه و تولید غربی در پی ایجاد نیازهای جدید مصنوعی و تحریک مصرف از راه‌های گوناگون در بین مردم جوامع غربی و غیر غربی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جامعه امروز در غرب،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آن‌سوتر، سریع‌تر و ثروتمندتر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یکی از برجسته‌ترین رؤسای اقتصادی اروپا باید مردم را یاری کنیم که هضم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جز این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شهروند کنونی در برابر مدها و جذبه‌ها، نه تنها از خود تهور و شجاعت نشان نمی‌دهد، بلکه مانند یک معتاد به مواد مخدر هر چقدر هم که وضع خود را نکبت‌بار احساس کند، رهایی از چنگال اعتیاد را بی‌نهایت دشوار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اقتصاددان و سیاستمدار غربی در یک اقدام هماهنگ، راهکارهایی برای مصرفی بارآوردن شهروند دهکده جهانی به شرح زیر پیشنهاد می‌کند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مد روز در مصرف تمامی کالاها؛ برای نمونه، خانم‌ها را تشویق می‌کند که لباس یکرنگ به خصوص کفش، کیف و جوراب یکرنگ بپوشند و  وقتی آنها را دو یا سه مرتبه پوشیدند،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آنها خواسته می‌شود که در مواقع مختلف از لاک‌های ناخن با رنگ‌های مختلف استفاده کنند و درباره هماهنگی رنگ‌ها تبلیغات زیادی می‌کنند و اشیای اتاق نیز مانند فرش و پرده و تلفن متناسب با رنگ اتاق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باید از هر یک از لوازم زندگی دست کم دو دستگاه وجود داشته باشد، مثلاً دو یخچال و دو ماشین رخت‌شویی برای هر خانه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فامیل باید چندین اتومبیل و حداقل دو خانه؛ یکی برای سکونت دائم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96" w:name="pg3369_21310"/>
    </w:p>
    <w:p>
      <w:pPr>
        <w:pStyle w:val="BookText"/>
        <w:rPr/>
      </w:pPr>
      <w:bookmarkEnd w:id="96"/>
      <w:r>
        <w:rPr>
          <w:rFonts w:ascii="IRNazanin" w:hAnsi="IRNazanin" w:eastAsia="IRNazanin"/>
          <w:color w:val="111111"/>
          <w:sz w:val="28"/>
          <w:sz w:val="28"/>
          <w:szCs w:val="28"/>
          <w:rtl w:val="true"/>
          <w:lang w:bidi="fa-IR"/>
        </w:rPr>
        <w:t>دیگری برای اقامت در ایام تعطیل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عموم به نو دوستی و تازه‌جویی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معتقد باشند کالایی که دو سال از عمر آن گذشته، کهنه و پوسیده است و باید دور ریخته شود و نباید آن را تعمیر و دوباره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منظور در تلویزیون و رادیو دور ریختن اشیای کهنه تشویق می‌شود و در تلویزیون به بچه‌ها نشان داده می‌شود که چگونه اسباب‌بازی‌های خود را بشکنند و آنها را دور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در ظرف‌های آلومینیوم و دیگر مواد تهیه می‌شود و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مرتبه مصرف، تمامی این ظروف دور ریخته می‌شود؛ وقتی از کارخانه داران سؤال می‌شود که مفهوم کالای بادوام چیست؟ به طور منفی جواب می‌دهند که کالای بادوام کالایی است که تا پرداخت آخرین قسط آن دوام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کهنه و مندرس شدن کالا تحت عنوان   </w:t>
      </w:r>
      <w:r>
        <w:rPr>
          <w:rFonts w:eastAsia="Times New Roman" w:cs="Times New Roman" w:ascii="Times New Roman" w:hAnsi="Times New Roman"/>
          <w:color w:val="111111"/>
          <w:sz w:val="28"/>
          <w:szCs w:val="28"/>
          <w:lang w:val="en-US" w:bidi="en-US"/>
        </w:rPr>
        <w:t>planned obsolete</w:t>
      </w:r>
      <w:r>
        <w:rPr>
          <w:rFonts w:ascii="IRNazanin" w:hAnsi="IRNazanin" w:eastAsia="IRNazanin"/>
          <w:color w:val="111111"/>
          <w:sz w:val="28"/>
          <w:sz w:val="28"/>
          <w:szCs w:val="28"/>
          <w:rtl w:val="true"/>
          <w:lang w:bidi="fa-IR"/>
        </w:rPr>
        <w:t>منظور از این برنامه این است که کالا طوری ساخته شود تا حداکثر پس از گذشت یک سال از مد افتاده و کالای دیگر جانشین آن شود و یا این‌که در مدت کوتاه خراب شود و قابل مصرف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عمر اتومبیل‌ها و لامپ‌ها نسبت به چند سال قبل، فوق‌العاده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این‌که مصرف کنندگان ناراحت  نشوند، کالاهای تازه با طرح و استیل نو ساخته می‌شود که فقط تغییرات جزئی و ظاهری در شکل و رنگ و اندازه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تغییر شکل به هیچ وجه بهتر کردن کالا نیست، بلکه هدف وادار کردن مصرف کننده به دور ریختن اشیای قبلی و جانشین کردن آن با کالای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لباس خانم‌ها دوره‌ای در نظر گرفته می‌شود و گاهی دامن را کوتاه و گاهی آن را بلند می‌کنند و برای این‌که خانم‌ها نتوانند دامن را با قیچی کوتاه کنند، تغییراتی در عرض لباس هم می‌دهند</w:t>
      </w:r>
      <w:r>
        <w:rPr>
          <w:rFonts w:eastAsia="IRNazanin" w:cs="IRNazanin"/>
          <w:color w:val="111111"/>
          <w:sz w:val="28"/>
          <w:szCs w:val="28"/>
          <w:rtl w:val="true"/>
          <w:lang w:bidi="fa-IR"/>
        </w:rPr>
        <w:t>.</w:t>
      </w:r>
    </w:p>
    <w:p>
      <w:pPr>
        <w:pStyle w:val="Heading4"/>
        <w:numPr>
          <w:ilvl w:val="3"/>
          <w:numId w:val="1"/>
        </w:numPr>
        <w:rPr/>
      </w:pPr>
      <w:bookmarkStart w:id="97" w:name="__RefHeading___Toc2655881_2749589250"/>
      <w:bookmarkStart w:id="98" w:name="_Toc37"/>
      <w:bookmarkEnd w:id="97"/>
      <w:r>
        <w:rPr>
          <w:rtl w:val="true"/>
        </w:rPr>
        <w:t>شرکت‌های چند ملیتی و مصرف‌گرایی</w:t>
      </w:r>
      <w:bookmarkEnd w:id="98"/>
    </w:p>
    <w:p>
      <w:pPr>
        <w:pStyle w:val="BookText"/>
        <w:rPr/>
      </w:pPr>
      <w:r>
        <w:rPr>
          <w:rFonts w:ascii="IRNazanin" w:hAnsi="IRNazanin" w:eastAsia="IRNazanin"/>
          <w:color w:val="111111"/>
          <w:sz w:val="28"/>
          <w:sz w:val="28"/>
          <w:szCs w:val="28"/>
          <w:rtl w:val="true"/>
          <w:lang w:bidi="fa-IR"/>
        </w:rPr>
        <w:t>در دست گرفتن بازارهای جهانی برای کسب سود بیشتر، اصلی‌ترین هدف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تأسیس این شرکت‌هاست که تحت لوای شعارهای زیبا و فریبنده‌ای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یکپارچه‌سازی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 دست گرفتن انحصارات تبلیغاتی به دنبال ایجاد جامعه مصرفی یکپارچه جهانی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هدف که با عنوان‌هایی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بدون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تعریف می‌شود، با استدلال‌های به ظاهر زیبایی همچون یکپارچگی مصرف و فرهنگی، برای استقرار و تداوم صلح، بیش از پیش توسط این شرکت‌ها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انحصارات، با توجه به منافع خودشان با جانشین کردن اخلاق مصرفی به جای اخلاق کار و همچنین به جای ترغیب مردم به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چند ملیتی، مصرف را کلید سعادت معرفی می‌کنند و بیش از آن‌که به فکر برقراری دموکراسی واقعی بین مردم باشند، دموکراسی مصرف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نشر ایدئولوژی فرهنگ مصرف در کشورهای جهان سوم، این طرز تفکر را القا کرده‌اند که همان‌طور که انتقال ایدئولوژی مصرف در توسعه اجتماعی و اقتصادی غرب و به ویژه امریکا مؤثر بوده است، در کشورهای جهان سوم هم اثر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انحصارات تبلیغاتی، راه‌های مختلفی را برای در دست گرفتن بازارهای  جهانی و ترویج روحیه مصرف گرایی برای کسب منافع بیشتر خویش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پخش آگهی‌های تجاری در تلویزیون و سینما، تسلط کامل بر شریان‌های اصلی اخبار، تحلیل‌های سیاسی در سراسر جهان، تولید و پخش داستان‌ها و چاپ و اعلان آگهی‌ها در نشریات، انتشار اخبار مربوط به سالن‌های مد و به نمایش گذاشتن آخرین مدل‌های پوشاک و وسایل و لوازم آرایش، پخش و توزیع آخرین ترانه‌ها و آوازها و رقص‌ها و سرانجام پخش اخبار مربوط به زندگی خصوصی هنرپیشگان و مشاهیر و ارسال چنین اخبار و اطلاعات به سراسر گیتی، اطلاعات قابل توجهی بر اذهان مردم به ویژه در کشورهای جهان سوم می‌گذارند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99" w:name="pg3369_21312"/>
    </w:p>
    <w:p>
      <w:pPr>
        <w:pStyle w:val="BookText"/>
        <w:rPr/>
      </w:pPr>
      <w:bookmarkEnd w:id="99"/>
      <w:r>
        <w:rPr>
          <w:rFonts w:ascii="IRNazanin" w:hAnsi="IRNazanin" w:eastAsia="IRNazanin"/>
          <w:color w:val="111111"/>
          <w:sz w:val="28"/>
          <w:sz w:val="28"/>
          <w:szCs w:val="28"/>
          <w:rtl w:val="true"/>
          <w:lang w:bidi="fa-IR"/>
        </w:rPr>
        <w:t>از دیگر راه‌های نفوذ شرکت‌های چند ملیتی، دست‌اندازی به اهرم‌های برنامه‌ریز تصمیم گیرنده اقتصاد بین‌الملل تحت لوای برنامه‌های مشارکتی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سیاست‌های اقتصادی که به گونه‌ای در راستای نظام سرمایه‌داری مسلط جهانی قرار می‌گیرد، خواه ناخواه ماهیتی مصرفی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شرکت‌های چند ملیتی برای ترویج روحیه مصرف‌گرایی در کشورهای جهان سوم با احیا و برجسته کردن سنت‌هایی که زمینه مصرفی دارند، می‌کوشند مردم را به چشم و هم‌چشمی، الگوسازی، مدپذیری و مسابقه مصرف گرایی در برگزاری این مراسم و سنت‌ها وادار کنند؛ به گونه‌ای که مصرف گرا و اسراف کننده را سمبل ملت و ملیت می‌نامند</w:t>
      </w:r>
      <w:r>
        <w:rPr>
          <w:rFonts w:eastAsia="IRNazanin" w:cs="IRNazanin"/>
          <w:color w:val="111111"/>
          <w:sz w:val="28"/>
          <w:szCs w:val="28"/>
          <w:rtl w:val="true"/>
          <w:lang w:bidi="fa-IR"/>
        </w:rPr>
        <w:t>.</w:t>
      </w:r>
    </w:p>
    <w:p>
      <w:pPr>
        <w:pStyle w:val="Heading4"/>
        <w:numPr>
          <w:ilvl w:val="3"/>
          <w:numId w:val="1"/>
        </w:numPr>
        <w:rPr/>
      </w:pPr>
      <w:bookmarkStart w:id="100" w:name="__RefHeading___Toc2655883_2749589250"/>
      <w:bookmarkStart w:id="101" w:name="_Toc38"/>
      <w:bookmarkEnd w:id="100"/>
      <w:r>
        <w:rPr>
          <w:rtl w:val="true"/>
        </w:rPr>
        <w:t>زن و الگوی مصرف</w:t>
      </w:r>
      <w:bookmarkEnd w:id="101"/>
    </w:p>
    <w:p>
      <w:pPr>
        <w:pStyle w:val="BookText"/>
        <w:rPr/>
      </w:pPr>
      <w:r>
        <w:rPr>
          <w:rFonts w:ascii="IRNazanin" w:hAnsi="IRNazanin" w:eastAsia="IRNazanin"/>
          <w:color w:val="111111"/>
          <w:sz w:val="28"/>
          <w:sz w:val="28"/>
          <w:szCs w:val="28"/>
          <w:rtl w:val="true"/>
          <w:lang w:bidi="fa-IR"/>
        </w:rPr>
        <w:t>از آنجا که مقصد نهایی مصرف، خانواده است و بیشتر، زنان در خانواده عهده‌دار خرید خانه و به طور کلی مصارف زندگی هستند، به همین دلیل، زنان در ترکیب سبد مصرفی خانواده و در نتیجه، الگوی مصرف خانوار نقش به 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رعایت الگوی مصرف متناسب خانوار می‌توانند در سطح هزینه‌های  خانوار صرفه‌جویی کنند و امکان پس‌انداز را برای خانواده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زنان را از اتخاذ یک الگوی مصرف منطقی و متناسب باز می‌دارد، گرایش ذاتی آنان به مد گرایی و چشم و هم‌چشمی در مصرف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هوس عمومی است که از ضعف‌های روحی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کمبود و حقارت، چشم و هم‌چشمی و تمایل به اثبات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و از آن بهره می‌جوید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مدگرایی انحرافی است که بلای جان جوامع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گسترش مد، عامل روانی مصرف کننده بسیار مؤثر است، عوامل اجتماعی و اقتصادی مانند تبلیغات، عرضه بیش از حد کالا، ایجاد نیاز به مصرف و از همه مهم‌تر تهاجم فرهنگی اثر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مُد کالای نو عرضه نمی‌کند؛ بلکه تنها موجب تغییر شکل و مشخصات ظاهری کالا می‌شود و هرچند به ظاهر در راستای ارضای سلیقه‌های گوناگون است، ولی باعث اتلاف وقت، پول و انرژی مصرف کننده می‌شود و افزون بر لطمه زدن به اقتصاد خانواده، اقتصاد کشور را نیز به سمت وابستگی سوق می‌دهد و مقدار قابل توجهی از درآمد ملی صرف آن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محور این مصرف‌ها زنان هستند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آناتول فرانس</w:t>
      </w:r>
      <w:r>
        <w:rPr>
          <w:rFonts w:ascii="IRNazanin" w:hAnsi="IRNazanin" w:eastAsia="IRNazanin"/>
          <w:color w:val="111111"/>
          <w:sz w:val="28"/>
          <w:sz w:val="28"/>
          <w:szCs w:val="28"/>
          <w:rtl w:val="true"/>
          <w:lang w:bidi="fa-IR"/>
        </w:rPr>
        <w:t>، نویسنده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مخیر کنند، از میان مهملاتی که یک‌صد سال پس از مرگ من در دنیا منتشر خواهد شد، یکی را برگزینم، می‌دانید از لابه‌لای کتاب‌خانه‌های دنیای آینده، کدام نوشته را انتخاب می‌کنم؟ شاید بگویید یک رمان یا تاریخ، ولی هرگز؛ زیرا رمان‌ها جز تکرار روابط عاشقانه مبتذل نیستند و تاریخ هم قسمتی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آن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می‌کنم تا ببینم زنان چه لباسی می‌پوشند و خود را به چه ریختی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نوجویی‌ها بیش از تمام فلاسفه و داستان نویسان مرا  از چگونگی زندگی بشر آینده آگاه خواهد ساخت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سخن آناتول فرانس، واقعیتی را با ابعاد اقتصادی، اجتماعی، فرهنگی و روانی خاطر نشان می‌سازد؛ زیرا پوشاک مردم، به ویژه زنان نشانه مهمی برای شناسایی تاریخ زندگی فردی و اجتماعی، میزان رفاه، تجمل پرستی، ذوق و سلیقه و فرهنگ مردم عصر و جامعه‌ای است که همه این‌ها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 مسلمان ایرانی باید با پرهیز از هرگونه مُد گرایی و چشم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02" w:name="pg3369_21314"/>
    </w:p>
    <w:p>
      <w:pPr>
        <w:pStyle w:val="BookText"/>
        <w:rPr/>
      </w:pPr>
      <w:bookmarkEnd w:id="102"/>
      <w:r>
        <w:rPr>
          <w:rFonts w:ascii="IRNazanin" w:hAnsi="IRNazanin" w:eastAsia="IRNazanin"/>
          <w:color w:val="111111"/>
          <w:sz w:val="28"/>
          <w:sz w:val="28"/>
          <w:szCs w:val="28"/>
          <w:rtl w:val="true"/>
          <w:lang w:bidi="fa-IR"/>
        </w:rPr>
        <w:t>هم‌چشمی، الگوی مصرف خانوار تحت مدیریت خویش را بر اساس آموزه‌ها و ارزش‌های اسلامی و در راستای توسعه متوازن و همه جانبه کشور آنچنان اتخاذ کند که روزنه‌ای برای اثرگذاری تهاجم فرهنگی غرب باقی نماند</w:t>
      </w:r>
      <w:r>
        <w:rPr>
          <w:rFonts w:eastAsia="IRNazanin" w:cs="IRNazanin"/>
          <w:color w:val="111111"/>
          <w:sz w:val="28"/>
          <w:szCs w:val="28"/>
          <w:rtl w:val="true"/>
          <w:lang w:bidi="fa-IR"/>
        </w:rPr>
        <w:t>.</w:t>
      </w:r>
    </w:p>
    <w:p>
      <w:pPr>
        <w:pStyle w:val="Heading3"/>
        <w:numPr>
          <w:ilvl w:val="2"/>
          <w:numId w:val="1"/>
        </w:numPr>
        <w:rPr/>
      </w:pPr>
      <w:bookmarkStart w:id="103" w:name="__RefHeading___Toc2655885_2749589250"/>
      <w:bookmarkStart w:id="104" w:name="_Toc39"/>
      <w:bookmarkEnd w:id="103"/>
      <w:r>
        <w:rPr>
          <w:rtl w:val="true"/>
        </w:rPr>
        <w:t>الگوی مصرف در ایران</w:t>
      </w:r>
      <w:bookmarkEnd w:id="104"/>
    </w:p>
    <w:p>
      <w:pPr>
        <w:pStyle w:val="Heading4"/>
        <w:numPr>
          <w:ilvl w:val="3"/>
          <w:numId w:val="1"/>
        </w:numPr>
        <w:rPr/>
      </w:pPr>
      <w:bookmarkStart w:id="105" w:name="__RefHeading___Toc2655887_2749589250"/>
      <w:bookmarkStart w:id="106" w:name="_Toc40"/>
      <w:bookmarkEnd w:id="105"/>
      <w:r>
        <w:rPr>
          <w:rtl w:val="true"/>
        </w:rPr>
        <w:t>آسیب‌شناسی الگوی مصرف کنونی در ایران</w:t>
      </w:r>
      <w:bookmarkEnd w:id="106"/>
    </w:p>
    <w:p>
      <w:pPr>
        <w:pStyle w:val="BookText"/>
        <w:rPr/>
      </w:pPr>
      <w:r>
        <w:rPr>
          <w:rFonts w:ascii="IRNazanin" w:hAnsi="IRNazanin" w:eastAsia="IRNazanin"/>
          <w:color w:val="111111"/>
          <w:sz w:val="28"/>
          <w:sz w:val="28"/>
          <w:szCs w:val="28"/>
          <w:rtl w:val="true"/>
          <w:lang w:bidi="fa-IR"/>
        </w:rPr>
        <w:t>شناخت و تحلیل الگوی مصرف ملی، از آن رو مهم است که ما را در جهت‌گیری و سیاست‌گذاری‌های کلان اقتصادی یاری می‌کند؛ زیرا مصرف، بخش اصلی اقتصاد هر کشوری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نیروهای مؤثر بر الگوی مصرف ملی کشور چه هستند؟ آیا الگوی مصرف کنونی جهت‌گیری توسعه‌ای دارد یا ضد توسعه است؟ ضعف‌ها و آسیب‌های اصلی الگوی کنونی چه هستند؟ چه راهکارهایی برای برطرف شدن این ضعف‌ها وجود دارد؟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پاسخ به این پرسش‌ها در این بخش، ابتدا آسیب‌های الگوی مصرف ایران را بررسی می‌کنیم، سپس راهکارهایی برای تصحیح این الگو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یکی از دو رکن اصلی تشکیل دهنده تابع درآمد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دیگر این تابع، پس‌انداز است که این دو با هم رابطه معکوس دارند؛ هر چه مقدار مصرف از درآمد ملی کمتر باشد، فرصت برای پس‌انداز و در نتیجه سرمایه‌گذاری بیشتر در جامعه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جامعه ما در این رابطه از چند نظر قابل تأمل است؛ نخست آن‌که، سهم مصرف از درآمد ملی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موجود حاکی از آن است،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درآمد ملی در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توسط خانواده‌ها و دولت مصرف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از داده‌های جدول ارایه شده می‌توان فهمید این است که سهم پس‌انداز از درآمد ملی به شدت کم است و با این مقدار پس‌انداز نمی‌توان به سوی انباشت سرمایه مطلوب و در نتیجه سرمایه‌گذاری مؤثر برای توسعه کشور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دستیابی به نرخ رشد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می‌بایستی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تولید ملی پس‌انداز شود که این نرخ در ایران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بقیه آن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قناعت در مصرف از اموری است که جامعه ما سخت نیازمند آن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جدول ـ تغییرات نرخ پس‌انداز طی دوره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نرخ پس انداز</w:t>
      </w:r>
    </w:p>
    <w:p>
      <w:pPr>
        <w:pStyle w:val="BookText"/>
        <w:rPr/>
      </w:pPr>
      <w:r>
        <w:rPr>
          <w:rFonts w:ascii="IRNazanin" w:hAnsi="IRNazanin" w:eastAsia="IRNazanin"/>
          <w:color w:val="111111"/>
          <w:sz w:val="28"/>
          <w:sz w:val="28"/>
          <w:szCs w:val="28"/>
          <w:rtl w:val="true"/>
          <w:lang w:bidi="fa-IR"/>
        </w:rPr>
        <w:t>ناخالص</w:t>
      </w:r>
    </w:p>
    <w:p>
      <w:pPr>
        <w:pStyle w:val="BookText"/>
        <w:rPr/>
      </w:pPr>
      <w:r>
        <w:rPr>
          <w:rFonts w:ascii="IRNazanin" w:hAnsi="IRNazanin" w:eastAsia="IRNazanin"/>
          <w:color w:val="111111"/>
          <w:sz w:val="28"/>
          <w:sz w:val="28"/>
          <w:szCs w:val="28"/>
          <w:rtl w:val="true"/>
          <w:lang w:bidi="fa-IR"/>
        </w:rPr>
        <w:t>خالص</w:t>
      </w:r>
    </w:p>
    <w:p>
      <w:pPr>
        <w:pStyle w:val="BookText"/>
        <w:rPr/>
      </w:pPr>
      <w:r>
        <w:rPr>
          <w:rFonts w:eastAsia="Times New Roman" w:cs="Times New Roman" w:ascii="Times New Roman" w:hAnsi="Times New Roman"/>
          <w:color w:val="111111"/>
          <w:sz w:val="28"/>
          <w:szCs w:val="28"/>
          <w:lang w:val="en-US" w:bidi="en-US"/>
        </w:rPr>
        <w:t>1365</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eastAsia="Times New Roman" w:cs="Times New Roman" w:ascii="Times New Roman" w:hAnsi="Times New Roman"/>
          <w:color w:val="111111"/>
          <w:sz w:val="28"/>
          <w:szCs w:val="28"/>
          <w:lang w:val="en-US" w:bidi="en-US"/>
        </w:rPr>
        <w:t>1376</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eastAsia="Times New Roman" w:cs="Times New Roman" w:ascii="Times New Roman" w:hAnsi="Times New Roman"/>
          <w:color w:val="111111"/>
          <w:sz w:val="28"/>
          <w:szCs w:val="28"/>
          <w:lang w:val="en-US" w:bidi="en-US"/>
        </w:rPr>
        <w:t>4/10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نگاهی اجمالی به قانون برنامه اول توسعه اقتصادی، اجتماعی و فرهنگی جمهوری اسلامی ایران و کتاب عملکرد برنامه اول، درمی‌یابیم که مصرف ملی در هر دو بعد خصوصی و دولتی فراتر از پیش‌بینی برنامه بوده است؛ به گونه‌ای که رشد مصرف خصوصی در آن دوره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است، در حالی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پیش‌بینی شده بود و مصرف دولتی نیز به جای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پیش‌بینی شده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مصرف کل جامعه در سال‌های برنامه به ترتیب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ـ مصرف زدگی ـ و پی‌آمدهای آن، وقتی روشن‌تر می‌شود که بدانیم نرخ رشد متوسط مصرف بخش‌های خصوصی و دولتی در کشورهای توسعه یافته به مراتب از رشد متوسط مصرف در ایران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نرخ برای فرانسه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هلند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دانمارک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نامعقول بودن الگوی مصرف در کشور به حدی جدی است که برخی از مصارف در ایران رشد بالاتری نسبت به مصرفی‌ترین کشورها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رشد مصرف فرآورده‌های نفتی در ایران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قبل،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مصرف فرآورده‌های نفتی در ایران حتی از میانگین  رشد مصرف در خاورمیانه و جهان نیز بیشتر بوده است و این در حالی است که رشد مصرف در خاورمیانه به طور متوسط کمتر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ملی عاملی اصلی در تعیین الگوی مصرف در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منابع تجهیز درآمد ملی، در عین متنوع بودن از ثبات نسبی برخوردار باشند، می‌توان الگوی مصرف مناسب و برنامه‌ریزی شده‌ای برای آن کشور تدارک 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درآمد ملی متکی بر درآمد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قیمت نفت تحت تأثیر عواملی متعدد و غالبا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در بازار جهانی، صادرکنندگان عمده نفت به دلایلی نمی‌توانند قیمت کالای راهبردی خود را تعیین کنند و بیشتر قیمت‌پذیر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و سرمایه‌گذاری و دیگر پارامترهای خرد و کلان اقتصادی کشور ما که متأثر از درآمد ملی هستند با نوسان قیمت نفت دچار نوسان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افزایش قیمت نفت، درآمد سالانه را بالا می‌برد و در پی آن مصرف و پس‌انداز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ناحیه مصرف برابر نظریه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فریدمن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چون در مصرف کننده توهم درآمد دائمی پدید می‌آید و نه درآمد زودگذر، تقاضا برای کالاهای مصرفی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 و در نتیجه الگوی مصرف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پس‌انداز هم تقاضا برای کالاهای سرمایه‌ای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درآمدهای ارزی دائمی ـ به دلیل صادراتی بودن کالا ـ به وارد کردن فن‌آوری‌های پیشرفته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ارزبر و وابسته به خارج می‌شود و الگوی تولید نیز تغییر می‌کند؛ بنابراین، شکل دیگر دلاریزه شدن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آفت‌های الگوی مصرف ایران، مصرف نمایشی و پرستیژی  است؛ به این معنا که مصرف زدگی در ایران نوعی تفکر جدید و تجدد به شمار می‌آید و به تعبیر چارلز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منشور پر لاف و گزاف شهروند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منشوری مرتبط با مصرف و مصرف‌زدایی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جامعه کنونی ما، بخشی از مصرف، نه به خاطر نیاز به کالاهای خریداری شده، بلکه به دلیل کسب موقعیت و منزلت بالاتر صورت می‌پذیرد که در اصطلاح</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پرستیژی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دوزنبری</w:t>
      </w:r>
      <w:r>
        <w:rPr>
          <w:rFonts w:ascii="IRNazanin" w:hAnsi="IRNazanin" w:eastAsia="IRNazanin"/>
          <w:color w:val="111111"/>
          <w:sz w:val="28"/>
          <w:sz w:val="28"/>
          <w:szCs w:val="28"/>
          <w:rtl w:val="true"/>
          <w:lang w:bidi="fa-IR"/>
        </w:rPr>
        <w:t xml:space="preserve"> معتقد است که برخی مصارف به خاطر چشم و هم‌چشمی و به نمایش گذاشتن و بر اساس مقیاس‌های ظاهری مانند اتومبیل،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احترام و فخر فروشی است که از آن با نام ـ تأثیر نمایش ـ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نمایشی و تقلیدی در بلند مدت، مانع افزایش نرخ رشد پس‌انداز می‌شود که غالبا از طریق القای فرهنگی و به کمک مجلات، فیلم و سفرهای خارجی از کشورهای پیشرفته به کشورهای در حال توسعه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تقلید از مصرف خارجی، نه تنها در بین مصرف کنندگان خصوصی که در بین ارگان‌های دولتی نیز به چشم می‌خورد؛ زیرا با خرید کالاهای خارجی، انگیزه مصرف پرستیژی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حالی که برای تولیدات صنعت نساجی کشور تقاضای کافی وجود ندارد، مصرف کنندگان از انواع و اقسام پارچه و پوشاک خارجی در بازارهای کشور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نمایشی موجب می‌شود، انسان در جامعه هویتی مصنوعی بیابد و به نوعی بت‌پرست مدرن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محروم نیز برای سرپوش گذاشتن به دردهای ناکامی به محض دریافت اندک درآمد به سمت تقلید مصرفی می‌روند و درآمد  خود را در راستای تقویت سود تولیدکنندگان تجملی یا وارد کنندگان آن به هدر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آفت الگوی مصرف در ایران طی سال‌های پس از جنگ تحمیلی، ریشه در سیاست‌های آگاهانه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سال‌ها حرکت‌های نیاز آفرین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در کنار نمایش رفاه‌زدگی و لوکس‌گرایی از طرف ثروتمندان موجب شد، مصرف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شدن فرهنگ لوکس‌گرایی به جای ضروری گرایی و اخلاق عملی تجمل گرایانه مسئولان در قالب سمینارهای دولتی، واردات مدرن‌ترین اتومبیل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به‌ویژه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واردات انواع کالاهای لوکس خارجی، نمایشگاه‌های بین‌المللی اتومبیل و دیگر کالاهای مدرن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نشانه عزم دولت در تقویت رفاه‌طلبی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برج‌ها و رستوران‌های گران‌قیمت، هتل‌های چند ستاره، گسترش وسیع مسافرت‌های خارج از کشور، آزادی واردات انواع کالاهای آرایشی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تا اواخر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ورود انواع سیگارهای خارجی، نوشابه‌های خارجی، اشیای هنری، اشیای داخل کلکسیون‌ها و اشیای عتیقه، ورود مروارید اصل، سنگ‌های گران‌بها، زیور آلات فانتزی، پر آماده و اشیای ساخته شده از پر گل‌های مصنوعی، اشیای ساخته شده از موی انسان و امثال آن از این حرکت حکایت 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نکته قابل توجه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دولت اتخاذ شده بود، این است که با افزایش مصرف و بالطبع تقاضا برابر قاعده کینز</w:t>
      </w:r>
      <w:r>
        <w:rPr>
          <w:rStyle w:val="FootnoteAnchor"/>
          <w:rtl w:val="true"/>
        </w:rPr>
        <w:footnoteReference w:id="102"/>
      </w:r>
      <w:r>
        <w:rPr>
          <w:rFonts w:ascii="IRNazanin" w:hAnsi="IRNazanin" w:eastAsia="IRNazanin"/>
          <w:color w:val="111111"/>
          <w:sz w:val="28"/>
          <w:sz w:val="28"/>
          <w:szCs w:val="28"/>
          <w:rtl w:val="true"/>
          <w:lang w:bidi="fa-IR"/>
        </w:rPr>
        <w:t>تولید و عرضه نیزباید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مهم هرچند اتفاق افتاد، ولی با افزایش عرضه نه به  دلیل تولیدات داخلی بلکه به دلیل واردات و آن هم واردات کالاهای مصرفی مانند اتومبیل سواری، یخچال فریزر، نوار ویدئویی و غیره اتفاق افتاد؛ به طوری که بر اساس سالنامه بازرگانی خارجی ایران، واردات کالاهای مصرفی بین سال‌های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چهار برابر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دیگر در بحث الگوی مصرف کنونی ایران، این است که الگوی توسعه و بالطبع الگوی مصرف ما الگویی وارداتی و کپی شده از نسخه‌های تجویزی بانک جهانی و صندوق بین‌المللی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الگوها، جلوگیری از مصرف را عامل ضد تعادل و ثبات اقتصادی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ضد توسعه قلمداد کرده‌اند و دولت را به توسعه مصرف و افزایش تقاضای مؤثر موظف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چنین استدلال کرده‌اند که مصرف انبوه به تولید انبوه و در نتیجه به انباشت سرمایه می‌انجامد و انباشت، سرمایه کلید اصلی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می‌توان گفت با بررسی اجمالی مسیر اندیشه اقتصادی غرب، به راحتی می‌توان دریافت که در غرب در مراحل مختلف رشد آن، فرهنگ مصرفی ویژه‌ای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مصرف مصرفی از مصرف تولیدی جدا و بر دومی تأکید و از اولی نکوهش شد و ضد توسعه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نیاز جامعه سرمایه‌داری به انباشت سرمایه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که تولید انبوه صورت می‌گیرد، مصرف به هر شکل به ویژه کالاهای مصرفی اعم از بادوام و بی‌دوام مورد نیاز جامعه سرمایه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کشور ما هنوز تولید به مرحله‌ای نرسیده که بتواند نیاز مصرفی جامعه را تأمین کند و با این روند بین میزان مصرف و تولید داخلی هر روز شکاف بیشتری ایجاد می‌شود؛ به تعبیری نمی‌توان تولید بنگلادشی  داشت و مصرف امریکایی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نابرابر درآمد و شکاف طبقاتی، یکی از موانع اساسی ایجاد الگوی مصرف منطقی و متناسب در کشور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دیوید کلمن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درآمد عامل مهمی در تعیین الگوی مصرف یا ترکیب مصرف کل در جامعه می‌باشد؛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گروه‌های متفاوت درآمدی، سبد کالایی متفاوتی را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توزیع درآمدی به شدت نابرابر، تقاضا برای کالاهای مصرفی بادوام، کالاهای تجملی و غیره را افزایش دهد و تقاضا برای اقلام اساسی و ضروری با مصرف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پارچه و منسوجات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دهد؛ ثانیا تغییر در ترکیب مصرف کل به تغییر ترکیب واردات می‌انجامد؛ زیرا گروه‌های متوسط درآمدی ـ به احتمال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07" w:name="pg3369_21321"/>
    </w:p>
    <w:p>
      <w:pPr>
        <w:pStyle w:val="BookText"/>
        <w:rPr/>
      </w:pPr>
      <w:bookmarkEnd w:id="107"/>
      <w:r>
        <w:rPr>
          <w:rFonts w:ascii="IRNazanin" w:hAnsi="IRNazanin" w:eastAsia="IRNazanin"/>
          <w:color w:val="111111"/>
          <w:sz w:val="28"/>
          <w:sz w:val="28"/>
          <w:szCs w:val="28"/>
          <w:rtl w:val="true"/>
          <w:lang w:bidi="fa-IR"/>
        </w:rPr>
        <w:t xml:space="preserve">زیاد ـ کالاهای وارداتی و یا کالاهای تولید شده داخل را مصرف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فقیران نیز از چنین کالاهایی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صنایع موجود اغلب به تولید کالاهای غیر ضروری مورد نظر طبقات ثروتمند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افزایش واردات نیز موجب بدتر شدن وضع تراز پرداخت‌ها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بخش‌های دیگر نتوانند نسبت به افزایش تقاضا به اندازه کافی واکنش نشان دهند؛ در نتیجه فشارهای تورمی بروز می‌کند و در این جا آنچه انسداد ساختاری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structraul lock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نامیده می‌شود تحقق می‌یابد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متأسفانه در سال‌های اخیر شاهد و ناظر پیدایش پدیده‌های اجتماعی و به  ویژه اقتصادی غیر مترقبه‌ای در کشور، هستیم که هیچ‌گونه تطابق و تناسبی با ارزش زیربنایی و اساس عدالت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پدیده‌های ناهنجاری مانند روند فزاینده افزایش شکاف طبقاتی، پیدایش اقلیت ممتاز و مرفه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ثروت جامعه را به قبضه خود درآورده است، رشد قارچ گونه برج‌ها و کاخ‌های چند میلیارد تومانی و اتومبیل‌های لوکس و گران‌بها حتی چند صد میلیون تومانی در تهران که برخی از مسئولان هم به آن معترف و معترض آن شده‌اند، از شواهد بارز و مؤید این ادعاست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08" w:name="__RefHeading___Toc2655889_2749589250"/>
      <w:bookmarkStart w:id="109" w:name="_Toc41"/>
      <w:bookmarkEnd w:id="108"/>
      <w:r>
        <w:rPr>
          <w:rtl w:val="true"/>
        </w:rPr>
        <w:t>راهکارهای پیشنهادی</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تحولات اساسی که باید در الگوی مصرف فعلی ایران به وجود آید، تغییر ذائقه مردم از کالاهای خارجی به سمت کالاهای تولید داخل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فعلی با وجود این‌که در بسیاری از زمینه‌ها، تولید داخلی می‌تواند نیازهای جامعه را تأمین کند، مصرف‌کنندگان ترجیح می‌دهند از کالاهای مشابه خارجی استفاده کنند که این گرایش را می‌توان ناشی از باورهای فرهنگی شکل گرفته در طی سال‌های متمادی و نیز کیفیت غیر استاندارد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اصلاح انگیزه مصرف و جهت‌دهی گرایش مردم به سوی کالاهای ساخت داخل با صدور بخشنامه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نخواهد شد؛ بلکه از طریق ارتقای فرهنگ مصرف و تولید جامعه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احساس کنند  که تحمل فشارهای ناشی از کاهش مصرف و یا تغییر گرایش به سوی مصرف تولیدات داخلی در نهایت به نفع خودشان است و به ایجاد نوعی اقتصاد و روابط اجتماعی درونی و مطلوب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فرهنگ اعتماد به کالای داخلی در جامعه را نهادینه کرد و با تقویت باور عمومی نسبت به کالاهایی که آزموده شده‌اند الگوی مصرف داخلی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کیفیت تولید باید نظام توزیع را نیز بهبود بخشید؛ زیرا در شرایط کنونی بازار، سهم عوامل توزیع از سود، بیشتر از تولیدکنندگان است و این کیفیت تولید داخلی را تحت الشعاع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به غلط روی برخی اجناس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می‌شود، این‌گونه وانمود می‌شود که ما در داخل تنها کالاهای بنجل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جنس بهتر را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توجه به بهبود کیفیت کالا برای تأمین بازار مصرف داخلی به مراتب مهم‌تر از توجه به راهبرد توسعه صادرات و بازاریابی خارجی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وضعیت نابهنجار مصرفی جامعه طوری است که تنها نمی‌توان آن را با فرمول‌های اخلاقی کنترل کرد، بلکه دولت با کنترل مصرف و ریاضت و قناعت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رسیدن به اقتصادی سالم و شکوفا و پویا بر پایه اصول ایدئولوژیک اسلامی هموار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مصرف را نمی‌توان تنها با افزایش قیمت‌ها تغییر داد، بلکه باید در کنار روش‌های تبلیغاتی و آموزش و برانگیختن مردم به شیوه زندگی، امتیازهای مالیاتی پیش‌بینی شود یا مجازات‌هایی در مورد اسرافگران اعمال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الگوهای مصرفی قابل قبول و مطابق امکانات و شئون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می‌تواند یک عامل مؤثر در تغییر مصرف و منتقد تأثیرات مخرب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می‌توانند با تکیه بر آموزه‌های دینی و الگوهای برانگیزاننده مردم را به محدود کردن امیالشان به کالاها و تجارب مصرفی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ارزشی، شروع مفیدی برای نقد دینی، از مصرف‌گرایی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10" w:name="pg3369_21324"/>
    </w:p>
    <w:p>
      <w:pPr>
        <w:pStyle w:val="Heading2"/>
        <w:numPr>
          <w:ilvl w:val="1"/>
          <w:numId w:val="1"/>
        </w:numPr>
        <w:rPr/>
      </w:pPr>
      <w:bookmarkStart w:id="111" w:name="__RefHeading___Toc2655891_2749589250"/>
      <w:bookmarkStart w:id="112" w:name="_Toc42"/>
      <w:bookmarkEnd w:id="110"/>
      <w:bookmarkEnd w:id="111"/>
      <w:r>
        <w:rPr>
          <w:rtl w:val="true"/>
        </w:rPr>
        <w:t>بخش پنجم</w:t>
      </w:r>
      <w:r>
        <w:rPr>
          <w:rtl w:val="true"/>
        </w:rPr>
        <w:t>:</w:t>
      </w:r>
      <w:r>
        <w:rPr>
          <w:rtl w:val="true"/>
        </w:rPr>
        <w:t>همراه با برنامه‌سازان</w:t>
      </w:r>
      <w:bookmarkEnd w:id="112"/>
    </w:p>
    <w:p>
      <w:pPr>
        <w:pStyle w:val="Heading3"/>
        <w:numPr>
          <w:ilvl w:val="2"/>
          <w:numId w:val="1"/>
        </w:numPr>
        <w:rPr/>
      </w:pPr>
      <w:bookmarkStart w:id="113" w:name="__RefHeading___Toc2655893_2749589250"/>
      <w:bookmarkStart w:id="114" w:name="_Toc43"/>
      <w:bookmarkEnd w:id="113"/>
      <w:r>
        <w:rPr>
          <w:rtl w:val="true"/>
        </w:rPr>
        <w:t>اشاره</w:t>
      </w:r>
      <w:bookmarkEnd w:id="1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برنامه‌سازان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تلویزیون بر قدرت فکر و نوع اندیشه و شیوه تفکر و رفتار فردی و اجتماعی و حتی چگونگی گذراندن اوقات فراغت و ایام تعطیل انسان‌ها و به طور کلی بر تکوین و تخریب فرهنگ ملت‌ها تأثیر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این تأثیر به حدی است که </w:t>
      </w:r>
      <w:r>
        <w:rPr>
          <w:rFonts w:ascii="IRNazanin" w:hAnsi="IRNazanin" w:eastAsia="IRNazanin"/>
          <w:i/>
          <w:i/>
          <w:iCs/>
          <w:color w:val="111111"/>
          <w:sz w:val="28"/>
          <w:sz w:val="28"/>
          <w:szCs w:val="28"/>
          <w:rtl w:val="true"/>
          <w:lang w:bidi="fa-IR"/>
        </w:rPr>
        <w:t>مک لوهان</w:t>
      </w:r>
      <w:r>
        <w:rPr>
          <w:rFonts w:ascii="IRNazanin" w:hAnsi="IRNazanin" w:eastAsia="IRNazanin"/>
          <w:color w:val="111111"/>
          <w:sz w:val="28"/>
          <w:sz w:val="28"/>
          <w:szCs w:val="28"/>
          <w:rtl w:val="true"/>
          <w:lang w:bidi="fa-IR"/>
        </w:rPr>
        <w:t xml:space="preserve">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حصول به درک واضح و شناخت روشنی از یک فرهنگ، باید به مطالعه ابزارهایی پرداخت که در آن فرهنگ برای تبادل افکار و مبادله پیام‌ها به کار گرفته می‌شود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برای نمونه، در تحقیقی که بر روی افراد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مورد نقش تلویزیون در پر کردن اوقات فراغت آنان انجام شده، نتیجه گرفته شده است که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افراد اوقات فراغت خود را به تماشای تلویزیون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رسانه تلویزیون بر مخاطبان در مقایسه با دیگر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مطبوعات،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تأثیر تلویزیون، تمامی شاخه‌ها و موضوعات وجدان و شعور و آگاهی‌های عامه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تأثیر تلویزیون در عین گستردگی، به مانند شمشیر دولبه‌ای است که هم می‌تواند در پیدایش فرهنگ نوین بر پایه اصول و اندیشه‌های انسانی نقش  اساسی داشته باشد و هم می‌توان از دریچه کوچک صفحه تلویزیون، منافع و مصالح افراد محدودی را جانشین روابط اصیل انسانی کرد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پروفسور الیزابت نوئل نوی مان</w:t>
      </w:r>
      <w:r>
        <w:rPr>
          <w:rFonts w:ascii="IRNazanin" w:hAnsi="IRNazanin" w:eastAsia="IRNazanin"/>
          <w:color w:val="111111"/>
          <w:sz w:val="28"/>
          <w:sz w:val="28"/>
          <w:szCs w:val="28"/>
          <w:rtl w:val="true"/>
          <w:lang w:bidi="fa-IR"/>
        </w:rPr>
        <w:t xml:space="preserve"> ـ استاد کرسی انفورماتیک دانشگاه مانیس آلمان 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نسبت به از بین رفتن جنگل‌ها و تخریب محیط زیست،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آینده‌نگری و طراحی می‌کنیم، لازم است در مورد فرهنگ آینده جامعه خود نیز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که بر اساس کتابت و رشد سواد عمومی و شکوفایی و گسترش دانش استوار بوده است، در اثر گسترش تلویزیون رو به ویرانی نهاده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شاید دلیل جذابیت تلویزیون، ویژگی اجتماعی بودن آن باشد، ولی آنچه مهم است، این‌که تلویزیون امروزه در بنیان‌های خانوادگی ریشه دوانده و به شدت در چگونگی گذران مردم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سبب می‌شود که در شیوه‌های رفتاری افراد، تغییراتی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پژوهش‌های مخاطب شناسی در تلویزیون این فرضیه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جرئت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مصرفی انسان‌ها، بیشتر از هر متغیر دیگری، تحت تأثیر قدرت رسانه و به ویژه تبلیغات و آگهی‌های تلویزیونی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همین مسئله، ابزاری برای تخدیر و تباهی ملت‌ها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تلویزیون، مطبوعات و سینماها و تئاترها از ابزارهای موثر تباهی و تخدیر ملت‌ها خصوصا نسل جوان بوده است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درست کردن بازار کالاها، خصوصا تجمل و تزئین از هر قماش؛ از تقلید در ساختمان تا نوشیدن و پوشیدن و گفتار در فرم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را بیرون کرده‌ایم، اما خودمان را پیدا نکرده‌ایم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رسانه‌ها و به ویژه تلویزیون می‌توانند مصرف کننده را به دو جهت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اطلاعات غلط و پیام‌های فریبنده، بر نحوه مصرف و رجحان مصرف کننده تأثیرگذارند و عناصر غیر ضروری زندگی را اشاعه دهند و به همین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15" w:name="pg3369_21327"/>
    </w:p>
    <w:p>
      <w:pPr>
        <w:pStyle w:val="BookText"/>
        <w:rPr/>
      </w:pPr>
      <w:bookmarkEnd w:id="115"/>
      <w:r>
        <w:rPr>
          <w:rFonts w:ascii="IRNazanin" w:hAnsi="IRNazanin" w:eastAsia="IRNazanin"/>
          <w:color w:val="111111"/>
          <w:sz w:val="28"/>
          <w:sz w:val="28"/>
          <w:szCs w:val="28"/>
          <w:rtl w:val="true"/>
          <w:lang w:bidi="fa-IR"/>
        </w:rPr>
        <w:t>طریق موجب اتلاف منابع و دور شدن آنها از مسیر توسعه شوند و از سوی دیگر، این وسایل می‌توانند با دادن اطلاعات صحیح و لازم به حجم معلومات و تعلیم و تربیت مردم بیفزایند و به فرهنگ و پیشرفت و سطح زندگی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تقاضا به سمت و سوی مطلوب و راهنمایی تولید کننده در جهت تولید بهتر</w:t>
      </w:r>
      <w:r>
        <w:rPr>
          <w:rFonts w:eastAsia="IRNazanin" w:cs="IRNazanin"/>
          <w:color w:val="111111"/>
          <w:sz w:val="28"/>
          <w:szCs w:val="28"/>
          <w:rtl w:val="true"/>
          <w:lang w:bidi="fa-IR"/>
        </w:rPr>
        <w:t>».</w:t>
      </w:r>
    </w:p>
    <w:p>
      <w:pPr>
        <w:pStyle w:val="Heading3"/>
        <w:numPr>
          <w:ilvl w:val="2"/>
          <w:numId w:val="1"/>
        </w:numPr>
        <w:rPr/>
      </w:pPr>
      <w:bookmarkStart w:id="116" w:name="__RefHeading___Toc2655895_2749589250"/>
      <w:bookmarkStart w:id="117" w:name="_Toc44"/>
      <w:bookmarkEnd w:id="116"/>
      <w:r>
        <w:rPr>
          <w:rtl w:val="true"/>
        </w:rPr>
        <w:t>تبلیغ چیست؟</w:t>
      </w:r>
      <w:bookmarkEnd w:id="117"/>
    </w:p>
    <w:p>
      <w:pPr>
        <w:pStyle w:val="BookText"/>
        <w:rPr/>
      </w:pPr>
      <w:r>
        <w:rPr>
          <w:rFonts w:ascii="IRNazanin" w:hAnsi="IRNazanin" w:eastAsia="IRNazanin"/>
          <w:color w:val="111111"/>
          <w:sz w:val="28"/>
          <w:sz w:val="28"/>
          <w:szCs w:val="28"/>
          <w:rtl w:val="true"/>
          <w:lang w:bidi="fa-IR"/>
        </w:rPr>
        <w:t>تبلیغ، واژه‌ای عربی و به معنای رساندن یا ابلاغ یک پیام از طریق ابزارهای مختلف ارتباطی برای دستیابی به اهدافی از پیش تعیین 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متون جامعه‌شناسی نیز تعریف‌های متعددی برای واژه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تمامی این تعاریف، این است که در تبلیغات، هدف تحت تأثیر قرار دادن رفتار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تبلیغات معنایی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شناساندن خوبی‌ها و تشویق به انجام آن و ترسیم بدی‌ها و نشان دادن راه گریز و منع از آن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تبلیغات بسته به اهداف و ماهیت خود، می‌تواند آثار مثبت و منفی فراوان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تبلیغات فرهنگی و تبلیغاتی که جنبه آموزشی و اطلاع  رسانی دارد می‌توان به حس هم‌بستگی و تعلق اجتماعی و همدردی مردم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نمایشگاه‌ها، توزیع نمونه‌های مجانی، ارائه جوایز، خرید برنامه‌های تلویزیونی، تزیین ویترین، نصب نئون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تبلیغاتی است که برای مصرف کالا و پیش‌فروش انجام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18" w:name="pg3369_21328"/>
    </w:p>
    <w:p>
      <w:pPr>
        <w:pStyle w:val="BookText"/>
        <w:rPr/>
      </w:pPr>
      <w:bookmarkEnd w:id="118"/>
      <w:r>
        <w:rPr>
          <w:rFonts w:ascii="IRNazanin" w:hAnsi="IRNazanin" w:eastAsia="IRNazanin"/>
          <w:color w:val="111111"/>
          <w:sz w:val="28"/>
          <w:sz w:val="28"/>
          <w:szCs w:val="28"/>
          <w:rtl w:val="true"/>
          <w:lang w:bidi="fa-IR"/>
        </w:rPr>
        <w:t>در بحث تبلیغات آنچه اهمیت دارد، پیوند آن با رسانه و در نتیجه تأثیر آن دو بر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تبلیغات رشد واقعی خود را مرهون جذاب‌ترین رسانه قرن بیستم،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آمیزه‌ای از جاذبه‌های صوتی و تصویری است که می‌تواند عطش مصرف را در مخاطب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رسانه و تبلیغات هم می‌تواند روند مصرف مردم را به سوی فرهنگ اسراف و ابتذال سوق دهد و هم می‌تواند با رعایت الگوها، معیارها و هنجارهای موجود و با افزایش آگاهی مردم به توسعه کشور نیز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آثار پیوند رسانه و تبلیغات با مصرف در غرب، اسلام و ایران را بررسی می‌کنیم</w:t>
      </w:r>
      <w:r>
        <w:rPr>
          <w:rFonts w:eastAsia="IRNazanin" w:cs="IRNazanin"/>
          <w:color w:val="111111"/>
          <w:sz w:val="28"/>
          <w:szCs w:val="28"/>
          <w:rtl w:val="true"/>
          <w:lang w:bidi="fa-IR"/>
        </w:rPr>
        <w:t>.</w:t>
      </w:r>
    </w:p>
    <w:p>
      <w:pPr>
        <w:pStyle w:val="Heading3"/>
        <w:numPr>
          <w:ilvl w:val="2"/>
          <w:numId w:val="1"/>
        </w:numPr>
        <w:rPr/>
      </w:pPr>
      <w:bookmarkStart w:id="119" w:name="__RefHeading___Toc2655897_2749589250"/>
      <w:bookmarkStart w:id="120" w:name="_Toc45"/>
      <w:bookmarkEnd w:id="119"/>
      <w:r>
        <w:rPr>
          <w:rtl w:val="true"/>
        </w:rPr>
        <w:t>رسانه، تبلیغات و مصرف در غرب</w:t>
      </w:r>
      <w:bookmarkEnd w:id="120"/>
    </w:p>
    <w:p>
      <w:pPr>
        <w:pStyle w:val="Heading4"/>
        <w:numPr>
          <w:ilvl w:val="3"/>
          <w:numId w:val="1"/>
        </w:numPr>
        <w:rPr/>
      </w:pPr>
      <w:bookmarkStart w:id="121" w:name="__RefHeading___Toc2655899_2749589250"/>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جوامع صنعتی، مصرف‌گرایی معلول آمیزه‌ای از علل مختلف اقتصادی، اجتماعی، روانی، سیاسی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تبلیغات در ترویج و تزریق روحیه مصرف‌گرایی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تبلیغات یکی از ویژگی‌های اصلی جامعه صنعتی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تبلیغاتی و بازرگانی یک ضرورت انکارناپذیر برای سرمایه‌داری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انبوه، مصرف انبوه را نیز باید به همراه داشته باشد؛ زیرا در غیر این صورت سبب رکود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انبوه موجب ماندگاری سرمایه‌داری صنعتی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کالاهای مصرفی در غرب، چنان فراگیر است که گویی اگر تبلیغات  نباشد، تمام جلوه‌های زندگی معاصر رنگی دیگر به خود خواهد گرفت، چون‌که تز دهکده جهانی بر پایه پیش فرض‌های ارتباطات است که تبلیغات کالاهای اقتصادی نیز از نمودهای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بنگاه‌های تبلیغاتی، از طریق ایجاد پیوند ذهن بین کالاهای ضروری و کسب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طبقات بالای اجتماعی کالاهای خود را می‌فروشند و میل مصرفی را در بین اقشار کم درآمد جامعه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هدایت و کنترل رفتار خرید و سوق دادن مصرف‌کنندگان به سوی کالایی به جای کالای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می‌کنند، مصرف‌کنندگان را از وجود کالایی خاص آگاه کنند و از این طریق، مردم را به اتخاذ تصمیمی ویژه متقاعد کنند که به طور معمول خرید آن محصول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فورچین، درباره دامنه تأثیر تبلیغات بازرگانی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شهروند امریکایی از دمیدن روز تا لحظه‌ای که به بستر می‌رود، در یک حالت محاصره به سر می‌برد؛ زیرا عملاً آنچه می‌بیند، می‌شنود، لمس می‌کند، می‌چشد، احساس می‌کند، مجسّم کننده کوششی است که به او چیزی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بنیادین کار مؤسسات غربی تبلیغات تجاری بر اساس فرمول هیتلر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تبلیغات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جامعه‌ای را به سوی چیزی بکشانید، حیوانی‌ترین و پست‌ترین غرایز او را آماج تبلیغات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آب دهان را برای آگهی یک کنسرو و غریزه جنسی را برای آگهی یک جوراب یا یک اتومبیل آخرین سیستم تحریک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ascii="IRNazanin" w:hAnsi="IRNazanin" w:eastAsia="IRNazanin"/>
          <w:i/>
          <w:i/>
          <w:iCs/>
          <w:color w:val="111111"/>
          <w:sz w:val="28"/>
          <w:sz w:val="28"/>
          <w:szCs w:val="28"/>
          <w:rtl w:val="true"/>
          <w:lang w:bidi="fa-IR"/>
        </w:rPr>
        <w:t>آینده سرمایه‌داری</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دیگری را که در غرب ناخوشایند می‌بینم، موضوع تبلیغ کالا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تجاری با استفاده از بلاهت بشری به صورت هنری مستظرفه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سوم  جمعیت دنیای کنونی، محتاج ابتدایی‌ترین نیازهای زندگی هستند، به زور تبلیغات کالاهای غیر لازم را به خورد مردم می‌دهند، این یکی از وجوه زشت جامعه متمدن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هزینه‌های تبلیغات نیز در غرب سرسام‌آور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این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23" w:name="pg3369_21330"/>
    </w:p>
    <w:p>
      <w:pPr>
        <w:pStyle w:val="BookText"/>
        <w:rPr/>
      </w:pPr>
      <w:bookmarkEnd w:id="123"/>
      <w:r>
        <w:rPr>
          <w:rFonts w:ascii="IRNazanin" w:hAnsi="IRNazanin" w:eastAsia="IRNazanin"/>
          <w:color w:val="111111"/>
          <w:sz w:val="28"/>
          <w:sz w:val="28"/>
          <w:szCs w:val="28"/>
          <w:rtl w:val="true"/>
          <w:lang w:bidi="fa-IR"/>
        </w:rPr>
        <w:t>هزینه‌ها می‌توان دریافت که گاهی از هزینه‌های تولید هم بیشتر است و سرانجام به قیمت کالاها و خدمات افزوده و به مصرف کننده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وقتی که تولیدکننده به دلیل تبلیغات مجبور به افزایش تولید شود، بعد از به دست آوردن اعتماد مردم، با خارج کردن رقبای دیگر از میدان، کیفیت محصولات خود را پایین می‌آورد؛ زیرا از اعتماد مردم سوء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آمریکایی، روزانه، به طور متوسط در معرض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تبلیغاتی قرار می‌گیرد؛ تنها از طریق رادیو و تلویزیون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تجارتی به خانواده‌ها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برنامه نیم ساعته تلویزیونی،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برنامه قطع و در فواصل آن اعلان‌های بازرگانی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برآوردهایی که شده است، هر سال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مخارج تبلیغات تجارتی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سالانه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کاغذ حاوی تبلیغات بازرگانی به وسیله پست برای مردم ارسال می‌شود و</w:t>
      </w:r>
      <w:r>
        <w:rPr>
          <w:rFonts w:eastAsia="IRNazanin" w:cs="IRNazanin"/>
          <w:color w:val="111111"/>
          <w:sz w:val="28"/>
          <w:szCs w:val="28"/>
          <w:rtl w:val="true"/>
          <w:lang w:bidi="fa-IR"/>
        </w:rPr>
        <w:t>... .</w:t>
      </w:r>
      <w:r>
        <w:rPr>
          <w:rStyle w:val="FootnoteAnchor"/>
          <w:rtl w:val="true"/>
        </w:rPr>
        <w:footnoteReference w:id="111"/>
      </w:r>
    </w:p>
    <w:p>
      <w:pPr>
        <w:pStyle w:val="Heading4"/>
        <w:numPr>
          <w:ilvl w:val="3"/>
          <w:numId w:val="1"/>
        </w:numPr>
        <w:rPr/>
      </w:pPr>
      <w:bookmarkStart w:id="124" w:name="__RefHeading___Toc2655901_2749589250"/>
      <w:bookmarkStart w:id="125" w:name="_Toc47"/>
      <w:bookmarkEnd w:id="124"/>
      <w:r>
        <w:rPr>
          <w:rtl w:val="true"/>
        </w:rPr>
        <w:t>ویژگی‌های آگهی‌های بازرگانی در غرب</w:t>
      </w:r>
      <w:bookmarkEnd w:id="125"/>
    </w:p>
    <w:p>
      <w:pPr>
        <w:pStyle w:val="BookText"/>
        <w:rPr/>
      </w:pPr>
      <w:r>
        <w:rPr>
          <w:rFonts w:ascii="IRNazanin" w:hAnsi="IRNazanin" w:eastAsia="IRNazanin"/>
          <w:color w:val="111111"/>
          <w:sz w:val="28"/>
          <w:sz w:val="28"/>
          <w:szCs w:val="28"/>
          <w:rtl w:val="true"/>
          <w:lang w:bidi="fa-IR"/>
        </w:rPr>
        <w:t>آگهی‌های بازرگانی در جهان غرب، افزون بر آنچه بدان پرداخته شد، دارای ویژگی‌ها و پی‌آمدهای منفی دیگری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موجب از خود بیگانگی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بیگانگی یعنی این‌که، انسان به  دلیلی از خود و اوضاع و احوال محیط و شرایط شخصی زندگی‌اش فاصله بگیرد و رفتار و کردارش را مقید به تقلید کورکورانه از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غربی، شیوه خاصی از زندگی را که مشخصه اصلی آن مصرف‌گرایی افراطی است به مخاطب القا و او را به این شیوه معتاد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شعور اجتماعی، محتوای افکار عمومی و مراودات مردمی کاملاً متأثر از تبلیغات بازرگانی و رویکردی عوامانه و سطحی‌نگر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مارکوزه</w:t>
      </w:r>
      <w:r>
        <w:rPr>
          <w:rFonts w:ascii="IRNazanin" w:hAnsi="IRNazanin" w:eastAsia="IRNazanin"/>
          <w:color w:val="111111"/>
          <w:sz w:val="28"/>
          <w:sz w:val="28"/>
          <w:szCs w:val="28"/>
          <w:rtl w:val="true"/>
          <w:lang w:bidi="fa-IR"/>
        </w:rPr>
        <w:t xml:space="preserve"> ـ از نویسندگان مکتب فرانکفورت 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آزاد، از میان انواع مختلف و فراوان کالاها و خدمات که کنترل اجتماعی را بر زندگی دشوار و با ترس همراه می‌سازد، به هیچ وجه نمایانگر آزادی نیست، بلکه در اصل حمایت از، از خود بیگانگی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بیگانگی مفهومی است برای اشاره به جدایی فکری و فیزیکی مردم از یکدیگر و جدایی واقعی از فعالیت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اجتماعی جدید، مادامی که فرهنگ توده‌ای نوین ـ دربردارنده تبلیغات بازرگانی ـ تلاش می‌کند کمبودهای زندگی اجتماعی واقعی یا زندگی خصوصی افراد را پنهان کند، کاری جز تنزل مردم از انسانیت و از خود بیگانگی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جنبه پرستیژی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آگهی‌های بازرگانی جنبه نمایشی و پرستیژی کالا مورد نظر است و مصرف کننده برای خودنمایی به آنها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کالاها و محصولات خاصی برای نشان دادن ثروت و جایگاه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اتومبیل </w:t>
      </w:r>
      <w:r>
        <w:rPr>
          <w:rFonts w:ascii="IRNazanin" w:hAnsi="IRNazanin" w:eastAsia="IRNazanin"/>
          <w:i/>
          <w:i/>
          <w:iCs/>
          <w:color w:val="111111"/>
          <w:sz w:val="28"/>
          <w:sz w:val="28"/>
          <w:szCs w:val="28"/>
          <w:rtl w:val="true"/>
          <w:lang w:bidi="fa-IR"/>
        </w:rPr>
        <w:t>کادیلاک</w:t>
      </w:r>
      <w:r>
        <w:rPr>
          <w:rFonts w:ascii="IRNazanin" w:hAnsi="IRNazanin" w:eastAsia="IRNazanin"/>
          <w:color w:val="111111"/>
          <w:sz w:val="28"/>
          <w:sz w:val="28"/>
          <w:szCs w:val="28"/>
          <w:rtl w:val="true"/>
          <w:lang w:bidi="fa-IR"/>
        </w:rPr>
        <w:t xml:space="preserve"> در ایالت متحده و </w:t>
      </w:r>
      <w:r>
        <w:rPr>
          <w:rFonts w:ascii="IRNazanin" w:hAnsi="IRNazanin" w:eastAsia="IRNazanin"/>
          <w:i/>
          <w:i/>
          <w:iCs/>
          <w:color w:val="111111"/>
          <w:sz w:val="28"/>
          <w:sz w:val="28"/>
          <w:szCs w:val="28"/>
          <w:rtl w:val="true"/>
          <w:lang w:bidi="fa-IR"/>
        </w:rPr>
        <w:t>مرسدس</w:t>
      </w:r>
      <w:r>
        <w:rPr>
          <w:rFonts w:ascii="IRNazanin" w:hAnsi="IRNazanin" w:eastAsia="IRNazanin"/>
          <w:color w:val="111111"/>
          <w:sz w:val="28"/>
          <w:sz w:val="28"/>
          <w:szCs w:val="28"/>
          <w:rtl w:val="true"/>
          <w:lang w:bidi="fa-IR"/>
        </w:rPr>
        <w:t xml:space="preserve"> در اروپا به نماد موفقیت و تعلق به طبقه ثروتمند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 اصلی آگهی بازرگانی این است که اگر می‌خواهی زندگی خوب داشته باشی باید کالاهای گران قیمت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اعتبار و ارزش هر فرد به مقدار ثروت و  دارایی او و نوع قیمت و از همه مهم‌تر مارک کالاهایی است که مصرف می‌کند و البته باید توجه کرد که شادی و جذابیت و رضایت مخاطب و مصرف کننده تنها و تنها منوط به مصرف کالای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ظاهر فریبی و ظاهر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بازرگانی غرب، محتوا و کیفیت کالاها و خدمات فدای ظاهر شیک و بسته بندی مطبوع آن می‌شود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ورنون کلمن</w:t>
      </w:r>
      <w:r>
        <w:rPr>
          <w:rFonts w:ascii="IRNazanin" w:hAnsi="IRNazanin" w:eastAsia="IRNazanin"/>
          <w:color w:val="111111"/>
          <w:sz w:val="28"/>
          <w:sz w:val="28"/>
          <w:szCs w:val="28"/>
          <w:rtl w:val="true"/>
          <w:lang w:bidi="fa-IR"/>
        </w:rPr>
        <w:t xml:space="preserve">، در کتاب خود </w:t>
      </w:r>
      <w:r>
        <w:rPr>
          <w:rFonts w:ascii="IRNazanin" w:hAnsi="IRNazanin" w:eastAsia="IRNazanin"/>
          <w:i/>
          <w:i/>
          <w:iCs/>
          <w:color w:val="111111"/>
          <w:sz w:val="28"/>
          <w:sz w:val="28"/>
          <w:szCs w:val="28"/>
          <w:rtl w:val="true"/>
          <w:lang w:bidi="fa-IR"/>
        </w:rPr>
        <w:t>فشار روانی زهرآگین و اندوه قرن بیستم</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سازمان‌های تبلیغاتی دریافته‌اند که با توسل به ظاهر پرستی می‌توانند، انواع کالاهایی را که در واقع نیازی به آنها ندارید به شما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از خواب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برمی‌خیزید، صورتتان را با صابون مخصوص گران قیمتی می‌شویید که تولید کنندگان آن می‌گویند، صورت شما را خوشبو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هر کاری دست می‌زنید، آن هم نه برای این که خودتان می‌خواهید، بلکه از ترس شرمندگی یا ناخوشایندی ظاهرتان نزد دیگران؛ در حالی که این همه، ساخته سازمان‌های تبلیغاتی است که غرورهای طبیعی و جزیی را تبدیل به اضطراب‌های مهمی کرده‌اند تا بتوانند از آنها سود ببرند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i/>
          <w:i/>
          <w:iCs/>
          <w:color w:val="111111"/>
          <w:sz w:val="28"/>
          <w:sz w:val="28"/>
          <w:szCs w:val="28"/>
          <w:rtl w:val="true"/>
          <w:lang w:bidi="fa-IR"/>
        </w:rPr>
        <w:t>کنت گالبرایت</w:t>
      </w:r>
      <w:r>
        <w:rPr>
          <w:rFonts w:ascii="IRNazanin" w:hAnsi="IRNazanin" w:eastAsia="IRNazanin"/>
          <w:color w:val="111111"/>
          <w:sz w:val="28"/>
          <w:sz w:val="28"/>
          <w:szCs w:val="28"/>
          <w:rtl w:val="true"/>
          <w:lang w:bidi="fa-IR"/>
        </w:rPr>
        <w:t xml:space="preserve"> ـ اقتصاددان امریکایی ـ نیز در کتاب </w:t>
      </w:r>
      <w:r>
        <w:rPr>
          <w:rFonts w:ascii="IRNazanin" w:hAnsi="IRNazanin" w:eastAsia="IRNazanin"/>
          <w:i/>
          <w:i/>
          <w:iCs/>
          <w:color w:val="111111"/>
          <w:sz w:val="28"/>
          <w:sz w:val="28"/>
          <w:szCs w:val="28"/>
          <w:rtl w:val="true"/>
          <w:lang w:bidi="fa-IR"/>
        </w:rPr>
        <w:t>جامعه متمدن</w:t>
      </w:r>
      <w:r>
        <w:rPr>
          <w:rFonts w:ascii="IRNazanin" w:hAnsi="IRNazanin" w:eastAsia="IRNazanin"/>
          <w:color w:val="111111"/>
          <w:sz w:val="28"/>
          <w:sz w:val="28"/>
          <w:szCs w:val="28"/>
          <w:rtl w:val="true"/>
          <w:lang w:bidi="fa-IR"/>
        </w:rPr>
        <w:t>، معتقد است که مؤسسه‌های آگهی دهنده، نمی‌گذارند، مردم مطابق درآمد خود هزینه کنند؛ زیرا بیشتر از آن رو به وجود آمده‌اند که تمایلات جدید را در مردم برانگیزند و احساس نیازی در آنها پدید آورند که پیش از آن وجود نداشته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چهار ـ درآمد زایی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رسانه‌ها به درآمد حاصل از آگهی‌های  بازرگانی وابسته‌اند و بنابراین، اتخاذ هر تصمیمی که در راستای سفارش دهندگان آگهی‌های بازرگانی نباشد، به قطع سفارش و در نتیجه فلج شدن رسانه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می‌توان گفت آگهی‌های بازرگانی در غرب مجال اندیشیدن را به مخاطب نمی‌دهد و با القای اندیشه‌ها و تلقی‌های تک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سودپرستانه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تبیین راه و رسم زندگی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تجلی خواسته‌های کاذب و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بازرگانی به عقیده اریک فروم، مصرف کننده به دلیل انسان بودنش احترام ندارد، بلکه به خریدار بودن او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بازرگانی عامل شست‌وشوی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بیگانگی فرهنگی، احتیاج زدایی،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26" w:name="pg3369_21333"/>
    </w:p>
    <w:p>
      <w:pPr>
        <w:pStyle w:val="BookText"/>
        <w:rPr/>
      </w:pPr>
      <w:bookmarkEnd w:id="126"/>
      <w:r>
        <w:rPr>
          <w:rFonts w:ascii="IRNazanin" w:hAnsi="IRNazanin" w:eastAsia="IRNazanin"/>
          <w:color w:val="111111"/>
          <w:sz w:val="28"/>
          <w:sz w:val="28"/>
          <w:szCs w:val="28"/>
          <w:rtl w:val="true"/>
          <w:lang w:bidi="fa-IR"/>
        </w:rPr>
        <w:t>کم رنگ شدن ارزش‌ها، جانشینی ضد ارزش‌ها و سرانجام، استحاله فکری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پی‌آمدهای آگهی بازرگانی به سبک غربی است</w:t>
      </w:r>
      <w:r>
        <w:rPr>
          <w:rFonts w:eastAsia="IRNazanin" w:cs="IRNazanin"/>
          <w:color w:val="111111"/>
          <w:sz w:val="28"/>
          <w:szCs w:val="28"/>
          <w:rtl w:val="true"/>
          <w:lang w:bidi="fa-IR"/>
        </w:rPr>
        <w:t>.</w:t>
      </w:r>
    </w:p>
    <w:p>
      <w:pPr>
        <w:pStyle w:val="Heading4"/>
        <w:numPr>
          <w:ilvl w:val="3"/>
          <w:numId w:val="1"/>
        </w:numPr>
        <w:rPr/>
      </w:pPr>
      <w:bookmarkStart w:id="127" w:name="__RefHeading___Toc2655903_2749589250"/>
      <w:bookmarkStart w:id="128" w:name="_Toc48"/>
      <w:bookmarkEnd w:id="127"/>
      <w:r>
        <w:rPr>
          <w:rtl w:val="true"/>
        </w:rPr>
        <w:t>شیوه‌های ارائه پیام بازرگانی در غرب</w:t>
      </w:r>
      <w:bookmarkEnd w:id="128"/>
    </w:p>
    <w:p>
      <w:pPr>
        <w:pStyle w:val="BookText"/>
        <w:rPr/>
      </w:pPr>
      <w:r>
        <w:rPr>
          <w:rFonts w:ascii="IRNazanin" w:hAnsi="IRNazanin" w:eastAsia="IRNazanin"/>
          <w:color w:val="111111"/>
          <w:sz w:val="28"/>
          <w:sz w:val="28"/>
          <w:szCs w:val="28"/>
          <w:rtl w:val="true"/>
          <w:lang w:bidi="fa-IR"/>
        </w:rPr>
        <w:t>در این بخش، به اجمال به برخی از شیوه‌های ارائه پیام بازرگانی در رسانه‌های تبلیغی غرب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آگهی بازرگانی سعی می‌شود با توسل به انواع نیرنگ‌ها، ذهن مخاطبان را به گونه‌ای منحرف کنند که فرصت پردازش پیام و طرح استدلال‌های مخالف را در ذهن خود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 استفاده از دو عنصر فشردگی زمانی و سرگرم کردن حواس، مخاطب اقناع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مخاطبان با فشردگی زمان، توان کمتری برای طرح استدلال‌های مخالف دارند و از نظر روانی مخالفت با محتوای آگهی‌های با زمان فشرده‌تر،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برای سرگرم کردن مخاطب با روش‌های گوناگون همچون استفاده  از ترانه‌های موزون، تصاویر چشم‌نواز و خیره‌کننده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پردازش پیام توسط مخاطب جلوگیری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برای تبلیغ کالا، از عنصر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برانگیختن و جهت دادن به افکار عمومی، شرایط و فضا را طوری جلوه می‌دهند که گویی استفاده نکردن از کالایی خاص، پی‌آمدهای جبران ناپذیری برای مصرف کننده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ایجاد ترس برای ترغیب مردم، مثلاً برای عدم استفاده از سیگار و یا مواد مخدر است که در این صورت، پسندیده است، ولی گاهی برای ترغیب به مصرف کالاهایی غیر ضروری و حتی مضر ازاین‌روش استفاده می‌شود که موجه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روش‌های تبلیغ کالاها این است که می‌کوشند، چنین وانمود کنند که کالای مورد نظر کمیاب و غیر قابل دسترس است و با ایجاد موانعی در راه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29" w:name="pg3369_21334"/>
    </w:p>
    <w:p>
      <w:pPr>
        <w:pStyle w:val="BookText"/>
        <w:rPr/>
      </w:pPr>
      <w:bookmarkEnd w:id="129"/>
      <w:r>
        <w:rPr>
          <w:rFonts w:ascii="IRNazanin" w:hAnsi="IRNazanin" w:eastAsia="IRNazanin"/>
          <w:color w:val="111111"/>
          <w:sz w:val="28"/>
          <w:sz w:val="28"/>
          <w:szCs w:val="28"/>
          <w:rtl w:val="true"/>
          <w:lang w:bidi="fa-IR"/>
        </w:rPr>
        <w:t>دستیابی به آن بر جذابیت آن افزوده می‌شود و در نتیجه بهتر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المثل قدیمی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دل آدمی را شیفته‌تر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یک فیلم سینمایی کافی است با نوشتن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 بیشتر شود و در نتیجه، افراد بیشتری برای تماشای آن روانه سینما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قدرت محصولات کمیاب و غیر قابل دسترس در تغییر ادراکات و برانگیختن احساساتمان، عجیب نیست که مبلغان، اغلب از شبح یا تصور یک شی‌ء دلخواه برای اقناع کردن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موهومات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روش‌های تبلیغات در غرب، استفاده از نمادها و اصطلاحات کلیدی مناسب به عنوان ابزاری برای اطلاع مخاطب از ارزش و پذیرفتنی بودن پیام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گاهی برای تبلیغ کالایی از برچسب‌هایی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کم‌چربی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بی‌ضرر برای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محصول با محصولات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نام محصول در ذهن مصرف کننده جا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مدت زمان دو یا سه دقیقه‌ای میان برنامه‌ای، تبلیغ یک کالای خاص چند بار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سعی می‌شود با تکرار نام یک محصول در زمان‌های نزدیک به هم، ذهن مخاطب با آن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پیام‌ها، تصاویر و شعارهای ساده، می‌تواند شناخت ما را از جهان شکل دهد، حقیقت را تعریف و شیوه زیستن ما را در زندگی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گاهی تکرار زیاد نتیجه عکس می‌دهد</w:t>
      </w:r>
      <w:r>
        <w:rPr>
          <w:rFonts w:eastAsia="IRNazanin" w:cs="IRNazanin"/>
          <w:color w:val="111111"/>
          <w:sz w:val="28"/>
          <w:szCs w:val="28"/>
          <w:rtl w:val="true"/>
          <w:lang w:bidi="fa-IR"/>
        </w:rPr>
        <w:t>.</w:t>
      </w:r>
    </w:p>
    <w:p>
      <w:pPr>
        <w:pStyle w:val="Heading3"/>
        <w:numPr>
          <w:ilvl w:val="2"/>
          <w:numId w:val="1"/>
        </w:numPr>
        <w:rPr/>
      </w:pPr>
      <w:bookmarkStart w:id="130" w:name="__RefHeading___Toc2655905_2749589250"/>
      <w:bookmarkStart w:id="131" w:name="_Toc49"/>
      <w:bookmarkEnd w:id="130"/>
      <w:r>
        <w:rPr>
          <w:rtl w:val="true"/>
        </w:rPr>
        <w:t>رسانه اسلامی و الگوی مصرف</w:t>
      </w:r>
      <w:bookmarkEnd w:id="131"/>
    </w:p>
    <w:p>
      <w:pPr>
        <w:pStyle w:val="Heading4"/>
        <w:numPr>
          <w:ilvl w:val="3"/>
          <w:numId w:val="1"/>
        </w:numPr>
        <w:rPr/>
      </w:pPr>
      <w:bookmarkStart w:id="132" w:name="__RefHeading___Toc2655907_274958925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رسانه اسلامی، رسانه‌ای است که با اصول و آموزه‌های اسلامی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سخن، فرهنگ رسانه اسلامی بر پایه ایدئولوژی اسلامی است که هدف آن کمال و تعالی انسان در دنیا و آخرت است؛ نه سرگرمی و لهو و لعب او در حیات چند روزه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رسانه‌های جمعی عموما و رادیو و تلویزیون خصوصا، باید در راستای تعالی روح انسان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مثل معلمینی باشند که جوانان را تربیت 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به جای این‌که سرگرم کردن و سرگرم شدن را چارچوب طبیعی برای تولید برنامه‌ها در همه شئون زندگی انسانی بدانیم، باید توجه کنیم که  رسانه خود یک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تلویزیونی، حتی در قالب نمایش و سرگرمی، باید آموزش و آگاهی دادن بنیادی به بینندگان و افکار عمومی را جدی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مهم‌ترین نقش را در خودسازی و خودآگاهی و تفاهم با خویش در فرهنگ و بر فرهنگ ما دارد؛ بدین ترتیب، چهره‌ای که از تلویزیون و برنامه‌های تلویزیون ترسیم می‌شود، الگو و نمونه‌ای برای تصویر کلی خود جهان می‌شود، به عبارت دیگر، جهان آن گونه دیده می‌شود که تلویزیون آن را در صحنه‌های تلویزیون نشان می‌دهد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این میان، رسالت اصلی رسانه اسلامی تبیین الگوی مصرف اسلامی می‌باشد که مهم‌ترین ویژگی آن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امر، در قالب‌های متفاوت نمایش، سرگرمی، سخنرانی، میزگرد، فیلم و سریال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تبلیغات بازرگانی که تأثیر گذارترین بخش برنامه‌های تلویزیونی‌اند، بیش از همه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چند و چون آن را بررسی می‌کنیم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34" w:name="pg3369_21336"/>
    </w:p>
    <w:p>
      <w:pPr>
        <w:pStyle w:val="Heading4"/>
        <w:numPr>
          <w:ilvl w:val="3"/>
          <w:numId w:val="1"/>
        </w:numPr>
        <w:rPr/>
      </w:pPr>
      <w:bookmarkStart w:id="135" w:name="__RefHeading___Toc2655909_2749589250"/>
      <w:bookmarkStart w:id="136" w:name="_Toc51"/>
      <w:bookmarkEnd w:id="134"/>
      <w:bookmarkEnd w:id="135"/>
      <w:r>
        <w:rPr>
          <w:rtl w:val="true"/>
        </w:rPr>
        <w:t>اصول تبلیغات اسلامی</w:t>
      </w:r>
      <w:bookmarkEnd w:id="136"/>
    </w:p>
    <w:p>
      <w:pPr>
        <w:pStyle w:val="BookText"/>
        <w:rPr/>
      </w:pPr>
      <w:r>
        <w:rPr>
          <w:rFonts w:ascii="IRNazanin" w:hAnsi="IRNazanin" w:eastAsia="IRNazanin"/>
          <w:color w:val="111111"/>
          <w:sz w:val="28"/>
          <w:sz w:val="28"/>
          <w:szCs w:val="28"/>
          <w:rtl w:val="true"/>
          <w:lang w:bidi="fa-IR"/>
        </w:rPr>
        <w:t>در اسلام، تبلیغ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افعال و رفتار و کردار انسان مسلمان، بر پایه حقیقت‌جویی و صداقت استوار است، بنابراین، در تبلیغ نیز باید شناساندن خوبی‌ها و تشویق به انجام آن و نیز تبیین و ترسیم بدی‌ها و نشان دادن راه گریز از آنها هدف 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آگهی‌های بازرگانی بر پایه موازین اسلامی و طبق آموزه‌های دینی سبب رشد جامعه و ارتقای سطح فرهنگ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پیام تبلیغی برخوردار  از حقانیت است و با ارائه واقعیت و ایجاد حس اعتماد در مردم، زمینه تشویق و ترغیب آنان به خرید کالا و در نتیجه پیشرفت اقتصادی کشور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چند مورد از اصول تبلیغات از دیدگاه اسلام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واقع‌نمایی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باید اطلاعات صحیح و دقیق درباره کالاهای تبلیغی ارائه شود و نباید با ایجاد جو کاذب و صحنه سازی دروغین سعی در تشویق و تحریص به خرید کالاهای مورد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تبلیغ کالاهای لوکس و تجملی در شرایطی که هنوز لایه عظیمی از جامعه در تأمین کالاهای ضروری دچار مشکل هستند،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تبلیغات در نظام اسلامی، این است که اطلاعات داده شده در مورد کالاها، شامل حقایق خوب و بد درباره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فروشنده متعهد است که عیب‌های آشکار و نهان کالاهای خود را باز گوید این اصل مهم و اساسی باعث می‌شود، از طرفی حساسیت تولید کنندگان به کیفیت کالاها بیشتر شود و توزیع کنندگان نیز تنها حاضر به توزیع کالاهای با کیفیت بالا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فروشندگان تکلیف کرده است که جنبه‌های منفی محصول را به اطلاع خریداران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اقتصاد اسلامی، در واقع تضمین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قیمت و کیفیت هر نوع کالا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اثبات ادعای مطرح شده در تبلیغات بر عهده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آگهی شده باید دربردارنده افشای کامل مزیت‌ها و عیب‌ها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عملی است در راستای فروش کامل، متعالی، حمایت کننده و حاوی اطلاعات مفید برای مصرف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ترویج روحیه خوداتکایی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بر اصل خودکفایی و خوداتکایی  ملی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تبلیغات تجاری در صورتی مفید است که حس ابتکار و توانمندی را در تمامی آحاد جامعه قوت بخشیده و کالاهای ساخت داخل را به گونه‌ای مطلوب در انظار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آگهی‌های تجارتی می‌توانند با فراهم آوردن فرصت مناسب برای واحدهای تولیدی و تخصصی، امکان رقابت را افزایش دهند، موجب ارتقای فن‌آوری، تولید و صنعت کشور شوند و در نهایت در راستای توسعه ملی گام بردارند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بنابراین، تبلیغات تجاری نباید مُدگرایی و تقلید کورکورانه و غیر عقلایی از شیوه‌های مصرف غربی را تشویق و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تا زمانی که الگوی مصرف بیگانگان را تقلید نکند، در مسیر سعادت و نیک‌بختی است؛ اما آن‌گاه که به شیوه بی‌دینان لباس بپوشد و خوراک خورد، به ذلت می‌افتد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سه ـ تبلیغ و اشاعه اصل اعتدال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نهی از اسراف و تبذیر و رعایت اعتدال در مصرف، هرگونه تولید و پخش آگهی از یک سو باید متناسب با وضعیت اقتصادی جامعه و امکانات مالی آن باشد و از سوی دیگر، در راستای توسعه مادی مردم 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ترویج مصرف‌گرایی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ترویج مصرف‌گرایی،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مصداق فعل حرام نباشد، ولی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مصلحت جامعه اسلامی نیست ترویج آن باید حرام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چهار ـ آرامش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بازرگانی نباید زمینه سلب آسایش و آرامش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آگهی‌هایی که موجب ترس، نگرانی و اضطراب مصرف کننده است،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محدود بودن قلمرو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نظام اسلامی در مقایسه با نظام سرمایه داری حجم کوچک‌تری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نظام اسلامی تأمین و تولید ضروریات اساسی زندگی در اولویت است و شرط تولید لوازم آسایش و لوکس زندگی، وجود منابع مازاد است و همچنین با این‌که ضروریات زندگی حساسیت کمتری دارند، حجم تبلیغات در نظام اسلامی کوچک‌تر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آن، این است که در نظام اسلامی، الگوی توزیع درآمد از طریق زکات، انفاق، تحریم ربا، مشارکت کارگران در سود و قوانین ارث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خرید بیشتری به تدریج میان بخش‌های فقیرتر جامعه که تقاضای بالاتری برای محصولات موجود دارند، تزریق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نیاز به آگهی‌های تبلیغاتی تا حد زیادی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تحمیل نشدن هزینه تبلیغ بر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نیز اشاره شد، در نظام سرمایه‌داری، اغلب تبلیغات متناسب با نیاز مصرف‌کنندگان نیست و با توجه به این‌که، هزینه تبلیغات را مصرف کننده می‌پردازد؛ بنابراین خرید اطلاعات غیر ضروری بر او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برای جلوگیری از این مشکل، با ایجاد رسانه‌های تخصصی تبلیغی و تعیین هزینه تبلیغی شفاف برای آن از تحمیل هزینه‌ها بر دیگر اقشار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 کس، خواهان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37" w:name="pg3369_21339"/>
    </w:p>
    <w:p>
      <w:pPr>
        <w:pStyle w:val="BookText"/>
        <w:rPr/>
      </w:pPr>
      <w:bookmarkEnd w:id="137"/>
      <w:r>
        <w:rPr>
          <w:rFonts w:ascii="IRNazanin" w:hAnsi="IRNazanin" w:eastAsia="IRNazanin"/>
          <w:color w:val="111111"/>
          <w:sz w:val="28"/>
          <w:sz w:val="28"/>
          <w:szCs w:val="28"/>
          <w:rtl w:val="true"/>
          <w:lang w:bidi="fa-IR"/>
        </w:rPr>
        <w:t>اطلاعات مربوط به محصول باشد، هزینه‌های اطلاعاتی را که در رسانه‌های تخصصی موجود است، پرداخت خواهد کرد و هیچ مصرف کننده‌ای مجبور به خرید اطلاعاتی که نیازی به آن ندارد، نخواهد بود</w:t>
      </w:r>
      <w:r>
        <w:rPr>
          <w:rFonts w:eastAsia="IRNazanin" w:cs="IRNazanin"/>
          <w:color w:val="111111"/>
          <w:sz w:val="28"/>
          <w:szCs w:val="28"/>
          <w:rtl w:val="true"/>
          <w:lang w:bidi="fa-IR"/>
        </w:rPr>
        <w:t>.</w:t>
      </w:r>
    </w:p>
    <w:p>
      <w:pPr>
        <w:pStyle w:val="Heading4"/>
        <w:numPr>
          <w:ilvl w:val="3"/>
          <w:numId w:val="1"/>
        </w:numPr>
        <w:rPr/>
      </w:pPr>
      <w:bookmarkStart w:id="138" w:name="__RefHeading___Toc2655911_2749589250"/>
      <w:bookmarkStart w:id="139" w:name="_Toc52"/>
      <w:bookmarkEnd w:id="138"/>
      <w:r>
        <w:rPr>
          <w:rtl w:val="true"/>
        </w:rPr>
        <w:t>تبلیغات بازرگانی در ایران</w:t>
      </w:r>
      <w:bookmarkEnd w:id="1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 دیدگاه درباره تبلیغات بازرگانی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تبلیغات، از طریق تشویق مردم برای خرید بیشتر، به رشد اقتصاد و افزایش اشتغال کمک می‌کند، قدرت انتخاب آگاهانه مشتری را با ارائه اطلاعات بیشتر می‌کند، موجب ارتقای کیفیت کالاها می‌شود، هزینه‌ها را کاهش می‌دهد و به طور کلی، موجب شکوفایی اقتصادی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حجم عظیمی از تبلیغات به هیچ رو ربطی به اطلاعات واقعی ندارد و هیچ کمکی به مشتریان برای یک انتخاب آگاهانه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منفعت؛ مردم هنگام خرید، باید هزینه تبلیغات آن کالا را ـ که به افزایش قیمتش انجامیده است ـ بپردازند؛ به جای تشویق رقابت، به انحصار می‌انجامد؛ فریب‌دهنده و اغوا کننده است و احساس نیاز کاذب و حرص و ولع به مصرف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افراد را از مسائل اساسی زندگی باز می‌دارد</w:t>
      </w:r>
      <w:r>
        <w:rPr>
          <w:rFonts w:eastAsia="IRNazanin" w:cs="IRNazanin"/>
          <w:color w:val="111111"/>
          <w:sz w:val="28"/>
          <w:szCs w:val="28"/>
          <w:rtl w:val="true"/>
          <w:lang w:bidi="fa-IR"/>
        </w:rPr>
        <w:t>.</w:t>
      </w:r>
    </w:p>
    <w:p>
      <w:pPr>
        <w:pStyle w:val="Heading4"/>
        <w:numPr>
          <w:ilvl w:val="3"/>
          <w:numId w:val="1"/>
        </w:numPr>
        <w:rPr/>
      </w:pPr>
      <w:bookmarkStart w:id="140" w:name="__RefHeading___Toc2655913_2749589250"/>
      <w:bookmarkStart w:id="141" w:name="_Toc53"/>
      <w:bookmarkEnd w:id="140"/>
      <w:r>
        <w:rPr>
          <w:rtl w:val="true"/>
        </w:rPr>
        <w:t>ضرورت تبلیغات بازرگانی</w:t>
      </w:r>
      <w:bookmarkEnd w:id="141"/>
    </w:p>
    <w:p>
      <w:pPr>
        <w:pStyle w:val="BookText"/>
        <w:rPr/>
      </w:pPr>
      <w:r>
        <w:rPr>
          <w:rFonts w:ascii="IRNazanin" w:hAnsi="IRNazanin" w:eastAsia="IRNazanin"/>
          <w:color w:val="111111"/>
          <w:sz w:val="28"/>
          <w:sz w:val="28"/>
          <w:szCs w:val="28"/>
          <w:rtl w:val="true"/>
          <w:lang w:bidi="fa-IR"/>
        </w:rPr>
        <w:t>با توجه به دیدگاه مخالفان و موافقان، واقعیت عینی جامعه این است که رسانه به سه دلیل زیر، ناچار به پخش آگهی‌های بازرگانی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رسانه به منبع درآمد؛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بازار کار گسترده و پر رونق توسط صنعت تبلیغات؛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فروش و در نتیجه گسترش تولید، کارآفرینی و سرانجام رشد و توسعه اقتصادی کشور؛</w:t>
      </w:r>
    </w:p>
    <w:p>
      <w:pPr>
        <w:pStyle w:val="BookText"/>
        <w:rPr/>
      </w:pPr>
      <w:r>
        <w:rPr>
          <w:rFonts w:ascii="IRNazanin" w:hAnsi="IRNazanin" w:eastAsia="IRNazanin"/>
          <w:color w:val="111111"/>
          <w:sz w:val="28"/>
          <w:sz w:val="28"/>
          <w:szCs w:val="28"/>
          <w:rtl w:val="true"/>
          <w:lang w:bidi="fa-IR"/>
        </w:rPr>
        <w:t>با این حال، پیام‌های بازرگانی که در سیمای جمهوری اسلامی ایران پخش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می‌شود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فرهنگی، آموزشی و اطلاع رسانی دارد که در این صورت مطلوب و سودمند است و یا تنها به جنبه مصرفی کالا توجه دارد که در این صورت در ایجاد رقابت سالم و ارتقای کیفیت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گاهی هدف تبلیغات بازرگانی، افزایش مصرفی است که موجب تحریص مصرف کنندگان می‌شود که در این صورت جامعه را به سوی رفاه‌طلبی و مصرف‌گرایی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پیام‌های بازرگانی در سیمای جمهوری اسلامی ایران نشان می‌دهد که در بیشتر موارد، تبلیغات بازرگانی برای ترویج مصرف‌گرایی و تحریص مردم به مصرف بیشتر است که این رویه، با توجه به این‌که تمام آحاد جامعه توان ارضای این تحریص را ندارند، با شکل‌گیری حرص و آز در مصرف کنندگان، مشکلات عصبی و روانی در آنان به وجود می‌آورد و موجب می‌شود که افراد احساس لذت در زندگی را از دست بدهند و همیشه به آنچه دارند ناسپاس باشند و از نوعی اضطراب و تشویش در وجود خود رنج ببرند که پی‌آمدهایی مانند افزایش جرائم، اختلاس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 از تحقیقی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محتوای آگهی‌های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آگهی‌های پخش شده از تلویزیون طی یک روز مربوط به مواد غذایی و خوراکی‌ها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وسایل و لوازم منزل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 اساس تحلیل‌های غیر رسمی، مردم آگهی‌های تلویزیون را چیزی جز آگهی پفک و ماکارونی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آگهی‌های تبلیغی بررسی شده با نیازهای انسان مرتبط نبودند، یعنی پخش نشدن آنها هیچ خللی به سلامتی و خوشبختی افراد وارد نمی‌کند،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آگهی‌ها مروج شیوه‌های آرمانی 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کالاها از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42" w:name="pg3369_21341"/>
    </w:p>
    <w:p>
      <w:pPr>
        <w:pStyle w:val="BookText"/>
        <w:rPr/>
      </w:pPr>
      <w:bookmarkEnd w:id="142"/>
      <w:r>
        <w:rPr>
          <w:rFonts w:ascii="IRNazanin" w:hAnsi="IRNazanin" w:eastAsia="IRNazanin"/>
          <w:color w:val="111111"/>
          <w:sz w:val="28"/>
          <w:sz w:val="28"/>
          <w:szCs w:val="28"/>
          <w:rtl w:val="true"/>
          <w:lang w:bidi="fa-IR"/>
        </w:rPr>
        <w:t>هنجارهای زندگی روزانه مردم به دورند؛ برای نمونه، قایق سواری، اسکی کردن، نشستن بر سر سفره‌های پر از غذاهای دلچسب از این نوع هستند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43" w:name="__RefHeading___Toc2655915_2749589250"/>
      <w:bookmarkStart w:id="144" w:name="_Toc54"/>
      <w:bookmarkEnd w:id="143"/>
      <w:r>
        <w:rPr>
          <w:rtl w:val="true"/>
        </w:rPr>
        <w:t>پیشنهادهایی برای تبیین الگوی مصرف اسلامی در پیام‌های بازرگانی</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کالاهای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حوزه تولید، منابع نخست باید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شوند و در صورت وجود منابع اضافی، کالاهای لوکس و غیر ضروری تولید شوند، در امر تبلیغات کالاها و خدمات مصرفی، باید اولویت به کالاهای ضروری و نیازهای اساسی مردم داده شود؛ زیرا تبلیغ کالاهای لوکس سبب می‌شود، در مردم احساس نیاز به آن کالاها ایجاد و در نتیجه، تقاضا برای آنها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منابع به صورت عادلانه و بهینه تخصیص نمی‌یابند و در نتیجه شکاف طبقاتی در جامعه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آگهی‌ها گمراه کننده و غلط اندازند؛ در این صورت باید قوانینی وضع شود که تبلیغات گمراه کننده جریمه شود و با افشای نام شرکت تولیدی، اعتبار آن از بین برود و در نتیجه از دور رقابت بازار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مخاطبان بیش از آن‌که تحت تأثیر موعظه قرار گیرند، از اقدام عملی الگوها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نیز تأثیر دو جانبه دارند؛ هم تأثیر موافق با رفتارهای جامعه دارند و هم در شکل‌گیری ناهنجاری‌هایی اجتماعی نقش به‌سزایی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تبلیغات، الگو آفرینی یک گام فراتر از معرفی و تبلیغ کالا می‌نهد و با ایجاد ارزش‌های جدید و به طور کلی، تقویت و یا تضعیف ارزش‌های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45" w:name="pg3369_21342"/>
    </w:p>
    <w:p>
      <w:pPr>
        <w:pStyle w:val="BookText"/>
        <w:rPr/>
      </w:pPr>
      <w:bookmarkEnd w:id="145"/>
      <w:r>
        <w:rPr>
          <w:rFonts w:ascii="IRNazanin" w:hAnsi="IRNazanin" w:eastAsia="IRNazanin"/>
          <w:color w:val="111111"/>
          <w:sz w:val="28"/>
          <w:sz w:val="28"/>
          <w:szCs w:val="28"/>
          <w:rtl w:val="true"/>
          <w:lang w:bidi="fa-IR"/>
        </w:rPr>
        <w:t>تنها رفتار نو را به ما می‌آموزند، بلکه امکان عمل به آن رفتار را به ما نشان می‌دهند؛ زیرا به صورت نشانه‌ای حاکی از حقانیت و صحت رفتارهای معین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رسانه‌های همگانی با  استفاده از الگوهای ساخته شده، درک ما را از خوب و بد جهان شکل می‌دهند و یا عوض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الگو هنگامی بیشترین تأثیر را دارد که احترام، قدرت و مقام آن در مرتبه بالاتر باشد، به خاطر رفتاری که می‌آموزد پاداش گرفته باشد، اطلاعات مفیدی درباره نحوه رفتار بدهد و خود جذاب و در مقابله با مسائل زندگی با کفایت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گاهی برخی کالاها با استفاده از نمادها و اصطلاحات کلیدی تبلیغ می‌شوند؛ در این صورت، به نظر می‌رسد که دولت و یا رسانه‌ها باید قوانینی وضع کنند که بر اساس آن، صِحت نشانه‌های استفاده شده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نقش تبلیغات تجاری که افراد را به خرید کالاهای نو و دور انداختن کالاهای کهنه تشویق می‌کند، تجدید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باید به دادن اطلاعات و روشنگری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باید در راستای خواسته‌ها و نیازهای واقعی مردم باشد و با دادن اطلاعات به موقع و دقیق، آنها را از اسراف و زیاده‌روی بر حذر دارد</w:t>
      </w:r>
      <w:r>
        <w:rPr>
          <w:rFonts w:eastAsia="IRNazanin" w:cs="IRNazanin"/>
          <w:color w:val="111111"/>
          <w:sz w:val="28"/>
          <w:szCs w:val="28"/>
          <w:rtl w:val="true"/>
          <w:lang w:bidi="fa-IR"/>
        </w:rPr>
        <w:t>.</w:t>
      </w:r>
    </w:p>
    <w:p>
      <w:pPr>
        <w:pStyle w:val="Heading3"/>
        <w:numPr>
          <w:ilvl w:val="2"/>
          <w:numId w:val="1"/>
        </w:numPr>
        <w:rPr/>
      </w:pPr>
      <w:bookmarkStart w:id="146" w:name="__RefHeading___Toc2655917_2749589250"/>
      <w:bookmarkStart w:id="147" w:name="_Toc55"/>
      <w:bookmarkEnd w:id="146"/>
      <w:r>
        <w:rPr>
          <w:rtl w:val="true"/>
        </w:rPr>
        <w:t>فیلم‌های تلویزیونی و الگوی مصرف</w:t>
      </w:r>
      <w:bookmarkEnd w:id="147"/>
    </w:p>
    <w:p>
      <w:pPr>
        <w:pStyle w:val="BookText"/>
        <w:rPr/>
      </w:pPr>
      <w:r>
        <w:rPr>
          <w:rFonts w:ascii="IRNazanin" w:hAnsi="IRNazanin" w:eastAsia="IRNazanin"/>
          <w:color w:val="111111"/>
          <w:sz w:val="28"/>
          <w:sz w:val="28"/>
          <w:szCs w:val="28"/>
          <w:rtl w:val="true"/>
          <w:lang w:bidi="fa-IR"/>
        </w:rPr>
        <w:t>برنامه‌های نمایشی نقش به سزایی در محدود کردن یا ترغیب مصرف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با ایجاد کشش و برانگیختن تمایلات بینندگانِ خود، گاه چنان نگرش‌ها و رفتارهای آنان را تحت تأثیر قرار می‌دهند که سعی می‌کنند تمام حرکات، سکنات و فضای زندگی خود را با آنچه بر صفحه تلویزیون ظاهر می‌شود،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نوع حرف زدن، طرز رفتار، لوازم و وسایل مورد استفاده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منزل، تزئینات و تجملات و تمام ظواهر زندگی خویش را با  فضای نمایش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این برنامه‌ها خواسته یا ناخواسته نوعی احساس محرومیت یا کمبود در بیننده پدید آورند، یعنی شخص در نتیجه تماشای این گونه برنامه‌ها احساس کند که از زندگی کامل و راحتی برخورار نیست و در مقایسه با آنچه بر صفحه تلویزیون، نمونه‌ای از سبک زندگی معمولی یا و حتی ایده‌ال تبلیغ می‌شود، بسیار فروتر و ناقص‌تر است، در این شرایط بیننده به نوعی مصرف‌زدگی و یا مصرف‌گرایی ناخواسته و تحمیلی دچار خواهد شد که توقعات و سطح نیازهای او را نه از نظر کیفی، بلکه در چارچوب الگوها و زمینه مادی صرف گسترش می‌دهد؛ تجمل‌گرایی برای او به ارزش تبدیل می‌شود و این امر سرانجام باعث غلبه ارزش‌های مادی بر ارزش‌های معنوی در جامعه می‌گردد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متأسفانه گاه دیده می‌شود، فضای فیلم‌ها و سریال‌هایی که در سیمای جمهوری اسلامی ایران پخش می‌شود، بیگانه با معیار و آداب و سنن خانوارهایی که جمعیت غالب این مرز و بوم را تشکیل می‌دهند،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استاندارد، زن‌ها آلامد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مُد روز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Alamode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بزک کرده و ملتزم به روسری‌هایی زورکی هستند و زندگی فرهنگی مآب و پر زرق و برق و خالی از آداب اجتماعی خاص خانواده‌های فقیر مسلمان شهرستانی و روستایی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مباحثی که در تلویزیون بیشتر مطرح می‌شود، مسئله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برنامه‌هایی بود که این مسئله را بررسی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سؤالی که در مورد الگوی مصرف ارائه شده در سریال خط قرمز مطرح می‌شود این است که  چند درصد از جامعه ما و به‌ویژه جوانان، از چنین امکانات بالایی برخوردار هستند؟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ویلاهای آنچنانی، ماشین شخصی و تمکن مالی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چنین سطح بالایی از زندگی در جامعه جوانی که بی‌کاری در آن بیداد می‌کند، چه پیام مثبتی می‌تواند داشته باشد؟</w:t>
      </w:r>
    </w:p>
    <w:p>
      <w:pPr>
        <w:pStyle w:val="BookText"/>
        <w:rPr/>
      </w:pPr>
      <w:r>
        <w:rPr>
          <w:rFonts w:ascii="IRNazanin" w:hAnsi="IRNazanin" w:eastAsia="IRNazanin"/>
          <w:color w:val="111111"/>
          <w:sz w:val="28"/>
          <w:sz w:val="28"/>
          <w:szCs w:val="28"/>
          <w:rtl w:val="true"/>
          <w:lang w:bidi="fa-IR"/>
        </w:rPr>
        <w:t>و اصولاً آیا الگوی مصرف ارائه شده در این برنامه تا چه حد با معیارهای اسلامی سازگار است؟ آیا نباید ریشه‌های فرار این طیف را در اتلاف، اتراف و اسراف و تجمل‌گرایی بیش از حد آنها جست‌وجو کرد؟ آیا دوری از ارزش‌ها و آموزه‌های اسلامی علت اصلی این مشکلات نیست؟ الگوی خوراک ارائه شده در سیمای جمهوری اسلامی باید بر پایه آموزه‌های اسلامی باشد، با این توضیح که باید از نمایش سفره‌های رنگین و غذاهای متنوع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وقتی از حضور یکی از فرمانداران خود بر سر سفره‌های رنگین اعیان و اشراف آگاهی یافتند، طی نامه‌ای او را نکوهش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سیمای جمهوری اسلامی ایران گاهی دیده می‌شود که چند نوع غذا بر روی سفره چیده می‌شود که تهیه هر کدام از آنها به تنهایی از عهده اغلب خانواده‌های کشور ما ـ با توجه به سطح درآمد و هزینه‌ها ـ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این نوع سفره‌ها این شبهه را ایجاد می‌کند که انگار مخاطبین صدا و سیمای جمهوری اسلامی ایران تنها قشر بالادست جامعه هستند حتی باید از آموزش غذاهای پر هزینه از طریق برنامه خانواده جلوگیری شود و بیشتر به آموزش و ترویج غذاهای ساده و در عین حال مقوی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پوشاک از دیگر مباحثی است که ارائه مدل اسلامی آن در صدا و  سیمای جمهوری اسلامی ایران امری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زنان با توجه به طبیعت زنانه شان بیشتر مورد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و مدگرایی و این طرز تفکر که از هر نوع لباس نباید در بیشتر از یک مجلس استفاده کرد و از همه مهم‌تر نمایش مدل‌هایی از لباس که حتّی حداقل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48" w:name="pg3369_21345"/>
    </w:p>
    <w:p>
      <w:pPr>
        <w:pStyle w:val="BookText"/>
        <w:rPr/>
      </w:pPr>
      <w:bookmarkEnd w:id="148"/>
      <w:r>
        <w:rPr>
          <w:rFonts w:ascii="IRNazanin" w:hAnsi="IRNazanin" w:eastAsia="IRNazanin"/>
          <w:color w:val="111111"/>
          <w:sz w:val="28"/>
          <w:sz w:val="28"/>
          <w:szCs w:val="28"/>
          <w:rtl w:val="true"/>
          <w:lang w:bidi="fa-IR"/>
        </w:rPr>
        <w:t>پوشش مورد نظر اسلام در آن رعایت نشده همچون برخی مانتوها و روسری‌ها از مسائلی است که باید در بحث الگوی پوشاک به آن توجه شود</w:t>
      </w:r>
      <w:r>
        <w:rPr>
          <w:rFonts w:eastAsia="IRNazanin" w:cs="IRNazanin"/>
          <w:color w:val="111111"/>
          <w:sz w:val="28"/>
          <w:szCs w:val="28"/>
          <w:rtl w:val="true"/>
          <w:lang w:bidi="fa-IR"/>
        </w:rPr>
        <w:t>.</w:t>
      </w:r>
    </w:p>
    <w:p>
      <w:pPr>
        <w:pStyle w:val="Heading3"/>
        <w:numPr>
          <w:ilvl w:val="2"/>
          <w:numId w:val="1"/>
        </w:numPr>
        <w:rPr/>
      </w:pPr>
      <w:bookmarkStart w:id="149" w:name="__RefHeading___Toc2655919_2749589250"/>
      <w:bookmarkStart w:id="150" w:name="_Toc56"/>
      <w:bookmarkEnd w:id="149"/>
      <w:r>
        <w:rPr>
          <w:rtl w:val="true"/>
        </w:rPr>
        <w:t>پرسش‌های مردمی</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احساس و لذت انسان می‌تواند ملاک خوبی و بدی در مصرف کالا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مصرف پاک و حلال در اسلام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اسلام تجمل گرایی همواره مذموم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تعیین الگوی مصرف جامعه را توضیح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چیست؟ آیا مدگرایی می‌تواند نیازهای واقعی ما را ارضا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مصرف پرستیژی را توضیح دهید؟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جامعه‌ای مصرفی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تهاجم فرهنگی و به تعبیری استعمار، در شکل‌گیری الگوی مصرف کنونی کشور را چگونه ارزیابی می‌کنید؟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چه تأثیری در تکوین فرهنگ مصرفی جامعه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مصرفی که امروزه توسط تلویزیون در فیلم‌ها و سریال‌ها ارائه می‌شود با الگوی مصرف اسلامی چقدر فاصله دارد؟</w:t>
      </w:r>
    </w:p>
    <w:p>
      <w:pPr>
        <w:pStyle w:val="Heading3"/>
        <w:numPr>
          <w:ilvl w:val="2"/>
          <w:numId w:val="1"/>
        </w:numPr>
        <w:rPr/>
      </w:pPr>
      <w:bookmarkStart w:id="151" w:name="__RefHeading___Toc2655921_2749589250"/>
      <w:bookmarkStart w:id="152" w:name="_Toc57"/>
      <w:bookmarkEnd w:id="151"/>
      <w:r>
        <w:rPr>
          <w:rtl w:val="true"/>
        </w:rPr>
        <w:t>پرسش‌های کارشناسی</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مصرف در چارچوب آموزه‌های اسلامی تعریفی خاص پیدا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مصرف از دیدگاه اسلام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با خواسته چه تفاوتی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سرمایه‌داری منشأ مصرف را در چه می‌داند؟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مصرف کالاها و خدمات در اسلام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 مصرف چه ارتباطی با دیگر متغیرهای کلیدی اقتصادی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مصرف در روند کلان اقتصاد یک کشور چگونه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مصرف در نظام سرمایه‌داری غرب کدامند؟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سرمایه‌داری هدف از مصرف کالاها و خدمات کسب حداکثر لذت و مطلوبیت است، این گزاره را توضیح دهید؟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سرمایه‌داری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عقلایی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اسلامی چگونه تعریف می‌شود؟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مطلوبیت انسان اقتصادی مسلمان چه متغیرهایی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اصل حاکمیت مصرف‌کننده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محدودیت‌های کیفی که بر مصرف یک فرد مسلمان وضع شده است کدامند؟ در نظام سرمایه‌داری این محدودیت‌ها به چه شکل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نوع مصرف در دو نظام اسلام و سرمایه‌داری متفاوت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محدودیت‌هایی که مقدار مصرف را مشخص می‌کنند، کدامند؟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اعتدال چیست؟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مقدار مشخصی برای حد کفایت و اسراف تعیین کرد؟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عدم اسراف را توضیح دهید؟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حلیت عامه چیست؟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تبذیر چه تفاوتی با اسراف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و اصطلاحی اتراف را بیان کنید؟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اتلاف چیست و جایگاه آن در نظام سرمایه‌داری را توضیح دهید؟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تجمل‌گرایی چه تأثیری بر رشد و توسعه کشور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53" w:name="pg3369_21347"/>
    </w:p>
    <w:p>
      <w:pPr>
        <w:pStyle w:val="BookText"/>
        <w:rPr/>
      </w:pPr>
      <w:bookmarkEnd w:id="153"/>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 گرایی دولتی چه آثار و پی‌آمدهایی بر روند توسعه، اقتصاد و فرهنگ کشور دارد؟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مصرفی غرب چگونه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اصلی الگوی فعلی مصرف در ایران کدامند؟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اقتصاد تک محصولی در شکل‌گیری این الگو مؤثر بوده است؟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مصرف مورد نظر برنامه‌های اول و دوم توسعه را چگونه ارزیابی می‌کنید؟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تئوریسین‌های آن چگونه توجیه می‌شود؟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تصور می‌کنند مصرف بیشتر به توسعه کشور می‌انجامد؟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شکل‌گیری الگوی مصرف در ایران و غرب را بیان کنید؟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مردم را به مصرف کالاهای داخلی ترغیب و تشویق کرد؟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چه نقشی در ایجاد فرهنگ مصرفی مناسب می‌تواند داشته باشد؟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چند ملیتی در ترویج فرهنگ مصرفی چه نقشی دارند؟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رسانه در شکل‌گیری فرهنگ مصرفی مناسب مؤثر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در بستر آموزه‌های اسلامی چگونه تعریف می‌شود؟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 از تبلیغات چگونه در ترویج مصرف گرایی استفاده می‌شود؟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آگهی‌های بازرگانی با الگوی مصرف اسلامی تناسب دارند؟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 کارهایی برای ترسیم و ترویج الگوی مصرف اسلامی و رسانه جمهوری اسلامی ایران پیشنهاد می‌کنید؟</w:t>
      </w:r>
    </w:p>
    <w:p>
      <w:pPr>
        <w:pStyle w:val="Heading3"/>
        <w:numPr>
          <w:ilvl w:val="2"/>
          <w:numId w:val="1"/>
        </w:numPr>
        <w:rPr/>
      </w:pPr>
      <w:bookmarkStart w:id="154" w:name="__RefHeading___Toc2655923_2749589250"/>
      <w:bookmarkStart w:id="155" w:name="_Toc58"/>
      <w:bookmarkEnd w:id="154"/>
      <w:r>
        <w:rPr>
          <w:rtl w:val="true"/>
        </w:rPr>
        <w:t xml:space="preserve">مراکز مرتبط با موضوع </w:t>
      </w:r>
      <w:r>
        <w:rPr>
          <w:rtl w:val="true"/>
        </w:rPr>
        <w:t>«</w:t>
      </w:r>
      <w:r>
        <w:rPr>
          <w:rtl w:val="true"/>
        </w:rPr>
        <w:t>مصرف و الگوی آن در اسلام</w:t>
      </w:r>
      <w:r>
        <w:rPr>
          <w:rtl w:val="true"/>
        </w:rPr>
        <w:t>»</w:t>
      </w:r>
      <w:bookmarkEnd w:id="155"/>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مفید  رحمه‌الله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همکاری حوزه دانشگاه</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56" w:name="pg3369_21349"/>
    </w:p>
    <w:p>
      <w:pPr>
        <w:pStyle w:val="Heading2"/>
        <w:numPr>
          <w:ilvl w:val="1"/>
          <w:numId w:val="1"/>
        </w:numPr>
        <w:rPr/>
      </w:pPr>
      <w:bookmarkStart w:id="157" w:name="__RefHeading___Toc2655925_2749589250"/>
      <w:bookmarkStart w:id="158" w:name="_Toc59"/>
      <w:bookmarkEnd w:id="156"/>
      <w:bookmarkEnd w:id="157"/>
      <w:r>
        <w:rPr>
          <w:rtl w:val="true"/>
        </w:rPr>
        <w:t>کتاب‌نامه</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آربلاستر، آنتونی، عباس مخبر، ظهور و سقوط لیبرالیسم غرب، نشر مرکز،چاپ‌اول،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الزامل، یوسف بن عبداللّه، اقتصاد کلان با نگرش اسلامی، ترجمه نصراللّه خلیلی‌تیرتاشی، مؤسسه آموزشی و پژوهشی امام خمینی،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 جعفر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به مبانی اقتصاد خرد با نگرش اسلامی، پژوهشکده حوزه و دانشگاه، چاپ اول،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مجتبی، سطح مصرف در اسلام، رساله کارشناسی ارشد، دانشگاه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بشلر، ژان، خاستگاه‌های سرمایه‌داری،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کامران، نشر البرز، تهران،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رضوی، مهدی، طرح تحلیلی اقتصاد اسلامی، بنیاد پژوهشهای آستان قدس رضوی، اردیبهشت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پچی، آئورلیو، جهان در آستانه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ترجمه علی 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نیل، زندگی در عیش، مردن در خوشی، ترجمه صادق طباطبایی، 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توتونچیان، ایرج، تئوری تقاضا و تحلیل اقتصادی انفاق، چ‌اول، مرکزاطلاعات فنی تهران، دی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جهانیان، ناصر، جزوه آسیب‌شناسی توسعه اقتصادی،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سیدرضا، الگوی تخصیص درآمد و رفتار مصرف کننده مسلمان، پژوهشگاه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و اندیشه اسلامی، چ اول،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احمد، مطالعاتی در اقتصاد اسلامی، آستان قدس رضوی، مشهد</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انتشارات سمت، چاپ‌اول،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رابیتسون، جون، فلسفه اقتصادی، ترجمه بایزید مردوخی، شرکت سهامی کتاب‌های‌جیبی،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رزاقی، ابراهیم، آشنایی با اقتصاد ایران، نشر نی،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الگوی مصرف و تهاجم فرهنگی، چاپخش،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رفیع‌پور، فرامرز، توسعه و تضاد، شرکت سهامی انتشار، 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دانا، فریبرز، بررسی‌های کاربردی توسعه و اقتصاد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نشرچشمه،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زاکس، ولفگانگ، نگاهی نو به مفاهیم توسعه، ترجمه فریده فرهی و وحیدبزرگی، نشر مرکز،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ساموئلسن، پل، اقتصاد،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جهاندوست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اقتصاد خرد نگرش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حسین‌صادقی، دانشگاه تربیت مدرس،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شومپیتر، جوزف، تاریخ تحلیل اقتصادی، ترجمه فریدون فاطمی، نشر مرکز،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شوماخر، کوچک زیباست،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رامین، انتشارات سروش، چ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سیدکاظم، اقتصاد صدر اسلام، انتشارات دانشگاه شید بهشتی، چ اول،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فلسفه اقتصاد اسلام، چاپ حوزه، چ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فروم، اریک، به نام زندگی، ترجمه اکبر تبریزی، انتشارات مروارید، چ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جزم اندیشی مسیحی، ترجمه منصور گودرزی، انتشارات‌مروارید،چ‌اول،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کلمن، دیوید، اقتصادشناسی توسعه نیافتگی، ترجمه غلامرضا آزاد، انتشارات‌وثقی،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لفت ویچ، ریچارد، ایچ، سیستم قیمت‌ها و تخصیص منابع طبیعی، ترجمه‌میرنظام سجادی، دانشگاه علامه طباطبائی،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کنگره بزرگداشت امام خمینی رحمه‌الله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محمدتقی، جامعه و تاریخ، انتشارات سازمان تبلیغات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فرهنگ آفتاب، جلدهای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نشر ذر، چ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فیلیپس، تحلیل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دکتر اکبرکمیجانی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معزی، سید حسین،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 کانون اندیشه‌جوان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اول،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نظرپور، محمدتقی، ارزش‌ها و توسعه، پژوهشگاه فرهنگ و اندیشه اسلامی، چ اول،</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نقوی، حیدر، جمع اخلاق و اقتصاد در اسلام، حسن توایان فرد، چ اول، مهر</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حسین، نظام‌های اقتصادی، دانشگاه شهید بهشتی،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چارلز بی، عصر تضاد و تناقض، ترجمه، محمود طلوع، نشر رسا، چ اول،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ضیاءالدین، تورم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هادی، فقر و توسعه در منابع دینی،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ورنون، کلمن، فشار روانی زهرآگین و اندوه قرن بیستم، ترجمه محمد رضانیکخو، محی‌الدین غفرانی، داود شریفی، انتشارات آزاده،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زورق، محمدحسن، مبانی تبلیغ، تهران،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نژاد، محمدرضا، فقه اطلاع رسانی، مجموع مقالات رویکرد اخلاقی‌رسانه‌ها،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الحیاة،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4/9/1370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26/5/1374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18/11/1373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پژوهش و سنجش،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پژوهشی دانشگاه امام صادق علیه‌السلام،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ویژه اولین همایش اقتصاد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پاسدار اسلام، شماره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نامه‌مفید، دانشگاه مفید،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نور علم، 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متغیر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بتواند در فاصله معین به دلخواه و مستقلاً تغییر کند، آن را متغیر مستقل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متغیر دیگر، مانند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وسیله رابطه‌ای به متغیر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بستگی داشته باشد، به طوری که وقتی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داده شده تغییر می‌کند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اجبارا و به تبعیت از آن در فاصله دیگری تغییراتی بنماید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تابع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رابطه‌ای را رابطه‌تابعی و یا تابع گویند و به صورت </w:t>
      </w:r>
      <w:r>
        <w:rPr>
          <w:rFonts w:eastAsia="IRNazanin" w:cs="IRNazanin"/>
          <w:b w:val="false"/>
          <w:bCs w:val="false"/>
          <w:i w:val="false"/>
          <w:iCs w:val="false"/>
          <w:color w:val="333333"/>
          <w:sz w:val="20"/>
          <w:szCs w:val="20"/>
        </w:rPr>
        <w:t>Y=F(n)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تفضلی، فریدون، اقتصاد کلان، نظریه‌ها و سیاست‌های‌اقتصادی، نشر نی، چاپ ششم،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پژوهشی دانشگاه امام صادق علیه‌السلام،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پاییز</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ویژه اولین همایش اقتصاد اسلامی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سیدحسین میرمعزی،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ساختار کلان نظام اقتصادی اسلام،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پژوهشگاه فرهنگ و اندیشه اسلامی، چ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حیدر نقوی، جمع اخلاق و اقتصاد در اسلام، ترجمه حسن توانایان فرد، چاپ اول،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Ratchet effect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Demonstration effect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فرجی، اقتصاد کلان، انتشارات کویر، چاپ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گریگوری منکیو، اقتصاد کلان،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حمیدرضا برادران شرکاء و علی پارساییان، انتشارات دانشگاه علامه طباطبائی،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خداگرایی طبیعی، جریان مذهبی بود که در واکنش به تعالیم کلیسا به وجود آمد؛ زیرا در دوران تاریک قرون وسطی؛ رهبران کلیسا با طرد عقل از صحنه زندگی اجتماعی و عینی مردم، در مقابل اکتشافات علمی ایستادگی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عمده فلسفه دئیسم، اتکا به عقل انسان و بی‌نیازی او از تعالیم آسمانی و نفی ارتباط خداوند با عالم طبیعت پس از خلقت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نمازی، نظام‌های اقتصادی، انتشارات دانشگاه شهید بهشتی،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جریان دیگری که قطع ارتباط خدا با طبیعت را اثبات کرد، جریان ساعت‌ساز لاهوتی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توضیح که رابرت بویل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boyle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شیمیدان انگلیسی در تبیین رابطه جهان و آفریدگار و برای اثبات وجود خدا، تمثیل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ساعت‌ساز 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این تمثیل، عده‌ای جهان را به مثابه ساعتی تصور کردند که علل طبیعی آن مستقل از خداوند عمل می‌کند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هادوی نیا، معنویت و اقتصاد،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باقر قدیری،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اندیشه اقتصادی،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بشر انگاری، مکتب اصالت بشر ـ در اومانیسم انسان میزان و معیار همه چیز و مرکز عالم تلقی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معتقدند که انگیزه گرایش انسان به خدا، جهل و نادانی او نسبت به عوامل ناشناخته طبیعت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هرقدر علم بشر افزوده شود و بتواند علل طبیعی پدیده‌ها را کشف نماید، انگیزه برای طرح فرضیه‌ای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آفریدگار و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بی‌مناسبت نیست که خدای حاصل از این تفکّر را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رخنه‌پوش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 زیرا تا آن زمان مطرح است که رخنه‌ای در عالم یافت شود که نتوان با علل طبیعی آن را توجیه و برطرف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دئیسم و اصول نظام سرمایه‌داری، علی اصغر هادوی نیا،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Individulism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نقد، سال سوم،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لیبرالیسم غرب،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جوزف شومپتر، تاریخ تحلیل اقتصادی، ترجمه فریدون فاطمی، نشر مرکز،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Utilitarianism</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ایمان، انتشارات صدرا،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قدیری اصلی، مسیر اندیشه اقتصادی، چاپ هشتم، دانشگاه تهران،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نوع عقلانیت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عقلانیت ابزاری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عقلانیت ابزاری هدف و نوع اعمالی که باید انجام شوند، با اتکا بر تمایلات نفس، تعیین می‌شوند و نقش عقل، محدود به نشان دادن شیوه‌های دستیابی به حداکثر لذت و نفع شخصی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Marginal Utility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اگر فرض کنیم دو اقتصاد فقط در کالای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و </w:t>
      </w:r>
      <w:r>
        <w:rPr>
          <w:rFonts w:eastAsia="IRNazanin" w:cs="IRNazanin"/>
          <w:b w:val="false"/>
          <w:bCs w:val="false"/>
          <w:i w:val="false"/>
          <w:iCs w:val="false"/>
          <w:color w:val="333333"/>
          <w:sz w:val="20"/>
          <w:szCs w:val="20"/>
        </w:rPr>
        <w:t>Px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Pr>
        <w:t>Py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قیمت کالای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این صورت برای حداکثر کردن مطلوبیت مصرف کننده باید مطلوبیت نهایی یک واحد پولی که صرف کالای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برابر با مطلوبیت نهایی یک واحد پول صرف شده برای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نمایش ریاضی این سخن 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MUxPx = MUyPy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این‌جا </w:t>
      </w:r>
      <w:r>
        <w:rPr>
          <w:rFonts w:eastAsia="IRNazanin" w:cs="IRNazanin"/>
          <w:b w:val="false"/>
          <w:bCs w:val="false"/>
          <w:i w:val="false"/>
          <w:iCs w:val="false"/>
          <w:color w:val="333333"/>
          <w:sz w:val="20"/>
          <w:szCs w:val="20"/>
        </w:rPr>
        <w:t>Mux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مطلوبیت حاصل از مصرف آخرین واحد از کالای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Muy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مطلوبیت حاصل از مصرف آخرین واحد از کالای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مصرف کننده تا زمانی به خرید از کالاهای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می‌دهد که رابطه بالا برقرار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موریس و اون فیلیپس، تحلیل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نظریه و کاربرد،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کمیجانی،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منحنی‌های بی‌تفاوتی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مصرف کننده تمام ترکیباتی از کالاها که سطح یکسانی از مطلوبیت را عرضهمی‌کنند معادل هم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هندسی چنین ترکیباتی یک منحنی بی‌تفاوتی است؛ زیرا که مصرف کننده نسبت به ترکیبات خاصی که مصرف می‌گردد بی‌تفاوت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قدر یک منحنی بی‌تفاوتی بالاتر و یا مقدار بیشتری به سمت راست گرایش داشته باشد، به همان اندازه سطح مطلوبیت مشخص شده توسط آن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قدر منحنی‌های بی‌تفاوتی بالاتر باشد، به همان اندازه ترکیب واقع شده بر روی آن بیشتر ترجیح داده می‌شود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معنویت و اقتصاد،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اله الاّ هو الحیّ القیّوم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الحقُّ مِنْ رَبّکُمْ فَمَنْ شاءَ فلیُؤمِنْ و مَنْ شاء فَلیَکفُرْ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نَفسٍ بِما کَسَبَتْ رَهینَةٌ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سویته و 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اذ قال ربُّکَ للملائکةِ انّی جاعلٌ فی الارضِ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سازمان تبلیغات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دعای عرفه، مفاتیح الجنان،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مبنای اقتصاد خرد با نگرش اسلامی، محمد جعفر انصاری و دیگران،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از بنتام تا راسل،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بهاءالدین خرمشاهی، انتشارات صدا و سیمای جمهوری اسلامی ایران،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ریچارد لفت ویچ، سیستم قیمت‌ها و تخصیص منابع تولیدی، ترجمه سجادی،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اریک فروم، جزم اندیشی مسیحی، منصور گودرزی،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هی کالمعلوفة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شهیدی،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انتشارات علمی و فرهنگی، تهران، چ بیستم،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لاتظلمون و لاتظلمون؛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یأمر بالعدل و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کلوا و اشربوا و لاتُسرفوا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یومنون بالغیب و یقیمون الصلوة و مما رزقناهم ینفقون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Consumer soveeignty</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رجحان مصرف کننده،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فوگیل، مطالب اساسی اقتصاد خرد،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ایازی، دانشگاه علامه طباطبایی،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فریبرز رئیس دانا، بررسی‌های کاربردی توسعه و اقتصاد ایران،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ژان بشلر، خاستگاه‌های سرمایه‌داری،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کامران، نشر البرز، تهران،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طباطبائی، فلسفه اقتصاد اسلام، چاپ اول،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تدوین این بخش و در استناد به آیات و روایات و نیز ترجمه آنها از کتاب ارزشمند فقر و توسعه در منابع دینی نوشته سید هادی حسینی بهره فراوان برده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حکیمی، معیارهای اقتصادی در تعالیم رضوی،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معادیخواه، عبدالمجید، فرهنگ آفتاب،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نشر ذره، چاپ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علیه‌السلام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الرضا بالکفاف من دعائم الایمان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ارکان دین، راضی بودن به حد کفایت می‌باشد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سجاد علیه‌السلام در روایتی حد کفاف را به زیبایی تبیین می‌کنند و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هزینه‌های مالی مصرفی باید به حد کفاف تنظیم شود، این شیوه موجب بقای منابع و امکانات فراوانی کالاها و نعمت‌ها و سلامت فوری و اجتماعی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4/265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امام حسن علیه‌السلام در تفسیر قوام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 هو المعروف ـ علی قدر عیاله و مؤونتهم الّتی هی صلاح له و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قوام یعنی مصرف پسندیده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اندازه‌ای که صلاح خود و خانواده‌اش را تأمین 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اکرم صلی‌الله‌علیه‌و‌آله درباره پرخوری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 البطنه، فانّها مفسدة للبدن و مورثه للسقم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پرخوری و مصرف گرایی بپرهیزید، چه این که بدن را فاسد می‌سازد و عامل انواع بیماری‌هاست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پرخوری آثار و پی‌آمدهای منفی فراوانی دارد که در روایات به مواردی همچون سستی و تنبلی، بازدارندگی از کار و تلاش، عدم دستیابی به بلوغ فکری و هوشمندی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امام علی علیه‌السلام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فلْیکن حظّک من الدّنیا قوامَ صلبک 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بهره‌ات از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اندازه‌ای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قوام بخشد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ولاتسرفوا اِنّه لایحب المسرفین؛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اسراف نکنید که خداوند اسرافکاران را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تطیعوا امر المسرفین؛ هرگز از دستورات کسانی که زیاده‌روی می‌کنند اطاعت نکنید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الاسراف فیما اتلف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ری‌شهری،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دارالحدیث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الفوائد در فرهنگ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بزرگداشت امام خمینی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گزیده مقالات کنفرانس تمدن اسلامی در اندیشه سیاسی امام خمینی رحمه‌الله، چاپ اول، مؤسسه تنظیم و نشر آثار امام خمینی رحمه‌الله، پائیز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بزرگداشت امام خمینی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اریک فروم، به‌نام زندگی،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تبریزی، چاپ دوم،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انتشارات مروارید،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اریک فروم، جزم اندیشی مسیحی، ترجمه منصور گودرزی،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انتشارات مروارید،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آئورلیو پچی، جهان در آستانه قرن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ترجمه علی اسدی،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جهانیان، جزوه آسیب‌شناسی توسعه اقتصادی، پژوهشگاه فرهنگ و اندیشه اسلامی،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ولفگانگ زاکس، نگاهی نو به مفاهیم توسعه، فریده فرهی و وحید بزرگی،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نشر مرکز،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شوماخر، کوچک زیباست،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تورم جهانی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ضیاءالدین هیئت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پرویز زارعی، بازاریابی و مدیریت بازار، انتشارات دانشکده علوم ارتباطات اجتماعی،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اطلاعات، مقاله نگاهی گذرا به ابعاد شخصیتی زن،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اندیشه حوزه، مهر و آبان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26/5/74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9/5/75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چارلز هندی، عصر تضاد و تناقض، محمود طلوع، نشر رسا،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یداللّه دادگر، نامه مفید،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Keyns</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دیوید کُلمن، اقتصادشناسی توسعه نیافتگی، ترجمه غلامرضا آزاد،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انتشارات وثقی،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صبح، سال دوم،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28/8/75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پستمن، زندگی در عیش و مردن در خوشی، صادق طباطبایی، چاپ سوم،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مؤسسه اطلاعات،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انحطاط فرهنگ در عصر یورش اطلاعات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خندان، تبلیغ اسلامی، دانش ارتباطات اجتماعی، سازمان تبلیغات اسلامی،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15/1/1368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نقد، سال سوم،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تورم جهانی، ضیاءالدین هیئت، انتشارات مرکز آموزش مدیریت دولتی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ورنون کلمن، فشار روانی زهرآگین و اندوه قرن بیستم، ترجمه محمدرضا نیکخو، محی‌الدین غفرانی و داود شریفی، انتشارات آزاده،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 و سنجش سال نهم،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زورق، مبانی تبلیغ، تهران، سروش،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اطلاع رسانی، محمدرضا زیبایی نژاد، مجموعه مقالات رویکرد اخلاقی رسانه‌ها، ج‌اول، مرکز مطالعات و تحقیقات رسانه‌ای وزارت فرهنگ و ارشاد،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الگوی مصرف در سیما، امیر رستگار خالد،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پاییز وزمستان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23108</Words>
  <Characters>96698</Characters>
  <CharactersWithSpaces>119064</CharactersWithSpaces>
  <Paragraphs>1208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2026-08-17T22:33:07Z</dcterms:created>
  <dc:creator>ghaemiyeh.com</dc:creator>
  <dc:description/>
  <dc:language>en-US</dc:language>
  <cp:lastModifiedBy/>
  <dcterms:modified xsi:type="dcterms:W3CDTF">2026-08-18T02:03:10Z</dcterms:modified>
  <cp:revision>1</cp:revision>
  <dc:subject/>
  <dc:title>الگوی مصرف در اسلام و غرب</dc:title>
</cp:coreProperties>
</file>

<file path=docProps/custom.xml><?xml version="1.0" encoding="utf-8"?>
<Properties xmlns="http://schemas.openxmlformats.org/officeDocument/2006/custom-properties" xmlns:vt="http://schemas.openxmlformats.org/officeDocument/2006/docPropsVTypes"/>
</file>