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 برخورد قرآن با یهود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4597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94599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94601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094603_2749589250">
            <w:r>
              <w:rPr>
                <w:webHidden/>
                <w:rStyle w:val="IndexLink"/>
                <w:rtl w:val="true"/>
              </w:rPr>
              <w:t>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2094605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94607_2749589250">
            <w:r>
              <w:rPr>
                <w:webHidden/>
                <w:rStyle w:val="IndexLink"/>
                <w:rtl w:val="true"/>
              </w:rPr>
              <w:t>بخش اول</w:t>
            </w:r>
            <w:r>
              <w:rPr>
                <w:rStyle w:val="IndexLink"/>
                <w:rtl w:val="true"/>
              </w:rPr>
              <w:t xml:space="preserve">: </w:t>
            </w:r>
            <w:r>
              <w:rPr>
                <w:rStyle w:val="IndexLink"/>
                <w:rtl w:val="true"/>
              </w:rPr>
              <w:t>الگوسازی قرآن کریم در مواجهه با اعتقادات و اخلاقیات یهودیان</w:t>
            </w:r>
            <w:r>
              <w:rPr>
                <w:rStyle w:val="IndexLink"/>
                <w:rtl w:val="true"/>
              </w:rPr>
              <w:tab/>
            </w:r>
            <w:r>
              <w:rPr>
                <w:rStyle w:val="IndexLink"/>
              </w:rPr>
              <w:t>22</w:t>
            </w:r>
          </w:hyperlink>
        </w:p>
        <w:p>
          <w:pPr>
            <w:pStyle w:val="Contents4"/>
            <w:tabs>
              <w:tab w:val="clear" w:pos="8176"/>
              <w:tab w:val="right" w:pos="9026" w:leader="dot"/>
            </w:tabs>
            <w:rPr/>
          </w:pPr>
          <w:hyperlink w:anchor="__RefHeading___Toc2094609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094611_2749589250">
            <w:r>
              <w:rPr>
                <w:webHidden/>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2094613_2749589250">
            <w:r>
              <w:rPr>
                <w:webHidden/>
                <w:rStyle w:val="IndexLink"/>
              </w:rPr>
              <w:t>1</w:t>
            </w:r>
            <w:r>
              <w:rPr>
                <w:rStyle w:val="IndexLink"/>
                <w:rtl w:val="true"/>
              </w:rPr>
              <w:t xml:space="preserve">. </w:t>
            </w:r>
            <w:r>
              <w:rPr>
                <w:rStyle w:val="IndexLink"/>
                <w:rtl w:val="true"/>
              </w:rPr>
              <w:t>بررسی تاریخچه یهود از لحاظ اعتقادی</w:t>
            </w:r>
            <w:r>
              <w:rPr>
                <w:rStyle w:val="IndexLink"/>
                <w:rtl w:val="true"/>
              </w:rPr>
              <w:tab/>
            </w:r>
            <w:r>
              <w:rPr>
                <w:rStyle w:val="IndexLink"/>
              </w:rPr>
              <w:t>25</w:t>
            </w:r>
          </w:hyperlink>
        </w:p>
        <w:p>
          <w:pPr>
            <w:pStyle w:val="Contents5"/>
            <w:tabs>
              <w:tab w:val="clear" w:pos="7892"/>
              <w:tab w:val="right" w:pos="9026" w:leader="dot"/>
            </w:tabs>
            <w:rPr/>
          </w:pPr>
          <w:hyperlink w:anchor="__RefHeading___Toc2094615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094617_2749589250">
            <w:r>
              <w:rPr>
                <w:webHidden/>
                <w:rStyle w:val="IndexLink"/>
                <w:rtl w:val="true"/>
              </w:rPr>
              <w:t>نژاد بنی اسرائیل</w:t>
            </w:r>
            <w:r>
              <w:rPr>
                <w:rStyle w:val="IndexLink"/>
                <w:rtl w:val="true"/>
              </w:rPr>
              <w:tab/>
            </w:r>
            <w:r>
              <w:rPr>
                <w:rStyle w:val="IndexLink"/>
              </w:rPr>
              <w:t>25</w:t>
            </w:r>
          </w:hyperlink>
        </w:p>
        <w:p>
          <w:pPr>
            <w:pStyle w:val="Contents5"/>
            <w:tabs>
              <w:tab w:val="clear" w:pos="7892"/>
              <w:tab w:val="right" w:pos="9026" w:leader="dot"/>
            </w:tabs>
            <w:rPr/>
          </w:pPr>
          <w:hyperlink w:anchor="__RefHeading___Toc2094619_2749589250">
            <w:r>
              <w:rPr>
                <w:webHidden/>
                <w:rStyle w:val="IndexLink"/>
                <w:rtl w:val="true"/>
              </w:rPr>
              <w:t>یهود</w:t>
            </w:r>
            <w:r>
              <w:rPr>
                <w:rStyle w:val="IndexLink"/>
                <w:rtl w:val="true"/>
              </w:rPr>
              <w:tab/>
            </w:r>
            <w:r>
              <w:rPr>
                <w:rStyle w:val="IndexLink"/>
              </w:rPr>
              <w:t>27</w:t>
            </w:r>
          </w:hyperlink>
        </w:p>
        <w:p>
          <w:pPr>
            <w:pStyle w:val="Contents5"/>
            <w:tabs>
              <w:tab w:val="clear" w:pos="7892"/>
              <w:tab w:val="right" w:pos="9026" w:leader="dot"/>
            </w:tabs>
            <w:rPr/>
          </w:pPr>
          <w:hyperlink w:anchor="__RefHeading___Toc2094621_2749589250">
            <w:r>
              <w:rPr>
                <w:webHidden/>
                <w:rStyle w:val="IndexLink"/>
                <w:rtl w:val="true"/>
              </w:rPr>
              <w:t>اسرائیل</w:t>
            </w:r>
            <w:r>
              <w:rPr>
                <w:rStyle w:val="IndexLink"/>
                <w:rtl w:val="true"/>
              </w:rPr>
              <w:tab/>
            </w:r>
            <w:r>
              <w:rPr>
                <w:rStyle w:val="IndexLink"/>
              </w:rPr>
              <w:t>28</w:t>
            </w:r>
          </w:hyperlink>
        </w:p>
        <w:p>
          <w:pPr>
            <w:pStyle w:val="Contents5"/>
            <w:tabs>
              <w:tab w:val="clear" w:pos="7892"/>
              <w:tab w:val="right" w:pos="9026" w:leader="dot"/>
            </w:tabs>
            <w:rPr/>
          </w:pPr>
          <w:hyperlink w:anchor="__RefHeading___Toc2094623_2749589250">
            <w:r>
              <w:rPr>
                <w:webHidden/>
                <w:rStyle w:val="IndexLink"/>
                <w:rtl w:val="true"/>
              </w:rPr>
              <w:t>یهود جزیرة العرب</w:t>
            </w:r>
            <w:r>
              <w:rPr>
                <w:rStyle w:val="IndexLink"/>
                <w:rtl w:val="true"/>
              </w:rPr>
              <w:tab/>
            </w:r>
            <w:r>
              <w:rPr>
                <w:rStyle w:val="IndexLink"/>
              </w:rPr>
              <w:t>28</w:t>
            </w:r>
          </w:hyperlink>
        </w:p>
        <w:p>
          <w:pPr>
            <w:pStyle w:val="Contents5"/>
            <w:tabs>
              <w:tab w:val="clear" w:pos="7892"/>
              <w:tab w:val="right" w:pos="9026" w:leader="dot"/>
            </w:tabs>
            <w:rPr/>
          </w:pPr>
          <w:hyperlink w:anchor="__RefHeading___Toc2094625_2749589250">
            <w:r>
              <w:rPr>
                <w:webHidden/>
                <w:rStyle w:val="IndexLink"/>
                <w:rtl w:val="true"/>
              </w:rPr>
              <w:t>خدا در باورِ یهودیان</w:t>
            </w:r>
            <w:r>
              <w:rPr>
                <w:rStyle w:val="IndexLink"/>
                <w:rtl w:val="true"/>
              </w:rPr>
              <w:tab/>
            </w:r>
            <w:r>
              <w:rPr>
                <w:rStyle w:val="IndexLink"/>
              </w:rPr>
              <w:t>32</w:t>
            </w:r>
          </w:hyperlink>
        </w:p>
        <w:p>
          <w:pPr>
            <w:pStyle w:val="Contents5"/>
            <w:tabs>
              <w:tab w:val="clear" w:pos="7892"/>
              <w:tab w:val="right" w:pos="9026" w:leader="dot"/>
            </w:tabs>
            <w:rPr/>
          </w:pPr>
          <w:hyperlink w:anchor="__RefHeading___Toc2094627_2749589250">
            <w:r>
              <w:rPr>
                <w:webHidden/>
                <w:rStyle w:val="IndexLink"/>
                <w:rtl w:val="true"/>
              </w:rPr>
              <w:t>خدا در تورات</w:t>
            </w:r>
            <w:r>
              <w:rPr>
                <w:rStyle w:val="IndexLink"/>
                <w:rtl w:val="true"/>
              </w:rPr>
              <w:tab/>
            </w:r>
            <w:r>
              <w:rPr>
                <w:rStyle w:val="IndexLink"/>
              </w:rPr>
              <w:t>33</w:t>
            </w:r>
          </w:hyperlink>
        </w:p>
        <w:p>
          <w:pPr>
            <w:pStyle w:val="Contents5"/>
            <w:tabs>
              <w:tab w:val="clear" w:pos="7892"/>
              <w:tab w:val="right" w:pos="9026" w:leader="dot"/>
            </w:tabs>
            <w:rPr/>
          </w:pPr>
          <w:hyperlink w:anchor="__RefHeading___Toc2094629_2749589250">
            <w:r>
              <w:rPr>
                <w:webHidden/>
                <w:rStyle w:val="IndexLink"/>
                <w:rtl w:val="true"/>
              </w:rPr>
              <w:t>خدا در تلمود</w:t>
            </w:r>
            <w:r>
              <w:rPr>
                <w:rStyle w:val="IndexLink"/>
                <w:rtl w:val="true"/>
              </w:rPr>
              <w:tab/>
            </w:r>
            <w:r>
              <w:rPr>
                <w:rStyle w:val="IndexLink"/>
              </w:rPr>
              <w:t>33</w:t>
            </w:r>
          </w:hyperlink>
        </w:p>
        <w:p>
          <w:pPr>
            <w:pStyle w:val="Contents4"/>
            <w:tabs>
              <w:tab w:val="clear" w:pos="8176"/>
              <w:tab w:val="right" w:pos="9026" w:leader="dot"/>
            </w:tabs>
            <w:rPr/>
          </w:pPr>
          <w:hyperlink w:anchor="__RefHeading___Toc2094631_2749589250">
            <w:r>
              <w:rPr>
                <w:webHidden/>
                <w:rStyle w:val="IndexLink"/>
              </w:rPr>
              <w:t>2</w:t>
            </w:r>
            <w:r>
              <w:rPr>
                <w:rStyle w:val="IndexLink"/>
                <w:rtl w:val="true"/>
              </w:rPr>
              <w:t xml:space="preserve">. </w:t>
            </w:r>
            <w:r>
              <w:rPr>
                <w:rStyle w:val="IndexLink"/>
                <w:rtl w:val="true"/>
              </w:rPr>
              <w:t>قرآن و اعتقادات یهود</w:t>
            </w:r>
            <w:r>
              <w:rPr>
                <w:rStyle w:val="IndexLink"/>
                <w:rtl w:val="true"/>
              </w:rPr>
              <w:tab/>
            </w:r>
            <w:r>
              <w:rPr>
                <w:rStyle w:val="IndexLink"/>
              </w:rPr>
              <w:t>34</w:t>
            </w:r>
          </w:hyperlink>
        </w:p>
        <w:p>
          <w:pPr>
            <w:pStyle w:val="Contents5"/>
            <w:tabs>
              <w:tab w:val="clear" w:pos="7892"/>
              <w:tab w:val="right" w:pos="9026" w:leader="dot"/>
            </w:tabs>
            <w:rPr/>
          </w:pPr>
          <w:hyperlink w:anchor="__RefHeading___Toc2094633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094635_2749589250">
            <w:r>
              <w:rPr>
                <w:webHidden/>
                <w:rStyle w:val="IndexLink"/>
              </w:rPr>
              <w:t>2-1</w:t>
            </w:r>
            <w:r>
              <w:rPr>
                <w:rStyle w:val="IndexLink"/>
                <w:rtl w:val="true"/>
              </w:rPr>
              <w:t xml:space="preserve">. </w:t>
            </w:r>
            <w:r>
              <w:rPr>
                <w:rStyle w:val="IndexLink"/>
                <w:rtl w:val="true"/>
              </w:rPr>
              <w:t>دیدگاه مادی یهود در بارة خدا</w:t>
            </w:r>
            <w:r>
              <w:rPr>
                <w:rStyle w:val="IndexLink"/>
                <w:rtl w:val="true"/>
              </w:rPr>
              <w:tab/>
            </w:r>
            <w:r>
              <w:rPr>
                <w:rStyle w:val="IndexLink"/>
              </w:rPr>
              <w:t>34</w:t>
            </w:r>
          </w:hyperlink>
        </w:p>
        <w:p>
          <w:pPr>
            <w:pStyle w:val="Contents6"/>
            <w:tabs>
              <w:tab w:val="clear" w:pos="7609"/>
              <w:tab w:val="right" w:pos="9026" w:leader="dot"/>
            </w:tabs>
            <w:rPr/>
          </w:pPr>
          <w:hyperlink w:anchor="__RefHeading___Toc2094637_274958925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094639_2749589250">
            <w:r>
              <w:rPr>
                <w:webHidden/>
                <w:rStyle w:val="IndexLink"/>
                <w:rtl w:val="true"/>
              </w:rPr>
              <w:t>نکات آیات برای ایجاد الگو</w:t>
            </w:r>
            <w:r>
              <w:rPr>
                <w:rStyle w:val="IndexLink"/>
                <w:rtl w:val="true"/>
              </w:rPr>
              <w:tab/>
            </w:r>
            <w:r>
              <w:rPr>
                <w:rStyle w:val="IndexLink"/>
              </w:rPr>
              <w:t>35</w:t>
            </w:r>
          </w:hyperlink>
        </w:p>
        <w:p>
          <w:pPr>
            <w:pStyle w:val="Contents5"/>
            <w:tabs>
              <w:tab w:val="clear" w:pos="7892"/>
              <w:tab w:val="right" w:pos="9026" w:leader="dot"/>
            </w:tabs>
            <w:rPr/>
          </w:pPr>
          <w:hyperlink w:anchor="__RefHeading___Toc2094641_2749589250">
            <w:r>
              <w:rPr>
                <w:webHidden/>
                <w:rStyle w:val="IndexLink"/>
              </w:rPr>
              <w:t>2-2</w:t>
            </w:r>
            <w:r>
              <w:rPr>
                <w:rStyle w:val="IndexLink"/>
                <w:rtl w:val="true"/>
              </w:rPr>
              <w:t xml:space="preserve">. </w:t>
            </w:r>
            <w:r>
              <w:rPr>
                <w:rStyle w:val="IndexLink"/>
                <w:rtl w:val="true"/>
              </w:rPr>
              <w:t>طفره رفتن از بذل مال</w:t>
            </w:r>
            <w:r>
              <w:rPr>
                <w:rStyle w:val="IndexLink"/>
                <w:rtl w:val="true"/>
              </w:rPr>
              <w:tab/>
            </w:r>
            <w:r>
              <w:rPr>
                <w:rStyle w:val="IndexLink"/>
              </w:rPr>
              <w:t>35</w:t>
            </w:r>
          </w:hyperlink>
        </w:p>
        <w:p>
          <w:pPr>
            <w:pStyle w:val="Contents6"/>
            <w:tabs>
              <w:tab w:val="clear" w:pos="7609"/>
              <w:tab w:val="right" w:pos="9026" w:leader="dot"/>
            </w:tabs>
            <w:rPr/>
          </w:pPr>
          <w:hyperlink w:anchor="__RefHeading___Toc2094643_2749589250">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2094645_2749589250">
            <w:r>
              <w:rPr>
                <w:webHidden/>
                <w:rStyle w:val="IndexLink"/>
                <w:rtl w:val="true"/>
              </w:rPr>
              <w:t>نکات آیات برای ایجاد الگو</w:t>
            </w:r>
            <w:r>
              <w:rPr>
                <w:rStyle w:val="IndexLink"/>
                <w:rtl w:val="true"/>
              </w:rPr>
              <w:tab/>
            </w:r>
            <w:r>
              <w:rPr>
                <w:rStyle w:val="IndexLink"/>
              </w:rPr>
              <w:t>37</w:t>
            </w:r>
          </w:hyperlink>
        </w:p>
        <w:p>
          <w:pPr>
            <w:pStyle w:val="Contents5"/>
            <w:tabs>
              <w:tab w:val="clear" w:pos="7892"/>
              <w:tab w:val="right" w:pos="9026" w:leader="dot"/>
            </w:tabs>
            <w:rPr/>
          </w:pPr>
          <w:hyperlink w:anchor="__RefHeading___Toc2094647_2749589250">
            <w:r>
              <w:rPr>
                <w:webHidden/>
                <w:rStyle w:val="IndexLink"/>
              </w:rPr>
              <w:t>2-3</w:t>
            </w:r>
            <w:r>
              <w:rPr>
                <w:rStyle w:val="IndexLink"/>
                <w:rtl w:val="true"/>
              </w:rPr>
              <w:t xml:space="preserve">. </w:t>
            </w:r>
            <w:r>
              <w:rPr>
                <w:rStyle w:val="IndexLink"/>
                <w:rtl w:val="true"/>
              </w:rPr>
              <w:t>نسبت دادن بخل به خدا</w:t>
            </w:r>
            <w:r>
              <w:rPr>
                <w:rStyle w:val="IndexLink"/>
                <w:rtl w:val="true"/>
              </w:rPr>
              <w:tab/>
            </w:r>
            <w:r>
              <w:rPr>
                <w:rStyle w:val="IndexLink"/>
              </w:rPr>
              <w:t>37</w:t>
            </w:r>
          </w:hyperlink>
        </w:p>
        <w:p>
          <w:pPr>
            <w:pStyle w:val="Contents6"/>
            <w:tabs>
              <w:tab w:val="clear" w:pos="7609"/>
              <w:tab w:val="right" w:pos="9026" w:leader="dot"/>
            </w:tabs>
            <w:rPr/>
          </w:pPr>
          <w:hyperlink w:anchor="__RefHeading___Toc2094649_274958925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094651_2749589250">
            <w:r>
              <w:rPr>
                <w:webHidden/>
                <w:rStyle w:val="IndexLink"/>
                <w:rtl w:val="true"/>
              </w:rPr>
              <w:t>آیات برای ایجاد الگو</w:t>
            </w:r>
            <w:r>
              <w:rPr>
                <w:rStyle w:val="IndexLink"/>
                <w:rtl w:val="true"/>
              </w:rPr>
              <w:tab/>
            </w:r>
            <w:r>
              <w:rPr>
                <w:rStyle w:val="IndexLink"/>
              </w:rPr>
              <w:t>40</w:t>
            </w:r>
          </w:hyperlink>
        </w:p>
        <w:p>
          <w:pPr>
            <w:pStyle w:val="Contents5"/>
            <w:tabs>
              <w:tab w:val="clear" w:pos="7892"/>
              <w:tab w:val="right" w:pos="9026" w:leader="dot"/>
            </w:tabs>
            <w:rPr/>
          </w:pPr>
          <w:hyperlink w:anchor="__RefHeading___Toc2094653_2749589250">
            <w:r>
              <w:rPr>
                <w:webHidden/>
                <w:rStyle w:val="IndexLink"/>
              </w:rPr>
              <w:t>2-4</w:t>
            </w:r>
            <w:r>
              <w:rPr>
                <w:rStyle w:val="IndexLink"/>
                <w:rtl w:val="true"/>
              </w:rPr>
              <w:t xml:space="preserve">- </w:t>
            </w:r>
            <w:r>
              <w:rPr>
                <w:rStyle w:val="IndexLink"/>
                <w:rtl w:val="true"/>
              </w:rPr>
              <w:t>نگاه یهودیان به فرشتگان</w:t>
            </w:r>
            <w:r>
              <w:rPr>
                <w:rStyle w:val="IndexLink"/>
                <w:rtl w:val="true"/>
              </w:rPr>
              <w:tab/>
            </w:r>
            <w:r>
              <w:rPr>
                <w:rStyle w:val="IndexLink"/>
              </w:rPr>
              <w:t>41</w:t>
            </w:r>
          </w:hyperlink>
        </w:p>
        <w:p>
          <w:pPr>
            <w:pStyle w:val="Contents6"/>
            <w:tabs>
              <w:tab w:val="clear" w:pos="7609"/>
              <w:tab w:val="right" w:pos="9026" w:leader="dot"/>
            </w:tabs>
            <w:rPr/>
          </w:pPr>
          <w:hyperlink w:anchor="__RefHeading___Toc2094655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094657_2749589250">
            <w:r>
              <w:rPr>
                <w:webHidden/>
                <w:rStyle w:val="IndexLink"/>
              </w:rPr>
              <w:t>2-4-1</w:t>
            </w:r>
            <w:r>
              <w:rPr>
                <w:rStyle w:val="IndexLink"/>
                <w:rtl w:val="true"/>
              </w:rPr>
              <w:t xml:space="preserve">- </w:t>
            </w:r>
            <w:r>
              <w:rPr>
                <w:rStyle w:val="IndexLink"/>
                <w:rtl w:val="true"/>
              </w:rPr>
              <w:t>دشمنی با جبرائیل علیه السلام</w:t>
            </w:r>
            <w:r>
              <w:rPr>
                <w:rStyle w:val="IndexLink"/>
                <w:rtl w:val="true"/>
              </w:rPr>
              <w:tab/>
            </w:r>
            <w:r>
              <w:rPr>
                <w:rStyle w:val="IndexLink"/>
              </w:rPr>
              <w:t>41</w:t>
            </w:r>
          </w:hyperlink>
        </w:p>
        <w:p>
          <w:pPr>
            <w:pStyle w:val="Contents6"/>
            <w:tabs>
              <w:tab w:val="clear" w:pos="7609"/>
              <w:tab w:val="right" w:pos="9026" w:leader="dot"/>
            </w:tabs>
            <w:rPr/>
          </w:pPr>
          <w:hyperlink w:anchor="__RefHeading___Toc2094659_2749589250">
            <w:r>
              <w:rPr>
                <w:webHidden/>
                <w:rStyle w:val="IndexLink"/>
              </w:rPr>
              <w:t>2-4-2</w:t>
            </w:r>
            <w:r>
              <w:rPr>
                <w:rStyle w:val="IndexLink"/>
                <w:rtl w:val="true"/>
              </w:rPr>
              <w:t xml:space="preserve">- </w:t>
            </w:r>
            <w:r>
              <w:rPr>
                <w:rStyle w:val="IndexLink"/>
                <w:rtl w:val="true"/>
              </w:rPr>
              <w:t>افتراء یهود به هاروت و ماروت علیهما السلام</w:t>
            </w:r>
            <w:r>
              <w:rPr>
                <w:rStyle w:val="IndexLink"/>
                <w:rtl w:val="true"/>
              </w:rPr>
              <w:tab/>
            </w:r>
            <w:r>
              <w:rPr>
                <w:rStyle w:val="IndexLink"/>
              </w:rPr>
              <w:t>43</w:t>
            </w:r>
          </w:hyperlink>
        </w:p>
        <w:p>
          <w:pPr>
            <w:pStyle w:val="Contents6"/>
            <w:tabs>
              <w:tab w:val="clear" w:pos="7609"/>
              <w:tab w:val="right" w:pos="9026" w:leader="dot"/>
            </w:tabs>
            <w:rPr/>
          </w:pPr>
          <w:hyperlink w:anchor="__RefHeading___Toc2094661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094663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43</w:t>
            </w:r>
          </w:hyperlink>
        </w:p>
        <w:p>
          <w:pPr>
            <w:pStyle w:val="Contents6"/>
            <w:tabs>
              <w:tab w:val="clear" w:pos="7609"/>
              <w:tab w:val="right" w:pos="9026" w:leader="dot"/>
            </w:tabs>
            <w:rPr/>
          </w:pPr>
          <w:hyperlink w:anchor="__RefHeading___Toc2094665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46</w:t>
            </w:r>
          </w:hyperlink>
        </w:p>
        <w:p>
          <w:pPr>
            <w:pStyle w:val="Contents5"/>
            <w:tabs>
              <w:tab w:val="clear" w:pos="7892"/>
              <w:tab w:val="right" w:pos="9026" w:leader="dot"/>
            </w:tabs>
            <w:rPr/>
          </w:pPr>
          <w:hyperlink w:anchor="__RefHeading___Toc2094667_2749589250">
            <w:r>
              <w:rPr>
                <w:webHidden/>
                <w:rStyle w:val="IndexLink"/>
              </w:rPr>
              <w:t>2-5</w:t>
            </w:r>
            <w:r>
              <w:rPr>
                <w:rStyle w:val="IndexLink"/>
                <w:rtl w:val="true"/>
              </w:rPr>
              <w:t xml:space="preserve">- </w:t>
            </w:r>
            <w:r>
              <w:rPr>
                <w:rStyle w:val="IndexLink"/>
                <w:rtl w:val="true"/>
              </w:rPr>
              <w:t>نگاه یهودیان به پیامبران</w:t>
            </w:r>
            <w:r>
              <w:rPr>
                <w:rStyle w:val="IndexLink"/>
                <w:rtl w:val="true"/>
              </w:rPr>
              <w:t>:</w:t>
              <w:tab/>
            </w:r>
            <w:r>
              <w:rPr>
                <w:rStyle w:val="IndexLink"/>
              </w:rPr>
              <w:t>46</w:t>
            </w:r>
          </w:hyperlink>
        </w:p>
        <w:p>
          <w:pPr>
            <w:pStyle w:val="Contents6"/>
            <w:tabs>
              <w:tab w:val="clear" w:pos="7609"/>
              <w:tab w:val="right" w:pos="9026" w:leader="dot"/>
            </w:tabs>
            <w:rPr/>
          </w:pPr>
          <w:hyperlink w:anchor="__RefHeading___Toc2094669_274958925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094671_2749589250">
            <w:r>
              <w:rPr>
                <w:webHidden/>
                <w:rStyle w:val="IndexLink"/>
              </w:rPr>
              <w:t>2-5-1</w:t>
            </w:r>
            <w:r>
              <w:rPr>
                <w:rStyle w:val="IndexLink"/>
                <w:rtl w:val="true"/>
              </w:rPr>
              <w:t xml:space="preserve">- </w:t>
            </w:r>
            <w:r>
              <w:rPr>
                <w:rStyle w:val="IndexLink"/>
                <w:rtl w:val="true"/>
              </w:rPr>
              <w:t>حضرت داوود علیه السلام درکتاب مقدس و قرآن</w:t>
            </w:r>
            <w:r>
              <w:rPr>
                <w:rStyle w:val="IndexLink"/>
                <w:rtl w:val="true"/>
              </w:rPr>
              <w:tab/>
            </w:r>
            <w:r>
              <w:rPr>
                <w:rStyle w:val="IndexLink"/>
              </w:rPr>
              <w:t>47</w:t>
            </w:r>
          </w:hyperlink>
        </w:p>
        <w:p>
          <w:pPr>
            <w:pStyle w:val="Contents6"/>
            <w:tabs>
              <w:tab w:val="clear" w:pos="7609"/>
              <w:tab w:val="right" w:pos="9026" w:leader="dot"/>
            </w:tabs>
            <w:rPr/>
          </w:pPr>
          <w:hyperlink w:anchor="__RefHeading___Toc2094673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094675_2749589250">
            <w:r>
              <w:rPr>
                <w:webHidden/>
                <w:rStyle w:val="IndexLink"/>
                <w:rtl w:val="true"/>
              </w:rPr>
              <w:t>نکات آیات برای ایجاد الگو</w:t>
            </w:r>
            <w:r>
              <w:rPr>
                <w:rStyle w:val="IndexLink"/>
                <w:rtl w:val="true"/>
              </w:rPr>
              <w:tab/>
            </w:r>
            <w:r>
              <w:rPr>
                <w:rStyle w:val="IndexLink"/>
              </w:rPr>
              <w:t>49</w:t>
            </w:r>
          </w:hyperlink>
        </w:p>
        <w:p>
          <w:pPr>
            <w:pStyle w:val="Contents6"/>
            <w:tabs>
              <w:tab w:val="clear" w:pos="7609"/>
              <w:tab w:val="right" w:pos="9026" w:leader="dot"/>
            </w:tabs>
            <w:rPr/>
          </w:pPr>
          <w:hyperlink w:anchor="__RefHeading___Toc2094677_2749589250">
            <w:r>
              <w:rPr>
                <w:webHidden/>
                <w:rStyle w:val="IndexLink"/>
              </w:rPr>
              <w:t>2-5-2</w:t>
            </w:r>
            <w:r>
              <w:rPr>
                <w:rStyle w:val="IndexLink"/>
                <w:rtl w:val="true"/>
              </w:rPr>
              <w:t xml:space="preserve">- </w:t>
            </w:r>
            <w:r>
              <w:rPr>
                <w:rStyle w:val="IndexLink"/>
                <w:rtl w:val="true"/>
              </w:rPr>
              <w:t>حضرت عیسی علیه السلام درکتاب مقدس و قرآن</w:t>
            </w:r>
            <w:r>
              <w:rPr>
                <w:rStyle w:val="IndexLink"/>
                <w:rtl w:val="true"/>
              </w:rPr>
              <w:tab/>
            </w:r>
            <w:r>
              <w:rPr>
                <w:rStyle w:val="IndexLink"/>
              </w:rPr>
              <w:t>50</w:t>
            </w:r>
          </w:hyperlink>
        </w:p>
        <w:p>
          <w:pPr>
            <w:pStyle w:val="Contents6"/>
            <w:tabs>
              <w:tab w:val="clear" w:pos="7609"/>
              <w:tab w:val="right" w:pos="9026" w:leader="dot"/>
            </w:tabs>
            <w:rPr/>
          </w:pPr>
          <w:hyperlink w:anchor="__RefHeading___Toc2094679_274958925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094681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50</w:t>
            </w:r>
          </w:hyperlink>
        </w:p>
        <w:p>
          <w:pPr>
            <w:pStyle w:val="Contents6"/>
            <w:tabs>
              <w:tab w:val="clear" w:pos="7609"/>
              <w:tab w:val="right" w:pos="9026" w:leader="dot"/>
            </w:tabs>
            <w:rPr/>
          </w:pPr>
          <w:hyperlink w:anchor="__RefHeading___Toc2094683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51</w:t>
            </w:r>
          </w:hyperlink>
        </w:p>
        <w:p>
          <w:pPr>
            <w:pStyle w:val="Contents6"/>
            <w:tabs>
              <w:tab w:val="clear" w:pos="7609"/>
              <w:tab w:val="right" w:pos="9026" w:leader="dot"/>
            </w:tabs>
            <w:rPr/>
          </w:pPr>
          <w:hyperlink w:anchor="__RefHeading___Toc2094685_2749589250">
            <w:r>
              <w:rPr>
                <w:webHidden/>
                <w:rStyle w:val="IndexLink"/>
              </w:rPr>
              <w:t>2-5-3</w:t>
            </w:r>
            <w:r>
              <w:rPr>
                <w:rStyle w:val="IndexLink"/>
                <w:rtl w:val="true"/>
              </w:rPr>
              <w:t xml:space="preserve">- </w:t>
            </w:r>
            <w:r>
              <w:rPr>
                <w:rStyle w:val="IndexLink"/>
                <w:rtl w:val="true"/>
              </w:rPr>
              <w:t>حضرت محمّد صلی الله علیه و آله و سلم درکتاب مقدس و قرآن</w:t>
            </w:r>
            <w:r>
              <w:rPr>
                <w:rStyle w:val="IndexLink"/>
                <w:rtl w:val="true"/>
              </w:rPr>
              <w:tab/>
            </w:r>
            <w:r>
              <w:rPr>
                <w:rStyle w:val="IndexLink"/>
              </w:rPr>
              <w:t>51</w:t>
            </w:r>
          </w:hyperlink>
        </w:p>
        <w:p>
          <w:pPr>
            <w:pStyle w:val="Contents6"/>
            <w:tabs>
              <w:tab w:val="clear" w:pos="7609"/>
              <w:tab w:val="right" w:pos="9026" w:leader="dot"/>
            </w:tabs>
            <w:rPr/>
          </w:pPr>
          <w:hyperlink w:anchor="__RefHeading___Toc2094687_274958925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094689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52</w:t>
            </w:r>
          </w:hyperlink>
        </w:p>
        <w:p>
          <w:pPr>
            <w:pStyle w:val="Contents6"/>
            <w:tabs>
              <w:tab w:val="clear" w:pos="7609"/>
              <w:tab w:val="right" w:pos="9026" w:leader="dot"/>
            </w:tabs>
            <w:rPr/>
          </w:pPr>
          <w:hyperlink w:anchor="__RefHeading___Toc2094691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53</w:t>
            </w:r>
          </w:hyperlink>
        </w:p>
        <w:p>
          <w:pPr>
            <w:pStyle w:val="Contents5"/>
            <w:tabs>
              <w:tab w:val="clear" w:pos="7892"/>
              <w:tab w:val="right" w:pos="9026" w:leader="dot"/>
            </w:tabs>
            <w:rPr/>
          </w:pPr>
          <w:hyperlink w:anchor="__RefHeading___Toc2094693_2749589250">
            <w:r>
              <w:rPr>
                <w:webHidden/>
                <w:rStyle w:val="IndexLink"/>
              </w:rPr>
              <w:t>2-6</w:t>
            </w:r>
            <w:r>
              <w:rPr>
                <w:rStyle w:val="IndexLink"/>
                <w:rtl w:val="true"/>
              </w:rPr>
              <w:t xml:space="preserve">- </w:t>
            </w:r>
            <w:r>
              <w:rPr>
                <w:rStyle w:val="IndexLink"/>
                <w:rtl w:val="true"/>
              </w:rPr>
              <w:t>دیدگاه یهود در بارة معاد</w:t>
            </w:r>
            <w:r>
              <w:rPr>
                <w:rStyle w:val="IndexLink"/>
                <w:rtl w:val="true"/>
              </w:rPr>
              <w:tab/>
            </w:r>
            <w:r>
              <w:rPr>
                <w:rStyle w:val="IndexLink"/>
              </w:rPr>
              <w:t>54</w:t>
            </w:r>
          </w:hyperlink>
        </w:p>
        <w:p>
          <w:pPr>
            <w:pStyle w:val="Contents6"/>
            <w:tabs>
              <w:tab w:val="clear" w:pos="7609"/>
              <w:tab w:val="right" w:pos="9026" w:leader="dot"/>
            </w:tabs>
            <w:rPr/>
          </w:pPr>
          <w:hyperlink w:anchor="__RefHeading___Toc2094695_2749589250">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2094697_2749589250">
            <w:r>
              <w:rPr>
                <w:webHidden/>
                <w:rStyle w:val="IndexLink"/>
              </w:rPr>
              <w:t>2-6-1</w:t>
            </w:r>
            <w:r>
              <w:rPr>
                <w:rStyle w:val="IndexLink"/>
                <w:rtl w:val="true"/>
              </w:rPr>
              <w:t xml:space="preserve">- </w:t>
            </w:r>
            <w:r>
              <w:rPr>
                <w:rStyle w:val="IndexLink"/>
                <w:rtl w:val="true"/>
              </w:rPr>
              <w:t>بحث معاد در کتاب مقدس و تلمود</w:t>
            </w:r>
            <w:r>
              <w:rPr>
                <w:rStyle w:val="IndexLink"/>
                <w:rtl w:val="true"/>
              </w:rPr>
              <w:tab/>
            </w:r>
            <w:r>
              <w:rPr>
                <w:rStyle w:val="IndexLink"/>
              </w:rPr>
              <w:t>55</w:t>
            </w:r>
          </w:hyperlink>
        </w:p>
        <w:p>
          <w:pPr>
            <w:pStyle w:val="Contents6"/>
            <w:tabs>
              <w:tab w:val="clear" w:pos="7609"/>
              <w:tab w:val="right" w:pos="9026" w:leader="dot"/>
            </w:tabs>
            <w:rPr/>
          </w:pPr>
          <w:hyperlink w:anchor="__RefHeading___Toc2094699_274958925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094701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57</w:t>
            </w:r>
          </w:hyperlink>
        </w:p>
        <w:p>
          <w:pPr>
            <w:pStyle w:val="Contents6"/>
            <w:tabs>
              <w:tab w:val="clear" w:pos="7609"/>
              <w:tab w:val="right" w:pos="9026" w:leader="dot"/>
            </w:tabs>
            <w:rPr/>
          </w:pPr>
          <w:hyperlink w:anchor="__RefHeading___Toc2094703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60</w:t>
            </w:r>
          </w:hyperlink>
        </w:p>
        <w:p>
          <w:pPr>
            <w:pStyle w:val="Contents5"/>
            <w:tabs>
              <w:tab w:val="clear" w:pos="7892"/>
              <w:tab w:val="right" w:pos="9026" w:leader="dot"/>
            </w:tabs>
            <w:rPr/>
          </w:pPr>
          <w:hyperlink w:anchor="__RefHeading___Toc2094705_2749589250">
            <w:r>
              <w:rPr>
                <w:webHidden/>
                <w:rStyle w:val="IndexLink"/>
              </w:rPr>
              <w:t>2-7</w:t>
            </w:r>
            <w:r>
              <w:rPr>
                <w:rStyle w:val="IndexLink"/>
                <w:rtl w:val="true"/>
              </w:rPr>
              <w:t xml:space="preserve">- </w:t>
            </w:r>
            <w:r>
              <w:rPr>
                <w:rStyle w:val="IndexLink"/>
                <w:rtl w:val="true"/>
              </w:rPr>
              <w:t>چگونگی ایمان یهودیان</w:t>
            </w:r>
            <w:r>
              <w:rPr>
                <w:rStyle w:val="IndexLink"/>
                <w:rtl w:val="true"/>
              </w:rPr>
              <w:tab/>
            </w:r>
            <w:r>
              <w:rPr>
                <w:rStyle w:val="IndexLink"/>
              </w:rPr>
              <w:t>60</w:t>
            </w:r>
          </w:hyperlink>
        </w:p>
        <w:p>
          <w:pPr>
            <w:pStyle w:val="Contents6"/>
            <w:tabs>
              <w:tab w:val="clear" w:pos="7609"/>
              <w:tab w:val="right" w:pos="9026" w:leader="dot"/>
            </w:tabs>
            <w:rPr/>
          </w:pPr>
          <w:hyperlink w:anchor="__RefHeading___Toc2094707_274958925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094709_2749589250">
            <w:r>
              <w:rPr>
                <w:webHidden/>
                <w:rStyle w:val="IndexLink"/>
              </w:rPr>
              <w:t>2-7-1</w:t>
            </w:r>
            <w:r>
              <w:rPr>
                <w:rStyle w:val="IndexLink"/>
                <w:rtl w:val="true"/>
              </w:rPr>
              <w:t xml:space="preserve">- </w:t>
            </w:r>
            <w:r>
              <w:rPr>
                <w:rStyle w:val="IndexLink"/>
                <w:rtl w:val="true"/>
              </w:rPr>
              <w:t>یهودی مؤمن</w:t>
            </w:r>
            <w:r>
              <w:rPr>
                <w:rStyle w:val="IndexLink"/>
                <w:rtl w:val="true"/>
              </w:rPr>
              <w:tab/>
            </w:r>
            <w:r>
              <w:rPr>
                <w:rStyle w:val="IndexLink"/>
              </w:rPr>
              <w:t>61</w:t>
            </w:r>
          </w:hyperlink>
        </w:p>
        <w:p>
          <w:pPr>
            <w:pStyle w:val="Contents6"/>
            <w:tabs>
              <w:tab w:val="clear" w:pos="7609"/>
              <w:tab w:val="right" w:pos="9026" w:leader="dot"/>
            </w:tabs>
            <w:rPr/>
          </w:pPr>
          <w:hyperlink w:anchor="__RefHeading___Toc2094711_274958925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094713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62</w:t>
            </w:r>
          </w:hyperlink>
        </w:p>
        <w:p>
          <w:pPr>
            <w:pStyle w:val="Contents6"/>
            <w:tabs>
              <w:tab w:val="clear" w:pos="7609"/>
              <w:tab w:val="right" w:pos="9026" w:leader="dot"/>
            </w:tabs>
            <w:rPr/>
          </w:pPr>
          <w:hyperlink w:anchor="__RefHeading___Toc2094715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64</w:t>
            </w:r>
          </w:hyperlink>
        </w:p>
        <w:p>
          <w:pPr>
            <w:pStyle w:val="Contents6"/>
            <w:tabs>
              <w:tab w:val="clear" w:pos="7609"/>
              <w:tab w:val="right" w:pos="9026" w:leader="dot"/>
            </w:tabs>
            <w:rPr/>
          </w:pPr>
          <w:hyperlink w:anchor="__RefHeading___Toc2094717_2749589250">
            <w:r>
              <w:rPr>
                <w:webHidden/>
                <w:rStyle w:val="IndexLink"/>
              </w:rPr>
              <w:t>2-7-2</w:t>
            </w:r>
            <w:r>
              <w:rPr>
                <w:rStyle w:val="IndexLink"/>
                <w:rtl w:val="true"/>
              </w:rPr>
              <w:t xml:space="preserve">- </w:t>
            </w:r>
            <w:r>
              <w:rPr>
                <w:rStyle w:val="IndexLink"/>
                <w:rtl w:val="true"/>
              </w:rPr>
              <w:t>یهودی کافر</w:t>
            </w:r>
            <w:r>
              <w:rPr>
                <w:rStyle w:val="IndexLink"/>
                <w:rtl w:val="true"/>
              </w:rPr>
              <w:tab/>
            </w:r>
            <w:r>
              <w:rPr>
                <w:rStyle w:val="IndexLink"/>
              </w:rPr>
              <w:t>64</w:t>
            </w:r>
          </w:hyperlink>
        </w:p>
        <w:p>
          <w:pPr>
            <w:pStyle w:val="Contents6"/>
            <w:tabs>
              <w:tab w:val="clear" w:pos="7609"/>
              <w:tab w:val="right" w:pos="9026" w:leader="dot"/>
            </w:tabs>
            <w:rPr/>
          </w:pPr>
          <w:hyperlink w:anchor="__RefHeading___Toc2094719_274958925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094721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66</w:t>
            </w:r>
          </w:hyperlink>
        </w:p>
        <w:p>
          <w:pPr>
            <w:pStyle w:val="Contents6"/>
            <w:tabs>
              <w:tab w:val="clear" w:pos="7609"/>
              <w:tab w:val="right" w:pos="9026" w:leader="dot"/>
            </w:tabs>
            <w:rPr/>
          </w:pPr>
          <w:hyperlink w:anchor="__RefHeading___Toc2094723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69</w:t>
            </w:r>
          </w:hyperlink>
        </w:p>
        <w:p>
          <w:pPr>
            <w:pStyle w:val="Contents3"/>
            <w:tabs>
              <w:tab w:val="clear" w:pos="8459"/>
              <w:tab w:val="right" w:pos="9026" w:leader="dot"/>
            </w:tabs>
            <w:rPr/>
          </w:pPr>
          <w:hyperlink w:anchor="__RefHeading___Toc2094725_2749589250">
            <w:r>
              <w:rPr>
                <w:webHidden/>
                <w:rStyle w:val="IndexLink"/>
                <w:rtl w:val="true"/>
              </w:rPr>
              <w:t>بخش دوم</w:t>
            </w:r>
            <w:r>
              <w:rPr>
                <w:rStyle w:val="IndexLink"/>
                <w:rtl w:val="true"/>
              </w:rPr>
              <w:t xml:space="preserve">: </w:t>
            </w:r>
            <w:r>
              <w:rPr>
                <w:rStyle w:val="IndexLink"/>
                <w:rtl w:val="true"/>
              </w:rPr>
              <w:t>الگوسازی قرآن کریم در مواجهه با ادعاهای یهود</w:t>
            </w:r>
            <w:r>
              <w:rPr>
                <w:rStyle w:val="IndexLink"/>
                <w:rtl w:val="true"/>
              </w:rPr>
              <w:tab/>
            </w:r>
            <w:r>
              <w:rPr>
                <w:rStyle w:val="IndexLink"/>
              </w:rPr>
              <w:t>71</w:t>
            </w:r>
          </w:hyperlink>
        </w:p>
        <w:p>
          <w:pPr>
            <w:pStyle w:val="Contents4"/>
            <w:tabs>
              <w:tab w:val="clear" w:pos="8176"/>
              <w:tab w:val="right" w:pos="9026" w:leader="dot"/>
            </w:tabs>
            <w:rPr/>
          </w:pPr>
          <w:hyperlink w:anchor="__RefHeading___Toc2094727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094729_2749589250">
            <w:r>
              <w:rPr>
                <w:webHidden/>
                <w:rStyle w:val="IndexLink"/>
              </w:rPr>
              <w:t>1</w:t>
            </w:r>
            <w:r>
              <w:rPr>
                <w:rStyle w:val="IndexLink"/>
                <w:rtl w:val="true"/>
              </w:rPr>
              <w:t xml:space="preserve">. </w:t>
            </w:r>
            <w:r>
              <w:rPr>
                <w:rStyle w:val="IndexLink"/>
                <w:rtl w:val="true"/>
              </w:rPr>
              <w:t>ادعاهای یهودیان در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2094731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094733_2749589250">
            <w:r>
              <w:rPr>
                <w:webHidden/>
                <w:rStyle w:val="IndexLink"/>
              </w:rPr>
              <w:t>1-1</w:t>
            </w:r>
            <w:r>
              <w:rPr>
                <w:rStyle w:val="IndexLink"/>
                <w:rtl w:val="true"/>
              </w:rPr>
              <w:t xml:space="preserve">. </w:t>
            </w:r>
            <w:r>
              <w:rPr>
                <w:rStyle w:val="IndexLink"/>
                <w:rtl w:val="true"/>
              </w:rPr>
              <w:t>ادعای یهود مبنی براین که ابراهیم علیه السلام یهودی است</w:t>
            </w:r>
            <w:r>
              <w:rPr>
                <w:rStyle w:val="IndexLink"/>
                <w:rtl w:val="true"/>
              </w:rPr>
              <w:tab/>
            </w:r>
            <w:r>
              <w:rPr>
                <w:rStyle w:val="IndexLink"/>
              </w:rPr>
              <w:t>72</w:t>
            </w:r>
          </w:hyperlink>
        </w:p>
        <w:p>
          <w:pPr>
            <w:pStyle w:val="Contents6"/>
            <w:tabs>
              <w:tab w:val="clear" w:pos="7609"/>
              <w:tab w:val="right" w:pos="9026" w:leader="dot"/>
            </w:tabs>
            <w:rPr/>
          </w:pPr>
          <w:hyperlink w:anchor="__RefHeading___Toc2094735_274958925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094737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72</w:t>
            </w:r>
          </w:hyperlink>
        </w:p>
        <w:p>
          <w:pPr>
            <w:pStyle w:val="Contents6"/>
            <w:tabs>
              <w:tab w:val="clear" w:pos="7609"/>
              <w:tab w:val="right" w:pos="9026" w:leader="dot"/>
            </w:tabs>
            <w:rPr/>
          </w:pPr>
          <w:hyperlink w:anchor="__RefHeading___Toc2094739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74</w:t>
            </w:r>
          </w:hyperlink>
        </w:p>
        <w:p>
          <w:pPr>
            <w:pStyle w:val="Contents5"/>
            <w:tabs>
              <w:tab w:val="clear" w:pos="7892"/>
              <w:tab w:val="right" w:pos="9026" w:leader="dot"/>
            </w:tabs>
            <w:rPr/>
          </w:pPr>
          <w:hyperlink w:anchor="__RefHeading___Toc2094741_2749589250">
            <w:r>
              <w:rPr>
                <w:webHidden/>
                <w:rStyle w:val="IndexLink"/>
              </w:rPr>
              <w:t>1-2</w:t>
            </w:r>
            <w:r>
              <w:rPr>
                <w:rStyle w:val="IndexLink"/>
                <w:rtl w:val="true"/>
              </w:rPr>
              <w:t xml:space="preserve">. </w:t>
            </w:r>
            <w:r>
              <w:rPr>
                <w:rStyle w:val="IndexLink"/>
                <w:rtl w:val="true"/>
              </w:rPr>
              <w:t>ادعای یهود مبنی بر وارث دین ابراهیم علیه السلام بودن</w:t>
            </w:r>
            <w:r>
              <w:rPr>
                <w:rStyle w:val="IndexLink"/>
                <w:rtl w:val="true"/>
              </w:rPr>
              <w:tab/>
            </w:r>
            <w:r>
              <w:rPr>
                <w:rStyle w:val="IndexLink"/>
              </w:rPr>
              <w:t>74</w:t>
            </w:r>
          </w:hyperlink>
        </w:p>
        <w:p>
          <w:pPr>
            <w:pStyle w:val="Contents6"/>
            <w:tabs>
              <w:tab w:val="clear" w:pos="7609"/>
              <w:tab w:val="right" w:pos="9026" w:leader="dot"/>
            </w:tabs>
            <w:rPr/>
          </w:pPr>
          <w:hyperlink w:anchor="__RefHeading___Toc2094743_274958925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094745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76</w:t>
            </w:r>
          </w:hyperlink>
        </w:p>
        <w:p>
          <w:pPr>
            <w:pStyle w:val="Contents5"/>
            <w:tabs>
              <w:tab w:val="clear" w:pos="7892"/>
              <w:tab w:val="right" w:pos="9026" w:leader="dot"/>
            </w:tabs>
            <w:rPr/>
          </w:pPr>
          <w:hyperlink w:anchor="__RefHeading___Toc2094747_2749589250">
            <w:r>
              <w:rPr>
                <w:webHidden/>
                <w:rStyle w:val="IndexLink"/>
              </w:rPr>
              <w:t>1-3</w:t>
            </w:r>
            <w:r>
              <w:rPr>
                <w:rStyle w:val="IndexLink"/>
                <w:rtl w:val="true"/>
              </w:rPr>
              <w:t xml:space="preserve">. </w:t>
            </w:r>
            <w:r>
              <w:rPr>
                <w:rStyle w:val="IndexLink"/>
                <w:rtl w:val="true"/>
              </w:rPr>
              <w:t>ادعای یهود مبنی بر این که وارث سرزمین مبارک هستند</w:t>
            </w:r>
            <w:r>
              <w:rPr>
                <w:rStyle w:val="IndexLink"/>
                <w:rtl w:val="true"/>
              </w:rPr>
              <w:tab/>
            </w:r>
            <w:r>
              <w:rPr>
                <w:rStyle w:val="IndexLink"/>
              </w:rPr>
              <w:t>76</w:t>
            </w:r>
          </w:hyperlink>
        </w:p>
        <w:p>
          <w:pPr>
            <w:pStyle w:val="Contents6"/>
            <w:tabs>
              <w:tab w:val="clear" w:pos="7609"/>
              <w:tab w:val="right" w:pos="9026" w:leader="dot"/>
            </w:tabs>
            <w:rPr/>
          </w:pPr>
          <w:hyperlink w:anchor="__RefHeading___Toc2094749_274958925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2094751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77</w:t>
            </w:r>
          </w:hyperlink>
        </w:p>
        <w:p>
          <w:pPr>
            <w:pStyle w:val="Contents6"/>
            <w:tabs>
              <w:tab w:val="clear" w:pos="7609"/>
              <w:tab w:val="right" w:pos="9026" w:leader="dot"/>
            </w:tabs>
            <w:rPr/>
          </w:pPr>
          <w:hyperlink w:anchor="__RefHeading___Toc2094753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79</w:t>
            </w:r>
          </w:hyperlink>
        </w:p>
        <w:p>
          <w:pPr>
            <w:pStyle w:val="Contents5"/>
            <w:tabs>
              <w:tab w:val="clear" w:pos="7892"/>
              <w:tab w:val="right" w:pos="9026" w:leader="dot"/>
            </w:tabs>
            <w:rPr/>
          </w:pPr>
          <w:hyperlink w:anchor="__RefHeading___Toc2094755_2749589250">
            <w:r>
              <w:rPr>
                <w:webHidden/>
                <w:rStyle w:val="IndexLink"/>
              </w:rPr>
              <w:t>1-4</w:t>
            </w:r>
            <w:r>
              <w:rPr>
                <w:rStyle w:val="IndexLink"/>
                <w:rtl w:val="true"/>
              </w:rPr>
              <w:t xml:space="preserve">. </w:t>
            </w:r>
            <w:r>
              <w:rPr>
                <w:rStyle w:val="IndexLink"/>
                <w:rtl w:val="true"/>
              </w:rPr>
              <w:t>ادعای یهود در بارة جهنم</w:t>
            </w:r>
            <w:r>
              <w:rPr>
                <w:rStyle w:val="IndexLink"/>
                <w:rtl w:val="true"/>
              </w:rPr>
              <w:tab/>
            </w:r>
            <w:r>
              <w:rPr>
                <w:rStyle w:val="IndexLink"/>
              </w:rPr>
              <w:t>80</w:t>
            </w:r>
          </w:hyperlink>
        </w:p>
        <w:p>
          <w:pPr>
            <w:pStyle w:val="Contents6"/>
            <w:tabs>
              <w:tab w:val="clear" w:pos="7609"/>
              <w:tab w:val="right" w:pos="9026" w:leader="dot"/>
            </w:tabs>
            <w:rPr/>
          </w:pPr>
          <w:hyperlink w:anchor="__RefHeading___Toc2094757_2749589250">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094759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81</w:t>
            </w:r>
          </w:hyperlink>
        </w:p>
        <w:p>
          <w:pPr>
            <w:pStyle w:val="Contents6"/>
            <w:tabs>
              <w:tab w:val="clear" w:pos="7609"/>
              <w:tab w:val="right" w:pos="9026" w:leader="dot"/>
            </w:tabs>
            <w:rPr/>
          </w:pPr>
          <w:hyperlink w:anchor="__RefHeading___Toc2094761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88</w:t>
            </w:r>
          </w:hyperlink>
        </w:p>
        <w:p>
          <w:pPr>
            <w:pStyle w:val="Contents5"/>
            <w:tabs>
              <w:tab w:val="clear" w:pos="7892"/>
              <w:tab w:val="right" w:pos="9026" w:leader="dot"/>
            </w:tabs>
            <w:rPr/>
          </w:pPr>
          <w:hyperlink w:anchor="__RefHeading___Toc2094763_2749589250">
            <w:r>
              <w:rPr>
                <w:webHidden/>
                <w:rStyle w:val="IndexLink"/>
              </w:rPr>
              <w:t>1-5</w:t>
            </w:r>
            <w:r>
              <w:rPr>
                <w:rStyle w:val="IndexLink"/>
                <w:rtl w:val="true"/>
              </w:rPr>
              <w:t xml:space="preserve">. </w:t>
            </w:r>
            <w:r>
              <w:rPr>
                <w:rStyle w:val="IndexLink"/>
                <w:rtl w:val="true"/>
              </w:rPr>
              <w:t>ادعای یهود مبنی برحصر ایمان به آنچه بر یهود نازل شده است</w:t>
            </w:r>
            <w:r>
              <w:rPr>
                <w:rStyle w:val="IndexLink"/>
                <w:rtl w:val="true"/>
              </w:rPr>
              <w:tab/>
            </w:r>
            <w:r>
              <w:rPr>
                <w:rStyle w:val="IndexLink"/>
              </w:rPr>
              <w:t>88</w:t>
            </w:r>
          </w:hyperlink>
        </w:p>
        <w:p>
          <w:pPr>
            <w:pStyle w:val="Contents6"/>
            <w:tabs>
              <w:tab w:val="clear" w:pos="7609"/>
              <w:tab w:val="right" w:pos="9026" w:leader="dot"/>
            </w:tabs>
            <w:rPr/>
          </w:pPr>
          <w:hyperlink w:anchor="__RefHeading___Toc2094765_274958925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094767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89</w:t>
            </w:r>
          </w:hyperlink>
        </w:p>
        <w:p>
          <w:pPr>
            <w:pStyle w:val="Contents6"/>
            <w:tabs>
              <w:tab w:val="clear" w:pos="7609"/>
              <w:tab w:val="right" w:pos="9026" w:leader="dot"/>
            </w:tabs>
            <w:rPr/>
          </w:pPr>
          <w:hyperlink w:anchor="__RefHeading___Toc2094769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92</w:t>
            </w:r>
          </w:hyperlink>
        </w:p>
        <w:p>
          <w:pPr>
            <w:pStyle w:val="Contents5"/>
            <w:tabs>
              <w:tab w:val="clear" w:pos="7892"/>
              <w:tab w:val="right" w:pos="9026" w:leader="dot"/>
            </w:tabs>
            <w:rPr/>
          </w:pPr>
          <w:hyperlink w:anchor="__RefHeading___Toc2094771_2749589250">
            <w:r>
              <w:rPr>
                <w:webHidden/>
                <w:rStyle w:val="IndexLink"/>
              </w:rPr>
              <w:t>1-6</w:t>
            </w:r>
            <w:r>
              <w:rPr>
                <w:rStyle w:val="IndexLink"/>
                <w:rtl w:val="true"/>
              </w:rPr>
              <w:t xml:space="preserve">. </w:t>
            </w:r>
            <w:r>
              <w:rPr>
                <w:rStyle w:val="IndexLink"/>
                <w:rtl w:val="true"/>
              </w:rPr>
              <w:t>ادعای یهود مبنی بر این که هدایت، تنها در پیروی از آیین یهود است</w:t>
            </w:r>
            <w:r>
              <w:rPr>
                <w:rStyle w:val="IndexLink"/>
                <w:rtl w:val="true"/>
              </w:rPr>
              <w:tab/>
            </w:r>
            <w:r>
              <w:rPr>
                <w:rStyle w:val="IndexLink"/>
              </w:rPr>
              <w:t>92</w:t>
            </w:r>
          </w:hyperlink>
        </w:p>
        <w:p>
          <w:pPr>
            <w:pStyle w:val="Contents6"/>
            <w:tabs>
              <w:tab w:val="clear" w:pos="7609"/>
              <w:tab w:val="right" w:pos="9026" w:leader="dot"/>
            </w:tabs>
            <w:rPr/>
          </w:pPr>
          <w:hyperlink w:anchor="__RefHeading___Toc2094773_274958925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2094775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94</w:t>
            </w:r>
          </w:hyperlink>
        </w:p>
        <w:p>
          <w:pPr>
            <w:pStyle w:val="Contents6"/>
            <w:tabs>
              <w:tab w:val="clear" w:pos="7609"/>
              <w:tab w:val="right" w:pos="9026" w:leader="dot"/>
            </w:tabs>
            <w:rPr/>
          </w:pPr>
          <w:hyperlink w:anchor="__RefHeading___Toc2094777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98</w:t>
            </w:r>
          </w:hyperlink>
        </w:p>
        <w:p>
          <w:pPr>
            <w:pStyle w:val="Contents5"/>
            <w:tabs>
              <w:tab w:val="clear" w:pos="7892"/>
              <w:tab w:val="right" w:pos="9026" w:leader="dot"/>
            </w:tabs>
            <w:rPr/>
          </w:pPr>
          <w:hyperlink w:anchor="__RefHeading___Toc2094779_2749589250">
            <w:r>
              <w:rPr>
                <w:webHidden/>
                <w:rStyle w:val="IndexLink"/>
              </w:rPr>
              <w:t>1-7</w:t>
            </w:r>
            <w:r>
              <w:rPr>
                <w:rStyle w:val="IndexLink"/>
                <w:rtl w:val="true"/>
              </w:rPr>
              <w:t xml:space="preserve">. </w:t>
            </w:r>
            <w:r>
              <w:rPr>
                <w:rStyle w:val="IndexLink"/>
                <w:rtl w:val="true"/>
              </w:rPr>
              <w:t>ادعای یهود مبنی براین که در بارة امیین، بر ما حرجی نیست</w:t>
            </w:r>
            <w:r>
              <w:rPr>
                <w:rStyle w:val="IndexLink"/>
                <w:rtl w:val="true"/>
              </w:rPr>
              <w:tab/>
            </w:r>
            <w:r>
              <w:rPr>
                <w:rStyle w:val="IndexLink"/>
              </w:rPr>
              <w:t>99</w:t>
            </w:r>
          </w:hyperlink>
        </w:p>
        <w:p>
          <w:pPr>
            <w:pStyle w:val="Contents6"/>
            <w:tabs>
              <w:tab w:val="clear" w:pos="7609"/>
              <w:tab w:val="right" w:pos="9026" w:leader="dot"/>
            </w:tabs>
            <w:rPr/>
          </w:pPr>
          <w:hyperlink w:anchor="__RefHeading___Toc2094781_274958925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094783_2749589250">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99</w:t>
            </w:r>
          </w:hyperlink>
        </w:p>
        <w:p>
          <w:pPr>
            <w:pStyle w:val="Contents6"/>
            <w:tabs>
              <w:tab w:val="clear" w:pos="7609"/>
              <w:tab w:val="right" w:pos="9026" w:leader="dot"/>
            </w:tabs>
            <w:rPr/>
          </w:pPr>
          <w:hyperlink w:anchor="__RefHeading___Toc2094785_2749589250">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102</w:t>
            </w:r>
          </w:hyperlink>
        </w:p>
        <w:p>
          <w:pPr>
            <w:pStyle w:val="Contents4"/>
            <w:tabs>
              <w:tab w:val="clear" w:pos="8176"/>
              <w:tab w:val="right" w:pos="9026" w:leader="dot"/>
            </w:tabs>
            <w:rPr/>
          </w:pPr>
          <w:hyperlink w:anchor="__RefHeading___Toc2094787_2749589250">
            <w:r>
              <w:rPr>
                <w:webHidden/>
                <w:rStyle w:val="IndexLink"/>
                <w:rtl w:val="true"/>
              </w:rPr>
              <w:t>الگوسازی با توجه به نکات آیات مرتبط با ادعاهای یهود در قرآن</w:t>
            </w:r>
            <w:r>
              <w:rPr>
                <w:rStyle w:val="IndexLink"/>
                <w:rtl w:val="true"/>
              </w:rPr>
              <w:tab/>
            </w:r>
            <w:r>
              <w:rPr>
                <w:rStyle w:val="IndexLink"/>
              </w:rPr>
              <w:t>103</w:t>
            </w:r>
          </w:hyperlink>
        </w:p>
        <w:p>
          <w:pPr>
            <w:pStyle w:val="Contents3"/>
            <w:tabs>
              <w:tab w:val="clear" w:pos="8459"/>
              <w:tab w:val="right" w:pos="9026" w:leader="dot"/>
            </w:tabs>
            <w:rPr/>
          </w:pPr>
          <w:hyperlink w:anchor="__RefHeading___Toc2094789_2749589250">
            <w:r>
              <w:rPr>
                <w:webHidden/>
                <w:rStyle w:val="IndexLink"/>
                <w:rtl w:val="true"/>
              </w:rPr>
              <w:t>بخش سوم</w:t>
            </w:r>
            <w:r>
              <w:rPr>
                <w:rStyle w:val="IndexLink"/>
                <w:rtl w:val="true"/>
              </w:rPr>
              <w:t xml:space="preserve">: </w:t>
            </w:r>
            <w:r>
              <w:rPr>
                <w:rStyle w:val="IndexLink"/>
                <w:rtl w:val="true"/>
              </w:rPr>
              <w:t>الگوسازی قرآن کریم در مواجهه با اخلاقیات یهود</w:t>
            </w:r>
            <w:r>
              <w:rPr>
                <w:rStyle w:val="IndexLink"/>
                <w:rtl w:val="true"/>
              </w:rPr>
              <w:tab/>
            </w:r>
            <w:r>
              <w:rPr>
                <w:rStyle w:val="IndexLink"/>
              </w:rPr>
              <w:t>106</w:t>
            </w:r>
          </w:hyperlink>
        </w:p>
        <w:p>
          <w:pPr>
            <w:pStyle w:val="Contents4"/>
            <w:tabs>
              <w:tab w:val="clear" w:pos="8176"/>
              <w:tab w:val="right" w:pos="9026" w:leader="dot"/>
            </w:tabs>
            <w:rPr/>
          </w:pPr>
          <w:hyperlink w:anchor="__RefHeading___Toc2094791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094793_2749589250">
            <w:r>
              <w:rPr>
                <w:webHidden/>
                <w:rStyle w:val="IndexLink"/>
              </w:rPr>
              <w:t>1</w:t>
            </w:r>
            <w:r>
              <w:rPr>
                <w:rStyle w:val="IndexLink"/>
                <w:rtl w:val="true"/>
              </w:rPr>
              <w:t xml:space="preserve">. </w:t>
            </w:r>
            <w:r>
              <w:rPr>
                <w:rStyle w:val="IndexLink"/>
                <w:rtl w:val="true"/>
              </w:rPr>
              <w:t>فضایل اخلاقی یهودیان از منظر قرآن</w:t>
            </w:r>
            <w:r>
              <w:rPr>
                <w:rStyle w:val="IndexLink"/>
                <w:rtl w:val="true"/>
              </w:rPr>
              <w:tab/>
            </w:r>
            <w:r>
              <w:rPr>
                <w:rStyle w:val="IndexLink"/>
              </w:rPr>
              <w:t>107</w:t>
            </w:r>
          </w:hyperlink>
        </w:p>
        <w:p>
          <w:pPr>
            <w:pStyle w:val="Contents5"/>
            <w:tabs>
              <w:tab w:val="clear" w:pos="7892"/>
              <w:tab w:val="right" w:pos="9026" w:leader="dot"/>
            </w:tabs>
            <w:rPr/>
          </w:pPr>
          <w:hyperlink w:anchor="__RefHeading___Toc2094795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094797_2749589250">
            <w:r>
              <w:rPr>
                <w:webHidden/>
                <w:rStyle w:val="IndexLink"/>
                <w:rtl w:val="true"/>
              </w:rPr>
              <w:t>ویژگی نخست</w:t>
            </w:r>
            <w:r>
              <w:rPr>
                <w:rStyle w:val="IndexLink"/>
                <w:rtl w:val="true"/>
              </w:rPr>
              <w:t xml:space="preserve">: </w:t>
            </w:r>
            <w:r>
              <w:rPr>
                <w:rStyle w:val="IndexLink"/>
                <w:rtl w:val="true"/>
              </w:rPr>
              <w:t>امت استوار</w:t>
            </w:r>
            <w:r>
              <w:rPr>
                <w:rStyle w:val="IndexLink"/>
                <w:rtl w:val="true"/>
              </w:rPr>
              <w:tab/>
            </w:r>
            <w:r>
              <w:rPr>
                <w:rStyle w:val="IndexLink"/>
              </w:rPr>
              <w:t>107</w:t>
            </w:r>
          </w:hyperlink>
        </w:p>
        <w:p>
          <w:pPr>
            <w:pStyle w:val="Contents5"/>
            <w:tabs>
              <w:tab w:val="clear" w:pos="7892"/>
              <w:tab w:val="right" w:pos="9026" w:leader="dot"/>
            </w:tabs>
            <w:rPr/>
          </w:pPr>
          <w:hyperlink w:anchor="__RefHeading___Toc2094799_2749589250">
            <w:r>
              <w:rPr>
                <w:webHidden/>
                <w:rStyle w:val="IndexLink"/>
                <w:rtl w:val="true"/>
              </w:rPr>
              <w:t>ویژگی دوم</w:t>
            </w:r>
            <w:r>
              <w:rPr>
                <w:rStyle w:val="IndexLink"/>
                <w:rtl w:val="true"/>
              </w:rPr>
              <w:t xml:space="preserve">: </w:t>
            </w:r>
            <w:r>
              <w:rPr>
                <w:rStyle w:val="IndexLink"/>
                <w:rtl w:val="true"/>
              </w:rPr>
              <w:t>تلاوت شبانه</w:t>
            </w:r>
            <w:r>
              <w:rPr>
                <w:rStyle w:val="IndexLink"/>
                <w:rtl w:val="true"/>
              </w:rPr>
              <w:tab/>
            </w:r>
            <w:r>
              <w:rPr>
                <w:rStyle w:val="IndexLink"/>
              </w:rPr>
              <w:t>109</w:t>
            </w:r>
          </w:hyperlink>
        </w:p>
        <w:p>
          <w:pPr>
            <w:pStyle w:val="Contents5"/>
            <w:tabs>
              <w:tab w:val="clear" w:pos="7892"/>
              <w:tab w:val="right" w:pos="9026" w:leader="dot"/>
            </w:tabs>
            <w:rPr/>
          </w:pPr>
          <w:hyperlink w:anchor="__RefHeading___Toc2094801_2749589250">
            <w:r>
              <w:rPr>
                <w:webHidden/>
                <w:rStyle w:val="IndexLink"/>
                <w:rtl w:val="true"/>
              </w:rPr>
              <w:t>ویژگی سوم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111</w:t>
            </w:r>
          </w:hyperlink>
        </w:p>
        <w:p>
          <w:pPr>
            <w:pStyle w:val="Contents5"/>
            <w:tabs>
              <w:tab w:val="clear" w:pos="7892"/>
              <w:tab w:val="right" w:pos="9026" w:leader="dot"/>
            </w:tabs>
            <w:rPr/>
          </w:pPr>
          <w:hyperlink w:anchor="__RefHeading___Toc2094803_2749589250">
            <w:r>
              <w:rPr>
                <w:webHidden/>
                <w:rStyle w:val="IndexLink"/>
                <w:rtl w:val="true"/>
              </w:rPr>
              <w:t>ویژگی چهارم</w:t>
            </w:r>
            <w:r>
              <w:rPr>
                <w:rStyle w:val="IndexLink"/>
                <w:rtl w:val="true"/>
              </w:rPr>
              <w:t xml:space="preserve">: </w:t>
            </w:r>
            <w:r>
              <w:rPr>
                <w:rStyle w:val="IndexLink"/>
                <w:rtl w:val="true"/>
              </w:rPr>
              <w:t>خشوع الهی</w:t>
            </w:r>
            <w:r>
              <w:rPr>
                <w:rStyle w:val="IndexLink"/>
                <w:rtl w:val="true"/>
              </w:rPr>
              <w:tab/>
            </w:r>
            <w:r>
              <w:rPr>
                <w:rStyle w:val="IndexLink"/>
              </w:rPr>
              <w:t>112</w:t>
            </w:r>
          </w:hyperlink>
        </w:p>
        <w:p>
          <w:pPr>
            <w:pStyle w:val="Contents5"/>
            <w:tabs>
              <w:tab w:val="clear" w:pos="7892"/>
              <w:tab w:val="right" w:pos="9026" w:leader="dot"/>
            </w:tabs>
            <w:rPr/>
          </w:pPr>
          <w:hyperlink w:anchor="__RefHeading___Toc2094805_2749589250">
            <w:r>
              <w:rPr>
                <w:webHidden/>
                <w:rStyle w:val="IndexLink"/>
                <w:rtl w:val="true"/>
              </w:rPr>
              <w:t>ویژگی پنجم</w:t>
            </w:r>
            <w:r>
              <w:rPr>
                <w:rStyle w:val="IndexLink"/>
                <w:rtl w:val="true"/>
              </w:rPr>
              <w:t xml:space="preserve">: </w:t>
            </w:r>
            <w:r>
              <w:rPr>
                <w:rStyle w:val="IndexLink"/>
                <w:rtl w:val="true"/>
              </w:rPr>
              <w:t>استواری در علم</w:t>
            </w:r>
            <w:r>
              <w:rPr>
                <w:rStyle w:val="IndexLink"/>
                <w:rtl w:val="true"/>
              </w:rPr>
              <w:tab/>
            </w:r>
            <w:r>
              <w:rPr>
                <w:rStyle w:val="IndexLink"/>
              </w:rPr>
              <w:t>114</w:t>
            </w:r>
          </w:hyperlink>
        </w:p>
        <w:p>
          <w:pPr>
            <w:pStyle w:val="Contents4"/>
            <w:tabs>
              <w:tab w:val="clear" w:pos="8176"/>
              <w:tab w:val="right" w:pos="9026" w:leader="dot"/>
            </w:tabs>
            <w:rPr/>
          </w:pPr>
          <w:hyperlink w:anchor="__RefHeading___Toc2094807_2749589250">
            <w:r>
              <w:rPr>
                <w:webHidden/>
                <w:rStyle w:val="IndexLink"/>
              </w:rPr>
              <w:t>2</w:t>
            </w:r>
            <w:r>
              <w:rPr>
                <w:rStyle w:val="IndexLink"/>
                <w:rtl w:val="true"/>
              </w:rPr>
              <w:t xml:space="preserve">. </w:t>
            </w:r>
            <w:r>
              <w:rPr>
                <w:rStyle w:val="IndexLink"/>
                <w:rtl w:val="true"/>
              </w:rPr>
              <w:t>رذایل اخلاقی یهودیان از منظر قرآن</w:t>
            </w:r>
            <w:r>
              <w:rPr>
                <w:rStyle w:val="IndexLink"/>
                <w:rtl w:val="true"/>
              </w:rPr>
              <w:tab/>
            </w:r>
            <w:r>
              <w:rPr>
                <w:rStyle w:val="IndexLink"/>
              </w:rPr>
              <w:t>115</w:t>
            </w:r>
          </w:hyperlink>
        </w:p>
        <w:p>
          <w:pPr>
            <w:pStyle w:val="Contents5"/>
            <w:tabs>
              <w:tab w:val="clear" w:pos="7892"/>
              <w:tab w:val="right" w:pos="9026" w:leader="dot"/>
            </w:tabs>
            <w:rPr/>
          </w:pPr>
          <w:hyperlink w:anchor="__RefHeading___Toc2094809_274958925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094811_2749589250">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115</w:t>
            </w:r>
          </w:hyperlink>
        </w:p>
        <w:p>
          <w:pPr>
            <w:pStyle w:val="Contents5"/>
            <w:tabs>
              <w:tab w:val="clear" w:pos="7892"/>
              <w:tab w:val="right" w:pos="9026" w:leader="dot"/>
            </w:tabs>
            <w:rPr/>
          </w:pPr>
          <w:hyperlink w:anchor="__RefHeading___Toc2094813_2749589250">
            <w:r>
              <w:rPr>
                <w:webHidden/>
                <w:rStyle w:val="IndexLink"/>
              </w:rPr>
              <w:t>2</w:t>
            </w:r>
            <w:r>
              <w:rPr>
                <w:rStyle w:val="IndexLink"/>
                <w:rtl w:val="true"/>
              </w:rPr>
              <w:t xml:space="preserve">. </w:t>
            </w:r>
            <w:r>
              <w:rPr>
                <w:rStyle w:val="IndexLink"/>
                <w:rtl w:val="true"/>
              </w:rPr>
              <w:t>پیمان شکنی و عهد شکنی</w:t>
            </w:r>
            <w:r>
              <w:rPr>
                <w:rStyle w:val="IndexLink"/>
                <w:rtl w:val="true"/>
              </w:rPr>
              <w:tab/>
            </w:r>
            <w:r>
              <w:rPr>
                <w:rStyle w:val="IndexLink"/>
              </w:rPr>
              <w:t>121</w:t>
            </w:r>
          </w:hyperlink>
        </w:p>
        <w:p>
          <w:pPr>
            <w:pStyle w:val="Contents5"/>
            <w:tabs>
              <w:tab w:val="clear" w:pos="7892"/>
              <w:tab w:val="right" w:pos="9026" w:leader="dot"/>
            </w:tabs>
            <w:rPr/>
          </w:pPr>
          <w:hyperlink w:anchor="__RefHeading___Toc2094815_2749589250">
            <w:r>
              <w:rPr>
                <w:webHidden/>
                <w:rStyle w:val="IndexLink"/>
              </w:rPr>
              <w:t>3</w:t>
            </w:r>
            <w:r>
              <w:rPr>
                <w:rStyle w:val="IndexLink"/>
                <w:rtl w:val="true"/>
              </w:rPr>
              <w:t xml:space="preserve">. </w:t>
            </w:r>
            <w:r>
              <w:rPr>
                <w:rStyle w:val="IndexLink"/>
                <w:rtl w:val="true"/>
              </w:rPr>
              <w:t>خدعه و نیرنگ</w:t>
            </w:r>
            <w:r>
              <w:rPr>
                <w:rStyle w:val="IndexLink"/>
                <w:rtl w:val="true"/>
              </w:rPr>
              <w:tab/>
            </w:r>
            <w:r>
              <w:rPr>
                <w:rStyle w:val="IndexLink"/>
              </w:rPr>
              <w:t>126</w:t>
            </w:r>
          </w:hyperlink>
        </w:p>
        <w:p>
          <w:pPr>
            <w:pStyle w:val="Contents5"/>
            <w:tabs>
              <w:tab w:val="clear" w:pos="7892"/>
              <w:tab w:val="right" w:pos="9026" w:leader="dot"/>
            </w:tabs>
            <w:rPr/>
          </w:pPr>
          <w:hyperlink w:anchor="__RefHeading___Toc2094817_2749589250">
            <w:r>
              <w:rPr>
                <w:webHidden/>
                <w:rStyle w:val="IndexLink"/>
              </w:rPr>
              <w:t>4</w:t>
            </w:r>
            <w:r>
              <w:rPr>
                <w:rStyle w:val="IndexLink"/>
                <w:rtl w:val="true"/>
              </w:rPr>
              <w:t xml:space="preserve">. </w:t>
            </w:r>
            <w:r>
              <w:rPr>
                <w:rStyle w:val="IndexLink"/>
                <w:rtl w:val="true"/>
              </w:rPr>
              <w:t>تحریف کلام الهی</w:t>
            </w:r>
            <w:r>
              <w:rPr>
                <w:rStyle w:val="IndexLink"/>
                <w:rtl w:val="true"/>
              </w:rPr>
              <w:tab/>
            </w:r>
            <w:r>
              <w:rPr>
                <w:rStyle w:val="IndexLink"/>
              </w:rPr>
              <w:t>133</w:t>
            </w:r>
          </w:hyperlink>
        </w:p>
        <w:p>
          <w:pPr>
            <w:pStyle w:val="Contents5"/>
            <w:tabs>
              <w:tab w:val="clear" w:pos="7892"/>
              <w:tab w:val="right" w:pos="9026" w:leader="dot"/>
            </w:tabs>
            <w:rPr/>
          </w:pPr>
          <w:hyperlink w:anchor="__RefHeading___Toc2094819_2749589250">
            <w:r>
              <w:rPr>
                <w:webHidden/>
                <w:rStyle w:val="IndexLink"/>
              </w:rPr>
              <w:t>5</w:t>
            </w:r>
            <w:r>
              <w:rPr>
                <w:rStyle w:val="IndexLink"/>
                <w:rtl w:val="true"/>
              </w:rPr>
              <w:t xml:space="preserve">. </w:t>
            </w:r>
            <w:r>
              <w:rPr>
                <w:rStyle w:val="IndexLink"/>
                <w:rtl w:val="true"/>
              </w:rPr>
              <w:t>دروغ و نفاق</w:t>
            </w:r>
            <w:r>
              <w:rPr>
                <w:rStyle w:val="IndexLink"/>
                <w:rtl w:val="true"/>
              </w:rPr>
              <w:tab/>
            </w:r>
            <w:r>
              <w:rPr>
                <w:rStyle w:val="IndexLink"/>
              </w:rPr>
              <w:t>137</w:t>
            </w:r>
          </w:hyperlink>
        </w:p>
        <w:p>
          <w:pPr>
            <w:pStyle w:val="Contents5"/>
            <w:tabs>
              <w:tab w:val="clear" w:pos="7892"/>
              <w:tab w:val="right" w:pos="9026" w:leader="dot"/>
            </w:tabs>
            <w:rPr/>
          </w:pPr>
          <w:hyperlink w:anchor="__RefHeading___Toc2094821_2749589250">
            <w:r>
              <w:rPr>
                <w:webHidden/>
                <w:rStyle w:val="IndexLink"/>
              </w:rPr>
              <w:t>6</w:t>
            </w:r>
            <w:r>
              <w:rPr>
                <w:rStyle w:val="IndexLink"/>
                <w:rtl w:val="true"/>
              </w:rPr>
              <w:t xml:space="preserve">. </w:t>
            </w:r>
            <w:r>
              <w:rPr>
                <w:rStyle w:val="IndexLink"/>
                <w:rtl w:val="true"/>
              </w:rPr>
              <w:t>حرص بر زندگانی دنیا و ترس از جهاد</w:t>
            </w:r>
            <w:r>
              <w:rPr>
                <w:rStyle w:val="IndexLink"/>
                <w:rtl w:val="true"/>
              </w:rPr>
              <w:tab/>
            </w:r>
            <w:r>
              <w:rPr>
                <w:rStyle w:val="IndexLink"/>
              </w:rPr>
              <w:t>141</w:t>
            </w:r>
          </w:hyperlink>
        </w:p>
        <w:p>
          <w:pPr>
            <w:pStyle w:val="Contents4"/>
            <w:tabs>
              <w:tab w:val="clear" w:pos="8176"/>
              <w:tab w:val="right" w:pos="9026" w:leader="dot"/>
            </w:tabs>
            <w:rPr/>
          </w:pPr>
          <w:hyperlink w:anchor="__RefHeading___Toc2094823_2749589250">
            <w:r>
              <w:rPr>
                <w:webHidden/>
                <w:rStyle w:val="IndexLink"/>
                <w:rtl w:val="true"/>
              </w:rPr>
              <w:t>الگوسازی با توجه به نکات آیات مرتبط با فضایل اخلاقی یهود در قرآن</w:t>
            </w:r>
            <w:r>
              <w:rPr>
                <w:rStyle w:val="IndexLink"/>
                <w:rtl w:val="true"/>
              </w:rPr>
              <w:tab/>
            </w:r>
            <w:r>
              <w:rPr>
                <w:rStyle w:val="IndexLink"/>
              </w:rPr>
              <w:t>144</w:t>
            </w:r>
          </w:hyperlink>
        </w:p>
        <w:p>
          <w:pPr>
            <w:pStyle w:val="Contents4"/>
            <w:tabs>
              <w:tab w:val="clear" w:pos="8176"/>
              <w:tab w:val="right" w:pos="9026" w:leader="dot"/>
            </w:tabs>
            <w:rPr/>
          </w:pPr>
          <w:hyperlink w:anchor="__RefHeading___Toc2094825_2749589250">
            <w:r>
              <w:rPr>
                <w:webHidden/>
                <w:rStyle w:val="IndexLink"/>
                <w:rtl w:val="true"/>
              </w:rPr>
              <w:t>الگوسازی با توجه به نکات آیات مرتبط با رذایل اخلاقی یهود در قرآن</w:t>
            </w:r>
            <w:r>
              <w:rPr>
                <w:rStyle w:val="IndexLink"/>
                <w:rtl w:val="true"/>
              </w:rPr>
              <w:tab/>
            </w:r>
            <w:r>
              <w:rPr>
                <w:rStyle w:val="IndexLink"/>
              </w:rPr>
              <w:t>145</w:t>
            </w:r>
          </w:hyperlink>
        </w:p>
        <w:p>
          <w:pPr>
            <w:pStyle w:val="Contents2"/>
            <w:tabs>
              <w:tab w:val="clear" w:pos="8743"/>
              <w:tab w:val="right" w:pos="9026" w:leader="dot"/>
            </w:tabs>
            <w:rPr/>
          </w:pPr>
          <w:hyperlink w:anchor="__RefHeading___Toc2094827_2749589250">
            <w:r>
              <w:rPr>
                <w:webHidden/>
                <w:rStyle w:val="IndexLink"/>
                <w:rtl w:val="true"/>
              </w:rPr>
              <w:t>فصل دوم</w:t>
            </w:r>
            <w:r>
              <w:rPr>
                <w:rStyle w:val="IndexLink"/>
                <w:rtl w:val="true"/>
              </w:rPr>
              <w:t xml:space="preserve">: </w:t>
            </w:r>
            <w:r>
              <w:rPr>
                <w:rStyle w:val="IndexLink"/>
                <w:rtl w:val="true"/>
              </w:rPr>
              <w:t>الگوسازی قرآن کریم در مواجهه با عملکرد یهود</w:t>
            </w:r>
            <w:r>
              <w:rPr>
                <w:rStyle w:val="IndexLink"/>
                <w:rtl w:val="true"/>
              </w:rPr>
              <w:tab/>
            </w:r>
            <w:r>
              <w:rPr>
                <w:rStyle w:val="IndexLink"/>
              </w:rPr>
              <w:t>148</w:t>
            </w:r>
          </w:hyperlink>
        </w:p>
        <w:p>
          <w:pPr>
            <w:pStyle w:val="Contents3"/>
            <w:tabs>
              <w:tab w:val="clear" w:pos="8459"/>
              <w:tab w:val="right" w:pos="9026" w:leader="dot"/>
            </w:tabs>
            <w:rPr/>
          </w:pPr>
          <w:hyperlink w:anchor="__RefHeading___Toc2094829_274958925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094831_2749589250">
            <w:r>
              <w:rPr>
                <w:webHidden/>
                <w:rStyle w:val="IndexLink"/>
                <w:rtl w:val="true"/>
              </w:rPr>
              <w:t>مقدمه</w:t>
            </w:r>
            <w:r>
              <w:rPr>
                <w:rStyle w:val="IndexLink"/>
                <w:rtl w:val="true"/>
              </w:rPr>
              <w:tab/>
            </w:r>
            <w:r>
              <w:rPr>
                <w:rStyle w:val="IndexLink"/>
              </w:rPr>
              <w:t>149</w:t>
            </w:r>
          </w:hyperlink>
        </w:p>
        <w:p>
          <w:pPr>
            <w:pStyle w:val="Contents3"/>
            <w:tabs>
              <w:tab w:val="clear" w:pos="8459"/>
              <w:tab w:val="right" w:pos="9026" w:leader="dot"/>
            </w:tabs>
            <w:rPr/>
          </w:pPr>
          <w:hyperlink w:anchor="__RefHeading___Toc2094833_2749589250">
            <w:r>
              <w:rPr>
                <w:webHidden/>
                <w:rStyle w:val="IndexLink"/>
                <w:rtl w:val="true"/>
              </w:rPr>
              <w:t>بخش اول</w:t>
            </w:r>
            <w:r>
              <w:rPr>
                <w:rStyle w:val="IndexLink"/>
                <w:rtl w:val="true"/>
              </w:rPr>
              <w:t xml:space="preserve">: </w:t>
            </w:r>
            <w:r>
              <w:rPr>
                <w:rStyle w:val="IndexLink"/>
                <w:rtl w:val="true"/>
              </w:rPr>
              <w:t>الگوسازی قرآن کریم در رویارویی با یهود در زمان عـدم جنگ</w:t>
            </w:r>
            <w:r>
              <w:rPr>
                <w:rStyle w:val="IndexLink"/>
                <w:rtl w:val="true"/>
              </w:rPr>
              <w:tab/>
            </w:r>
            <w:r>
              <w:rPr>
                <w:rStyle w:val="IndexLink"/>
              </w:rPr>
              <w:t>150</w:t>
            </w:r>
          </w:hyperlink>
        </w:p>
        <w:p>
          <w:pPr>
            <w:pStyle w:val="Contents4"/>
            <w:tabs>
              <w:tab w:val="clear" w:pos="8176"/>
              <w:tab w:val="right" w:pos="9026" w:leader="dot"/>
            </w:tabs>
            <w:rPr/>
          </w:pPr>
          <w:hyperlink w:anchor="__RefHeading___Toc2094835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094837_2749589250">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2094839_2749589250">
            <w:r>
              <w:rPr>
                <w:webHidden/>
                <w:rStyle w:val="IndexLink"/>
              </w:rPr>
              <w:t>1</w:t>
            </w:r>
            <w:r>
              <w:rPr>
                <w:rStyle w:val="IndexLink"/>
                <w:rtl w:val="true"/>
              </w:rPr>
              <w:t xml:space="preserve">. </w:t>
            </w:r>
            <w:r>
              <w:rPr>
                <w:rStyle w:val="IndexLink"/>
                <w:rtl w:val="true"/>
              </w:rPr>
              <w:t>یهود و بعثت پیامبر اسلام صلی الله علیه و آله و سلم</w:t>
            </w:r>
            <w:r>
              <w:rPr>
                <w:rStyle w:val="IndexLink"/>
                <w:rtl w:val="true"/>
              </w:rPr>
              <w:tab/>
            </w:r>
            <w:r>
              <w:rPr>
                <w:rStyle w:val="IndexLink"/>
              </w:rPr>
              <w:t>152</w:t>
            </w:r>
          </w:hyperlink>
        </w:p>
        <w:p>
          <w:pPr>
            <w:pStyle w:val="Contents4"/>
            <w:tabs>
              <w:tab w:val="clear" w:pos="8176"/>
              <w:tab w:val="right" w:pos="9026" w:leader="dot"/>
            </w:tabs>
            <w:rPr/>
          </w:pPr>
          <w:hyperlink w:anchor="__RefHeading___Toc2094841_2749589250">
            <w:r>
              <w:rPr>
                <w:webHidden/>
                <w:rStyle w:val="IndexLink"/>
              </w:rPr>
              <w:t>2</w:t>
            </w:r>
            <w:r>
              <w:rPr>
                <w:rStyle w:val="IndexLink"/>
                <w:rtl w:val="true"/>
              </w:rPr>
              <w:t xml:space="preserve">. </w:t>
            </w:r>
            <w:r>
              <w:rPr>
                <w:rStyle w:val="IndexLink"/>
                <w:rtl w:val="true"/>
              </w:rPr>
              <w:t>یهود و هجرت پیامبر اسلام صلی الله علیه و آله و سلم به مدینه</w:t>
            </w:r>
            <w:r>
              <w:rPr>
                <w:rStyle w:val="IndexLink"/>
                <w:rtl w:val="true"/>
              </w:rPr>
              <w:tab/>
            </w:r>
            <w:r>
              <w:rPr>
                <w:rStyle w:val="IndexLink"/>
              </w:rPr>
              <w:t>154</w:t>
            </w:r>
          </w:hyperlink>
        </w:p>
        <w:p>
          <w:pPr>
            <w:pStyle w:val="Contents4"/>
            <w:tabs>
              <w:tab w:val="clear" w:pos="8176"/>
              <w:tab w:val="right" w:pos="9026" w:leader="dot"/>
            </w:tabs>
            <w:rPr/>
          </w:pPr>
          <w:hyperlink w:anchor="__RefHeading___Toc2094843_2749589250">
            <w:r>
              <w:rPr>
                <w:webHidden/>
                <w:rStyle w:val="IndexLink"/>
              </w:rPr>
              <w:t>3</w:t>
            </w:r>
            <w:r>
              <w:rPr>
                <w:rStyle w:val="IndexLink"/>
                <w:rtl w:val="true"/>
              </w:rPr>
              <w:t xml:space="preserve">. </w:t>
            </w:r>
            <w:r>
              <w:rPr>
                <w:rStyle w:val="IndexLink"/>
                <w:rtl w:val="true"/>
              </w:rPr>
              <w:t>مدارای پیامبر صلی الله علیه و آله و سلم با یهودیان لجوج</w:t>
            </w:r>
            <w:r>
              <w:rPr>
                <w:rStyle w:val="IndexLink"/>
                <w:rtl w:val="true"/>
              </w:rPr>
              <w:tab/>
            </w:r>
            <w:r>
              <w:rPr>
                <w:rStyle w:val="IndexLink"/>
              </w:rPr>
              <w:t>155</w:t>
            </w:r>
          </w:hyperlink>
        </w:p>
        <w:p>
          <w:pPr>
            <w:pStyle w:val="Contents4"/>
            <w:tabs>
              <w:tab w:val="clear" w:pos="8176"/>
              <w:tab w:val="right" w:pos="9026" w:leader="dot"/>
            </w:tabs>
            <w:rPr/>
          </w:pPr>
          <w:hyperlink w:anchor="__RefHeading___Toc2094845_2749589250">
            <w:r>
              <w:rPr>
                <w:webHidden/>
                <w:rStyle w:val="IndexLink"/>
              </w:rPr>
              <w:t>4</w:t>
            </w:r>
            <w:r>
              <w:rPr>
                <w:rStyle w:val="IndexLink"/>
                <w:rtl w:val="true"/>
              </w:rPr>
              <w:t xml:space="preserve">. </w:t>
            </w:r>
            <w:r>
              <w:rPr>
                <w:rStyle w:val="IndexLink"/>
                <w:rtl w:val="true"/>
              </w:rPr>
              <w:t>دعوت پیامبر صلی الله علیه و آله و سلم به انعقاد پیمان در مدینه</w:t>
            </w:r>
            <w:r>
              <w:rPr>
                <w:rStyle w:val="IndexLink"/>
                <w:rtl w:val="true"/>
              </w:rPr>
              <w:tab/>
            </w:r>
            <w:r>
              <w:rPr>
                <w:rStyle w:val="IndexLink"/>
              </w:rPr>
              <w:t>157</w:t>
            </w:r>
          </w:hyperlink>
        </w:p>
        <w:p>
          <w:pPr>
            <w:pStyle w:val="Contents5"/>
            <w:tabs>
              <w:tab w:val="clear" w:pos="7892"/>
              <w:tab w:val="right" w:pos="9026" w:leader="dot"/>
            </w:tabs>
            <w:rPr/>
          </w:pPr>
          <w:hyperlink w:anchor="__RefHeading___Toc2094847_274958925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094849_2749589250">
            <w:r>
              <w:rPr>
                <w:webHidden/>
                <w:rStyle w:val="IndexLink"/>
                <w:rtl w:val="true"/>
              </w:rPr>
              <w:t>پیمان با مردم مدینه</w:t>
            </w:r>
            <w:r>
              <w:rPr>
                <w:rStyle w:val="IndexLink"/>
                <w:rtl w:val="true"/>
              </w:rPr>
              <w:tab/>
            </w:r>
            <w:r>
              <w:rPr>
                <w:rStyle w:val="IndexLink"/>
              </w:rPr>
              <w:t>158</w:t>
            </w:r>
          </w:hyperlink>
        </w:p>
        <w:p>
          <w:pPr>
            <w:pStyle w:val="Contents5"/>
            <w:tabs>
              <w:tab w:val="clear" w:pos="7892"/>
              <w:tab w:val="right" w:pos="9026" w:leader="dot"/>
            </w:tabs>
            <w:rPr/>
          </w:pPr>
          <w:hyperlink w:anchor="__RefHeading___Toc2094851_2749589250">
            <w:r>
              <w:rPr>
                <w:webHidden/>
                <w:rStyle w:val="IndexLink"/>
                <w:rtl w:val="true"/>
              </w:rPr>
              <w:t>موادعه یهود</w:t>
            </w:r>
            <w:r>
              <w:rPr>
                <w:rStyle w:val="IndexLink"/>
                <w:rtl w:val="true"/>
              </w:rPr>
              <w:tab/>
            </w:r>
            <w:r>
              <w:rPr>
                <w:rStyle w:val="IndexLink"/>
              </w:rPr>
              <w:t>162</w:t>
            </w:r>
          </w:hyperlink>
        </w:p>
        <w:p>
          <w:pPr>
            <w:pStyle w:val="Contents5"/>
            <w:tabs>
              <w:tab w:val="clear" w:pos="7892"/>
              <w:tab w:val="right" w:pos="9026" w:leader="dot"/>
            </w:tabs>
            <w:rPr/>
          </w:pPr>
          <w:hyperlink w:anchor="__RefHeading___Toc2094853_2749589250">
            <w:r>
              <w:rPr>
                <w:webHidden/>
                <w:rStyle w:val="IndexLink"/>
                <w:rtl w:val="true"/>
              </w:rPr>
              <w:t>قراردادهای دائمی و موقت</w:t>
            </w:r>
            <w:r>
              <w:rPr>
                <w:rStyle w:val="IndexLink"/>
                <w:rtl w:val="true"/>
              </w:rPr>
              <w:tab/>
            </w:r>
            <w:r>
              <w:rPr>
                <w:rStyle w:val="IndexLink"/>
              </w:rPr>
              <w:t>166</w:t>
            </w:r>
          </w:hyperlink>
        </w:p>
        <w:p>
          <w:pPr>
            <w:pStyle w:val="Contents5"/>
            <w:tabs>
              <w:tab w:val="clear" w:pos="7892"/>
              <w:tab w:val="right" w:pos="9026" w:leader="dot"/>
            </w:tabs>
            <w:rPr/>
          </w:pPr>
          <w:hyperlink w:anchor="__RefHeading___Toc2094855_2749589250">
            <w:r>
              <w:rPr>
                <w:webHidden/>
                <w:rStyle w:val="IndexLink"/>
                <w:rtl w:val="true"/>
              </w:rPr>
              <w:t>قرارداد ترک مخاصمه و آتش بس</w:t>
            </w:r>
            <w:r>
              <w:rPr>
                <w:rStyle w:val="IndexLink"/>
                <w:rtl w:val="true"/>
              </w:rPr>
              <w:tab/>
            </w:r>
            <w:r>
              <w:rPr>
                <w:rStyle w:val="IndexLink"/>
              </w:rPr>
              <w:t>167</w:t>
            </w:r>
          </w:hyperlink>
        </w:p>
        <w:p>
          <w:pPr>
            <w:pStyle w:val="Contents5"/>
            <w:tabs>
              <w:tab w:val="clear" w:pos="7892"/>
              <w:tab w:val="right" w:pos="9026" w:leader="dot"/>
            </w:tabs>
            <w:rPr/>
          </w:pPr>
          <w:hyperlink w:anchor="__RefHeading___Toc2094857_2749589250">
            <w:r>
              <w:rPr>
                <w:webHidden/>
                <w:rStyle w:val="IndexLink"/>
                <w:rtl w:val="true"/>
              </w:rPr>
              <w:t>نکات آیات برای ایجاد الگو</w:t>
            </w:r>
            <w:r>
              <w:rPr>
                <w:rStyle w:val="IndexLink"/>
                <w:rtl w:val="true"/>
              </w:rPr>
              <w:tab/>
            </w:r>
            <w:r>
              <w:rPr>
                <w:rStyle w:val="IndexLink"/>
              </w:rPr>
              <w:t>170</w:t>
            </w:r>
          </w:hyperlink>
        </w:p>
        <w:p>
          <w:pPr>
            <w:pStyle w:val="Contents4"/>
            <w:tabs>
              <w:tab w:val="clear" w:pos="8176"/>
              <w:tab w:val="right" w:pos="9026" w:leader="dot"/>
            </w:tabs>
            <w:rPr/>
          </w:pPr>
          <w:hyperlink w:anchor="__RefHeading___Toc2094859_2749589250">
            <w:r>
              <w:rPr>
                <w:webHidden/>
                <w:rStyle w:val="IndexLink"/>
              </w:rPr>
              <w:t>5</w:t>
            </w:r>
            <w:r>
              <w:rPr>
                <w:rStyle w:val="IndexLink"/>
                <w:rtl w:val="true"/>
              </w:rPr>
              <w:t xml:space="preserve">. </w:t>
            </w:r>
            <w:r>
              <w:rPr>
                <w:rStyle w:val="IndexLink"/>
                <w:rtl w:val="true"/>
              </w:rPr>
              <w:t>حمایت الهی حاصل وفای به عهد</w:t>
            </w:r>
            <w:r>
              <w:rPr>
                <w:rStyle w:val="IndexLink"/>
                <w:rtl w:val="true"/>
              </w:rPr>
              <w:tab/>
            </w:r>
            <w:r>
              <w:rPr>
                <w:rStyle w:val="IndexLink"/>
              </w:rPr>
              <w:t>173</w:t>
            </w:r>
          </w:hyperlink>
        </w:p>
        <w:p>
          <w:pPr>
            <w:pStyle w:val="Contents5"/>
            <w:tabs>
              <w:tab w:val="clear" w:pos="7892"/>
              <w:tab w:val="right" w:pos="9026" w:leader="dot"/>
            </w:tabs>
            <w:rPr/>
          </w:pPr>
          <w:hyperlink w:anchor="__RefHeading___Toc2094861_274958925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094863_2749589250">
            <w:r>
              <w:rPr>
                <w:webHidden/>
                <w:rStyle w:val="IndexLink"/>
                <w:rtl w:val="true"/>
              </w:rPr>
              <w:t>نکات آیات برای ایجاد الگو</w:t>
            </w:r>
            <w:r>
              <w:rPr>
                <w:rStyle w:val="IndexLink"/>
                <w:rtl w:val="true"/>
              </w:rPr>
              <w:tab/>
            </w:r>
            <w:r>
              <w:rPr>
                <w:rStyle w:val="IndexLink"/>
              </w:rPr>
              <w:t>175</w:t>
            </w:r>
          </w:hyperlink>
        </w:p>
        <w:p>
          <w:pPr>
            <w:pStyle w:val="Contents4"/>
            <w:tabs>
              <w:tab w:val="clear" w:pos="8176"/>
              <w:tab w:val="right" w:pos="9026" w:leader="dot"/>
            </w:tabs>
            <w:rPr/>
          </w:pPr>
          <w:hyperlink w:anchor="__RefHeading___Toc2094865_2749589250">
            <w:r>
              <w:rPr>
                <w:webHidden/>
                <w:rStyle w:val="IndexLink"/>
              </w:rPr>
              <w:t>6</w:t>
            </w:r>
            <w:r>
              <w:rPr>
                <w:rStyle w:val="IndexLink"/>
                <w:rtl w:val="true"/>
              </w:rPr>
              <w:t xml:space="preserve">. </w:t>
            </w:r>
            <w:r>
              <w:rPr>
                <w:rStyle w:val="IndexLink"/>
                <w:rtl w:val="true"/>
              </w:rPr>
              <w:t>مذاکره صلح</w:t>
            </w:r>
            <w:r>
              <w:rPr>
                <w:rStyle w:val="IndexLink"/>
                <w:rtl w:val="true"/>
              </w:rPr>
              <w:tab/>
            </w:r>
            <w:r>
              <w:rPr>
                <w:rStyle w:val="IndexLink"/>
              </w:rPr>
              <w:t>176</w:t>
            </w:r>
          </w:hyperlink>
        </w:p>
        <w:p>
          <w:pPr>
            <w:pStyle w:val="Contents5"/>
            <w:tabs>
              <w:tab w:val="clear" w:pos="7892"/>
              <w:tab w:val="right" w:pos="9026" w:leader="dot"/>
            </w:tabs>
            <w:rPr/>
          </w:pPr>
          <w:hyperlink w:anchor="__RefHeading___Toc2094867_274958925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094869_2749589250">
            <w:r>
              <w:rPr>
                <w:webHidden/>
                <w:rStyle w:val="IndexLink"/>
                <w:rtl w:val="true"/>
              </w:rPr>
              <w:t>پاسخ به شبهه در مصالحه با خیبر</w:t>
            </w:r>
            <w:r>
              <w:rPr>
                <w:rStyle w:val="IndexLink"/>
                <w:rtl w:val="true"/>
              </w:rPr>
              <w:tab/>
            </w:r>
            <w:r>
              <w:rPr>
                <w:rStyle w:val="IndexLink"/>
              </w:rPr>
              <w:t>177</w:t>
            </w:r>
          </w:hyperlink>
        </w:p>
        <w:p>
          <w:pPr>
            <w:pStyle w:val="Contents5"/>
            <w:tabs>
              <w:tab w:val="clear" w:pos="7892"/>
              <w:tab w:val="right" w:pos="9026" w:leader="dot"/>
            </w:tabs>
            <w:rPr/>
          </w:pPr>
          <w:hyperlink w:anchor="__RefHeading___Toc2094871_2749589250">
            <w:r>
              <w:rPr>
                <w:webHidden/>
                <w:rStyle w:val="IndexLink"/>
                <w:rtl w:val="true"/>
              </w:rPr>
              <w:t>نکات آیات برای ایجاد الگو</w:t>
            </w:r>
            <w:r>
              <w:rPr>
                <w:rStyle w:val="IndexLink"/>
                <w:rtl w:val="true"/>
              </w:rPr>
              <w:tab/>
            </w:r>
            <w:r>
              <w:rPr>
                <w:rStyle w:val="IndexLink"/>
              </w:rPr>
              <w:t>179</w:t>
            </w:r>
          </w:hyperlink>
        </w:p>
        <w:p>
          <w:pPr>
            <w:pStyle w:val="Contents4"/>
            <w:tabs>
              <w:tab w:val="clear" w:pos="8176"/>
              <w:tab w:val="right" w:pos="9026" w:leader="dot"/>
            </w:tabs>
            <w:rPr/>
          </w:pPr>
          <w:hyperlink w:anchor="__RefHeading___Toc2094873_2749589250">
            <w:r>
              <w:rPr>
                <w:webHidden/>
                <w:rStyle w:val="IndexLink"/>
              </w:rPr>
              <w:t>7</w:t>
            </w:r>
            <w:r>
              <w:rPr>
                <w:rStyle w:val="IndexLink"/>
                <w:rtl w:val="true"/>
              </w:rPr>
              <w:t xml:space="preserve">. </w:t>
            </w:r>
            <w:r>
              <w:rPr>
                <w:rStyle w:val="IndexLink"/>
                <w:rtl w:val="true"/>
              </w:rPr>
              <w:t>شهروندی اهل کتاب در مملکت اسلامی</w:t>
            </w:r>
            <w:r>
              <w:rPr>
                <w:rStyle w:val="IndexLink"/>
                <w:rtl w:val="true"/>
              </w:rPr>
              <w:tab/>
            </w:r>
            <w:r>
              <w:rPr>
                <w:rStyle w:val="IndexLink"/>
              </w:rPr>
              <w:t>182</w:t>
            </w:r>
          </w:hyperlink>
        </w:p>
        <w:p>
          <w:pPr>
            <w:pStyle w:val="Contents5"/>
            <w:tabs>
              <w:tab w:val="clear" w:pos="7892"/>
              <w:tab w:val="right" w:pos="9026" w:leader="dot"/>
            </w:tabs>
            <w:rPr/>
          </w:pPr>
          <w:hyperlink w:anchor="__RefHeading___Toc2094875_274958925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094877_2749589250">
            <w:r>
              <w:rPr>
                <w:webHidden/>
                <w:rStyle w:val="IndexLink"/>
              </w:rPr>
              <w:t>1</w:t>
            </w:r>
            <w:r>
              <w:rPr>
                <w:rStyle w:val="IndexLink"/>
                <w:rtl w:val="true"/>
              </w:rPr>
              <w:t xml:space="preserve">. </w:t>
            </w:r>
            <w:r>
              <w:rPr>
                <w:rStyle w:val="IndexLink"/>
                <w:rtl w:val="true"/>
              </w:rPr>
              <w:t>اهل الذمّه</w:t>
            </w:r>
            <w:r>
              <w:rPr>
                <w:rStyle w:val="IndexLink"/>
                <w:rtl w:val="true"/>
              </w:rPr>
              <w:tab/>
            </w:r>
            <w:r>
              <w:rPr>
                <w:rStyle w:val="IndexLink"/>
              </w:rPr>
              <w:t>184</w:t>
            </w:r>
          </w:hyperlink>
        </w:p>
        <w:p>
          <w:pPr>
            <w:pStyle w:val="Contents5"/>
            <w:tabs>
              <w:tab w:val="clear" w:pos="7892"/>
              <w:tab w:val="right" w:pos="9026" w:leader="dot"/>
            </w:tabs>
            <w:rPr/>
          </w:pPr>
          <w:hyperlink w:anchor="__RefHeading___Toc2094879_2749589250">
            <w:r>
              <w:rPr>
                <w:webHidden/>
                <w:rStyle w:val="IndexLink"/>
              </w:rPr>
              <w:t>2</w:t>
            </w:r>
            <w:r>
              <w:rPr>
                <w:rStyle w:val="IndexLink"/>
                <w:rtl w:val="true"/>
              </w:rPr>
              <w:t xml:space="preserve">. </w:t>
            </w:r>
            <w:r>
              <w:rPr>
                <w:rStyle w:val="IndexLink"/>
                <w:rtl w:val="true"/>
              </w:rPr>
              <w:t>قرارداد ذمّه</w:t>
            </w:r>
            <w:r>
              <w:rPr>
                <w:rStyle w:val="IndexLink"/>
                <w:rtl w:val="true"/>
              </w:rPr>
              <w:tab/>
            </w:r>
            <w:r>
              <w:rPr>
                <w:rStyle w:val="IndexLink"/>
              </w:rPr>
              <w:t>188</w:t>
            </w:r>
          </w:hyperlink>
        </w:p>
        <w:p>
          <w:pPr>
            <w:pStyle w:val="Contents5"/>
            <w:tabs>
              <w:tab w:val="clear" w:pos="7892"/>
              <w:tab w:val="right" w:pos="9026" w:leader="dot"/>
            </w:tabs>
            <w:rPr/>
          </w:pPr>
          <w:hyperlink w:anchor="__RefHeading___Toc2094881_2749589250">
            <w:r>
              <w:rPr>
                <w:webHidden/>
                <w:rStyle w:val="IndexLink"/>
              </w:rPr>
              <w:t>3</w:t>
            </w:r>
            <w:r>
              <w:rPr>
                <w:rStyle w:val="IndexLink"/>
                <w:rtl w:val="true"/>
              </w:rPr>
              <w:t xml:space="preserve">. </w:t>
            </w:r>
            <w:r>
              <w:rPr>
                <w:rStyle w:val="IndexLink"/>
                <w:rtl w:val="true"/>
              </w:rPr>
              <w:t>متن قرارداد ذمّه</w:t>
            </w:r>
            <w:r>
              <w:rPr>
                <w:rStyle w:val="IndexLink"/>
                <w:rtl w:val="true"/>
              </w:rPr>
              <w:tab/>
            </w:r>
            <w:r>
              <w:rPr>
                <w:rStyle w:val="IndexLink"/>
              </w:rPr>
              <w:t>189</w:t>
            </w:r>
          </w:hyperlink>
        </w:p>
        <w:p>
          <w:pPr>
            <w:pStyle w:val="Contents5"/>
            <w:tabs>
              <w:tab w:val="clear" w:pos="7892"/>
              <w:tab w:val="right" w:pos="9026" w:leader="dot"/>
            </w:tabs>
            <w:rPr/>
          </w:pPr>
          <w:hyperlink w:anchor="__RefHeading___Toc2094883_2749589250">
            <w:r>
              <w:rPr>
                <w:webHidden/>
                <w:rStyle w:val="IndexLink"/>
              </w:rPr>
              <w:t>4</w:t>
            </w:r>
            <w:r>
              <w:rPr>
                <w:rStyle w:val="IndexLink"/>
                <w:rtl w:val="true"/>
              </w:rPr>
              <w:t xml:space="preserve">. </w:t>
            </w:r>
            <w:r>
              <w:rPr>
                <w:rStyle w:val="IndexLink"/>
                <w:rtl w:val="true"/>
              </w:rPr>
              <w:t>پایبندی به پیمان بسته شده و پاسداری از آن</w:t>
            </w:r>
            <w:r>
              <w:rPr>
                <w:rStyle w:val="IndexLink"/>
                <w:rtl w:val="true"/>
              </w:rPr>
              <w:tab/>
            </w:r>
            <w:r>
              <w:rPr>
                <w:rStyle w:val="IndexLink"/>
              </w:rPr>
              <w:t>190</w:t>
            </w:r>
          </w:hyperlink>
        </w:p>
        <w:p>
          <w:pPr>
            <w:pStyle w:val="Contents5"/>
            <w:tabs>
              <w:tab w:val="clear" w:pos="7892"/>
              <w:tab w:val="right" w:pos="9026" w:leader="dot"/>
            </w:tabs>
            <w:rPr/>
          </w:pPr>
          <w:hyperlink w:anchor="__RefHeading___Toc2094885_2749589250">
            <w:r>
              <w:rPr>
                <w:webHidden/>
                <w:rStyle w:val="IndexLink"/>
              </w:rPr>
              <w:t>5</w:t>
            </w:r>
            <w:r>
              <w:rPr>
                <w:rStyle w:val="IndexLink"/>
                <w:rtl w:val="true"/>
              </w:rPr>
              <w:t xml:space="preserve">. </w:t>
            </w:r>
            <w:r>
              <w:rPr>
                <w:rStyle w:val="IndexLink"/>
                <w:rtl w:val="true"/>
              </w:rPr>
              <w:t>علل پیمان بستن رسول خدا صلی الله علیه و آله و سلم</w:t>
            </w:r>
            <w:r>
              <w:rPr>
                <w:rStyle w:val="IndexLink"/>
                <w:rtl w:val="true"/>
              </w:rPr>
              <w:tab/>
            </w:r>
            <w:r>
              <w:rPr>
                <w:rStyle w:val="IndexLink"/>
              </w:rPr>
              <w:t>192</w:t>
            </w:r>
          </w:hyperlink>
        </w:p>
        <w:p>
          <w:pPr>
            <w:pStyle w:val="Contents5"/>
            <w:tabs>
              <w:tab w:val="clear" w:pos="7892"/>
              <w:tab w:val="right" w:pos="9026" w:leader="dot"/>
            </w:tabs>
            <w:rPr/>
          </w:pPr>
          <w:hyperlink w:anchor="__RefHeading___Toc2094887_2749589250">
            <w:r>
              <w:rPr>
                <w:webHidden/>
                <w:rStyle w:val="IndexLink"/>
              </w:rPr>
              <w:t>6</w:t>
            </w:r>
            <w:r>
              <w:rPr>
                <w:rStyle w:val="IndexLink"/>
                <w:rtl w:val="true"/>
              </w:rPr>
              <w:t xml:space="preserve">. </w:t>
            </w:r>
            <w:r>
              <w:rPr>
                <w:rStyle w:val="IndexLink"/>
                <w:rtl w:val="true"/>
              </w:rPr>
              <w:t>نکات آیات برای ایجاد الگو</w:t>
            </w:r>
            <w:r>
              <w:rPr>
                <w:rStyle w:val="IndexLink"/>
                <w:rtl w:val="true"/>
              </w:rPr>
              <w:tab/>
            </w:r>
            <w:r>
              <w:rPr>
                <w:rStyle w:val="IndexLink"/>
              </w:rPr>
              <w:t>193</w:t>
            </w:r>
          </w:hyperlink>
        </w:p>
        <w:p>
          <w:pPr>
            <w:pStyle w:val="Contents4"/>
            <w:tabs>
              <w:tab w:val="clear" w:pos="8176"/>
              <w:tab w:val="right" w:pos="9026" w:leader="dot"/>
            </w:tabs>
            <w:rPr/>
          </w:pPr>
          <w:hyperlink w:anchor="__RefHeading___Toc2094889_2749589250">
            <w:r>
              <w:rPr>
                <w:webHidden/>
                <w:rStyle w:val="IndexLink"/>
              </w:rPr>
              <w:t>8</w:t>
            </w:r>
            <w:r>
              <w:rPr>
                <w:rStyle w:val="IndexLink"/>
                <w:rtl w:val="true"/>
              </w:rPr>
              <w:t xml:space="preserve">. </w:t>
            </w:r>
            <w:r>
              <w:rPr>
                <w:rStyle w:val="IndexLink"/>
                <w:rtl w:val="true"/>
              </w:rPr>
              <w:t>جزیه</w:t>
            </w:r>
            <w:r>
              <w:rPr>
                <w:rStyle w:val="IndexLink"/>
                <w:rtl w:val="true"/>
              </w:rPr>
              <w:tab/>
            </w:r>
            <w:r>
              <w:rPr>
                <w:rStyle w:val="IndexLink"/>
              </w:rPr>
              <w:t>194</w:t>
            </w:r>
          </w:hyperlink>
        </w:p>
        <w:p>
          <w:pPr>
            <w:pStyle w:val="Contents5"/>
            <w:tabs>
              <w:tab w:val="clear" w:pos="7892"/>
              <w:tab w:val="right" w:pos="9026" w:leader="dot"/>
            </w:tabs>
            <w:rPr/>
          </w:pPr>
          <w:hyperlink w:anchor="__RefHeading___Toc2094891_274958925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094893_2749589250">
            <w:r>
              <w:rPr>
                <w:webHidden/>
                <w:rStyle w:val="IndexLink"/>
              </w:rPr>
              <w:t>1</w:t>
            </w:r>
            <w:r>
              <w:rPr>
                <w:rStyle w:val="IndexLink"/>
                <w:rtl w:val="true"/>
              </w:rPr>
              <w:t xml:space="preserve">. </w:t>
            </w:r>
            <w:r>
              <w:rPr>
                <w:rStyle w:val="IndexLink"/>
                <w:rtl w:val="true"/>
              </w:rPr>
              <w:t>جزیه با خراج متفاوت است</w:t>
            </w:r>
            <w:r>
              <w:rPr>
                <w:rStyle w:val="IndexLink"/>
                <w:rtl w:val="true"/>
              </w:rPr>
              <w:tab/>
            </w:r>
            <w:r>
              <w:rPr>
                <w:rStyle w:val="IndexLink"/>
              </w:rPr>
              <w:t>197</w:t>
            </w:r>
          </w:hyperlink>
        </w:p>
        <w:p>
          <w:pPr>
            <w:pStyle w:val="Contents5"/>
            <w:tabs>
              <w:tab w:val="clear" w:pos="7892"/>
              <w:tab w:val="right" w:pos="9026" w:leader="dot"/>
            </w:tabs>
            <w:rPr/>
          </w:pPr>
          <w:hyperlink w:anchor="__RefHeading___Toc2094895_2749589250">
            <w:r>
              <w:rPr>
                <w:webHidden/>
                <w:rStyle w:val="IndexLink"/>
              </w:rPr>
              <w:t>2</w:t>
            </w:r>
            <w:r>
              <w:rPr>
                <w:rStyle w:val="IndexLink"/>
                <w:rtl w:val="true"/>
              </w:rPr>
              <w:t xml:space="preserve">. </w:t>
            </w:r>
            <w:r>
              <w:rPr>
                <w:rStyle w:val="IndexLink"/>
                <w:rtl w:val="true"/>
              </w:rPr>
              <w:t>مقدار جزیه</w:t>
            </w:r>
            <w:r>
              <w:rPr>
                <w:rStyle w:val="IndexLink"/>
                <w:rtl w:val="true"/>
              </w:rPr>
              <w:tab/>
            </w:r>
            <w:r>
              <w:rPr>
                <w:rStyle w:val="IndexLink"/>
              </w:rPr>
              <w:t>198</w:t>
            </w:r>
          </w:hyperlink>
        </w:p>
        <w:p>
          <w:pPr>
            <w:pStyle w:val="Contents5"/>
            <w:tabs>
              <w:tab w:val="clear" w:pos="7892"/>
              <w:tab w:val="right" w:pos="9026" w:leader="dot"/>
            </w:tabs>
            <w:rPr/>
          </w:pPr>
          <w:hyperlink w:anchor="__RefHeading___Toc2094897_2749589250">
            <w:r>
              <w:rPr>
                <w:webHidden/>
                <w:rStyle w:val="IndexLink"/>
                <w:rtl w:val="true"/>
              </w:rPr>
              <w:t>نکات آیات برای ایجاد الگو</w:t>
            </w:r>
            <w:r>
              <w:rPr>
                <w:rStyle w:val="IndexLink"/>
                <w:rtl w:val="true"/>
              </w:rPr>
              <w:tab/>
            </w:r>
            <w:r>
              <w:rPr>
                <w:rStyle w:val="IndexLink"/>
              </w:rPr>
              <w:t>199</w:t>
            </w:r>
          </w:hyperlink>
        </w:p>
        <w:p>
          <w:pPr>
            <w:pStyle w:val="Contents4"/>
            <w:tabs>
              <w:tab w:val="clear" w:pos="8176"/>
              <w:tab w:val="right" w:pos="9026" w:leader="dot"/>
            </w:tabs>
            <w:rPr/>
          </w:pPr>
          <w:hyperlink w:anchor="__RefHeading___Toc2094899_2749589250">
            <w:r>
              <w:rPr>
                <w:webHidden/>
                <w:rStyle w:val="IndexLink"/>
              </w:rPr>
              <w:t>9</w:t>
            </w:r>
            <w:r>
              <w:rPr>
                <w:rStyle w:val="IndexLink"/>
                <w:rtl w:val="true"/>
              </w:rPr>
              <w:t xml:space="preserve">. </w:t>
            </w:r>
            <w:r>
              <w:rPr>
                <w:rStyle w:val="IndexLink"/>
                <w:rtl w:val="true"/>
              </w:rPr>
              <w:t>مسؤول قرارداد ذمّه و فسخ آن</w:t>
            </w:r>
            <w:r>
              <w:rPr>
                <w:rStyle w:val="IndexLink"/>
                <w:rtl w:val="true"/>
              </w:rPr>
              <w:tab/>
            </w:r>
            <w:r>
              <w:rPr>
                <w:rStyle w:val="IndexLink"/>
              </w:rPr>
              <w:t>200</w:t>
            </w:r>
          </w:hyperlink>
        </w:p>
        <w:p>
          <w:pPr>
            <w:pStyle w:val="Contents5"/>
            <w:tabs>
              <w:tab w:val="clear" w:pos="7892"/>
              <w:tab w:val="right" w:pos="9026" w:leader="dot"/>
            </w:tabs>
            <w:rPr/>
          </w:pPr>
          <w:hyperlink w:anchor="__RefHeading___Toc2094901_274958925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094903_2749589250">
            <w:r>
              <w:rPr>
                <w:webHidden/>
                <w:rStyle w:val="IndexLink"/>
              </w:rPr>
              <w:t>1</w:t>
            </w:r>
            <w:r>
              <w:rPr>
                <w:rStyle w:val="IndexLink"/>
                <w:rtl w:val="true"/>
              </w:rPr>
              <w:t xml:space="preserve">. </w:t>
            </w:r>
            <w:r>
              <w:rPr>
                <w:rStyle w:val="IndexLink"/>
                <w:rtl w:val="true"/>
              </w:rPr>
              <w:t>مسؤول پرداخت جزیه</w:t>
            </w:r>
            <w:r>
              <w:rPr>
                <w:rStyle w:val="IndexLink"/>
                <w:rtl w:val="true"/>
              </w:rPr>
              <w:tab/>
            </w:r>
            <w:r>
              <w:rPr>
                <w:rStyle w:val="IndexLink"/>
              </w:rPr>
              <w:t>201</w:t>
            </w:r>
          </w:hyperlink>
        </w:p>
        <w:p>
          <w:pPr>
            <w:pStyle w:val="Contents5"/>
            <w:tabs>
              <w:tab w:val="clear" w:pos="7892"/>
              <w:tab w:val="right" w:pos="9026" w:leader="dot"/>
            </w:tabs>
            <w:rPr/>
          </w:pPr>
          <w:hyperlink w:anchor="__RefHeading___Toc2094905_2749589250">
            <w:r>
              <w:rPr>
                <w:webHidden/>
                <w:rStyle w:val="IndexLink"/>
              </w:rPr>
              <w:t>2</w:t>
            </w:r>
            <w:r>
              <w:rPr>
                <w:rStyle w:val="IndexLink"/>
                <w:rtl w:val="true"/>
              </w:rPr>
              <w:t xml:space="preserve">. </w:t>
            </w:r>
            <w:r>
              <w:rPr>
                <w:rStyle w:val="IndexLink"/>
                <w:rtl w:val="true"/>
              </w:rPr>
              <w:t>معافیت از پرداخت جزیه</w:t>
            </w:r>
            <w:r>
              <w:rPr>
                <w:rStyle w:val="IndexLink"/>
                <w:rtl w:val="true"/>
              </w:rPr>
              <w:tab/>
            </w:r>
            <w:r>
              <w:rPr>
                <w:rStyle w:val="IndexLink"/>
              </w:rPr>
              <w:t>203</w:t>
            </w:r>
          </w:hyperlink>
        </w:p>
        <w:p>
          <w:pPr>
            <w:pStyle w:val="Contents4"/>
            <w:tabs>
              <w:tab w:val="clear" w:pos="8176"/>
              <w:tab w:val="right" w:pos="9026" w:leader="dot"/>
            </w:tabs>
            <w:rPr/>
          </w:pPr>
          <w:hyperlink w:anchor="__RefHeading___Toc2094907_2749589250">
            <w:r>
              <w:rPr>
                <w:webHidden/>
                <w:rStyle w:val="IndexLink"/>
              </w:rPr>
              <w:t>10</w:t>
            </w:r>
            <w:r>
              <w:rPr>
                <w:rStyle w:val="IndexLink"/>
                <w:rtl w:val="true"/>
              </w:rPr>
              <w:t xml:space="preserve">. </w:t>
            </w:r>
            <w:r>
              <w:rPr>
                <w:rStyle w:val="IndexLink"/>
                <w:rtl w:val="true"/>
              </w:rPr>
              <w:t>تعهدات و حقوق اهل ذمّه</w:t>
            </w:r>
            <w:r>
              <w:rPr>
                <w:rStyle w:val="IndexLink"/>
                <w:rtl w:val="true"/>
              </w:rPr>
              <w:tab/>
            </w:r>
            <w:r>
              <w:rPr>
                <w:rStyle w:val="IndexLink"/>
              </w:rPr>
              <w:t>205</w:t>
            </w:r>
          </w:hyperlink>
        </w:p>
        <w:p>
          <w:pPr>
            <w:pStyle w:val="Contents5"/>
            <w:tabs>
              <w:tab w:val="clear" w:pos="7892"/>
              <w:tab w:val="right" w:pos="9026" w:leader="dot"/>
            </w:tabs>
            <w:rPr/>
          </w:pPr>
          <w:hyperlink w:anchor="__RefHeading___Toc2094909_274958925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2094911_2749589250">
            <w:r>
              <w:rPr>
                <w:webHidden/>
                <w:rStyle w:val="IndexLink"/>
              </w:rPr>
              <w:t>1</w:t>
            </w:r>
            <w:r>
              <w:rPr>
                <w:rStyle w:val="IndexLink"/>
                <w:rtl w:val="true"/>
              </w:rPr>
              <w:t xml:space="preserve">. </w:t>
            </w:r>
            <w:r>
              <w:rPr>
                <w:rStyle w:val="IndexLink"/>
                <w:rtl w:val="true"/>
              </w:rPr>
              <w:t>تعهدات اهل ذمّه</w:t>
            </w:r>
            <w:r>
              <w:rPr>
                <w:rStyle w:val="IndexLink"/>
                <w:rtl w:val="true"/>
              </w:rPr>
              <w:tab/>
            </w:r>
            <w:r>
              <w:rPr>
                <w:rStyle w:val="IndexLink"/>
              </w:rPr>
              <w:t>206</w:t>
            </w:r>
          </w:hyperlink>
        </w:p>
        <w:p>
          <w:pPr>
            <w:pStyle w:val="Contents5"/>
            <w:tabs>
              <w:tab w:val="clear" w:pos="7892"/>
              <w:tab w:val="right" w:pos="9026" w:leader="dot"/>
            </w:tabs>
            <w:rPr/>
          </w:pPr>
          <w:hyperlink w:anchor="__RefHeading___Toc2094913_2749589250">
            <w:r>
              <w:rPr>
                <w:webHidden/>
                <w:rStyle w:val="IndexLink"/>
              </w:rPr>
              <w:t>2</w:t>
            </w:r>
            <w:r>
              <w:rPr>
                <w:rStyle w:val="IndexLink"/>
                <w:rtl w:val="true"/>
              </w:rPr>
              <w:t xml:space="preserve">. </w:t>
            </w:r>
            <w:r>
              <w:rPr>
                <w:rStyle w:val="IndexLink"/>
                <w:rtl w:val="true"/>
              </w:rPr>
              <w:t>تعهدات حکومت اسلامی به اهل ذمّه</w:t>
            </w:r>
            <w:r>
              <w:rPr>
                <w:rStyle w:val="IndexLink"/>
                <w:rtl w:val="true"/>
              </w:rPr>
              <w:tab/>
            </w:r>
            <w:r>
              <w:rPr>
                <w:rStyle w:val="IndexLink"/>
              </w:rPr>
              <w:t>210</w:t>
            </w:r>
          </w:hyperlink>
        </w:p>
        <w:p>
          <w:pPr>
            <w:pStyle w:val="Contents5"/>
            <w:tabs>
              <w:tab w:val="clear" w:pos="7892"/>
              <w:tab w:val="right" w:pos="9026" w:leader="dot"/>
            </w:tabs>
            <w:rPr/>
          </w:pPr>
          <w:hyperlink w:anchor="__RefHeading___Toc2094915_2749589250">
            <w:r>
              <w:rPr>
                <w:webHidden/>
                <w:rStyle w:val="IndexLink"/>
              </w:rPr>
              <w:t>3</w:t>
            </w:r>
            <w:r>
              <w:rPr>
                <w:rStyle w:val="IndexLink"/>
                <w:rtl w:val="true"/>
              </w:rPr>
              <w:t xml:space="preserve">. </w:t>
            </w:r>
            <w:r>
              <w:rPr>
                <w:rStyle w:val="IndexLink"/>
                <w:rtl w:val="true"/>
              </w:rPr>
              <w:t>نقض قرارداد ذمّه</w:t>
            </w:r>
            <w:r>
              <w:rPr>
                <w:rStyle w:val="IndexLink"/>
                <w:rtl w:val="true"/>
              </w:rPr>
              <w:tab/>
            </w:r>
            <w:r>
              <w:rPr>
                <w:rStyle w:val="IndexLink"/>
              </w:rPr>
              <w:t>213</w:t>
            </w:r>
          </w:hyperlink>
        </w:p>
        <w:p>
          <w:pPr>
            <w:pStyle w:val="Contents5"/>
            <w:tabs>
              <w:tab w:val="clear" w:pos="7892"/>
              <w:tab w:val="right" w:pos="9026" w:leader="dot"/>
            </w:tabs>
            <w:rPr/>
          </w:pPr>
          <w:hyperlink w:anchor="__RefHeading___Toc2094917_2749589250">
            <w:r>
              <w:rPr>
                <w:webHidden/>
                <w:rStyle w:val="IndexLink"/>
              </w:rPr>
              <w:t>4</w:t>
            </w:r>
            <w:r>
              <w:rPr>
                <w:rStyle w:val="IndexLink"/>
                <w:rtl w:val="true"/>
              </w:rPr>
              <w:t xml:space="preserve">. </w:t>
            </w:r>
            <w:r>
              <w:rPr>
                <w:rStyle w:val="IndexLink"/>
                <w:rtl w:val="true"/>
              </w:rPr>
              <w:t>حقوق مدنی اهل ذمّه</w:t>
            </w:r>
            <w:r>
              <w:rPr>
                <w:rStyle w:val="IndexLink"/>
                <w:rtl w:val="true"/>
              </w:rPr>
              <w:tab/>
            </w:r>
            <w:r>
              <w:rPr>
                <w:rStyle w:val="IndexLink"/>
              </w:rPr>
              <w:t>214</w:t>
            </w:r>
          </w:hyperlink>
        </w:p>
        <w:p>
          <w:pPr>
            <w:pStyle w:val="Contents6"/>
            <w:tabs>
              <w:tab w:val="clear" w:pos="7609"/>
              <w:tab w:val="right" w:pos="9026" w:leader="dot"/>
            </w:tabs>
            <w:rPr/>
          </w:pPr>
          <w:hyperlink w:anchor="__RefHeading___Toc2094919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094921_2749589250">
            <w:r>
              <w:rPr>
                <w:webHidden/>
                <w:rStyle w:val="IndexLink"/>
              </w:rPr>
              <w:t>4-1</w:t>
            </w:r>
            <w:r>
              <w:rPr>
                <w:rStyle w:val="IndexLink"/>
                <w:rtl w:val="true"/>
              </w:rPr>
              <w:t xml:space="preserve">. </w:t>
            </w:r>
            <w:r>
              <w:rPr>
                <w:rStyle w:val="IndexLink"/>
                <w:rtl w:val="true"/>
              </w:rPr>
              <w:t>آزادی مسکن اهل ذمّه</w:t>
            </w:r>
            <w:r>
              <w:rPr>
                <w:rStyle w:val="IndexLink"/>
                <w:rtl w:val="true"/>
              </w:rPr>
              <w:tab/>
            </w:r>
            <w:r>
              <w:rPr>
                <w:rStyle w:val="IndexLink"/>
              </w:rPr>
              <w:t>214</w:t>
            </w:r>
          </w:hyperlink>
        </w:p>
        <w:p>
          <w:pPr>
            <w:pStyle w:val="Contents6"/>
            <w:tabs>
              <w:tab w:val="clear" w:pos="7609"/>
              <w:tab w:val="right" w:pos="9026" w:leader="dot"/>
            </w:tabs>
            <w:rPr/>
          </w:pPr>
          <w:hyperlink w:anchor="__RefHeading___Toc2094923_2749589250">
            <w:r>
              <w:rPr>
                <w:webHidden/>
                <w:rStyle w:val="IndexLink"/>
              </w:rPr>
              <w:t>4-2</w:t>
            </w:r>
            <w:r>
              <w:rPr>
                <w:rStyle w:val="IndexLink"/>
                <w:rtl w:val="true"/>
              </w:rPr>
              <w:t xml:space="preserve">. </w:t>
            </w:r>
            <w:r>
              <w:rPr>
                <w:rStyle w:val="IndexLink"/>
                <w:rtl w:val="true"/>
              </w:rPr>
              <w:t>استقلال قضایی اهل ذمّه</w:t>
            </w:r>
            <w:r>
              <w:rPr>
                <w:rStyle w:val="IndexLink"/>
                <w:rtl w:val="true"/>
              </w:rPr>
              <w:tab/>
            </w:r>
            <w:r>
              <w:rPr>
                <w:rStyle w:val="IndexLink"/>
              </w:rPr>
              <w:t>215</w:t>
            </w:r>
          </w:hyperlink>
        </w:p>
        <w:p>
          <w:pPr>
            <w:pStyle w:val="Contents6"/>
            <w:tabs>
              <w:tab w:val="clear" w:pos="7609"/>
              <w:tab w:val="right" w:pos="9026" w:leader="dot"/>
            </w:tabs>
            <w:rPr/>
          </w:pPr>
          <w:hyperlink w:anchor="__RefHeading___Toc2094925_2749589250">
            <w:r>
              <w:rPr>
                <w:webHidden/>
                <w:rStyle w:val="IndexLink"/>
              </w:rPr>
              <w:t>4-3</w:t>
            </w:r>
            <w:r>
              <w:rPr>
                <w:rStyle w:val="IndexLink"/>
                <w:rtl w:val="true"/>
              </w:rPr>
              <w:t xml:space="preserve">. </w:t>
            </w:r>
            <w:r>
              <w:rPr>
                <w:rStyle w:val="IndexLink"/>
                <w:rtl w:val="true"/>
              </w:rPr>
              <w:t>شهادت اهل ذمّه</w:t>
            </w:r>
            <w:r>
              <w:rPr>
                <w:rStyle w:val="IndexLink"/>
                <w:rtl w:val="true"/>
              </w:rPr>
              <w:tab/>
            </w:r>
            <w:r>
              <w:rPr>
                <w:rStyle w:val="IndexLink"/>
              </w:rPr>
              <w:t>217</w:t>
            </w:r>
          </w:hyperlink>
        </w:p>
        <w:p>
          <w:pPr>
            <w:pStyle w:val="Contents6"/>
            <w:tabs>
              <w:tab w:val="clear" w:pos="7609"/>
              <w:tab w:val="right" w:pos="9026" w:leader="dot"/>
            </w:tabs>
            <w:rPr/>
          </w:pPr>
          <w:hyperlink w:anchor="__RefHeading___Toc2094927_2749589250">
            <w:r>
              <w:rPr>
                <w:webHidden/>
                <w:rStyle w:val="IndexLink"/>
              </w:rPr>
              <w:t>4-4</w:t>
            </w:r>
            <w:r>
              <w:rPr>
                <w:rStyle w:val="IndexLink"/>
                <w:rtl w:val="true"/>
              </w:rPr>
              <w:t xml:space="preserve">. </w:t>
            </w:r>
            <w:r>
              <w:rPr>
                <w:rStyle w:val="IndexLink"/>
                <w:rtl w:val="true"/>
              </w:rPr>
              <w:t>فعالیت های اقتصادی اهل ذمّه</w:t>
            </w:r>
            <w:r>
              <w:rPr>
                <w:rStyle w:val="IndexLink"/>
                <w:rtl w:val="true"/>
              </w:rPr>
              <w:tab/>
            </w:r>
            <w:r>
              <w:rPr>
                <w:rStyle w:val="IndexLink"/>
              </w:rPr>
              <w:t>218</w:t>
            </w:r>
          </w:hyperlink>
        </w:p>
        <w:p>
          <w:pPr>
            <w:pStyle w:val="Contents6"/>
            <w:tabs>
              <w:tab w:val="clear" w:pos="7609"/>
              <w:tab w:val="right" w:pos="9026" w:leader="dot"/>
            </w:tabs>
            <w:rPr/>
          </w:pPr>
          <w:hyperlink w:anchor="__RefHeading___Toc2094929_2749589250">
            <w:r>
              <w:rPr>
                <w:webHidden/>
                <w:rStyle w:val="IndexLink"/>
              </w:rPr>
              <w:t>4-5</w:t>
            </w:r>
            <w:r>
              <w:rPr>
                <w:rStyle w:val="IndexLink"/>
                <w:rtl w:val="true"/>
              </w:rPr>
              <w:t xml:space="preserve">. </w:t>
            </w:r>
            <w:r>
              <w:rPr>
                <w:rStyle w:val="IndexLink"/>
                <w:rtl w:val="true"/>
              </w:rPr>
              <w:t>آزادی برپایی مراسم و شعائر مذهبی اهل ذمّه</w:t>
            </w:r>
            <w:r>
              <w:rPr>
                <w:rStyle w:val="IndexLink"/>
                <w:rtl w:val="true"/>
              </w:rPr>
              <w:tab/>
            </w:r>
            <w:r>
              <w:rPr>
                <w:rStyle w:val="IndexLink"/>
              </w:rPr>
              <w:t>221</w:t>
            </w:r>
          </w:hyperlink>
        </w:p>
        <w:p>
          <w:pPr>
            <w:pStyle w:val="Contents6"/>
            <w:tabs>
              <w:tab w:val="clear" w:pos="7609"/>
              <w:tab w:val="right" w:pos="9026" w:leader="dot"/>
            </w:tabs>
            <w:rPr/>
          </w:pPr>
          <w:hyperlink w:anchor="__RefHeading___Toc2094931_2749589250">
            <w:r>
              <w:rPr>
                <w:webHidden/>
                <w:rStyle w:val="IndexLink"/>
              </w:rPr>
              <w:t>4-7</w:t>
            </w:r>
            <w:r>
              <w:rPr>
                <w:rStyle w:val="IndexLink"/>
                <w:rtl w:val="true"/>
              </w:rPr>
              <w:t xml:space="preserve">. </w:t>
            </w:r>
            <w:r>
              <w:rPr>
                <w:rStyle w:val="IndexLink"/>
                <w:rtl w:val="true"/>
              </w:rPr>
              <w:t>قوانین ازدواج ملل غیرمسلمان</w:t>
            </w:r>
            <w:r>
              <w:rPr>
                <w:rStyle w:val="IndexLink"/>
                <w:rtl w:val="true"/>
              </w:rPr>
              <w:tab/>
            </w:r>
            <w:r>
              <w:rPr>
                <w:rStyle w:val="IndexLink"/>
              </w:rPr>
              <w:t>222</w:t>
            </w:r>
          </w:hyperlink>
        </w:p>
        <w:p>
          <w:pPr>
            <w:pStyle w:val="Contents6"/>
            <w:tabs>
              <w:tab w:val="clear" w:pos="7609"/>
              <w:tab w:val="right" w:pos="9026" w:leader="dot"/>
            </w:tabs>
            <w:rPr/>
          </w:pPr>
          <w:hyperlink w:anchor="__RefHeading___Toc2094933_2749589250">
            <w:r>
              <w:rPr>
                <w:webHidden/>
                <w:rStyle w:val="IndexLink"/>
              </w:rPr>
              <w:t>4-8</w:t>
            </w:r>
            <w:r>
              <w:rPr>
                <w:rStyle w:val="IndexLink"/>
                <w:rtl w:val="true"/>
              </w:rPr>
              <w:t xml:space="preserve">. </w:t>
            </w:r>
            <w:r>
              <w:rPr>
                <w:rStyle w:val="IndexLink"/>
                <w:rtl w:val="true"/>
              </w:rPr>
              <w:t>ازدواج با بیگانگان در آیین یهود</w:t>
            </w:r>
            <w:r>
              <w:rPr>
                <w:rStyle w:val="IndexLink"/>
                <w:rtl w:val="true"/>
              </w:rPr>
              <w:tab/>
            </w:r>
            <w:r>
              <w:rPr>
                <w:rStyle w:val="IndexLink"/>
              </w:rPr>
              <w:t>224</w:t>
            </w:r>
          </w:hyperlink>
        </w:p>
        <w:p>
          <w:pPr>
            <w:pStyle w:val="Contents6"/>
            <w:tabs>
              <w:tab w:val="clear" w:pos="7609"/>
              <w:tab w:val="right" w:pos="9026" w:leader="dot"/>
            </w:tabs>
            <w:rPr/>
          </w:pPr>
          <w:hyperlink w:anchor="__RefHeading___Toc2094935_2749589250">
            <w:r>
              <w:rPr>
                <w:webHidden/>
                <w:rStyle w:val="IndexLink"/>
              </w:rPr>
              <w:t>4-9</w:t>
            </w:r>
            <w:r>
              <w:rPr>
                <w:rStyle w:val="IndexLink"/>
                <w:rtl w:val="true"/>
              </w:rPr>
              <w:t xml:space="preserve">. </w:t>
            </w:r>
            <w:r>
              <w:rPr>
                <w:rStyle w:val="IndexLink"/>
                <w:rtl w:val="true"/>
              </w:rPr>
              <w:t>ازدواج اهل کتاب با زنان مسلمان</w:t>
            </w:r>
            <w:r>
              <w:rPr>
                <w:rStyle w:val="IndexLink"/>
                <w:rtl w:val="true"/>
              </w:rPr>
              <w:tab/>
            </w:r>
            <w:r>
              <w:rPr>
                <w:rStyle w:val="IndexLink"/>
              </w:rPr>
              <w:t>226</w:t>
            </w:r>
          </w:hyperlink>
        </w:p>
        <w:p>
          <w:pPr>
            <w:pStyle w:val="Contents6"/>
            <w:tabs>
              <w:tab w:val="clear" w:pos="7609"/>
              <w:tab w:val="right" w:pos="9026" w:leader="dot"/>
            </w:tabs>
            <w:rPr/>
          </w:pPr>
          <w:hyperlink w:anchor="__RefHeading___Toc2094937_2749589250">
            <w:r>
              <w:rPr>
                <w:webHidden/>
                <w:rStyle w:val="IndexLink"/>
              </w:rPr>
              <w:t>4-10</w:t>
            </w:r>
            <w:r>
              <w:rPr>
                <w:rStyle w:val="IndexLink"/>
                <w:rtl w:val="true"/>
              </w:rPr>
              <w:t xml:space="preserve">. </w:t>
            </w:r>
            <w:r>
              <w:rPr>
                <w:rStyle w:val="IndexLink"/>
                <w:rtl w:val="true"/>
              </w:rPr>
              <w:t>ازدواج مرد مسلمان با زنان یهودی یا مسیحی</w:t>
            </w:r>
            <w:r>
              <w:rPr>
                <w:rStyle w:val="IndexLink"/>
                <w:rtl w:val="true"/>
              </w:rPr>
              <w:tab/>
            </w:r>
            <w:r>
              <w:rPr>
                <w:rStyle w:val="IndexLink"/>
              </w:rPr>
              <w:t>227</w:t>
            </w:r>
          </w:hyperlink>
        </w:p>
        <w:p>
          <w:pPr>
            <w:pStyle w:val="Contents6"/>
            <w:tabs>
              <w:tab w:val="clear" w:pos="7609"/>
              <w:tab w:val="right" w:pos="9026" w:leader="dot"/>
            </w:tabs>
            <w:rPr/>
          </w:pPr>
          <w:hyperlink w:anchor="__RefHeading___Toc2094939_2749589250">
            <w:r>
              <w:rPr>
                <w:webHidden/>
                <w:rStyle w:val="IndexLink"/>
              </w:rPr>
              <w:t>4-11</w:t>
            </w:r>
            <w:r>
              <w:rPr>
                <w:rStyle w:val="IndexLink"/>
                <w:rtl w:val="true"/>
              </w:rPr>
              <w:t xml:space="preserve">. </w:t>
            </w:r>
            <w:r>
              <w:rPr>
                <w:rStyle w:val="IndexLink"/>
                <w:rtl w:val="true"/>
              </w:rPr>
              <w:t>قانون طلاق اهل ذمّه</w:t>
            </w:r>
            <w:r>
              <w:rPr>
                <w:rStyle w:val="IndexLink"/>
                <w:rtl w:val="true"/>
              </w:rPr>
              <w:tab/>
            </w:r>
            <w:r>
              <w:rPr>
                <w:rStyle w:val="IndexLink"/>
              </w:rPr>
              <w:t>227</w:t>
            </w:r>
          </w:hyperlink>
        </w:p>
        <w:p>
          <w:pPr>
            <w:pStyle w:val="Contents6"/>
            <w:tabs>
              <w:tab w:val="clear" w:pos="7609"/>
              <w:tab w:val="right" w:pos="9026" w:leader="dot"/>
            </w:tabs>
            <w:rPr/>
          </w:pPr>
          <w:hyperlink w:anchor="__RefHeading___Toc2094941_2749589250">
            <w:r>
              <w:rPr>
                <w:webHidden/>
                <w:rStyle w:val="IndexLink"/>
              </w:rPr>
              <w:t>4-12</w:t>
            </w:r>
            <w:r>
              <w:rPr>
                <w:rStyle w:val="IndexLink"/>
                <w:rtl w:val="true"/>
              </w:rPr>
              <w:t xml:space="preserve">. </w:t>
            </w:r>
            <w:r>
              <w:rPr>
                <w:rStyle w:val="IndexLink"/>
                <w:rtl w:val="true"/>
              </w:rPr>
              <w:t>قانون ارث اهل ذمّه</w:t>
            </w:r>
            <w:r>
              <w:rPr>
                <w:rStyle w:val="IndexLink"/>
                <w:rtl w:val="true"/>
              </w:rPr>
              <w:tab/>
            </w:r>
            <w:r>
              <w:rPr>
                <w:rStyle w:val="IndexLink"/>
              </w:rPr>
              <w:t>228</w:t>
            </w:r>
          </w:hyperlink>
        </w:p>
        <w:p>
          <w:pPr>
            <w:pStyle w:val="Contents6"/>
            <w:tabs>
              <w:tab w:val="clear" w:pos="7609"/>
              <w:tab w:val="right" w:pos="9026" w:leader="dot"/>
            </w:tabs>
            <w:rPr/>
          </w:pPr>
          <w:hyperlink w:anchor="__RefHeading___Toc2094943_2749589250">
            <w:r>
              <w:rPr>
                <w:webHidden/>
                <w:rStyle w:val="IndexLink"/>
              </w:rPr>
              <w:t>4-13</w:t>
            </w:r>
            <w:r>
              <w:rPr>
                <w:rStyle w:val="IndexLink"/>
                <w:rtl w:val="true"/>
              </w:rPr>
              <w:t xml:space="preserve">. </w:t>
            </w:r>
            <w:r>
              <w:rPr>
                <w:rStyle w:val="IndexLink"/>
                <w:rtl w:val="true"/>
              </w:rPr>
              <w:t>قرآن کریم، مروّج جدال احسن با اهل کتاب</w:t>
            </w:r>
            <w:r>
              <w:rPr>
                <w:rStyle w:val="IndexLink"/>
                <w:rtl w:val="true"/>
              </w:rPr>
              <w:tab/>
            </w:r>
            <w:r>
              <w:rPr>
                <w:rStyle w:val="IndexLink"/>
              </w:rPr>
              <w:t>229</w:t>
            </w:r>
          </w:hyperlink>
        </w:p>
        <w:p>
          <w:pPr>
            <w:pStyle w:val="Contents6"/>
            <w:tabs>
              <w:tab w:val="clear" w:pos="7609"/>
              <w:tab w:val="right" w:pos="9026" w:leader="dot"/>
            </w:tabs>
            <w:rPr/>
          </w:pPr>
          <w:hyperlink w:anchor="__RefHeading___Toc2094945_2749589250">
            <w:r>
              <w:rPr>
                <w:webHidden/>
                <w:rStyle w:val="IndexLink"/>
              </w:rPr>
              <w:t>4-14</w:t>
            </w:r>
            <w:r>
              <w:rPr>
                <w:rStyle w:val="IndexLink"/>
                <w:rtl w:val="true"/>
              </w:rPr>
              <w:t xml:space="preserve">. </w:t>
            </w:r>
            <w:r>
              <w:rPr>
                <w:rStyle w:val="IndexLink"/>
                <w:rtl w:val="true"/>
              </w:rPr>
              <w:t>قرآن کریم و منع مراوده با اهل ذمّه</w:t>
            </w:r>
            <w:r>
              <w:rPr>
                <w:rStyle w:val="IndexLink"/>
                <w:rtl w:val="true"/>
              </w:rPr>
              <w:tab/>
            </w:r>
            <w:r>
              <w:rPr>
                <w:rStyle w:val="IndexLink"/>
              </w:rPr>
              <w:t>233</w:t>
            </w:r>
          </w:hyperlink>
        </w:p>
        <w:p>
          <w:pPr>
            <w:pStyle w:val="Contents5"/>
            <w:tabs>
              <w:tab w:val="clear" w:pos="7892"/>
              <w:tab w:val="right" w:pos="9026" w:leader="dot"/>
            </w:tabs>
            <w:rPr/>
          </w:pPr>
          <w:hyperlink w:anchor="__RefHeading___Toc2094947_2749589250">
            <w:r>
              <w:rPr>
                <w:webHidden/>
                <w:rStyle w:val="IndexLink"/>
                <w:rtl w:val="true"/>
              </w:rPr>
              <w:t>نکات آیات برای ایجاد الگو</w:t>
            </w:r>
            <w:r>
              <w:rPr>
                <w:rStyle w:val="IndexLink"/>
                <w:rtl w:val="true"/>
              </w:rPr>
              <w:tab/>
            </w:r>
            <w:r>
              <w:rPr>
                <w:rStyle w:val="IndexLink"/>
              </w:rPr>
              <w:t>236</w:t>
            </w:r>
          </w:hyperlink>
        </w:p>
        <w:p>
          <w:pPr>
            <w:pStyle w:val="Contents4"/>
            <w:tabs>
              <w:tab w:val="clear" w:pos="8176"/>
              <w:tab w:val="right" w:pos="9026" w:leader="dot"/>
            </w:tabs>
            <w:rPr/>
          </w:pPr>
          <w:hyperlink w:anchor="__RefHeading___Toc2094949_2749589250">
            <w:r>
              <w:rPr>
                <w:webHidden/>
                <w:rStyle w:val="IndexLink"/>
                <w:rtl w:val="true"/>
              </w:rPr>
              <w:t>الگوسازی با توجه به نکات آیات مرتبط با عملکرد یهود در زمان عدم جنگ</w:t>
            </w:r>
            <w:r>
              <w:rPr>
                <w:rStyle w:val="IndexLink"/>
                <w:rtl w:val="true"/>
              </w:rPr>
              <w:tab/>
            </w:r>
            <w:r>
              <w:rPr>
                <w:rStyle w:val="IndexLink"/>
              </w:rPr>
              <w:t>238</w:t>
            </w:r>
          </w:hyperlink>
        </w:p>
        <w:p>
          <w:pPr>
            <w:pStyle w:val="Contents3"/>
            <w:tabs>
              <w:tab w:val="clear" w:pos="8459"/>
              <w:tab w:val="right" w:pos="9026" w:leader="dot"/>
            </w:tabs>
            <w:rPr/>
          </w:pPr>
          <w:hyperlink w:anchor="__RefHeading___Toc2094951_2749589250">
            <w:r>
              <w:rPr>
                <w:webHidden/>
                <w:rStyle w:val="IndexLink"/>
                <w:rtl w:val="true"/>
              </w:rPr>
              <w:t>بخش دوم</w:t>
            </w:r>
            <w:r>
              <w:rPr>
                <w:rStyle w:val="IndexLink"/>
                <w:rtl w:val="true"/>
              </w:rPr>
              <w:t xml:space="preserve">: </w:t>
            </w:r>
            <w:r>
              <w:rPr>
                <w:rStyle w:val="IndexLink"/>
                <w:rtl w:val="true"/>
              </w:rPr>
              <w:t>الگوسازی قرآن کریم در رویارویی با یهود در زمان جنگ</w:t>
            </w:r>
            <w:r>
              <w:rPr>
                <w:rStyle w:val="IndexLink"/>
                <w:rtl w:val="true"/>
              </w:rPr>
              <w:tab/>
            </w:r>
            <w:r>
              <w:rPr>
                <w:rStyle w:val="IndexLink"/>
              </w:rPr>
              <w:t>244</w:t>
            </w:r>
          </w:hyperlink>
        </w:p>
        <w:p>
          <w:pPr>
            <w:pStyle w:val="Contents4"/>
            <w:tabs>
              <w:tab w:val="clear" w:pos="8176"/>
              <w:tab w:val="right" w:pos="9026" w:leader="dot"/>
            </w:tabs>
            <w:rPr/>
          </w:pPr>
          <w:hyperlink w:anchor="__RefHeading___Toc2094953_274958925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094955_2749589250">
            <w:r>
              <w:rPr>
                <w:webHidden/>
                <w:rStyle w:val="IndexLink"/>
                <w:rtl w:val="true"/>
              </w:rPr>
              <w:t>مقدمه</w:t>
            </w:r>
            <w:r>
              <w:rPr>
                <w:rStyle w:val="IndexLink"/>
                <w:rtl w:val="true"/>
              </w:rPr>
              <w:tab/>
            </w:r>
            <w:r>
              <w:rPr>
                <w:rStyle w:val="IndexLink"/>
              </w:rPr>
              <w:t>245</w:t>
            </w:r>
          </w:hyperlink>
        </w:p>
        <w:p>
          <w:pPr>
            <w:pStyle w:val="Contents4"/>
            <w:tabs>
              <w:tab w:val="clear" w:pos="8176"/>
              <w:tab w:val="right" w:pos="9026" w:leader="dot"/>
            </w:tabs>
            <w:rPr/>
          </w:pPr>
          <w:hyperlink w:anchor="__RefHeading___Toc2094957_2749589250">
            <w:r>
              <w:rPr>
                <w:webHidden/>
                <w:rStyle w:val="IndexLink"/>
              </w:rPr>
              <w:t>1</w:t>
            </w:r>
            <w:r>
              <w:rPr>
                <w:rStyle w:val="IndexLink"/>
                <w:rtl w:val="true"/>
              </w:rPr>
              <w:t xml:space="preserve">. </w:t>
            </w:r>
            <w:r>
              <w:rPr>
                <w:rStyle w:val="IndexLink"/>
                <w:rtl w:val="true"/>
              </w:rPr>
              <w:t>دشمنی یهود با پیامبر اکرم صلی الله علیه و آله و سلم</w:t>
            </w:r>
            <w:r>
              <w:rPr>
                <w:rStyle w:val="IndexLink"/>
                <w:rtl w:val="true"/>
              </w:rPr>
              <w:tab/>
            </w:r>
            <w:r>
              <w:rPr>
                <w:rStyle w:val="IndexLink"/>
              </w:rPr>
              <w:t>246</w:t>
            </w:r>
          </w:hyperlink>
        </w:p>
        <w:p>
          <w:pPr>
            <w:pStyle w:val="Contents4"/>
            <w:tabs>
              <w:tab w:val="clear" w:pos="8176"/>
              <w:tab w:val="right" w:pos="9026" w:leader="dot"/>
            </w:tabs>
            <w:rPr/>
          </w:pPr>
          <w:hyperlink w:anchor="__RefHeading___Toc2094959_2749589250">
            <w:r>
              <w:rPr>
                <w:webHidden/>
                <w:rStyle w:val="IndexLink"/>
              </w:rPr>
              <w:t>2</w:t>
            </w:r>
            <w:r>
              <w:rPr>
                <w:rStyle w:val="IndexLink"/>
                <w:rtl w:val="true"/>
              </w:rPr>
              <w:t xml:space="preserve">. </w:t>
            </w:r>
            <w:r>
              <w:rPr>
                <w:rStyle w:val="IndexLink"/>
                <w:rtl w:val="true"/>
              </w:rPr>
              <w:t>دلایل عداوت یهود با پیامبر اسلام صلی الله علیه و آله و سلم و مسلمانان</w:t>
            </w:r>
            <w:r>
              <w:rPr>
                <w:rStyle w:val="IndexLink"/>
                <w:rtl w:val="true"/>
              </w:rPr>
              <w:tab/>
            </w:r>
            <w:r>
              <w:rPr>
                <w:rStyle w:val="IndexLink"/>
              </w:rPr>
              <w:t>249</w:t>
            </w:r>
          </w:hyperlink>
        </w:p>
        <w:p>
          <w:pPr>
            <w:pStyle w:val="Contents4"/>
            <w:tabs>
              <w:tab w:val="clear" w:pos="8176"/>
              <w:tab w:val="right" w:pos="9026" w:leader="dot"/>
            </w:tabs>
            <w:rPr/>
          </w:pPr>
          <w:hyperlink w:anchor="__RefHeading___Toc2094961_2749589250">
            <w:r>
              <w:rPr>
                <w:webHidden/>
                <w:rStyle w:val="IndexLink"/>
              </w:rPr>
              <w:t>3</w:t>
            </w:r>
            <w:r>
              <w:rPr>
                <w:rStyle w:val="IndexLink"/>
                <w:rtl w:val="true"/>
              </w:rPr>
              <w:t xml:space="preserve">. </w:t>
            </w:r>
            <w:r>
              <w:rPr>
                <w:rStyle w:val="IndexLink"/>
                <w:rtl w:val="true"/>
              </w:rPr>
              <w:t>درگیری های پیامبر صلی الله علیه و آله و سلم با یهود بعد از هجرت</w:t>
            </w:r>
            <w:r>
              <w:rPr>
                <w:rStyle w:val="IndexLink"/>
                <w:rtl w:val="true"/>
              </w:rPr>
              <w:tab/>
            </w:r>
            <w:r>
              <w:rPr>
                <w:rStyle w:val="IndexLink"/>
              </w:rPr>
              <w:t>251</w:t>
            </w:r>
          </w:hyperlink>
        </w:p>
        <w:p>
          <w:pPr>
            <w:pStyle w:val="Contents4"/>
            <w:tabs>
              <w:tab w:val="clear" w:pos="8176"/>
              <w:tab w:val="right" w:pos="9026" w:leader="dot"/>
            </w:tabs>
            <w:rPr/>
          </w:pPr>
          <w:hyperlink w:anchor="__RefHeading___Toc2094963_2749589250">
            <w:r>
              <w:rPr>
                <w:webHidden/>
                <w:rStyle w:val="IndexLink"/>
              </w:rPr>
              <w:t>4</w:t>
            </w:r>
            <w:r>
              <w:rPr>
                <w:rStyle w:val="IndexLink"/>
                <w:rtl w:val="true"/>
              </w:rPr>
              <w:t xml:space="preserve">. </w:t>
            </w:r>
            <w:r>
              <w:rPr>
                <w:rStyle w:val="IndexLink"/>
                <w:rtl w:val="true"/>
              </w:rPr>
              <w:t>جنگ سرد و برخورد روانی</w:t>
            </w:r>
            <w:r>
              <w:rPr>
                <w:rStyle w:val="IndexLink"/>
                <w:rtl w:val="true"/>
              </w:rPr>
              <w:tab/>
            </w:r>
            <w:r>
              <w:rPr>
                <w:rStyle w:val="IndexLink"/>
              </w:rPr>
              <w:t>253</w:t>
            </w:r>
          </w:hyperlink>
        </w:p>
        <w:p>
          <w:pPr>
            <w:pStyle w:val="Contents5"/>
            <w:tabs>
              <w:tab w:val="clear" w:pos="7892"/>
              <w:tab w:val="right" w:pos="9026" w:leader="dot"/>
            </w:tabs>
            <w:rPr/>
          </w:pPr>
          <w:hyperlink w:anchor="__RefHeading___Toc2094965_274958925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2094967_2749589250">
            <w:r>
              <w:rPr>
                <w:webHidden/>
                <w:rStyle w:val="IndexLink"/>
              </w:rPr>
              <w:t>4-1</w:t>
            </w:r>
            <w:r>
              <w:rPr>
                <w:rStyle w:val="IndexLink"/>
                <w:rtl w:val="true"/>
              </w:rPr>
              <w:t xml:space="preserve">. </w:t>
            </w:r>
            <w:r>
              <w:rPr>
                <w:rStyle w:val="IndexLink"/>
                <w:rtl w:val="true"/>
              </w:rPr>
              <w:t>هجو مسلمانان توسط شعرای یهود و مقابله پیامبر صلی الله علیه و آله و سلم</w:t>
            </w:r>
            <w:r>
              <w:rPr>
                <w:rStyle w:val="IndexLink"/>
                <w:rtl w:val="true"/>
              </w:rPr>
              <w:tab/>
            </w:r>
            <w:r>
              <w:rPr>
                <w:rStyle w:val="IndexLink"/>
              </w:rPr>
              <w:t>255</w:t>
            </w:r>
          </w:hyperlink>
        </w:p>
        <w:p>
          <w:pPr>
            <w:pStyle w:val="Contents6"/>
            <w:tabs>
              <w:tab w:val="clear" w:pos="7609"/>
              <w:tab w:val="right" w:pos="9026" w:leader="dot"/>
            </w:tabs>
            <w:rPr/>
          </w:pPr>
          <w:hyperlink w:anchor="__RefHeading___Toc2094969_274958925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094971_2749589250">
            <w:r>
              <w:rPr>
                <w:webHidden/>
                <w:rStyle w:val="IndexLink"/>
                <w:rtl w:val="true"/>
              </w:rPr>
              <w:t>نکات آیات برای ایجاد الگو</w:t>
            </w:r>
            <w:r>
              <w:rPr>
                <w:rStyle w:val="IndexLink"/>
                <w:rtl w:val="true"/>
              </w:rPr>
              <w:tab/>
            </w:r>
            <w:r>
              <w:rPr>
                <w:rStyle w:val="IndexLink"/>
              </w:rPr>
              <w:t>257</w:t>
            </w:r>
          </w:hyperlink>
        </w:p>
        <w:p>
          <w:pPr>
            <w:pStyle w:val="Contents5"/>
            <w:tabs>
              <w:tab w:val="clear" w:pos="7892"/>
              <w:tab w:val="right" w:pos="9026" w:leader="dot"/>
            </w:tabs>
            <w:rPr/>
          </w:pPr>
          <w:hyperlink w:anchor="__RefHeading___Toc2094973_2749589250">
            <w:r>
              <w:rPr>
                <w:webHidden/>
                <w:rStyle w:val="IndexLink"/>
              </w:rPr>
              <w:t>4-2</w:t>
            </w:r>
            <w:r>
              <w:rPr>
                <w:rStyle w:val="IndexLink"/>
                <w:rtl w:val="true"/>
              </w:rPr>
              <w:t xml:space="preserve">. </w:t>
            </w:r>
            <w:r>
              <w:rPr>
                <w:rStyle w:val="IndexLink"/>
                <w:rtl w:val="true"/>
              </w:rPr>
              <w:t>منحرف کردن افکار و خلط حق و باطل</w:t>
            </w:r>
            <w:r>
              <w:rPr>
                <w:rStyle w:val="IndexLink"/>
                <w:rtl w:val="true"/>
              </w:rPr>
              <w:tab/>
            </w:r>
            <w:r>
              <w:rPr>
                <w:rStyle w:val="IndexLink"/>
              </w:rPr>
              <w:t>259</w:t>
            </w:r>
          </w:hyperlink>
        </w:p>
        <w:p>
          <w:pPr>
            <w:pStyle w:val="Contents5"/>
            <w:tabs>
              <w:tab w:val="clear" w:pos="7892"/>
              <w:tab w:val="right" w:pos="9026" w:leader="dot"/>
            </w:tabs>
            <w:rPr/>
          </w:pPr>
          <w:hyperlink w:anchor="__RefHeading___Toc2094975_2749589250">
            <w:r>
              <w:rPr>
                <w:webHidden/>
                <w:rStyle w:val="IndexLink"/>
              </w:rPr>
              <w:t>4-3</w:t>
            </w:r>
            <w:r>
              <w:rPr>
                <w:rStyle w:val="IndexLink"/>
                <w:rtl w:val="true"/>
              </w:rPr>
              <w:t xml:space="preserve">. </w:t>
            </w:r>
            <w:r>
              <w:rPr>
                <w:rStyle w:val="IndexLink"/>
                <w:rtl w:val="true"/>
              </w:rPr>
              <w:t>غافلگیری</w:t>
            </w:r>
            <w:r>
              <w:rPr>
                <w:rStyle w:val="IndexLink"/>
                <w:rtl w:val="true"/>
              </w:rPr>
              <w:tab/>
            </w:r>
            <w:r>
              <w:rPr>
                <w:rStyle w:val="IndexLink"/>
              </w:rPr>
              <w:t>260</w:t>
            </w:r>
          </w:hyperlink>
        </w:p>
        <w:p>
          <w:pPr>
            <w:pStyle w:val="Contents5"/>
            <w:tabs>
              <w:tab w:val="clear" w:pos="7892"/>
              <w:tab w:val="right" w:pos="9026" w:leader="dot"/>
            </w:tabs>
            <w:rPr/>
          </w:pPr>
          <w:hyperlink w:anchor="__RefHeading___Toc2094977_2749589250">
            <w:r>
              <w:rPr>
                <w:webHidden/>
                <w:rStyle w:val="IndexLink"/>
              </w:rPr>
              <w:t>4-4</w:t>
            </w:r>
            <w:r>
              <w:rPr>
                <w:rStyle w:val="IndexLink"/>
                <w:rtl w:val="true"/>
              </w:rPr>
              <w:t xml:space="preserve">. </w:t>
            </w:r>
            <w:r>
              <w:rPr>
                <w:rStyle w:val="IndexLink"/>
                <w:rtl w:val="true"/>
              </w:rPr>
              <w:t>شک آفرینی و تشکیک در نبوت</w:t>
            </w:r>
            <w:r>
              <w:rPr>
                <w:rStyle w:val="IndexLink"/>
                <w:rtl w:val="true"/>
              </w:rPr>
              <w:tab/>
            </w:r>
            <w:r>
              <w:rPr>
                <w:rStyle w:val="IndexLink"/>
              </w:rPr>
              <w:t>261</w:t>
            </w:r>
          </w:hyperlink>
        </w:p>
        <w:p>
          <w:pPr>
            <w:pStyle w:val="Contents5"/>
            <w:tabs>
              <w:tab w:val="clear" w:pos="7892"/>
              <w:tab w:val="right" w:pos="9026" w:leader="dot"/>
            </w:tabs>
            <w:rPr/>
          </w:pPr>
          <w:hyperlink w:anchor="__RefHeading___Toc2094979_2749589250">
            <w:r>
              <w:rPr>
                <w:webHidden/>
                <w:rStyle w:val="IndexLink"/>
              </w:rPr>
              <w:t>4-5</w:t>
            </w:r>
            <w:r>
              <w:rPr>
                <w:rStyle w:val="IndexLink"/>
                <w:rtl w:val="true"/>
              </w:rPr>
              <w:t xml:space="preserve">. </w:t>
            </w:r>
            <w:r>
              <w:rPr>
                <w:rStyle w:val="IndexLink"/>
                <w:rtl w:val="true"/>
              </w:rPr>
              <w:t>تبلیغات سوء وهمکاری با منافقان</w:t>
            </w:r>
            <w:r>
              <w:rPr>
                <w:rStyle w:val="IndexLink"/>
                <w:rtl w:val="true"/>
              </w:rPr>
              <w:tab/>
            </w:r>
            <w:r>
              <w:rPr>
                <w:rStyle w:val="IndexLink"/>
              </w:rPr>
              <w:t>262</w:t>
            </w:r>
          </w:hyperlink>
        </w:p>
        <w:p>
          <w:pPr>
            <w:pStyle w:val="Contents5"/>
            <w:tabs>
              <w:tab w:val="clear" w:pos="7892"/>
              <w:tab w:val="right" w:pos="9026" w:leader="dot"/>
            </w:tabs>
            <w:rPr/>
          </w:pPr>
          <w:hyperlink w:anchor="__RefHeading___Toc2094981_2749589250">
            <w:r>
              <w:rPr>
                <w:webHidden/>
                <w:rStyle w:val="IndexLink"/>
                <w:rtl w:val="true"/>
              </w:rPr>
              <w:t>نکات آیات برای ایجاد الگو</w:t>
            </w:r>
            <w:r>
              <w:rPr>
                <w:rStyle w:val="IndexLink"/>
                <w:rtl w:val="true"/>
              </w:rPr>
              <w:tab/>
            </w:r>
            <w:r>
              <w:rPr>
                <w:rStyle w:val="IndexLink"/>
              </w:rPr>
              <w:t>264</w:t>
            </w:r>
          </w:hyperlink>
        </w:p>
        <w:p>
          <w:pPr>
            <w:pStyle w:val="Contents4"/>
            <w:tabs>
              <w:tab w:val="clear" w:pos="8176"/>
              <w:tab w:val="right" w:pos="9026" w:leader="dot"/>
            </w:tabs>
            <w:rPr/>
          </w:pPr>
          <w:hyperlink w:anchor="__RefHeading___Toc2094983_2749589250">
            <w:r>
              <w:rPr>
                <w:webHidden/>
                <w:rStyle w:val="IndexLink"/>
              </w:rPr>
              <w:t>5</w:t>
            </w:r>
            <w:r>
              <w:rPr>
                <w:rStyle w:val="IndexLink"/>
                <w:rtl w:val="true"/>
              </w:rPr>
              <w:t xml:space="preserve">. </w:t>
            </w:r>
            <w:r>
              <w:rPr>
                <w:rStyle w:val="IndexLink"/>
                <w:rtl w:val="true"/>
              </w:rPr>
              <w:t>تغییر قبله متمایزکننده پیروان اسلام</w:t>
            </w:r>
            <w:r>
              <w:rPr>
                <w:rStyle w:val="IndexLink"/>
                <w:rtl w:val="true"/>
              </w:rPr>
              <w:tab/>
            </w:r>
            <w:r>
              <w:rPr>
                <w:rStyle w:val="IndexLink"/>
              </w:rPr>
              <w:t>264</w:t>
            </w:r>
          </w:hyperlink>
        </w:p>
        <w:p>
          <w:pPr>
            <w:pStyle w:val="Contents5"/>
            <w:tabs>
              <w:tab w:val="clear" w:pos="7892"/>
              <w:tab w:val="right" w:pos="9026" w:leader="dot"/>
            </w:tabs>
            <w:rPr/>
          </w:pPr>
          <w:hyperlink w:anchor="__RefHeading___Toc2094985_274958925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094987_2749589250">
            <w:r>
              <w:rPr>
                <w:webHidden/>
                <w:rStyle w:val="IndexLink"/>
              </w:rPr>
              <w:t>5-1</w:t>
            </w:r>
            <w:r>
              <w:rPr>
                <w:rStyle w:val="IndexLink"/>
                <w:rtl w:val="true"/>
              </w:rPr>
              <w:t xml:space="preserve">. </w:t>
            </w:r>
            <w:r>
              <w:rPr>
                <w:rStyle w:val="IndexLink"/>
                <w:rtl w:val="true"/>
              </w:rPr>
              <w:t>واکنش یهود در قبال تغییر قبله</w:t>
            </w:r>
            <w:r>
              <w:rPr>
                <w:rStyle w:val="IndexLink"/>
                <w:rtl w:val="true"/>
              </w:rPr>
              <w:tab/>
            </w:r>
            <w:r>
              <w:rPr>
                <w:rStyle w:val="IndexLink"/>
              </w:rPr>
              <w:t>267</w:t>
            </w:r>
          </w:hyperlink>
        </w:p>
        <w:p>
          <w:pPr>
            <w:pStyle w:val="Contents5"/>
            <w:tabs>
              <w:tab w:val="clear" w:pos="7892"/>
              <w:tab w:val="right" w:pos="9026" w:leader="dot"/>
            </w:tabs>
            <w:rPr/>
          </w:pPr>
          <w:hyperlink w:anchor="__RefHeading___Toc2094989_2749589250">
            <w:r>
              <w:rPr>
                <w:webHidden/>
                <w:rStyle w:val="IndexLink"/>
              </w:rPr>
              <w:t>5-2</w:t>
            </w:r>
            <w:r>
              <w:rPr>
                <w:rStyle w:val="IndexLink"/>
                <w:rtl w:val="true"/>
              </w:rPr>
              <w:t xml:space="preserve">. </w:t>
            </w:r>
            <w:r>
              <w:rPr>
                <w:rStyle w:val="IndexLink"/>
                <w:rtl w:val="true"/>
              </w:rPr>
              <w:t>دلایل تغییر قبله</w:t>
            </w:r>
            <w:r>
              <w:rPr>
                <w:rStyle w:val="IndexLink"/>
                <w:rtl w:val="true"/>
              </w:rPr>
              <w:tab/>
            </w:r>
            <w:r>
              <w:rPr>
                <w:rStyle w:val="IndexLink"/>
              </w:rPr>
              <w:t>268</w:t>
            </w:r>
          </w:hyperlink>
        </w:p>
        <w:p>
          <w:pPr>
            <w:pStyle w:val="Contents5"/>
            <w:tabs>
              <w:tab w:val="clear" w:pos="7892"/>
              <w:tab w:val="right" w:pos="9026" w:leader="dot"/>
            </w:tabs>
            <w:rPr/>
          </w:pPr>
          <w:hyperlink w:anchor="__RefHeading___Toc2094991_2749589250">
            <w:r>
              <w:rPr>
                <w:webHidden/>
                <w:rStyle w:val="IndexLink"/>
                <w:rtl w:val="true"/>
              </w:rPr>
              <w:t>نکات آیات برای ایجاد الگو</w:t>
            </w:r>
            <w:r>
              <w:rPr>
                <w:rStyle w:val="IndexLink"/>
                <w:rtl w:val="true"/>
              </w:rPr>
              <w:tab/>
            </w:r>
            <w:r>
              <w:rPr>
                <w:rStyle w:val="IndexLink"/>
              </w:rPr>
              <w:t>269</w:t>
            </w:r>
          </w:hyperlink>
        </w:p>
        <w:p>
          <w:pPr>
            <w:pStyle w:val="Contents4"/>
            <w:tabs>
              <w:tab w:val="clear" w:pos="8176"/>
              <w:tab w:val="right" w:pos="9026" w:leader="dot"/>
            </w:tabs>
            <w:rPr/>
          </w:pPr>
          <w:hyperlink w:anchor="__RefHeading___Toc2094993_2749589250">
            <w:r>
              <w:rPr>
                <w:webHidden/>
                <w:rStyle w:val="IndexLink"/>
              </w:rPr>
              <w:t>6</w:t>
            </w:r>
            <w:r>
              <w:rPr>
                <w:rStyle w:val="IndexLink"/>
                <w:rtl w:val="true"/>
              </w:rPr>
              <w:t xml:space="preserve">. </w:t>
            </w:r>
            <w:r>
              <w:rPr>
                <w:rStyle w:val="IndexLink"/>
                <w:rtl w:val="true"/>
              </w:rPr>
              <w:t>اسرائیلیات</w:t>
            </w:r>
            <w:r>
              <w:rPr>
                <w:rStyle w:val="IndexLink"/>
                <w:rtl w:val="true"/>
              </w:rPr>
              <w:tab/>
            </w:r>
            <w:r>
              <w:rPr>
                <w:rStyle w:val="IndexLink"/>
              </w:rPr>
              <w:t>270</w:t>
            </w:r>
          </w:hyperlink>
        </w:p>
        <w:p>
          <w:pPr>
            <w:pStyle w:val="Contents5"/>
            <w:tabs>
              <w:tab w:val="clear" w:pos="7892"/>
              <w:tab w:val="right" w:pos="9026" w:leader="dot"/>
            </w:tabs>
            <w:rPr/>
          </w:pPr>
          <w:hyperlink w:anchor="__RefHeading___Toc2094995_2749589250">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2094997_2749589250">
            <w:r>
              <w:rPr>
                <w:webHidden/>
                <w:rStyle w:val="IndexLink"/>
              </w:rPr>
              <w:t>6-1</w:t>
            </w:r>
            <w:r>
              <w:rPr>
                <w:rStyle w:val="IndexLink"/>
                <w:rtl w:val="true"/>
              </w:rPr>
              <w:t xml:space="preserve">. </w:t>
            </w:r>
            <w:r>
              <w:rPr>
                <w:rStyle w:val="IndexLink"/>
                <w:rtl w:val="true"/>
              </w:rPr>
              <w:t>مقابله با اسرائیلیات از دیدگاه قرآن کریم و پیامبر اسلام صلی الله علیه و آله و سلم</w:t>
            </w:r>
            <w:r>
              <w:rPr>
                <w:rStyle w:val="IndexLink"/>
                <w:rtl w:val="true"/>
              </w:rPr>
              <w:tab/>
            </w:r>
            <w:r>
              <w:rPr>
                <w:rStyle w:val="IndexLink"/>
              </w:rPr>
              <w:t>275</w:t>
            </w:r>
          </w:hyperlink>
        </w:p>
        <w:p>
          <w:pPr>
            <w:pStyle w:val="Contents4"/>
            <w:tabs>
              <w:tab w:val="clear" w:pos="8176"/>
              <w:tab w:val="right" w:pos="9026" w:leader="dot"/>
            </w:tabs>
            <w:rPr/>
          </w:pPr>
          <w:hyperlink w:anchor="__RefHeading___Toc2094999_2749589250">
            <w:r>
              <w:rPr>
                <w:webHidden/>
                <w:rStyle w:val="IndexLink"/>
              </w:rPr>
              <w:t>7</w:t>
            </w:r>
            <w:r>
              <w:rPr>
                <w:rStyle w:val="IndexLink"/>
                <w:rtl w:val="true"/>
              </w:rPr>
              <w:t xml:space="preserve">. </w:t>
            </w:r>
            <w:r>
              <w:rPr>
                <w:rStyle w:val="IndexLink"/>
                <w:rtl w:val="true"/>
              </w:rPr>
              <w:t>جنگ یهود با پیامبر اکرم صلی الله علیه و آله و سلم</w:t>
            </w:r>
            <w:r>
              <w:rPr>
                <w:rStyle w:val="IndexLink"/>
                <w:rtl w:val="true"/>
              </w:rPr>
              <w:tab/>
            </w:r>
            <w:r>
              <w:rPr>
                <w:rStyle w:val="IndexLink"/>
              </w:rPr>
              <w:t>276</w:t>
            </w:r>
          </w:hyperlink>
        </w:p>
        <w:p>
          <w:pPr>
            <w:pStyle w:val="Contents5"/>
            <w:tabs>
              <w:tab w:val="clear" w:pos="7892"/>
              <w:tab w:val="right" w:pos="9026" w:leader="dot"/>
            </w:tabs>
            <w:rPr/>
          </w:pPr>
          <w:hyperlink w:anchor="__RefHeading___Toc2095001_274958925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2095003_2749589250">
            <w:r>
              <w:rPr>
                <w:webHidden/>
                <w:rStyle w:val="IndexLink"/>
              </w:rPr>
              <w:t>7-1</w:t>
            </w:r>
            <w:r>
              <w:rPr>
                <w:rStyle w:val="IndexLink"/>
                <w:rtl w:val="true"/>
              </w:rPr>
              <w:t xml:space="preserve">. </w:t>
            </w:r>
            <w:r>
              <w:rPr>
                <w:rStyle w:val="IndexLink"/>
                <w:rtl w:val="true"/>
              </w:rPr>
              <w:t>غزوه بنی قینقاع</w:t>
            </w:r>
            <w:r>
              <w:rPr>
                <w:rStyle w:val="IndexLink"/>
                <w:rtl w:val="true"/>
              </w:rPr>
              <w:tab/>
            </w:r>
            <w:r>
              <w:rPr>
                <w:rStyle w:val="IndexLink"/>
              </w:rPr>
              <w:t>278</w:t>
            </w:r>
          </w:hyperlink>
        </w:p>
        <w:p>
          <w:pPr>
            <w:pStyle w:val="Contents6"/>
            <w:tabs>
              <w:tab w:val="clear" w:pos="7609"/>
              <w:tab w:val="right" w:pos="9026" w:leader="dot"/>
            </w:tabs>
            <w:rPr/>
          </w:pPr>
          <w:hyperlink w:anchor="__RefHeading___Toc2095005_274958925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2095007_2749589250">
            <w:r>
              <w:rPr>
                <w:webHidden/>
                <w:rStyle w:val="IndexLink"/>
              </w:rPr>
              <w:t>7-1-1</w:t>
            </w:r>
            <w:r>
              <w:rPr>
                <w:rStyle w:val="IndexLink"/>
                <w:rtl w:val="true"/>
              </w:rPr>
              <w:t xml:space="preserve">. </w:t>
            </w:r>
            <w:r>
              <w:rPr>
                <w:rStyle w:val="IndexLink"/>
                <w:rtl w:val="true"/>
              </w:rPr>
              <w:t>رویارویی پیامبر صلی الله علیه و آله و سلم با ابعاد گسترده عملکرد بنی قینقاع</w:t>
            </w:r>
            <w:r>
              <w:rPr>
                <w:rStyle w:val="IndexLink"/>
                <w:rtl w:val="true"/>
              </w:rPr>
              <w:tab/>
            </w:r>
            <w:r>
              <w:rPr>
                <w:rStyle w:val="IndexLink"/>
              </w:rPr>
              <w:t>280</w:t>
            </w:r>
          </w:hyperlink>
        </w:p>
        <w:p>
          <w:pPr>
            <w:pStyle w:val="Contents6"/>
            <w:tabs>
              <w:tab w:val="clear" w:pos="7609"/>
              <w:tab w:val="right" w:pos="9026" w:leader="dot"/>
            </w:tabs>
            <w:rPr/>
          </w:pPr>
          <w:hyperlink w:anchor="__RefHeading___Toc2095009_2749589250">
            <w:r>
              <w:rPr>
                <w:webHidden/>
                <w:rStyle w:val="IndexLink"/>
              </w:rPr>
              <w:t>7-1-2</w:t>
            </w:r>
            <w:r>
              <w:rPr>
                <w:rStyle w:val="IndexLink"/>
                <w:rtl w:val="true"/>
              </w:rPr>
              <w:t xml:space="preserve">. </w:t>
            </w:r>
            <w:r>
              <w:rPr>
                <w:rStyle w:val="IndexLink"/>
                <w:rtl w:val="true"/>
              </w:rPr>
              <w:t>تحلیل جنگ بنی قینقاع</w:t>
            </w:r>
            <w:r>
              <w:rPr>
                <w:rStyle w:val="IndexLink"/>
                <w:rtl w:val="true"/>
              </w:rPr>
              <w:tab/>
            </w:r>
            <w:r>
              <w:rPr>
                <w:rStyle w:val="IndexLink"/>
              </w:rPr>
              <w:t>283</w:t>
            </w:r>
          </w:hyperlink>
        </w:p>
        <w:p>
          <w:pPr>
            <w:pStyle w:val="Contents6"/>
            <w:tabs>
              <w:tab w:val="clear" w:pos="7609"/>
              <w:tab w:val="right" w:pos="9026" w:leader="dot"/>
            </w:tabs>
            <w:rPr/>
          </w:pPr>
          <w:hyperlink w:anchor="__RefHeading___Toc2095011_2749589250">
            <w:r>
              <w:rPr>
                <w:webHidden/>
                <w:rStyle w:val="IndexLink"/>
                <w:rtl w:val="true"/>
              </w:rPr>
              <w:t>نکات آیات برای ایجاد الگو</w:t>
            </w:r>
            <w:r>
              <w:rPr>
                <w:rStyle w:val="IndexLink"/>
                <w:rtl w:val="true"/>
              </w:rPr>
              <w:tab/>
            </w:r>
            <w:r>
              <w:rPr>
                <w:rStyle w:val="IndexLink"/>
              </w:rPr>
              <w:t>285</w:t>
            </w:r>
          </w:hyperlink>
        </w:p>
        <w:p>
          <w:pPr>
            <w:pStyle w:val="Contents5"/>
            <w:tabs>
              <w:tab w:val="clear" w:pos="7892"/>
              <w:tab w:val="right" w:pos="9026" w:leader="dot"/>
            </w:tabs>
            <w:rPr/>
          </w:pPr>
          <w:hyperlink w:anchor="__RefHeading___Toc2095013_2749589250">
            <w:r>
              <w:rPr>
                <w:webHidden/>
                <w:rStyle w:val="IndexLink"/>
              </w:rPr>
              <w:t>7-2</w:t>
            </w:r>
            <w:r>
              <w:rPr>
                <w:rStyle w:val="IndexLink"/>
                <w:rtl w:val="true"/>
              </w:rPr>
              <w:t xml:space="preserve">. </w:t>
            </w:r>
            <w:r>
              <w:rPr>
                <w:rStyle w:val="IndexLink"/>
                <w:rtl w:val="true"/>
              </w:rPr>
              <w:t>غزوه بنی نضیر</w:t>
            </w:r>
            <w:r>
              <w:rPr>
                <w:rStyle w:val="IndexLink"/>
                <w:rtl w:val="true"/>
              </w:rPr>
              <w:tab/>
            </w:r>
            <w:r>
              <w:rPr>
                <w:rStyle w:val="IndexLink"/>
              </w:rPr>
              <w:t>286</w:t>
            </w:r>
          </w:hyperlink>
        </w:p>
        <w:p>
          <w:pPr>
            <w:pStyle w:val="Contents6"/>
            <w:tabs>
              <w:tab w:val="clear" w:pos="7609"/>
              <w:tab w:val="right" w:pos="9026" w:leader="dot"/>
            </w:tabs>
            <w:rPr/>
          </w:pPr>
          <w:hyperlink w:anchor="__RefHeading___Toc2095015_274958925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2095017_2749589250">
            <w:r>
              <w:rPr>
                <w:webHidden/>
                <w:rStyle w:val="IndexLink"/>
              </w:rPr>
              <w:t>7-2-1</w:t>
            </w:r>
            <w:r>
              <w:rPr>
                <w:rStyle w:val="IndexLink"/>
                <w:rtl w:val="true"/>
              </w:rPr>
              <w:t xml:space="preserve">. </w:t>
            </w:r>
            <w:r>
              <w:rPr>
                <w:rStyle w:val="IndexLink"/>
                <w:rtl w:val="true"/>
              </w:rPr>
              <w:t>تحلیل جنگ بنی نضیر</w:t>
            </w:r>
            <w:r>
              <w:rPr>
                <w:rStyle w:val="IndexLink"/>
                <w:rtl w:val="true"/>
              </w:rPr>
              <w:tab/>
            </w:r>
            <w:r>
              <w:rPr>
                <w:rStyle w:val="IndexLink"/>
              </w:rPr>
              <w:t>293</w:t>
            </w:r>
          </w:hyperlink>
        </w:p>
        <w:p>
          <w:pPr>
            <w:pStyle w:val="Contents6"/>
            <w:tabs>
              <w:tab w:val="clear" w:pos="7609"/>
              <w:tab w:val="right" w:pos="9026" w:leader="dot"/>
            </w:tabs>
            <w:rPr/>
          </w:pPr>
          <w:hyperlink w:anchor="__RefHeading___Toc2095019_2749589250">
            <w:r>
              <w:rPr>
                <w:webHidden/>
                <w:rStyle w:val="IndexLink"/>
                <w:rtl w:val="true"/>
              </w:rPr>
              <w:t>نکات آیات برای ایجاد الگو</w:t>
            </w:r>
            <w:r>
              <w:rPr>
                <w:rStyle w:val="IndexLink"/>
                <w:rtl w:val="true"/>
              </w:rPr>
              <w:tab/>
            </w:r>
            <w:r>
              <w:rPr>
                <w:rStyle w:val="IndexLink"/>
              </w:rPr>
              <w:t>296</w:t>
            </w:r>
          </w:hyperlink>
        </w:p>
        <w:p>
          <w:pPr>
            <w:pStyle w:val="Contents5"/>
            <w:tabs>
              <w:tab w:val="clear" w:pos="7892"/>
              <w:tab w:val="right" w:pos="9026" w:leader="dot"/>
            </w:tabs>
            <w:rPr/>
          </w:pPr>
          <w:hyperlink w:anchor="__RefHeading___Toc2095021_2749589250">
            <w:r>
              <w:rPr>
                <w:webHidden/>
                <w:rStyle w:val="IndexLink"/>
              </w:rPr>
              <w:t>7-3</w:t>
            </w:r>
            <w:r>
              <w:rPr>
                <w:rStyle w:val="IndexLink"/>
                <w:rtl w:val="true"/>
              </w:rPr>
              <w:t xml:space="preserve">. </w:t>
            </w:r>
            <w:r>
              <w:rPr>
                <w:rStyle w:val="IndexLink"/>
                <w:rtl w:val="true"/>
              </w:rPr>
              <w:t>غزوة بنی قریظه</w:t>
            </w:r>
            <w:r>
              <w:rPr>
                <w:rStyle w:val="IndexLink"/>
                <w:rtl w:val="true"/>
              </w:rPr>
              <w:tab/>
            </w:r>
            <w:r>
              <w:rPr>
                <w:rStyle w:val="IndexLink"/>
              </w:rPr>
              <w:t>297</w:t>
            </w:r>
          </w:hyperlink>
        </w:p>
        <w:p>
          <w:pPr>
            <w:pStyle w:val="Contents6"/>
            <w:tabs>
              <w:tab w:val="clear" w:pos="7609"/>
              <w:tab w:val="right" w:pos="9026" w:leader="dot"/>
            </w:tabs>
            <w:rPr/>
          </w:pPr>
          <w:hyperlink w:anchor="__RefHeading___Toc2095023_2749589250">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095025_2749589250">
            <w:r>
              <w:rPr>
                <w:webHidden/>
                <w:rStyle w:val="IndexLink"/>
                <w:rtl w:val="true"/>
              </w:rPr>
              <w:t>تحلیل جنگ بنی قریظه</w:t>
            </w:r>
            <w:r>
              <w:rPr>
                <w:rStyle w:val="IndexLink"/>
                <w:rtl w:val="true"/>
              </w:rPr>
              <w:tab/>
            </w:r>
            <w:r>
              <w:rPr>
                <w:rStyle w:val="IndexLink"/>
              </w:rPr>
              <w:t>305</w:t>
            </w:r>
          </w:hyperlink>
        </w:p>
        <w:p>
          <w:pPr>
            <w:pStyle w:val="Contents6"/>
            <w:tabs>
              <w:tab w:val="clear" w:pos="7609"/>
              <w:tab w:val="right" w:pos="9026" w:leader="dot"/>
            </w:tabs>
            <w:rPr/>
          </w:pPr>
          <w:hyperlink w:anchor="__RefHeading___Toc2095027_2749589250">
            <w:r>
              <w:rPr>
                <w:webHidden/>
                <w:rStyle w:val="IndexLink"/>
                <w:rtl w:val="true"/>
              </w:rPr>
              <w:t>نکات آیات برای ایجاد الگو</w:t>
            </w:r>
            <w:r>
              <w:rPr>
                <w:rStyle w:val="IndexLink"/>
                <w:rtl w:val="true"/>
              </w:rPr>
              <w:tab/>
            </w:r>
            <w:r>
              <w:rPr>
                <w:rStyle w:val="IndexLink"/>
              </w:rPr>
              <w:t>307</w:t>
            </w:r>
          </w:hyperlink>
        </w:p>
        <w:p>
          <w:pPr>
            <w:pStyle w:val="Contents5"/>
            <w:tabs>
              <w:tab w:val="clear" w:pos="7892"/>
              <w:tab w:val="right" w:pos="9026" w:leader="dot"/>
            </w:tabs>
            <w:rPr/>
          </w:pPr>
          <w:hyperlink w:anchor="__RefHeading___Toc2095029_2749589250">
            <w:r>
              <w:rPr>
                <w:webHidden/>
                <w:rStyle w:val="IndexLink"/>
              </w:rPr>
              <w:t>7-4</w:t>
            </w:r>
            <w:r>
              <w:rPr>
                <w:rStyle w:val="IndexLink"/>
                <w:rtl w:val="true"/>
              </w:rPr>
              <w:t xml:space="preserve">. </w:t>
            </w:r>
            <w:r>
              <w:rPr>
                <w:rStyle w:val="IndexLink"/>
                <w:rtl w:val="true"/>
              </w:rPr>
              <w:t>غزوة خیبر</w:t>
            </w:r>
            <w:r>
              <w:rPr>
                <w:rStyle w:val="IndexLink"/>
                <w:rtl w:val="true"/>
              </w:rPr>
              <w:tab/>
            </w:r>
            <w:r>
              <w:rPr>
                <w:rStyle w:val="IndexLink"/>
              </w:rPr>
              <w:t>308</w:t>
            </w:r>
          </w:hyperlink>
        </w:p>
        <w:p>
          <w:pPr>
            <w:pStyle w:val="Contents6"/>
            <w:tabs>
              <w:tab w:val="clear" w:pos="7609"/>
              <w:tab w:val="right" w:pos="9026" w:leader="dot"/>
            </w:tabs>
            <w:rPr/>
          </w:pPr>
          <w:hyperlink w:anchor="__RefHeading___Toc2095031_274958925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2095033_2749589250">
            <w:r>
              <w:rPr>
                <w:webHidden/>
                <w:rStyle w:val="IndexLink"/>
                <w:rtl w:val="true"/>
              </w:rPr>
              <w:t>تحلیل جنگ خیبر</w:t>
            </w:r>
            <w:r>
              <w:rPr>
                <w:rStyle w:val="IndexLink"/>
                <w:rtl w:val="true"/>
              </w:rPr>
              <w:tab/>
            </w:r>
            <w:r>
              <w:rPr>
                <w:rStyle w:val="IndexLink"/>
              </w:rPr>
              <w:t>312</w:t>
            </w:r>
          </w:hyperlink>
        </w:p>
        <w:p>
          <w:pPr>
            <w:pStyle w:val="Contents6"/>
            <w:tabs>
              <w:tab w:val="clear" w:pos="7609"/>
              <w:tab w:val="right" w:pos="9026" w:leader="dot"/>
            </w:tabs>
            <w:rPr/>
          </w:pPr>
          <w:hyperlink w:anchor="__RefHeading___Toc2095035_2749589250">
            <w:r>
              <w:rPr>
                <w:webHidden/>
                <w:rStyle w:val="IndexLink"/>
                <w:rtl w:val="true"/>
              </w:rPr>
              <w:t>آثار جنگ خیبر بر سایر مناطق یهودی</w:t>
            </w:r>
            <w:r>
              <w:rPr>
                <w:rStyle w:val="IndexLink"/>
                <w:rtl w:val="true"/>
              </w:rPr>
              <w:tab/>
            </w:r>
            <w:r>
              <w:rPr>
                <w:rStyle w:val="IndexLink"/>
              </w:rPr>
              <w:t>314</w:t>
            </w:r>
          </w:hyperlink>
        </w:p>
        <w:p>
          <w:pPr>
            <w:pStyle w:val="Contents6"/>
            <w:tabs>
              <w:tab w:val="clear" w:pos="7609"/>
              <w:tab w:val="right" w:pos="9026" w:leader="dot"/>
            </w:tabs>
            <w:rPr/>
          </w:pPr>
          <w:hyperlink w:anchor="__RefHeading___Toc2095037_2749589250">
            <w:r>
              <w:rPr>
                <w:webHidden/>
                <w:rStyle w:val="IndexLink"/>
                <w:rtl w:val="true"/>
              </w:rPr>
              <w:t>نکات آیات برای ایجاد الگو</w:t>
            </w:r>
            <w:r>
              <w:rPr>
                <w:rStyle w:val="IndexLink"/>
                <w:rtl w:val="true"/>
              </w:rPr>
              <w:tab/>
            </w:r>
            <w:r>
              <w:rPr>
                <w:rStyle w:val="IndexLink"/>
              </w:rPr>
              <w:t>315</w:t>
            </w:r>
          </w:hyperlink>
        </w:p>
        <w:p>
          <w:pPr>
            <w:pStyle w:val="Contents2"/>
            <w:tabs>
              <w:tab w:val="clear" w:pos="8743"/>
              <w:tab w:val="right" w:pos="9026" w:leader="dot"/>
            </w:tabs>
            <w:rPr/>
          </w:pPr>
          <w:hyperlink w:anchor="__RefHeading___Toc2095039_2749589250">
            <w:r>
              <w:rPr>
                <w:webHidden/>
                <w:rStyle w:val="IndexLink"/>
                <w:rtl w:val="true"/>
              </w:rPr>
              <w:t>نتیجه</w:t>
            </w:r>
            <w:r>
              <w:rPr>
                <w:rStyle w:val="IndexLink"/>
                <w:rtl w:val="true"/>
              </w:rPr>
              <w:tab/>
            </w:r>
            <w:r>
              <w:rPr>
                <w:rStyle w:val="IndexLink"/>
              </w:rPr>
              <w:t>324</w:t>
            </w:r>
          </w:hyperlink>
        </w:p>
        <w:p>
          <w:pPr>
            <w:pStyle w:val="Contents2"/>
            <w:tabs>
              <w:tab w:val="clear" w:pos="8743"/>
              <w:tab w:val="right" w:pos="9026" w:leader="dot"/>
            </w:tabs>
            <w:rPr/>
          </w:pPr>
          <w:hyperlink w:anchor="__RefHeading___Toc2095041_2749589250">
            <w:r>
              <w:rPr>
                <w:webHidden/>
                <w:rStyle w:val="IndexLink"/>
                <w:rtl w:val="true"/>
              </w:rPr>
              <w:t>پیشنهادها</w:t>
            </w:r>
            <w:r>
              <w:rPr>
                <w:rStyle w:val="IndexLink"/>
                <w:rtl w:val="true"/>
              </w:rPr>
              <w:tab/>
            </w:r>
            <w:r>
              <w:rPr>
                <w:rStyle w:val="IndexLink"/>
              </w:rPr>
              <w:t>326</w:t>
            </w:r>
          </w:hyperlink>
        </w:p>
        <w:p>
          <w:pPr>
            <w:pStyle w:val="Contents2"/>
            <w:tabs>
              <w:tab w:val="clear" w:pos="8743"/>
              <w:tab w:val="right" w:pos="9026" w:leader="dot"/>
            </w:tabs>
            <w:rPr/>
          </w:pPr>
          <w:hyperlink w:anchor="__RefHeading___Toc2095043_2749589250">
            <w:r>
              <w:rPr>
                <w:webHidden/>
                <w:rStyle w:val="IndexLink"/>
                <w:rtl w:val="true"/>
              </w:rPr>
              <w:t>کتابنامه</w:t>
            </w:r>
            <w:r>
              <w:rPr>
                <w:rStyle w:val="IndexLink"/>
                <w:rtl w:val="true"/>
              </w:rPr>
              <w:tab/>
            </w:r>
            <w:r>
              <w:rPr>
                <w:rStyle w:val="IndexLink"/>
              </w:rPr>
              <w:t>327</w:t>
            </w:r>
          </w:hyperlink>
        </w:p>
        <w:p>
          <w:pPr>
            <w:pStyle w:val="Contents3"/>
            <w:tabs>
              <w:tab w:val="clear" w:pos="8459"/>
              <w:tab w:val="right" w:pos="9026" w:leader="dot"/>
            </w:tabs>
            <w:rPr/>
          </w:pPr>
          <w:hyperlink w:anchor="__RefHeading___Toc2095045_2749589250">
            <w:r>
              <w:rPr>
                <w:webHidden/>
                <w:rStyle w:val="IndexLink"/>
                <w:rtl w:val="true"/>
              </w:rPr>
              <w:t>فهرست منابع عربی</w:t>
            </w:r>
            <w:r>
              <w:rPr>
                <w:rStyle w:val="IndexLink"/>
                <w:rtl w:val="true"/>
              </w:rPr>
              <w:tab/>
            </w:r>
            <w:r>
              <w:rPr>
                <w:rStyle w:val="IndexLink"/>
              </w:rPr>
              <w:t>327</w:t>
            </w:r>
          </w:hyperlink>
        </w:p>
        <w:p>
          <w:pPr>
            <w:pStyle w:val="Contents3"/>
            <w:tabs>
              <w:tab w:val="clear" w:pos="8459"/>
              <w:tab w:val="right" w:pos="9026" w:leader="dot"/>
            </w:tabs>
            <w:rPr/>
          </w:pPr>
          <w:hyperlink w:anchor="__RefHeading___Toc2095047_2749589250">
            <w:r>
              <w:rPr>
                <w:webHidden/>
                <w:rStyle w:val="IndexLink"/>
                <w:rtl w:val="true"/>
              </w:rPr>
              <w:t>فهرست منابع فارسی</w:t>
            </w:r>
            <w:r>
              <w:rPr>
                <w:rStyle w:val="IndexLink"/>
                <w:rtl w:val="true"/>
              </w:rPr>
              <w:tab/>
            </w:r>
            <w:r>
              <w:rPr>
                <w:rStyle w:val="IndexLink"/>
              </w:rPr>
              <w:t>337</w:t>
            </w:r>
          </w:hyperlink>
        </w:p>
        <w:p>
          <w:pPr>
            <w:pStyle w:val="Contents3"/>
            <w:tabs>
              <w:tab w:val="clear" w:pos="8459"/>
              <w:tab w:val="right" w:pos="9026" w:leader="dot"/>
            </w:tabs>
            <w:rPr/>
          </w:pPr>
          <w:hyperlink w:anchor="__RefHeading___Toc2095049_2749589250">
            <w:r>
              <w:rPr>
                <w:webHidden/>
                <w:rStyle w:val="IndexLink"/>
                <w:rtl w:val="true"/>
              </w:rPr>
              <w:t>فهرست منابع لاتین</w:t>
            </w:r>
            <w:r>
              <w:rPr>
                <w:rStyle w:val="IndexLink"/>
                <w:rtl w:val="true"/>
              </w:rPr>
              <w:tab/>
            </w:r>
            <w:r>
              <w:rPr>
                <w:rStyle w:val="IndexLink"/>
              </w:rPr>
              <w:t>345</w:t>
            </w:r>
          </w:hyperlink>
        </w:p>
        <w:p>
          <w:pPr>
            <w:pStyle w:val="Contents3"/>
            <w:tabs>
              <w:tab w:val="clear" w:pos="8459"/>
              <w:tab w:val="right" w:pos="9026" w:leader="dot"/>
            </w:tabs>
            <w:rPr/>
          </w:pPr>
          <w:hyperlink w:anchor="__RefHeading___Toc2095051_2749589250">
            <w:r>
              <w:rPr>
                <w:webHidden/>
                <w:rStyle w:val="IndexLink"/>
                <w:rtl w:val="true"/>
              </w:rPr>
              <w:t>منابع غیرمستقیم</w:t>
            </w:r>
            <w:r>
              <w:rPr>
                <w:rStyle w:val="IndexLink"/>
                <w:rtl w:val="true"/>
              </w:rPr>
              <w:t xml:space="preserve">: </w:t>
            </w:r>
            <w:r>
              <w:rPr>
                <w:rStyle w:val="IndexLink"/>
                <w:rtl w:val="true"/>
              </w:rPr>
              <w:t>پایان نامه‌ها و مقالات مرتبط با موضوع</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0_24081"/>
      <w:bookmarkStart w:id="1" w:name="pg3270_24081"/>
      <w:bookmarkEnd w:id="1"/>
    </w:p>
    <w:p>
      <w:pPr>
        <w:pStyle w:val="Heading2"/>
        <w:numPr>
          <w:ilvl w:val="1"/>
          <w:numId w:val="1"/>
        </w:numPr>
        <w:rPr/>
      </w:pPr>
      <w:bookmarkStart w:id="2" w:name="pg3270_24081"/>
      <w:bookmarkStart w:id="3" w:name="__RefHeading___Toc209459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اصفهانی، فهیمه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برخورد قرآن با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کلباسی‌اصفهانی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زین‌الدین،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2570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Fahime KalbasiEsfahani.Seyr-e-barkhord-e-Quran Ba Yahud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با یهودیان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۳۴۴۳۱۴۷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459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قطره ی ناچیز تلاش را در برابر عظمت اقیانوس زحمات بی دریغ پیامبر اسلام صلی الله علیه و آله و سلم و اهل بیت مطهرش به حضرت مهدی صاحب الزمان علیه السلام و یاوران حقیقی او تقدیم نموده و امید است که این بنده ی حقیر مورد عنایت گوشه ی چشم آن امام عالیقدر علیه السلام واقع گردد</w:t>
      </w:r>
      <w:r>
        <w:rPr>
          <w:rFonts w:eastAsia="IRNazanin" w:cs="IRNazanin"/>
          <w:color w:val="111111"/>
          <w:sz w:val="28"/>
          <w:szCs w:val="28"/>
          <w:rtl w:val="true"/>
          <w:lang w:bidi="fa-IR"/>
        </w:rPr>
        <w:t>.</w:t>
      </w:r>
      <w:bookmarkStart w:id="7" w:name="pg3270_24087"/>
    </w:p>
    <w:p>
      <w:pPr>
        <w:pStyle w:val="Heading2"/>
        <w:numPr>
          <w:ilvl w:val="1"/>
          <w:numId w:val="1"/>
        </w:numPr>
        <w:rPr/>
      </w:pPr>
      <w:bookmarkStart w:id="8" w:name="__RefHeading___Toc209460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اعتقادات و اخلاقیات یهودیان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تاریخچه یهود از لحاظ اعتقادی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نژاد بنی اسرائیل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یهود جزیرة العرب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خدا در باورِ یهودیان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خدا در تورات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 در تلمود</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اعتقادات یهود</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مادی یهود در بارة خدا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از بذل مال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بخل به خدا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آیات برای ایجاد الگو</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یهودیان به فرشتگان</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جبرائیل علیه السلام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یهود به هاروت و ماروت علیهما السلام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یهودیان به پیامبران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درکتاب مقدس و قرآن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درکتاب مقدس و قرآن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درکتاب مقدس و قرآن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یهود در بارة معاد</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معاد در کتاب مقدس و تلمود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ایمان یهودیان</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مؤمن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کافر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ادعاهای یهود</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یهودیان در قرآن</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براین که ابراهیم علیه السلام یهودی است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 وارث دین ابراهیم علیه السلام بودن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 این که وارث سرزمین مبارک هستند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ادعای یهود در بارة جهنم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ادعای یهود مبنی برحصر ایمان به آنچه بر یهود نازل شده است</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ادعای یهود مبنی بر این که هدایت، تنها در پیروی از آیین یهود است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ادعای یهود مبنی براین که در بارة امیین، بر ما حرجی نیست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الگوسازی با توجه به نکات آیات مرتبط با ادعاهای یهود در قرآن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اخلاقیات یهود</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یهودیان از منظر قرآن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استوار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شبانه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الهی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علم</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رذایل اخلاقی یهودیان از منظر قرآن</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و عهد شکنی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تحریف کلام الهی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دروغ و نفاق</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حرص بر زندگانی دنیا و ترس از جهاد</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الگوسازی با توجه به نکات آیات مرتبط با فضایل اخلاقی یهود در قرآن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الگوسازی با توجه به نکات آیات مرتبط با رذایل اخلاقی یهود در قرآن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عملکرد یهود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رویارویی با یهود در زمان عـدم جنگ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بعثت پیامبر اسلام صلی الله علیه و آله و سلم</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هجرت پیامبر اسلام صلی الله علیه و آله و سلم به مدینه</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پیامبر صلی الله علیه و آله و سلم با یهودیان لجوج</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 صلی الله علیه و آله و سلم به انعقاد پیمان در مدینه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پیمان با مردم مدینه</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قراردادهای دائمی و موقت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قرارداد ترک مخاصمه و آتش‌بس</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حمایت الهی حاصل وفای به عهد</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صلح</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پاسخ به شبهه در مصالحه با خیبر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شهروندی اهل کتاب در مملکت اسلامی</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الذمّه</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ذمّه</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قرارداد ذمّه</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پیمان بستن رسول خدا صلی الله علیه و آله و سلم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با خراج متفاوت است</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قرارداد ذمّه و فسخ آن</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پرداخت جزیه</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از پرداخت جزیه</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و حقوق اهل ذمّه</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اهل ذمّه</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حکومت اسلامی به اهل ذمّه</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قرارداد ذمّه</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مدنی اهل ذمّه</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مسکن اهل ذمّه</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قضایی اهل ذمّه</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اهل ذمّه</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اهل ذمّه</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برپایی مراسم و شعائر مذهبی اهل ذمّه</w:t>
      </w:r>
      <w:r>
        <w:rPr>
          <w:rFonts w:eastAsia="IRNazanin" w:cs="IRNazanin"/>
          <w:color w:val="111111"/>
          <w:sz w:val="28"/>
          <w:szCs w:val="28"/>
          <w:lang w:bidi="fa-IR"/>
        </w:rPr>
        <w:t>218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ازدواج ملل غیرمسلمان</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بیگانگان در آیین یهود</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اهل کتاب با زنان مسلمان</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مسلمان با زنان یهودی یا مسیحی</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طلاق اهل ذمّه</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ارث اهل ذمّه</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مروّج جدال احسن با اهل کتاب</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منع مراوده با اهل ذمّه</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مروّج جدال احسن با اهل کتاب</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الگوسازی با توجه به نکات آیات مرتبط با عملکرد یهود در زمان عدم جنگ</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الگوسازی قرآن کریم در رویارویی با یهود در زمان جنگ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 با پیامبر اکرم صلی الله علیه و آله و سلم</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عداوت یهود با پیامبر اسلام صلی الله علیه و آله و سلم و مسلمانان</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درگیری‌های پیامبر صلی الله علیه و آله و سلم با یهود بعد از هجرت</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سرد و برخورد روانی</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مسلمانان توسط شعرای یهود و مقابله پیامبر صلی الله علیه و آله و سلم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 افکار و خلط حق و باطل</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غافلگیری</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آفرینی و تشکیک در نبوت</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وهمکاری با منافقان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متمایزکننده پیروان اسلام</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یهود در قبال تغییر قبله</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تغییر قبله</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اسرائیلیات از دیدگاه قرآن کریم و پیامبر اسلام صلی الله علیه و آله و سلم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یهود با پیامبر اکرم صلی الله علیه و آله و سلم</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قینقاع</w:t>
      </w:r>
      <w:r>
        <w:rPr>
          <w:rFonts w:eastAsia="IRNazanin" w:cs="IRNazanin"/>
          <w:color w:val="111111"/>
          <w:sz w:val="28"/>
          <w:szCs w:val="28"/>
          <w:lang w:bidi="fa-IR"/>
        </w:rPr>
        <w:t>275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پیامبر صلی الله علیه و آله و سلم با ابعاد گسترده عملکرد بنی قینقاع</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جنگ بنی قینقاع</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نضیر</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جنگ بنی نضیر</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بنی‌قریظه</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تحلیل جنگ بنی‌قریظه</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خیبر</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فهرست منابع عربی</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فهرست منابع فارسی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فهرست منابع لاتین</w:t>
      </w:r>
      <w:r>
        <w:rPr>
          <w:rFonts w:eastAsia="IRNazanin" w:cs="IRNazanin"/>
          <w:color w:val="111111"/>
          <w:sz w:val="28"/>
          <w:szCs w:val="28"/>
          <w:lang w:bidi="fa-IR"/>
        </w:rPr>
        <w:t>342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 و مقالات مرتبط با موضوع</w:t>
      </w:r>
      <w:r>
        <w:rPr>
          <w:rFonts w:eastAsia="IRNazanin" w:cs="IRNazanin"/>
          <w:color w:val="111111"/>
          <w:sz w:val="28"/>
          <w:szCs w:val="28"/>
          <w:lang w:bidi="fa-IR"/>
        </w:rPr>
        <w:t>343</w:t>
      </w:r>
      <w:bookmarkStart w:id="10" w:name="pg3270_24093"/>
    </w:p>
    <w:p>
      <w:pPr>
        <w:pStyle w:val="Heading2"/>
        <w:numPr>
          <w:ilvl w:val="1"/>
          <w:numId w:val="1"/>
        </w:numPr>
        <w:rPr/>
      </w:pPr>
      <w:bookmarkStart w:id="11" w:name="__RefHeading___Toc2094603_2749589250"/>
      <w:bookmarkStart w:id="12" w:name="_Toc4"/>
      <w:bookmarkEnd w:id="10"/>
      <w:bookmarkEnd w:id="11"/>
      <w:r>
        <w:rPr>
          <w:rtl w:val="true"/>
        </w:rPr>
        <w:t>فصل اول</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094605_274958925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پیش گفتار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زمان خلقت بشر که آن را بهترین مخلوق خویش می‌نامد، برای هدایت انسان و رهایی وی از هواهای نفسانی و دنیا طلبی، پیامبرانی را فرستاده است؛ اما بیشتر آدمیان به دلیل عدم بهره گیری از دستورات الهی، از اوج سرفرازی به سقوطی مرگبار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غرق در فساد و انحرافات اخلاقی است و از هر سو آوازه جنگ و در پی آن، گرسنگی و آوارگی ملت‌های ضعیف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بهره مندی از اختراعات زمان از استفاده بهینه خارج شده و به سوی نسل کشی سوق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امور، مهجور قرار گرفتن آخرین کتاب آسمانی، قرآن کریم، میان مردم جهان و حتی میان خود مسلمانان است و این مسئله، موجب ویرانی و تزلزل چهارچوب اعتقادات و اخلاقیات و اعمال انسانی در ابعاد گسترده ای از زندگی بشری شده است و صد البته که این امر به واسطه دشمنان قسم خورده اسلام، کنترل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خرابی‌ها و جنایات تاریخ بشری، بیش از همه به دست صهیونیست ها</w:t>
      </w:r>
      <w:r>
        <w:rPr>
          <w:rStyle w:val="FootnoteAnchor"/>
          <w:rtl w:val="true"/>
        </w:rPr>
        <w:footnoteReference w:id="2"/>
      </w:r>
      <w:r>
        <w:rPr>
          <w:rFonts w:ascii="IRNazanin" w:hAnsi="IRNazanin" w:eastAsia="IRNazanin"/>
          <w:color w:val="111111"/>
          <w:sz w:val="28"/>
          <w:sz w:val="28"/>
          <w:szCs w:val="28"/>
          <w:rtl w:val="true"/>
          <w:lang w:bidi="fa-IR"/>
        </w:rPr>
        <w:t>صورت می‌گیرد و تنها رقیب آن که همواره در صحنه</w:t>
      </w:r>
    </w:p>
    <w:p>
      <w:pPr>
        <w:pStyle w:val="BookText"/>
        <w:rPr/>
      </w:pPr>
      <w:r>
        <w:rPr>
          <w:rFonts w:ascii="IRNazanin" w:hAnsi="IRNazanin" w:eastAsia="IRNazanin"/>
          <w:color w:val="111111"/>
          <w:sz w:val="28"/>
          <w:sz w:val="28"/>
          <w:szCs w:val="28"/>
          <w:rtl w:val="true"/>
          <w:lang w:bidi="fa-IR"/>
        </w:rPr>
        <w:t>بوده و قدرت سرکوبی صهیونیست‌ها را دارد، اسلام و بهره وری از قرآن کریم است که در تمام موارد یاد شده، برای مقابله با دشمنان اسلام، راهکارهای مناسبی قرار داده است؛ ولی صد افسوس که این گنج عظیم مورد بهره برداری قرار نگرفته و جامعه انسانی، خویش را از این موهبت آسمانی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و اهل بیت بزرگوارش در آموزش راه حق، بسیار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حقیقی ایشان نیز این امر خطیر را انجام داده‌اند و برای بیداری انسان‌ها، زحمات بسیاری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نیز برای فریادرسی به وضعیت دلخراش زندگی بشری، برای شکوفایی نکات الهی قرآن کریم، قدم‌های مؤثری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پژوهش حاضر نیز قصد شده است با مشخص کردن روش‌های قرآن و عملکرد پیامبر اسلام صلی الله علیه و آله و سلم در قبال عملکرد یهودیان، نکات الگویی شاخص مطرح شود تا با بهره وری از آن برای رویارویی با عملکرد یهودیان در جهان امروز، الگوسازی شود و بدین ترتیب، مسلمانان به راهکارهای متناسب با عملکرد یهودیان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نوشتار، دو الگوی مواجهه قرآن کریم با یهود در زمان عدم جنگ و در زمان جنگ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مطالب، دیدگاه قرآن درباره یهود از نظر اوصاف اخلاقی و اعتقادی نیز در موارد مربوطه بررسی می‌شود تا جایگاه یهودیان بهتر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خاص درباره دلیل مهاجرت یهود به جزیرة العرب و آیات مربوط به علت اصلی مهاجرت به شکل مبسوط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مسأله، عامل مهم وتاثیر گذار در روند سایر عملکردهای یهود، در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این مرحله، با بهره گیری از تفاسیر و کتب سیره و تاریخی و احادیث معصومان، در ذیل تفاسیر، آیات مربوط مورد کنکاش قرار گرفته است، تا بتوان نتایج مطلوب از این جست و جو را حاصل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مجموع آیات درباره یهودیان، این نتیجه حاصل می‌شود که روند رویارویی قرآن با یهود، بر اساس هدایت آنان و تبلیغ اسلام برای ایشان است و در تمام مواضعی که امکان مدارا، عفو و اغماض وجود داشته است، این امر صورت گرفته و به یهودیان فرصت‌های زیادی برای اصلاح امور 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مواقعی که مسلمانان مشکلات فراوانی داشته‌اند از این روش رویگردان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احکام ذمیّان را رقم می‌زند که اگر در این مسیر همراهی و همکاری با حکومت اسلامی داشته باشند و شرایط اهل ذمّه را</w:t>
      </w:r>
    </w:p>
    <w:p>
      <w:pPr>
        <w:pStyle w:val="BookText"/>
        <w:rPr/>
      </w:pPr>
      <w:r>
        <w:rPr>
          <w:rFonts w:ascii="IRNazanin" w:hAnsi="IRNazanin" w:eastAsia="IRNazanin"/>
          <w:color w:val="111111"/>
          <w:sz w:val="28"/>
          <w:sz w:val="28"/>
          <w:szCs w:val="28"/>
          <w:rtl w:val="true"/>
          <w:lang w:bidi="fa-IR"/>
        </w:rPr>
        <w:t xml:space="preserve">بپذیرند، کوچک‌ترین حقی از آنان مضایقه نخواهد شد و با آسایش و آرامش می‌توانند در این شرایط در کشور اسلامی به زندگی خویش ادامه دهند؛ همان گونه که در کشور اسلامی ایران این مطلب هویدا است؛ ولی با کجروی‌ها و پیمان شکنی یهودیان، برخورد قرآن کریم با یهود در زمان عدم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برخورد قرآن کریم با یهود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 و نتایج آن، شکست یهودیان در جنگ و پذیرش شرایط خاص یا بیرون شدن از کشور اسلامی است که همه این موارد بازتاب عملکرد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انسانی را مخیّر کرده است تا راه سره را از ناسره تشخیص دهد و طی فرصت‌های مختلف انسان را محک می‌زند که یهودیان نیز از این قاعده مستثنا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مواردی از مسائل یهودیان در صدر اسلام، با توجه به موجز بودن مطالب در آن زمینه، معیار الگوسازی، عملکرد رسول خدا صلی الله علیه و آله و سلم است؛ زیرا اعتقاد بر این است که رفتار پیامبر اسلام صلی الله علیه و آله و سلم آینه تمام نمایی از دستورات الهی است که قرآن کریم با عنوان اسوه حسنه از آن یاد می‌کند و بدان اذعان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در آیات فقهی مربوط به مسئله اهل ذمّه، سعی شده است وجوه گوناگون در حد مقدور لحاظ شود و تحقیق ناقص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کلی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 بررسی مواجهه قرآن کریم با اخلاقیات و ادعاهای یهودیان در دو فصل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اول، به بررسی مواجهه قرآن کریم با اخلاقیات یهود اختصاص دارد و فصل دوم به بررسی مواجهه قرآن کریم با ادعاهای یهود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درباره مواجهه قرآن کریم با عملکرد یهودیان است که فصل اول از این بخش، به بررسی آیات مربوط به مواجهه قرآن کریم با یهود در زمان عدم جنگ اختصاص دارد و شامل نحوة برخورد پیامبر اسلام صلی الله علیه و آله و سلم با یهودیان صدر اسلام است و این که در نهایت یک حکومت اسلامی چه شرایطی را برای زندگانی اهل کتاب از جمله یهودیان رقم می‌زند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بخش دوم، به بررسی آیات مربوط به مواجهه قرآن کریم در زمان جنگ نسبت به عملکرد یهود، می‌پردازیم</w:t>
      </w:r>
      <w:r>
        <w:rPr>
          <w:rFonts w:eastAsia="IRNazanin" w:cs="IRNazanin"/>
          <w:color w:val="111111"/>
          <w:sz w:val="28"/>
          <w:szCs w:val="28"/>
          <w:rtl w:val="true"/>
          <w:lang w:bidi="fa-IR"/>
        </w:rPr>
        <w:t>.</w:t>
      </w:r>
      <w:bookmarkStart w:id="15" w:name="pg3270_24097"/>
    </w:p>
    <w:p>
      <w:pPr>
        <w:pStyle w:val="Heading3"/>
        <w:numPr>
          <w:ilvl w:val="2"/>
          <w:numId w:val="1"/>
        </w:numPr>
        <w:rPr/>
      </w:pPr>
      <w:bookmarkStart w:id="16" w:name="__RefHeading___Toc2094607_2749589250"/>
      <w:bookmarkStart w:id="17" w:name="_Toc6"/>
      <w:bookmarkEnd w:id="15"/>
      <w:bookmarkEnd w:id="16"/>
      <w:r>
        <w:rPr>
          <w:rtl w:val="true"/>
        </w:rPr>
        <w:t>بخش اول</w:t>
      </w:r>
      <w:r>
        <w:rPr>
          <w:rtl w:val="true"/>
        </w:rPr>
        <w:t xml:space="preserve">: </w:t>
      </w:r>
      <w:r>
        <w:rPr>
          <w:rtl w:val="true"/>
        </w:rPr>
        <w:t>الگوسازی قرآن کریم در مواجهه با اعتقادات و اخلاقیات یهودیان</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94609_2749589250"/>
      <w:bookmarkStart w:id="19" w:name="_Toc7"/>
      <w:bookmarkEnd w:id="18"/>
      <w:r>
        <w:rPr>
          <w:rtl w:val="true"/>
        </w:rPr>
        <w:t>اشاره</w:t>
      </w:r>
      <w:bookmarkStart w:id="20" w:name="pg3270_24098"/>
      <w:bookmarkEnd w:id="19"/>
    </w:p>
    <w:p>
      <w:pPr>
        <w:pStyle w:val="Heading4"/>
        <w:numPr>
          <w:ilvl w:val="3"/>
          <w:numId w:val="1"/>
        </w:numPr>
        <w:rPr/>
      </w:pPr>
      <w:bookmarkStart w:id="21" w:name="__RefHeading___Toc2094611_2749589250"/>
      <w:bookmarkStart w:id="22" w:name="_Toc8"/>
      <w:bookmarkEnd w:id="20"/>
      <w:bookmarkEnd w:id="21"/>
      <w:r>
        <w:rPr>
          <w:rtl w:val="true"/>
        </w:rPr>
        <w:t>مقدمه</w:t>
      </w:r>
      <w:bookmarkEnd w:id="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طی سالیان دراز، تحت اسارت اقوام گوناگون قرار گرفته که بیشتر آن‌ها بت 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روحیه آنان اثر گذارده و برای خدا جسم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امر پرده برداشته و آنان را مردمی مادّی ذکر کرده است که اعتنایی به ماورای حس نداشته اند، به گونه ای که آرزو داشتند دارای بت هایی می‌بودند وآن‌ها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چنین اندیشه هایی در تورات به چشم می‌خورد که گوشه هایی از آن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به توحید و معاد آن طور که باید، معتقد نیستند؛ هرچند اعتقاد به اصل الوهیّت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فعلی، یکی از اصولی‌ترین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مسکوت گذاشته و درباره آن هیچ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حقیقت، یهودیان همچون کفار مشرک بت پرست، منکر معاد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تَتَوَلَّوْاْ قَوْمًا غَضِبَ اللَّهُ عَلَیْهِمْ قَدْ یَئسُواْ مِنَ الاَْخِرَةِ کمَا یَئسَ الْکفَّارُ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است،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آخرت مأیوسند؛ همان‌گونه که کفار مدفون در قبرها مأیوس می‌باشند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شقاوت دائمی و هلاکت ابدی یهود را به یاد مؤمنان می‌آورد تا از دوستی و نشست و برخاست با ایشان پرهیز کنند؛ زیرا یهودیان به بهانه‌های گوناگون به استهزای مسلمانان و</w:t>
      </w:r>
    </w:p>
    <w:p>
      <w:pPr>
        <w:pStyle w:val="BookText"/>
        <w:rPr/>
      </w:pPr>
      <w:r>
        <w:rPr>
          <w:rFonts w:ascii="IRNazanin" w:hAnsi="IRNazanin" w:eastAsia="IRNazanin"/>
          <w:color w:val="111111"/>
          <w:sz w:val="28"/>
          <w:sz w:val="28"/>
          <w:szCs w:val="28"/>
          <w:rtl w:val="true"/>
          <w:lang w:bidi="fa-IR"/>
        </w:rPr>
        <w:t>اعتقاداتشان می‌پرداختند؛ برای مثال، فقر و بسته بودن دست خدای مسلمانان را به میان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البته امثال این سخنان، همه برگرفته از آن بود که به بعثت حضرت رسول صلی الله علیه و آله و سلم، رشک می‌بردند و در این مسیر، بارها به خدای متعال، اسائه ادب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بارة پیامبران کمال احترام صورت گرفته است و رفتارهای ایشان مورد مدح الهی واقع شده است؛ در حالی که پیامبران در تورات، گناهکار و فاقد غیرت و جوانمردی و…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تکذیب و کشتن آنان میان یهودیان، یکی از صفات دیرینه یهودیان شناخته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یهودیان را بر اساس عملکرد آنان، به دو گروه کثیر و قلیل تقسیم کرده است که اکثریّت، به بیراهه می‌روند و دین را بازیچه هواهای نفسانی خویش کرده‌اند و اقلیّت، دارای صفات نیکو بوده و بر اساس پایبندی به دستورات الهی، از صالحان و پرهیزکاران شناخته شده‌اند</w:t>
      </w:r>
      <w:r>
        <w:rPr>
          <w:rFonts w:eastAsia="IRNazanin" w:cs="IRNazanin"/>
          <w:color w:val="111111"/>
          <w:sz w:val="28"/>
          <w:szCs w:val="28"/>
          <w:rtl w:val="true"/>
          <w:lang w:bidi="fa-IR"/>
        </w:rPr>
        <w:t>.</w:t>
      </w:r>
      <w:bookmarkStart w:id="23" w:name="pg3270_24100"/>
    </w:p>
    <w:p>
      <w:pPr>
        <w:pStyle w:val="Heading4"/>
        <w:numPr>
          <w:ilvl w:val="3"/>
          <w:numId w:val="1"/>
        </w:numPr>
        <w:rPr/>
      </w:pPr>
      <w:bookmarkStart w:id="24" w:name="__RefHeading___Toc2094613_2749589250"/>
      <w:bookmarkStart w:id="25" w:name="_Toc9"/>
      <w:bookmarkEnd w:id="23"/>
      <w:bookmarkEnd w:id="24"/>
      <w:r>
        <w:rPr/>
        <w:t>1</w:t>
      </w:r>
      <w:r>
        <w:rPr>
          <w:rtl w:val="true"/>
        </w:rPr>
        <w:t xml:space="preserve">. </w:t>
      </w:r>
      <w:r>
        <w:rPr>
          <w:rtl w:val="true"/>
        </w:rPr>
        <w:t>بررسی تاریخچه یهود از لحاظ اعتقادی</w:t>
      </w:r>
      <w:bookmarkEnd w:id="25"/>
    </w:p>
    <w:p>
      <w:pPr>
        <w:pStyle w:val="Heading5"/>
        <w:numPr>
          <w:ilvl w:val="4"/>
          <w:numId w:val="1"/>
        </w:numPr>
        <w:rPr/>
      </w:pPr>
      <w:bookmarkStart w:id="26" w:name="__RefHeading___Toc2094615_2749589250"/>
      <w:bookmarkStart w:id="27" w:name="_Toc10"/>
      <w:bookmarkEnd w:id="26"/>
      <w:r>
        <w:rPr>
          <w:rtl w:val="true"/>
        </w:rPr>
        <w:t>اشاره</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بهتر یهودیان صدر اسلام، لازم است خلاصه ای از سرگذشت یهودیان و اعتقادات و باورهای دینی ایشان که ارتباطی مستقیم با شکل گیری قوم یهود در طول تاریخ دارد،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شکل گیری قوم یهود، تشریح عقاید و باورهای دینی یهودیان امری دشوار است؛ به همین دلیل به طور فشرده مطالبی درباره نژاد بنی اسرائیل و دیدگاه یهود در بارة خدا و پیامبران و معاد و کتاب مقدس و نیز مهاجرت یهود به یثرب مطرح می‌شود</w:t>
      </w:r>
      <w:r>
        <w:rPr>
          <w:rFonts w:eastAsia="IRNazanin" w:cs="IRNazanin"/>
          <w:color w:val="111111"/>
          <w:sz w:val="28"/>
          <w:szCs w:val="28"/>
          <w:rtl w:val="true"/>
          <w:lang w:bidi="fa-IR"/>
        </w:rPr>
        <w:t>.</w:t>
      </w:r>
    </w:p>
    <w:p>
      <w:pPr>
        <w:pStyle w:val="Heading5"/>
        <w:numPr>
          <w:ilvl w:val="4"/>
          <w:numId w:val="1"/>
        </w:numPr>
        <w:rPr/>
      </w:pPr>
      <w:bookmarkStart w:id="28" w:name="__RefHeading___Toc2094617_2749589250"/>
      <w:bookmarkStart w:id="29" w:name="_Toc11"/>
      <w:bookmarkEnd w:id="28"/>
      <w:r>
        <w:rPr>
          <w:rtl w:val="true"/>
        </w:rPr>
        <w:t>نژاد بنی اسرائیل</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w:t>
      </w:r>
      <w:r>
        <w:rPr>
          <w:rStyle w:val="FootnoteAnchor"/>
          <w:rtl w:val="true"/>
        </w:rPr>
        <w:footnoteReference w:id="6"/>
      </w:r>
      <w:r>
        <w:rPr>
          <w:rFonts w:ascii="IRNazanin" w:hAnsi="IRNazanin" w:eastAsia="IRNazanin"/>
          <w:color w:val="111111"/>
          <w:sz w:val="28"/>
          <w:sz w:val="28"/>
          <w:szCs w:val="28"/>
          <w:rtl w:val="true"/>
          <w:lang w:bidi="fa-IR"/>
        </w:rPr>
        <w:t>، خود را بازماندگان طوایفی می‌دانند که در آغاز هزاره دوم پیش از میلاد در جنوب بین النهرین سکونت داشتند و سپس به سرزمین کنعان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بعد به مصر کوچ کردند ولی دچار ستم فرعون‌ها شده و زندگی مشقت باری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درحوالی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موسی علیه السلام دین خود را اعلام کرد که برخلاف ادیان بین النهرین و مصر و کنعان بر بنیاد پرستش خدای یگانه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مهاجرتی معروف، ایشان را به سرزمین کنعان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درسال‌های پایانی هزاره دوم پیش از میلاد، نخستین دولت خویش را در این منطقه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فوق از شاخه آرامی زبان قوم سامی بودند و یک واحد مستقل قومی یا زبانی به شمار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دوران تبعید گروهی از بزرگانشان در بابل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یافتند؛ زیرا تبعیدیان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7"/>
      </w:r>
      <w:r>
        <w:rPr>
          <w:rFonts w:ascii="IRNazanin" w:hAnsi="IRNazanin" w:eastAsia="IRNazanin"/>
          <w:color w:val="111111"/>
          <w:sz w:val="28"/>
          <w:sz w:val="28"/>
          <w:szCs w:val="28"/>
          <w:rtl w:val="true"/>
          <w:lang w:bidi="fa-IR"/>
        </w:rPr>
        <w:t>که هم نام یک سبط است و هم نام کشور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حوالی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شهر</w:t>
      </w:r>
    </w:p>
    <w:p>
      <w:pPr>
        <w:pStyle w:val="BookText"/>
        <w:rPr/>
      </w:pPr>
      <w:r>
        <w:rPr>
          <w:rFonts w:ascii="IRNazanin" w:hAnsi="IRNazanin" w:eastAsia="IRNazanin"/>
          <w:color w:val="111111"/>
          <w:sz w:val="28"/>
          <w:sz w:val="28"/>
          <w:szCs w:val="28"/>
          <w:rtl w:val="true"/>
          <w:lang w:bidi="fa-IR"/>
        </w:rPr>
        <w:t>اور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اور به حران، شهری در شمال شرقی فرات مهاجرت کرد و سپس راهی کنعان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کنعان، نخستین پسر او، از همسر دومش هاجر علیها السلام، به دنیا آمد و او را اسماعیل علیه السلام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اسطوره‌های یهودی، پیش از تولد اسماعیل علیه السلام، نوشته ای بر ابراهیم علیه السلام ظاهر شد و در بارة اسماعیل، چنین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وحشی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به ضد هرکس و دست هرکس به ضد او؛ و دوازده رئیس از وی پدید آیند و امتی عظیم از وی به وجود آید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نفرتی شگرف از اسماعیل بروز می‌دهند؛ برای نمونه، درباره درگذشت اسماعیل علیه السلام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زندگانی اسماعیل علیه السلام،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جان را سپرده، بمرد و به قوم خود ملحق گشت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عجیب است که درعهد عتیق هیچ اشاره صریحی به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اشارات پراکنده به اسباط دوازده گانه اسماعیل علیه السلام که دارای رمه‌های بزرگ شتر و گوسفند بوده و در همسایگی شرقی بنی اسرائیل می‌زیستند، تردیدی باقی نمی‌گذارد که منظور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خصمانه عهد عتیق به سرشت و سرنوشت اسماعیل و نفرت از وی و اسباط او، روشن می‌کندکه متن کنونی عهد عتیق در زمانی مورد جرح و تعدیل قرارگرفته است که اعراب، دشمن جدی یهودیان به شمار می‌رفته‌اند و این، تنها در دوران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متن کنونی عهد عتیق بر مبنای نسخی نشر یافته است که قدمت کهن‌ترین آن‌ها تنها به سده‌های نهم و دهم میلادی ـ سوم و چهارم هجری ـ می‌رسد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طبق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اسماعیل علیه السلام در سرزمین عربستان به دنیا آمد و پسران او، نیای قبایل دوازده گانة شمالی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نیز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نخست است و نام سایر اسباط با روایت عهد عتیق انطباق دارد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اساطیر یهود، پس از اسماعیل، از سارا همسر نخست ابراهیم، اسحاق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0" w:name="pg3270_24102"/>
    </w:p>
    <w:p>
      <w:pPr>
        <w:pStyle w:val="BookText"/>
        <w:rPr/>
      </w:pPr>
      <w:bookmarkEnd w:id="30"/>
      <w:r>
        <w:rPr>
          <w:rFonts w:ascii="IRNazanin" w:hAnsi="IRNazanin" w:eastAsia="IRNazanin"/>
          <w:color w:val="111111"/>
          <w:sz w:val="28"/>
          <w:sz w:val="28"/>
          <w:szCs w:val="28"/>
          <w:rtl w:val="true"/>
          <w:lang w:bidi="fa-IR"/>
        </w:rPr>
        <w:t>پسر، برخلاف اسماعیل، دردانه و برگزیده خدای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خود را با وی استوار خواهم داشت تا با ذریت او، بعد از او، عهد ابدی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اسحاق در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پسرکوچک اسحاق علیه السلام به نام یعقوب علیه السلام سومین آبای بنی اسرائیل؛ پس از ابراهیم و اسحاق علیهما السلام و بنیانگذار قوم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ملک حامل وحی از سوی خداوند به یعقوب داد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قوم یهود به یهودا، چهارمین پسر یعقوب،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زندگی یعقوب علیه السلام، یهودا ریاست بزرگ‌ترین و پرجمعیت‌ترین طایفه بنی اسرائیل را به دست داشت و از آن پس، قبیله او مهم‌ترین قدرت سیاسی بنی اسرائیل به شمار می‌رفت</w:t>
      </w:r>
      <w:r>
        <w:rPr>
          <w:rFonts w:eastAsia="IRNazanin" w:cs="IRNazanin"/>
          <w:color w:val="111111"/>
          <w:sz w:val="28"/>
          <w:szCs w:val="28"/>
          <w:rtl w:val="true"/>
          <w:lang w:bidi="fa-IR"/>
        </w:rPr>
        <w:t>.</w:t>
      </w:r>
    </w:p>
    <w:p>
      <w:pPr>
        <w:pStyle w:val="Heading5"/>
        <w:numPr>
          <w:ilvl w:val="4"/>
          <w:numId w:val="1"/>
        </w:numPr>
        <w:rPr/>
      </w:pPr>
      <w:bookmarkStart w:id="31" w:name="__RefHeading___Toc2094619_2749589250"/>
      <w:bookmarkStart w:id="32" w:name="_Toc12"/>
      <w:bookmarkEnd w:id="31"/>
      <w:r>
        <w:rPr>
          <w:rtl w:val="true"/>
        </w:rPr>
        <w:t>یهود</w:t>
      </w:r>
      <w:bookmarkEnd w:id="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نام قومی است که ابتدای آن از دوازده فرزندحضرت یعقوب علیه السلام است و واحد آن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مقابل پیامبرشان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نکردند و میان هیچ قومی به اندازه قوم یهود پیامبر مبعوث نشد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صاحب کتاب التحقیق فی کلمات القرآن الکریم یهود را واژه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بنا به روایت امام رضا علیه السلام، یهود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نامیدندکه ایشان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نیز از امام صادق علیه السلام روایت می‌کند که قوم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زیرا خداوند می‌فرمایدکه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هُدْنا الیک؛ ما به سوی تو رجوع کردیم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کردند و یا رجوع به حق نمودند، گرفته شده است؛ یعنی ما به سوی تو توبه کردیم و برگشتیم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توبه کردن و برگشتن به حق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سبطی</w:t>
      </w:r>
      <w:r>
        <w:rPr>
          <w:rStyle w:val="FootnoteAnchor"/>
          <w:rtl w:val="true"/>
        </w:rPr>
        <w:footnoteReference w:id="17"/>
      </w:r>
      <w:r>
        <w:rPr>
          <w:rFonts w:ascii="IRNazanin" w:hAnsi="IRNazanin" w:eastAsia="IRNazanin"/>
          <w:color w:val="111111"/>
          <w:sz w:val="28"/>
          <w:sz w:val="28"/>
          <w:szCs w:val="28"/>
          <w:rtl w:val="true"/>
          <w:lang w:bidi="fa-IR"/>
        </w:rPr>
        <w:t>ازاسباط دهگانة بنی اسرائیل و چهارمین</w:t>
      </w:r>
      <w:bookmarkStart w:id="33" w:name="pg3270_24103"/>
    </w:p>
    <w:p>
      <w:pPr>
        <w:pStyle w:val="BookText"/>
        <w:rPr/>
      </w:pPr>
      <w:bookmarkEnd w:id="33"/>
      <w:r>
        <w:rPr>
          <w:rFonts w:ascii="IRNazanin" w:hAnsi="IRNazanin" w:eastAsia="IRNazanin"/>
          <w:color w:val="111111"/>
          <w:sz w:val="28"/>
          <w:sz w:val="28"/>
          <w:szCs w:val="28"/>
          <w:rtl w:val="true"/>
          <w:lang w:bidi="fa-IR"/>
        </w:rPr>
        <w:t>فرزندحضرت یعقوب علیه السلام می‌باشد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درابتدا بر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اسباط دهگانه ای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پراکنده شدن اسباط و اسیر شدن یهوذا، درکلمه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شد و به تمامی یهودیانی که در سرتاسر عالم پراکنده شده بودند، اطلاق گشت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برخی معتقدند فارس‌ها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بریهودیان نام نهادند، تا آن‌ها را از دیگر اسیران جدا سازند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34" w:name="__RefHeading___Toc2094621_2749589250"/>
      <w:bookmarkStart w:id="35" w:name="_Toc13"/>
      <w:bookmarkEnd w:id="34"/>
      <w:r>
        <w:rPr>
          <w:rtl w:val="true"/>
        </w:rPr>
        <w:t>اسرائیل</w:t>
      </w:r>
      <w:bookmarkEnd w:id="35"/>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فقط دو بار به تنهایی و بدون اضافه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حضرت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خداوند یهود را مورد ملاطفت خود قرار می‌دهد؛ زیرا آنان را به پیامبر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می‌کند، تا به این وسیله، احساس کرامت را در آنان برانگیزد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از سویی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تحت نظر و توقیف و تدبیر خداوند 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و مراد، فرزندان دوازده گانة حضرت یعقوب علیه السلام و اولاد آن‌ها است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پیش از یعقوب علیه السلام، یهودیان به سبب انتساب به یکی از اجداد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از زمان یعقوب علیه السلام به بنی اسرائیل موسوم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در قرآن، مراد از بنی اسرائیل، یهود قدیم و مراد از یهود، یهودیان معاصر حضرت رسول صلی الله علیه و آله و سلم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36" w:name="__RefHeading___Toc2094623_2749589250"/>
      <w:bookmarkStart w:id="37" w:name="_Toc14"/>
      <w:bookmarkEnd w:id="36"/>
      <w:r>
        <w:rPr>
          <w:rtl w:val="true"/>
        </w:rPr>
        <w:t>یهود جزیرة العرب</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اختلاف‌برانگیز تاریخ، این است که زمان آمدن یهود به جزیرة العرب و نیز</w:t>
      </w:r>
    </w:p>
    <w:p>
      <w:pPr>
        <w:pStyle w:val="BookText"/>
        <w:rPr/>
      </w:pPr>
      <w:r>
        <w:rPr>
          <w:rFonts w:ascii="IRNazanin" w:hAnsi="IRNazanin" w:eastAsia="IRNazanin"/>
          <w:color w:val="111111"/>
          <w:sz w:val="28"/>
          <w:sz w:val="28"/>
          <w:szCs w:val="28"/>
          <w:rtl w:val="true"/>
          <w:lang w:bidi="fa-IR"/>
        </w:rPr>
        <w:t>علل و عوامل 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است که ذهن بسیاری از پژوهشگران تاریخ را به خود مشغول کرده و تا به حال به پاسخ قطعی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مایه تعجب می‌باشد بیان این نکته است که یهودیان در طول تاریخ چند هزار ساله خود، پیوسته در پی ثبت تاریخ تحوّلات و تطوّرات وقایع و حوادث این نژاد برتر در گستره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مقدس مانند تورات، از سیر حرکتی جدّ آنان، ابراهیم خلیل‌الرحمن علیه السلام تا اسحاق و یعقوب و یوسف و موسی و یوشع بن نون و غیره آگاه می‌شویم؛ ولی وقتی نوبت به آمدن یهود به جزیرة العرب می‌رسد، در این باره هیچ مطلبی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قطعه از تاریخ که چند قرن از حیات و زندگانی بنی‌اسرائیل را تشکیل می‌دهد عمداً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علی که تحقیقی مفصّل در تاریخ عرب قبل از اسلام انجام داده است،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تاریخ و زمان آمدن یهود به جزیرة العرب قبل از میلاد مسیح علیه السلام، که در چه تاریخی این هجرت رخ داده و چه کسی آنان را به این منطقه آورده و یا چه کسانی از اعراب جاهلی از آن‌ها استقبال نموده و… دلیلی علمی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از یهود جزیره، مستند به موارد اسلامی و تاریخ آن است؛ زیرا یهودیان در برابر اسلام موضع گرفتند و در برابر دعوت پیامبر صلی الله علیه و آله و سلم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خداوند در این باره نازل شد و احادیث به آن اشاراتی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در کتب تفسیر و حدیث و تاریخ و ادب،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شناخت ما از یهود جاهلیت، خیلی از عصر نبوت پیامبر اسلام صلی الله علیه و آله و سلم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وجود دارد که در آینده، کتاب‌های جاهلیت که در رابطه با یهود در جزیرة‌العرب است از زیر خاک‌ها بیرون کشیده شود و یا از منابع عبری و غیرعبری مطالبی در این رابطه بدست آید که امروز بر ما مجهول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مقصود او از نداشتن دلیل علمی، سنگ نوشته‌ها، پاپیروس‌ها، کتب و آثار برجای مانده آن زمان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که دستان ما از متون عبری خالی است باید به متون تاریخی اسلام مراجعه کنیم تا حقیقت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آمدن و علل مهاجرت یهود به جزیرةالعرب نظریاتی وجود دارد که به اهمّ آن‌ها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عوامل، در سه بخش اقتصادی، نظامی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که از این میان به توضیح عامل دینی می‌پردازیم؛ زیرا عده زیادی از مورخان و تحلیلگران مهاجرت یهود به جزیرة‌العرب، بر این باورند که عامل اعتقادی و دینی، مهم ترین عامل برای مهاجرت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خوبی می‌دانستند که محل بعثت و هجرت پیامبر خاتم صلی الله علیه و آله و سلم در کدام نقطه است و بر این اساس به منطقه حجاز و وادی‌القری و یثرب،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اخباری را نقل کرده است که همگی دلالت دارد بر این که عامل دینی علت اصلی این مهاجرت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یاسر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به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حج خود را انجام داد، با او گروهی از بنی‌اسرائیل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به فلسطین برگردند،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 مدینه را این گونه دیدند که جایگاه پیامبری است که صفاتش را در تورات شناخته بودند، که او خاتم پیامبران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کردند که برای یاری کردن آن رسول صلی الله علیه و آله و سلم در مدینه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عده‌ای از آنان در محل بازار بنی قینقاع، منزل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ابن النجّار نقل شده است که او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آمدن یهودیان به مدینه آن بود که دانشمندان یهود، اوصاف پیامبر صلی الله علیه و آله و سلم را در تورات یافته بودند و می‌دانستند به سرزمینی که بین دو حرّه</w:t>
      </w:r>
      <w:r>
        <w:rPr>
          <w:rStyle w:val="FootnoteAnchor"/>
          <w:rtl w:val="true"/>
        </w:rPr>
        <w:footnoteReference w:id="27"/>
      </w:r>
      <w:r>
        <w:rPr>
          <w:rFonts w:ascii="IRNazanin" w:hAnsi="IRNazanin" w:eastAsia="IRNazanin"/>
          <w:color w:val="111111"/>
          <w:sz w:val="28"/>
          <w:sz w:val="28"/>
          <w:szCs w:val="28"/>
          <w:rtl w:val="true"/>
          <w:lang w:bidi="fa-IR"/>
        </w:rPr>
        <w:t>واقع است، می‌آید که دارای درختان فراوان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از شام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منطقه تیماء</w:t>
      </w:r>
      <w:r>
        <w:rPr>
          <w:rStyle w:val="FootnoteAnchor"/>
          <w:rtl w:val="true"/>
        </w:rPr>
        <w:footnoteReference w:id="28"/>
      </w:r>
      <w:r>
        <w:rPr>
          <w:rFonts w:ascii="IRNazanin" w:hAnsi="IRNazanin" w:eastAsia="IRNazanin"/>
          <w:color w:val="111111"/>
          <w:sz w:val="28"/>
          <w:sz w:val="28"/>
          <w:szCs w:val="28"/>
          <w:rtl w:val="true"/>
          <w:lang w:bidi="fa-IR"/>
        </w:rPr>
        <w:t>رسیدند، مشاهده نمودند که دارای درختان خرما می‌باشد، پس عده‌ای از آنان در آنجا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به منطقه خیبر</w:t>
      </w:r>
      <w:r>
        <w:rPr>
          <w:rStyle w:val="FootnoteAnchor"/>
          <w:rtl w:val="true"/>
        </w:rPr>
        <w:footnoteReference w:id="29"/>
      </w:r>
      <w:r>
        <w:rPr>
          <w:rFonts w:ascii="IRNazanin" w:hAnsi="IRNazanin" w:eastAsia="IRNazanin"/>
          <w:color w:val="111111"/>
          <w:sz w:val="28"/>
          <w:sz w:val="28"/>
          <w:szCs w:val="28"/>
          <w:rtl w:val="true"/>
          <w:lang w:bidi="fa-IR"/>
        </w:rPr>
        <w:t>رفتند ولی تعداد زیادی از یهودیان که اشراف و بزرگان آنان در میانشان بودند، حرکت خود را ادامه دادند تا به یثرب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این منطقه بین دو حرّه قرار دارد و دارای درختان فراوان نخل است، با خود گفتند که این همان نقطه‌ای است که محل هجرت</w:t>
      </w:r>
    </w:p>
    <w:p>
      <w:pPr>
        <w:pStyle w:val="BookText"/>
        <w:rPr/>
      </w:pPr>
      <w:r>
        <w:rPr>
          <w:rFonts w:ascii="IRNazanin" w:hAnsi="IRNazanin" w:eastAsia="IRNazanin"/>
          <w:color w:val="111111"/>
          <w:sz w:val="28"/>
          <w:sz w:val="28"/>
          <w:szCs w:val="28"/>
          <w:rtl w:val="true"/>
          <w:lang w:bidi="fa-IR"/>
        </w:rPr>
        <w:t>آن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شهرستانی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عیسی علیهما السلام بشارت آمدن رسول اکرم صلی الله علیه و آله و سلم را داده بودند و پیشوایان و پیامبران اهل کتاب نیز به این امر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پیشینیان اهل کتاب، قلعه‌ها و دژهایی را نزدیک مدینه برای یاری پیامبر صلی الله علیه و آله و سلم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قبلاً فرمان داده شده بود که از وطنشان –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قلعه‌ها مهاجرت نمایند تا آنکه حق در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یا کوه‌های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به محل هجرتش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یهودیان او را یاری نکردند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درباره تضعیف قدرت فرزندان اسحاق علیه السلام –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قریشیان نمونه‌ای از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قدرت‌های آن روزگار، یعنی ایران و روم نیز شاهدی در نهج‌البلاغه و در گفتار امام المتقین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درخطبه قاصعه که از طولانی‌ترین خطبه‌های نهج‌البلاغه است، دو تصویر از حالت‌های تفرقه و تشتت و از حالت‌های الفت و اتحاد آنان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تشتّت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حال فرزندان اسماعیل و اسحاق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حالت‌های شما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و مثال‌ها شبیه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تشتّت و تفرقه آنان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کسراها و قیصرها، اربابان و خداوندان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اسماعیل و اسحاق و اسرائیل را از سرزمین‌های سرسبز و گشاده و از کنار دریای عراق کوچ می‌دادند و در کنار خارها و گردبادها و زندگی سخت قرارشان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که گرفتار و فقیر شده بودند،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پشت‌های زخم خورده و پشم شتران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زندگی انگلی و فقیرانه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ذلت و پایگاه‌های فقیرانه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صحراهای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دعوت و جوشش فرهنگی داشتند و نه الفتی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بی‌ثبات شد و دست‌ها، درگیر و جمعیت، پراکنده، در میان رنجی مستمر و جهلی فراگیر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دخترهای زنده به گور و بت‌های سرفراز و پیوندهای گسسته و هجوم‌های بی‌امان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امام علی علیه السلام از اوضاع جزیره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بیان می‌کند دست‌های</w:t>
      </w:r>
      <w:bookmarkStart w:id="38" w:name="pg3270_24107"/>
    </w:p>
    <w:p>
      <w:pPr>
        <w:pStyle w:val="BookText"/>
        <w:rPr/>
      </w:pPr>
      <w:bookmarkEnd w:id="38"/>
      <w:r>
        <w:rPr>
          <w:rFonts w:ascii="IRNazanin" w:hAnsi="IRNazanin" w:eastAsia="IRNazanin"/>
          <w:color w:val="111111"/>
          <w:sz w:val="28"/>
          <w:sz w:val="28"/>
          <w:szCs w:val="28"/>
          <w:rtl w:val="true"/>
          <w:lang w:bidi="fa-IR"/>
        </w:rPr>
        <w:t>مزوّرانه قدرتمند در پراکنده کردن و اسکان آنان در نقطه‌ای که سرشار از فقر اقتصادی است،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روم و ایران، فرزندان اسماعیل و اسحاق را به این نقطه خشک و بی‌آب و علف کشاندند؛ چرا؟ جواب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سال‌ها بود که با یهودیان مشکل داشتند و بارها با آنان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تبعید آنان به جزیرةالعرب این مشکل بزرگ را حل کرده بودند و ایرانیان نیز از عرب‌های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داشتند و همگی می‌دانستند که از میان فرزندان اسماعیل، پیامبری برمی‌خیزد که بر جهان سلطه خواهد یافت و حکومت‌های ستمگرانه آنان، واژگون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شاپور ذوالاکتاف، پادشاه ایران، شانه عرب‌ها را به هم می‌بندد و آن‌ها را اینگونه با مرگ و تبعید پاداش می‌دهد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39" w:name="__RefHeading___Toc2094625_2749589250"/>
      <w:bookmarkStart w:id="40" w:name="_Toc15"/>
      <w:bookmarkEnd w:id="39"/>
      <w:r>
        <w:rPr>
          <w:rtl w:val="true"/>
        </w:rPr>
        <w:t>خدا در باورِ یهودیان</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محقّقان درباره سیر اعتقاد یهود به پروردگار عالم دو نظریه عمده دارند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بیشتر آن‌ها بر این باورند که یهود در ابتدا دیدگاهی توحیدی به ذات باری‌تعالی داشته است ولی در طول زمان که تورات دستخوش تحریف گردید آنان در زمینه خداشناسی دچار انحرافاتی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عده‌ای دیگر این است که دین یهود در بستر زمان تکمیل شده و به صورت امروزی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مبحث خداشناسی نیز بر طبق این نظریه باید گفت یهودیان در ابتدای امر دچار شرک و انحراف بوده‌اند ولی به مرور زمان به دیدگاهی توحیدی در این زمینه دست یافته‌اند</w:t>
      </w:r>
      <w:r>
        <w:rPr>
          <w:rFonts w:eastAsia="IRNazanin" w:cs="IRNazanin"/>
          <w:color w:val="111111"/>
          <w:sz w:val="28"/>
          <w:szCs w:val="28"/>
          <w:rtl w:val="true"/>
          <w:lang w:bidi="fa-IR"/>
        </w:rPr>
        <w:t>.</w:t>
      </w:r>
      <w:r>
        <w:rPr>
          <w:rStyle w:val="FootnoteAnchor"/>
          <w:rtl w:val="true"/>
        </w:rPr>
        <w:footnoteReference w:id="34"/>
      </w:r>
      <w:bookmarkStart w:id="41" w:name="pg3270_24108"/>
    </w:p>
    <w:p>
      <w:pPr>
        <w:pStyle w:val="Heading5"/>
        <w:numPr>
          <w:ilvl w:val="4"/>
          <w:numId w:val="1"/>
        </w:numPr>
        <w:rPr/>
      </w:pPr>
      <w:bookmarkStart w:id="42" w:name="__RefHeading___Toc2094627_2749589250"/>
      <w:bookmarkStart w:id="43" w:name="_Toc16"/>
      <w:bookmarkEnd w:id="41"/>
      <w:bookmarkEnd w:id="42"/>
      <w:r>
        <w:rPr>
          <w:rtl w:val="true"/>
        </w:rPr>
        <w:t>خدا در تورات</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بادقت در فقراتی از تورات معلوم می‌شود خدای تورات، خدایی است همانند انسان، پا دارد و قدم می‌زند، انگشت دارد و می‌نویسد، خسته می‌شود و استراحت می‌کند، قابل رؤیت و دیدن است، حتی مردم عادی نیز او را می‌بینند و با او گفت و گو می‌کنند، از کار بد و شرّ، پشیمان می‌شود، جاهل است و از مکان آدم در بهشت، خبر ندارد و…</w:t>
      </w:r>
    </w:p>
    <w:p>
      <w:pPr>
        <w:pStyle w:val="Heading5"/>
        <w:numPr>
          <w:ilvl w:val="4"/>
          <w:numId w:val="1"/>
        </w:numPr>
        <w:rPr/>
      </w:pPr>
      <w:bookmarkStart w:id="44" w:name="__RefHeading___Toc2094629_2749589250"/>
      <w:bookmarkStart w:id="45" w:name="_Toc17"/>
      <w:bookmarkEnd w:id="44"/>
      <w:r>
        <w:rPr>
          <w:rtl w:val="true"/>
        </w:rPr>
        <w:t>خدا در تلمود</w:t>
      </w:r>
      <w:bookmarkEnd w:id="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ارزش کتاب تلمود نزد یهودیان اگر بالاتر از عهد عتیق نباشد، کمتر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همین کتاب بود که شیرازه گسسته آن‌ها را به هم پیوند داد و در محور خود استوار کرد و هویت آن‌ها را پایدار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هم به همان شیوه کتاب مقدس، در سراسر آثار و نوشته‌های دانشمندان یهود، وجود خداوند به عنوان حقیقتی مسلم و بدیهی پذیرفته شده است و برای معتقد ساختن فردی از افراد یهود به اینکه خدایی باید وجود داشته باشد، دلائلی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آفریدگار جهان است بلکه نظم عالم هستی نیز همواره بسته به میل و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حادثه ای نیست که در گذشته روی داده باشد و اکنون خود به خود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طبیعت، قدرت آفرینش الهی را که پیوسته در کار است به جهانیان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خداوند برای جمیع موجوداتی که در جهان هستند یا به آن قدم می‌نهند به قدر نیازشان روزی فراهم می‌آورد؛ بلکه برای بدکاران و بت پرستان نیز چنین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 بر تعلیمات تلمود، اعتقاد به وجود خداوند امری بیش از یک پذیرش عقلانی است و این امر، شامل یک وظیفه اخلاقی نیز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تلمود، عصمت از صفات خدا نیست زیرا یک بار بر بنی اسرائیل غضب کرد و سبک مغزی بر او سیطره یافت و براساس آن قسم خورد که آنان را از زندگی جاودانه محروم کند؛ لیکن پس از خاموش شدن آتش غضب به خود آمد و پشیمان شد و چون پی برد که کاری ضد عدالت انجام داده است، قسم خود را نافذ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این چنین تقریر می‌کند</w:t>
      </w:r>
      <w:r>
        <w:rPr>
          <w:rFonts w:eastAsia="IRNazanin" w:cs="IRNazanin"/>
          <w:color w:val="111111"/>
          <w:sz w:val="28"/>
          <w:szCs w:val="28"/>
          <w:rtl w:val="true"/>
          <w:lang w:bidi="fa-IR"/>
        </w:rPr>
        <w:t>:</w:t>
      </w:r>
      <w:bookmarkStart w:id="46" w:name="pg3270_24109"/>
    </w:p>
    <w:p>
      <w:pPr>
        <w:pStyle w:val="BookText"/>
        <w:rPr/>
      </w:pPr>
      <w:bookmarkEnd w:id="46"/>
      <w:r>
        <w:rPr>
          <w:rFonts w:ascii="IRNazanin" w:hAnsi="IRNazanin" w:eastAsia="IRNazanin"/>
          <w:color w:val="111111"/>
          <w:sz w:val="28"/>
          <w:sz w:val="28"/>
          <w:szCs w:val="28"/>
          <w:rtl w:val="true"/>
          <w:lang w:bidi="fa-IR"/>
        </w:rPr>
        <w:t>خدا همان طورکه سرچشمه خوبی است، سرچشمه بدی نیز هست و به انسان طبیعت پستی عطا فرمود و برای او شریعتی را برقرار ساخت که با آن طبیعت پست، قدرت حرکت برطبق آن را ندارد؛ لذا انسان بین تمایل نفسی بشر و شریعت الهی متحیر و سرگردان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داوود پادشاه، به سبب کشتن اوریا و وصال به همسر او، مرتکب گناهی نشده است؛ زیرا عامل اصلی همه این امور خدا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7" w:name="__RefHeading___Toc2094631_2749589250"/>
      <w:bookmarkStart w:id="48" w:name="_Toc18"/>
      <w:bookmarkEnd w:id="47"/>
      <w:r>
        <w:rPr/>
        <w:t>2</w:t>
      </w:r>
      <w:r>
        <w:rPr>
          <w:rtl w:val="true"/>
        </w:rPr>
        <w:t xml:space="preserve">. </w:t>
      </w:r>
      <w:r>
        <w:rPr>
          <w:rtl w:val="true"/>
        </w:rPr>
        <w:t>قرآن و اعتقادات یهود</w:t>
      </w:r>
      <w:bookmarkEnd w:id="48"/>
    </w:p>
    <w:p>
      <w:pPr>
        <w:pStyle w:val="Heading5"/>
        <w:numPr>
          <w:ilvl w:val="4"/>
          <w:numId w:val="1"/>
        </w:numPr>
        <w:rPr/>
      </w:pPr>
      <w:bookmarkStart w:id="49" w:name="__RefHeading___Toc2094633_2749589250"/>
      <w:bookmarkStart w:id="50" w:name="_Toc19"/>
      <w:bookmarkEnd w:id="49"/>
      <w:r>
        <w:rPr>
          <w:rtl w:val="true"/>
        </w:rPr>
        <w:t>اشاره</w:t>
      </w:r>
      <w:bookmarkEnd w:id="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لابه لای تمام مطالبی که درباره یهودیان مطرح می‌کند، اعتقادات حقیقی ایشان را با ظرافت به تصویر کشیده و نقاط ضعف و قوّت آنان را با مضامینی خاص بیان کرده است؛ به گونه ای که هر انسان منصفی با نگاهی تحسین آمیز به طرز مطرح کردن مطالب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دلسوزی خالق برای مخلوق،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مواردی از اعتقادات اشاره می‌شود</w:t>
      </w:r>
      <w:r>
        <w:rPr>
          <w:rFonts w:eastAsia="IRNazanin" w:cs="IRNazanin"/>
          <w:color w:val="111111"/>
          <w:sz w:val="28"/>
          <w:szCs w:val="28"/>
          <w:rtl w:val="true"/>
          <w:lang w:bidi="fa-IR"/>
        </w:rPr>
        <w:t>.</w:t>
      </w:r>
    </w:p>
    <w:p>
      <w:pPr>
        <w:pStyle w:val="Heading5"/>
        <w:numPr>
          <w:ilvl w:val="4"/>
          <w:numId w:val="1"/>
        </w:numPr>
        <w:rPr/>
      </w:pPr>
      <w:bookmarkStart w:id="51" w:name="__RefHeading___Toc2094635_2749589250"/>
      <w:bookmarkStart w:id="52" w:name="_Toc20"/>
      <w:bookmarkEnd w:id="51"/>
      <w:r>
        <w:rPr/>
        <w:t>2-1</w:t>
      </w:r>
      <w:r>
        <w:rPr>
          <w:rtl w:val="true"/>
        </w:rPr>
        <w:t xml:space="preserve">. </w:t>
      </w:r>
      <w:r>
        <w:rPr>
          <w:rtl w:val="true"/>
        </w:rPr>
        <w:t>دیدگاه مادی یهود در بارة خدا</w:t>
      </w:r>
      <w:bookmarkEnd w:id="52"/>
    </w:p>
    <w:p>
      <w:pPr>
        <w:pStyle w:val="Heading6"/>
        <w:numPr>
          <w:ilvl w:val="5"/>
          <w:numId w:val="1"/>
        </w:numPr>
        <w:rPr/>
      </w:pPr>
      <w:bookmarkStart w:id="53" w:name="__RefHeading___Toc2094637_2749589250"/>
      <w:bookmarkStart w:id="54" w:name="_Toc21"/>
      <w:bookmarkEnd w:id="53"/>
      <w:r>
        <w:rPr>
          <w:rtl w:val="true"/>
        </w:rPr>
        <w:t>اشاره</w:t>
      </w:r>
      <w:bookmarkEnd w:id="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از پیامبرشان، حضرت موسی علیه السلام خواستند کاری کند که پروردگارشان را به چشم ببینند و خدا آشکارا نزد آنان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خواسته یهود چنین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شیخ طبرسی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الواح را برای بنی اسرائیل آورد که در آن،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باور نمی‌کنیم که این‌ها از طرف خدا باشد جز اینکه خدا را آشکار ببینیم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گفتار آنان است؛ یعنی آن‌ها این سخن را صریحاً و علناً به موسی علیه السلام گفتند که تا خدا را نبینیم تو را تصدیق نمی‌کنیم؛ ولی قوی تر، همان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را مرگ فرا گرفت در حالی که خود، ناظر علل و اسباب آن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آتشی که بدان گرفتار شدید، می‌نگریستید</w:t>
      </w:r>
      <w:r>
        <w:rPr>
          <w:rFonts w:eastAsia="IRNazanin" w:cs="IRNazanin"/>
          <w:color w:val="111111"/>
          <w:sz w:val="28"/>
          <w:szCs w:val="28"/>
          <w:rtl w:val="true"/>
          <w:lang w:bidi="fa-IR"/>
        </w:rPr>
        <w:t>.</w:t>
      </w:r>
      <w:bookmarkStart w:id="55" w:name="pg3270_24110"/>
    </w:p>
    <w:p>
      <w:pPr>
        <w:pStyle w:val="BookText"/>
        <w:rPr/>
      </w:pPr>
      <w:bookmarkEnd w:id="55"/>
      <w:r>
        <w:rPr>
          <w:rFonts w:ascii="IRNazanin" w:hAnsi="IRNazanin" w:eastAsia="IRNazanin"/>
          <w:color w:val="111111"/>
          <w:sz w:val="28"/>
          <w:sz w:val="28"/>
          <w:szCs w:val="28"/>
          <w:rtl w:val="true"/>
          <w:lang w:bidi="fa-IR"/>
        </w:rPr>
        <w:t>حال این سؤال مطرح می‌شود که این درخواست از سوی اجداد یهودیان زمان رسول اکرم صلی الله علیه و آله و سلم، انجام شد، پس چرا خداوند یهودیان عصر پیامبر صلی الله علیه و آله و سلم را مذمّت می‌کند؟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به راه پدران خود رفتند و به رسول اکرم صلی الله علیه و آله و سلم و آنچه او آورده بود، ایمان نیاوردند و مانند اجداد خود بودند که گاهی از پیامبرشان موسی علیه السلام می‌خواستند خدایی غیر از خدای بزرگ، برایشان قرار دهد و گاهی گوساله می‌پرستیدند و 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را علنی نبینیم، تو را تصدیق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رسول اکرم صلی الله علیه و آله و سلم را آزار می‌دادند و مسئله دوم زشت‌تر و بدتر از اولی است</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56" w:name="__RefHeading___Toc2094639_2749589250"/>
      <w:bookmarkStart w:id="57" w:name="_Toc22"/>
      <w:bookmarkEnd w:id="56"/>
      <w:r>
        <w:rPr>
          <w:rtl w:val="true"/>
        </w:rPr>
        <w:t>نکات آیات برای ایجاد الگو</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یا کسانی که با رفتار نادرست اجداد خویش همراهی و همصدایی کنند یا حتی مهر سکوت بر لب بزنند، گویی در ارتکاب آن عمل، همدست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به سبب عدم قبول دعوت انبیاء نکوهش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پیامبران و معصومان کردار ناپسندی است که همواره در هر زمان و مکان مورد مذمّت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باوری انسان، به دیدن با چشم سر نیاز ندارد و نباید از روی تکبر و خودخواهی و خلاصی خویش از قبول تکالیف الهی، مسائل الهی را به سخره گرفت</w:t>
      </w:r>
      <w:r>
        <w:rPr>
          <w:rFonts w:eastAsia="IRNazanin" w:cs="IRNazanin"/>
          <w:color w:val="111111"/>
          <w:sz w:val="28"/>
          <w:szCs w:val="28"/>
          <w:rtl w:val="true"/>
          <w:lang w:bidi="fa-IR"/>
        </w:rPr>
        <w:t>.</w:t>
      </w:r>
    </w:p>
    <w:p>
      <w:pPr>
        <w:pStyle w:val="Heading5"/>
        <w:numPr>
          <w:ilvl w:val="4"/>
          <w:numId w:val="1"/>
        </w:numPr>
        <w:rPr/>
      </w:pPr>
      <w:bookmarkStart w:id="58" w:name="__RefHeading___Toc2094641_2749589250"/>
      <w:bookmarkStart w:id="59" w:name="_Toc23"/>
      <w:bookmarkEnd w:id="58"/>
      <w:r>
        <w:rPr/>
        <w:t>2-2</w:t>
      </w:r>
      <w:r>
        <w:rPr>
          <w:rtl w:val="true"/>
        </w:rPr>
        <w:t xml:space="preserve">. </w:t>
      </w:r>
      <w:r>
        <w:rPr>
          <w:rtl w:val="true"/>
        </w:rPr>
        <w:t>طفره رفتن از بذل مال</w:t>
      </w:r>
      <w:bookmarkEnd w:id="59"/>
    </w:p>
    <w:p>
      <w:pPr>
        <w:pStyle w:val="Heading6"/>
        <w:numPr>
          <w:ilvl w:val="5"/>
          <w:numId w:val="1"/>
        </w:numPr>
        <w:rPr/>
      </w:pPr>
      <w:bookmarkStart w:id="60" w:name="__RefHeading___Toc2094643_2749589250"/>
      <w:bookmarkStart w:id="61" w:name="_Toc24"/>
      <w:bookmarkEnd w:id="60"/>
      <w:r>
        <w:rPr>
          <w:rtl w:val="true"/>
        </w:rPr>
        <w:t>اشاره</w:t>
      </w:r>
      <w:bookmarkEnd w:id="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فَقِیرٌ وَنحَْنُ أَغْنِیَاءُ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سخن آن‌ها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بی‌نیازیم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را گفتند، خواهیم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 ناحق پیامبران را، و به آن‌ها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w:t>
      </w:r>
    </w:p>
    <w:p>
      <w:pPr>
        <w:pStyle w:val="BookText"/>
        <w:rPr/>
      </w:pPr>
      <w:r>
        <w:rPr>
          <w:rFonts w:ascii="IRNazanin" w:hAnsi="IRNazanin" w:eastAsia="IRNazanin"/>
          <w:color w:val="111111"/>
          <w:sz w:val="28"/>
          <w:sz w:val="28"/>
          <w:szCs w:val="28"/>
          <w:rtl w:val="true"/>
          <w:lang w:bidi="fa-IR"/>
        </w:rPr>
        <w:t>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آیات قبل آن مرتبط است که در مقام تشویق مردم برای جهاد با جان و مال خود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اغنیائیم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آیات خدا را تکذیب می‌نمودند و آنچه از ایشان پیمان گرفته شده بود که برای مردم بیان کنند، بیان نکردند؛ بلکه برآن سرپوش گذاشته و کتمانش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یهود است، به قرینه اینکه در ذیل آیه، مسأله پیغمبرکشی را ذکر می‌کند که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 آیه بعد، سخن یهود را نقل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ما پیمان گرفته است که به هیچ پیامبری ایمان نیاوریم…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آیه، به روایت ابن اسحاق و ابن جریر و ابن منذر و ابن ابی حاتم از عکرمه درباره یکی از بزرگان و دانشمندان احبار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و سلم به وسیله ابوبکر نامه‌ای برای یهود بنی قینقاع فرستاد و آن‌ها را به نماز و زکات و قرض دادن در راه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کنیسه آن‌ها در آمد و مردمی بسیار را دید که بر گرد مردی به نام فنحاص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آن‌ها را به اسلام و نماز و زکاة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گویی حق است، خدا فقیر است و ما بی‌نیاز، و اگر خدا بی‌نیاز است، دیگر از اموال ما قرض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خشم شد و به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ذیل آیه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خدا را ندیده‌اند تا بدانند که فقیر است؛ ولی از آن جا که دیدند اولیای خدا فقیرند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غنی بود، اولیایش هم غنی بودند؛ پس لابد خدا فقیر است که اینان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 فخرفروشی، ثروت خود را به رخ کشیدند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غنی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کلینی از امام صادق علیه السلام روایت آورده است که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یهودیانی که گفتند خدا فقیر است، با یهودیانی که انبیا را کشتند، چندین سال فاصله</w:t>
      </w:r>
      <w:bookmarkStart w:id="62" w:name="pg3270_24112"/>
    </w:p>
    <w:p>
      <w:pPr>
        <w:pStyle w:val="BookText"/>
        <w:rPr/>
      </w:pPr>
      <w:bookmarkEnd w:id="62"/>
      <w:r>
        <w:rPr>
          <w:rFonts w:ascii="IRNazanin" w:hAnsi="IRNazanin" w:eastAsia="IRNazanin"/>
          <w:color w:val="111111"/>
          <w:sz w:val="28"/>
          <w:sz w:val="28"/>
          <w:szCs w:val="28"/>
          <w:rtl w:val="true"/>
          <w:lang w:bidi="fa-IR"/>
        </w:rPr>
        <w:t>بود و با این حال، خداوند در این آیات، پیغمبرکشی را به همین یهودیان نسبت داده و این بدان سبب است که یهودیان صاحب آن سخن، به عمل زشت اجدادشان که پیغمبران را می‌کشتند، راضی بودند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63" w:name="__RefHeading___Toc2094645_2749589250"/>
      <w:bookmarkStart w:id="64" w:name="_Toc25"/>
      <w:bookmarkEnd w:id="63"/>
      <w:r>
        <w:rPr>
          <w:rtl w:val="true"/>
        </w:rPr>
        <w:t>نکات آیات برای ایجاد الگو</w:t>
      </w:r>
      <w:bookmarkEnd w:id="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مسلمانان را به دادن صدقه و انفاق در راه خداوند به عنوان اینکه صدقه و انفاق نوعی وام دادن به خداوند است، تشویق نموده و آنان را به این عمل ترغیب می‌کند؛ اما انفاق و صدقه به معنای قرض دادن به خداوند، معنای واقعی کلمه و به معنای نیاز وام گیرنده نمی‌باشد؛ بلکه خداوندِ سبحان، غنی و بی‌نیاز است و بندگان،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انفاق در راه خدا مقامی والا داده است که گویی انفاق کننده، مال خود را به خداوند واگذار کرده است و نزد خدا چندین برابر افزایش یافته و به انفاق کننده باز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دلالت می‌کند بر این که راضی بودن به کار زشت و گناه دیگری در بزرگی جرم، در ردیف ارتکاب همان جرم است؛ زیرا یهودیانی که این آیه خطاب به آن‌ها است انبیا را نکشته بودند، بلکه اجدادشان کشته بودند، ولی اینان نیز به واسطه رضایت به کرده‌های اجدادشان مذمت شده‌اند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5" w:name="__RefHeading___Toc2094647_2749589250"/>
      <w:bookmarkStart w:id="66" w:name="_Toc26"/>
      <w:bookmarkEnd w:id="65"/>
      <w:r>
        <w:rPr/>
        <w:t>2-3</w:t>
      </w:r>
      <w:r>
        <w:rPr>
          <w:rtl w:val="true"/>
        </w:rPr>
        <w:t xml:space="preserve">. </w:t>
      </w:r>
      <w:r>
        <w:rPr>
          <w:rtl w:val="true"/>
        </w:rPr>
        <w:t>نسبت دادن بخل به خدا</w:t>
      </w:r>
      <w:bookmarkEnd w:id="66"/>
    </w:p>
    <w:p>
      <w:pPr>
        <w:pStyle w:val="Heading6"/>
        <w:numPr>
          <w:ilvl w:val="5"/>
          <w:numId w:val="1"/>
        </w:numPr>
        <w:rPr/>
      </w:pPr>
      <w:bookmarkStart w:id="67" w:name="__RefHeading___Toc2094649_2749589250"/>
      <w:bookmarkStart w:id="68" w:name="_Toc27"/>
      <w:bookmarkEnd w:id="67"/>
      <w:r>
        <w:rPr>
          <w:rtl w:val="true"/>
        </w:rPr>
        <w:t>اشاره</w:t>
      </w:r>
      <w:bookmarkEnd w:id="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می‌بخشد؛ ولی این آیات که از طرف پروردگارت بر تو نازل شده، بر طغیان و کفر بسیاری از آن‌ها می‌افزاید و ما، میان آن‌ها تا روز قیامت، عداوت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افروختند،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فساد در زمین تلاش می‌کنند و</w:t>
      </w:r>
    </w:p>
    <w:p>
      <w:pPr>
        <w:pStyle w:val="BookText"/>
        <w:rPr/>
      </w:pPr>
      <w:r>
        <w:rPr>
          <w:rFonts w:ascii="IRNazanin" w:hAnsi="IRNazanin" w:eastAsia="IRNazanin"/>
          <w:color w:val="111111"/>
          <w:sz w:val="28"/>
          <w:sz w:val="28"/>
          <w:szCs w:val="28"/>
          <w:rtl w:val="true"/>
          <w:lang w:bidi="fa-IR"/>
        </w:rPr>
        <w:t>خداوند، مفسدان را دوست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گفتار را رد کرده و به همین علت، آن‌ها را کافر و نفرین شده می‌خواند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معنا از ابن عباس و قتاده و عکرمه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خود را بر یهودیان گسترش داده بود و آن‌ها از دیگران ثروتمندتر بودند؛ اما همین که خدا را به سبب مخالفت با پیامبر گرامی اسلام صلی الله علیه و آله و سلم معصیت کردند، دچار فقر شدند و خداوند نعمت خود را از ایشان باز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خبر می‌دهد که دست آن‌ها در جهنم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به کیفر این گناه، آن‌ها را دست بسته، گرفتار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نفرین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مقصود این است که ما را تعلیم دهد که آن‌ها را نفرین کنیم؛ چنان که به ما یاد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نفرینی که مشابه است با منقصتی که به ساحت قدس خدا نسبت داده‌اند؛ یعنی دست بستگی وسلب قدرت بر انجام خواسته خود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بیان خدای متعال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به تو نازل شده طغیان آن‌ها را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ـ العیاذ باللَّه ـ قرآن سبب ضلالت آن‌ها است؛ بلکه به این عنایت است که اصولاً جنس یهود به خودی خود، جنسی حقود و حسود و کینه‌توز است و نزول قرآن سبب شد آن آتش تیزتر شود و معارف حق و دعوت صریحی که در قرآن است باعث شد آن کفر و حسد طغیان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علامه طباطبائی نیز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همین عنایت است که خدای متعال در مواضع عدیده‌ای از قرآن کریم هدایت و ضلالت را به خود نسبت می‌دهد؛ از آن جمله مثلاً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در خصوص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چون اضلال و نظایر آن، مانند بدبختی و شقاوت، وقتی از خداوند متعال ناپسند و مذموم است که ابتدایی باشد؛ یعنی خداوند کسی را بدون علت گمراه یا بدبخت کند؛ اما اگر اثر گناهی باشد که خود آدمی مرتکب شده است یا مثلا گناهی کرده است که موجب خشم خداوندی و رسیدن به درجه بالاتری از گمراهی شده باشد، این گمراهی‌های متجدد در بارة خدای متعال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دست بستگی در پاره‌ای از حوادث به خدا دادن، خیلی از یهود و معتقدات دینی اش که اکنون در تورات موجود است، دور نیست؛ چه تورات جایز می‌داند پاره‌ای از امور، خدای سبحان را به عجز در آورد و سد راه و مانع پیشرفت بعضی از مقاصدش بشود… صرف نظر از اینکه در خصوص آیه مورد بحث، ممکن است غرض یهود استهزا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درصدد آن است که همه بدانند اگر یهود روز به روز بر کفر و عناد خود می‌افزاید برای همین است که خداوند به ایشان سخط کرده و نور دلشان را خاموش نموده و ایشان هم خود مستوجب چنین سخطی بوده‌اند و نیز بدانند که این طغیان و کفر روز افزون و آثار شومی که یکی پس از دیگری متوجه یهود خواهد شد، سرنوشتی حتمی است؛ چون در آیه، به دو وسیله مطلب را تاکید کرده،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در آخر همان کلمه است و در اینکه نخست طغیان و سپس کفر را ذکر فرموده، اشاره است به همان ترتیب طبیعی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خارج هم می‌بینیم که کفر از آثار طغیان و زائیده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نویدی است برای مسلمین، چه از سیاق آن استفاده می‌شود که برای همیشه سعی و کوشش یهود برضد مسلمین و بر افروختن آتش جنگ و ایجاد فتنه‌شان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آتش جنگی که برضد اسلام و ایمان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نتیجه و خنثا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یهود، همه برای آن است که زمین را برضد دین پر از فساد کنند و خداوند مفسدان را دوست ندارد و چون آنان را دوست ندارد، زمین خود و بندگانش را به دست آنان نمی‌سپارد و نمی‌گذارد آنان به آرزوی پلید خود نایل شوند و سعی و کوشش آنان بیهوده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منظوررسیدن به آن هدف، فحشا و فساد را در</w:t>
      </w:r>
      <w:bookmarkStart w:id="69" w:name="pg3270_24115"/>
    </w:p>
    <w:p>
      <w:pPr>
        <w:pStyle w:val="BookText"/>
        <w:rPr/>
      </w:pPr>
      <w:bookmarkEnd w:id="69"/>
      <w:r>
        <w:rPr>
          <w:rFonts w:ascii="IRNazanin" w:hAnsi="IRNazanin" w:eastAsia="IRNazanin"/>
          <w:color w:val="111111"/>
          <w:sz w:val="28"/>
          <w:sz w:val="28"/>
          <w:szCs w:val="28"/>
          <w:rtl w:val="true"/>
          <w:lang w:bidi="fa-IR"/>
        </w:rPr>
        <w:t>زمین ترویج می‌کنند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آیات قرآن کریم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البته اهل کتاب ایمان آورده بودند و از مخالفت فرمان خدا پرهیز کرده بودند، بی‌گمان بدی‌های آنان را از ایشان می‌زدودیم و بی‌گمان آنان را در بهشت‌های نعیم داخل می‌کردیم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طبری این آیه را هم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البته اهل کتاب، تورات و انجیل و قرآنی را که از پروردگارشان به سوی ایشان فرو فرستاده شده است، به پا داشته بودند، بی‌گمان می‌خوردند از بالایشان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مزروعات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اهل کتاب، گروهی معتدلند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بد است رفتاری که می‌کنند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70" w:name="__RefHeading___Toc2094651_2749589250"/>
      <w:bookmarkStart w:id="71" w:name="_Toc28"/>
      <w:bookmarkEnd w:id="70"/>
      <w:r>
        <w:rPr>
          <w:rtl w:val="true"/>
        </w:rPr>
        <w:t>آیات برای ایجاد الگو</w:t>
      </w:r>
      <w:bookmarkEnd w:id="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بخل به خداوند رازق، افترای بزرگی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 گفتار ناروا و جسارت به پروردگار را مرتکب شدند، به کیفری مداوم مبتلا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 را منع نکردند؛ از این رو خداوند این مطلب را به همه یهودیان، نسبت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سخنان این گونه، حاکی از به سخریه گرفتن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رفتاری نشانه اسائه ادب به خدای متعال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یهودیان موجب افزایش روزافزون کفر و عناد در آنان شده است، به همین علت خداوند به ایشان سخط کرده و نور دلشان را خاموش نموده و ایشان، خود مستوجب چنین سخطی بوده‌اند؛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خود را نیازمند خداوند متعال دانسته و شاکر واقعی او باشیم و از هر کسی که کوچک‌ترین جسارت و افترا به خدای متعال می‌بندد، سرسختانه بپرهیزیم</w:t>
      </w:r>
      <w:r>
        <w:rPr>
          <w:rFonts w:eastAsia="IRNazanin" w:cs="IRNazanin"/>
          <w:color w:val="111111"/>
          <w:sz w:val="28"/>
          <w:szCs w:val="28"/>
          <w:rtl w:val="true"/>
          <w:lang w:bidi="fa-IR"/>
        </w:rPr>
        <w:t>.</w:t>
      </w:r>
      <w:bookmarkStart w:id="72" w:name="pg3270_24116"/>
    </w:p>
    <w:p>
      <w:pPr>
        <w:pStyle w:val="Heading5"/>
        <w:numPr>
          <w:ilvl w:val="4"/>
          <w:numId w:val="1"/>
        </w:numPr>
        <w:rPr/>
      </w:pPr>
      <w:bookmarkStart w:id="73" w:name="__RefHeading___Toc2094653_2749589250"/>
      <w:bookmarkStart w:id="74" w:name="_Toc29"/>
      <w:bookmarkEnd w:id="72"/>
      <w:bookmarkEnd w:id="73"/>
      <w:r>
        <w:rPr/>
        <w:t>2-4</w:t>
      </w:r>
      <w:r>
        <w:rPr>
          <w:rtl w:val="true"/>
        </w:rPr>
        <w:t xml:space="preserve">- </w:t>
      </w:r>
      <w:r>
        <w:rPr>
          <w:rtl w:val="true"/>
        </w:rPr>
        <w:t>نگاه یهودیان به فرشتگان</w:t>
      </w:r>
      <w:bookmarkEnd w:id="74"/>
    </w:p>
    <w:p>
      <w:pPr>
        <w:pStyle w:val="Heading6"/>
        <w:numPr>
          <w:ilvl w:val="5"/>
          <w:numId w:val="1"/>
        </w:numPr>
        <w:rPr/>
      </w:pPr>
      <w:bookmarkStart w:id="75" w:name="__RefHeading___Toc2094655_2749589250"/>
      <w:bookmarkStart w:id="76" w:name="_Toc30"/>
      <w:bookmarkEnd w:id="75"/>
      <w:r>
        <w:rPr>
          <w:rtl w:val="true"/>
        </w:rPr>
        <w:t>اشاره</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یهود، در باره فرشتگان الهی، دیدگاهی همراه با تبعیض دارند که در این قسمت به نمونه هایی اشاره می‌کنیم</w:t>
      </w:r>
      <w:r>
        <w:rPr>
          <w:rFonts w:eastAsia="IRNazanin" w:cs="IRNazanin"/>
          <w:color w:val="111111"/>
          <w:sz w:val="28"/>
          <w:szCs w:val="28"/>
          <w:rtl w:val="true"/>
          <w:lang w:bidi="fa-IR"/>
        </w:rPr>
        <w:t>:</w:t>
      </w:r>
    </w:p>
    <w:p>
      <w:pPr>
        <w:pStyle w:val="Heading6"/>
        <w:numPr>
          <w:ilvl w:val="5"/>
          <w:numId w:val="1"/>
        </w:numPr>
        <w:rPr/>
      </w:pPr>
      <w:bookmarkStart w:id="77" w:name="__RefHeading___Toc2094657_2749589250"/>
      <w:bookmarkStart w:id="78" w:name="_Toc31"/>
      <w:bookmarkEnd w:id="77"/>
      <w:r>
        <w:rPr/>
        <w:t>2-4-1</w:t>
      </w:r>
      <w:r>
        <w:rPr>
          <w:rtl w:val="true"/>
        </w:rPr>
        <w:t xml:space="preserve">- </w:t>
      </w:r>
      <w:r>
        <w:rPr>
          <w:rtl w:val="true"/>
        </w:rPr>
        <w:t>دشمنی با جبرائیل علیه السلام</w:t>
      </w:r>
      <w:bookmarkEnd w:id="7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به برخورد یهود با جبرئیل علیه السلام و دشمنی آن‌ها با این فرشته الهی اشاره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عَدُوًّا لِّجِبرِْیلَ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مَلَئکتِهِ وَ رُسُلِهِ وَ جِبرِْیلَ وَ مِیکلَ فَإِنَّ 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سیاق دلالت دارد که آیه شریف در پاسخ سخن یهود است که علت عدم ایمان به آنچه بر رسول خدا صلی الله علیه و آله و سلم نازل شده است را چنین بیان کرده‌اند که ما با جبرئیل علیه السلام که برای او وحی می‌آورد،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 حرفی این است که خدای سبحان در باره قرآن و جبرئیل علیه السلام با هم در این دو آیه سخن گفته و روایات شأن نزول نیز تأییدکننده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بهانه دشمنی یهود با جبرئیل علیه السلام پاسخ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فرشته‌ای از فرشتگان خدا است و جز امتثال دستورات خدای سبحان، کاری ندارد؛ مانند میکائیل و سایر فرشتگان که همگی بندگان مکرم خدایند و خدا را در آنچه امر کند، نافرمانی نمی‌کنند و هر دستوری بدهد،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رسولان خدا از ناحیه خود، کاره‌ای نیستند، هر چه دارند به وسیله خدا و از ناحیه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دشمنی‌هایشان برای خدا است؛ پس هر کس با خدا و ملائکه او و پیامبرانش و جبرئیلش و میکائیلش دشمنی کند، خدا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جبرئیل علیه السلام با یهود، به سبب کفر آن‌ها است وخدای متعال دشمن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کفر</w:t>
      </w:r>
    </w:p>
    <w:p>
      <w:pPr>
        <w:pStyle w:val="BookText"/>
        <w:rPr/>
      </w:pPr>
      <w:r>
        <w:rPr>
          <w:rFonts w:ascii="IRNazanin" w:hAnsi="IRNazanin" w:eastAsia="IRNazanin"/>
          <w:color w:val="111111"/>
          <w:sz w:val="28"/>
          <w:sz w:val="28"/>
          <w:szCs w:val="28"/>
          <w:rtl w:val="true"/>
          <w:lang w:bidi="fa-IR"/>
        </w:rPr>
        <w:t>کفار، فسق ایشان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مجمع البیان از ابن عباس روایت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دو آیه این بود که چون رسول خدا صلی الله علیه و آله و سلم وارد مدینه شد، ابن صوریا و جماعتی از یهود اهل فدک، نزد آن جناب آمده،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چگونه است؟ چون ما در‌باره خواب پیامبری که در آخر زمان می‌آید، چیزی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دیدگانم به خواب می‌رود؛ ولی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ببینیم فرزند از پدر است یا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 و اعصاب و رگ هایش از مرد است؛ اما گوشت و خون و ناخن و مویش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بدانیم چه می‌شود که فرزند، شبیه به عموهایش می‌شود؛ ولی به دایی‌هایش شباهت پیدا نمی‌کند؟ یا فرزندی به دایی‌هایش شباهت به هم می‌رساند و هیچ شباهتی به عموهایش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نطفه زن و مرد، هر یک بر دیگری غلبه کند، فرزند به خویشان آن طرف شباهت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پروردگارت بگو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سبحان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جوابم بگویی، به تو ایمان می‌آورم و پیروت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میان فرشتگان خدا، کدام یک به تو نازل می‌شود و وحی خدا را بر تو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دشمن ما است؛ چون جبرئیل همواره برای جنگ و شدت و خونریزی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خوب است که همواره برای رفع گرفتاری‌ها و آوردن خوشی‌ها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تو میکائیل بود، به تو ایمان می‌آوردیم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شأن نزول آیه فوق، انسان را بار دیگر به یاد بهانه‌جوئی‌های ملت یهود می‌اندازد که از زمان پیامبر بزرگوار، موسی علیه السلام تا کنون این برنامه را دنبال کرده‌اند و برای شانه خالی کردن از زیر بار حق، هر زمان به سراغ بهانه‌ای می‌روند</w:t>
      </w:r>
      <w:r>
        <w:rPr>
          <w:rFonts w:eastAsia="IRNazanin" w:cs="IRNazanin"/>
          <w:color w:val="111111"/>
          <w:sz w:val="28"/>
          <w:szCs w:val="28"/>
          <w:rtl w:val="true"/>
          <w:lang w:bidi="fa-IR"/>
        </w:rPr>
        <w:t>.</w:t>
      </w:r>
      <w:r>
        <w:rPr>
          <w:rStyle w:val="FootnoteAnchor"/>
          <w:rtl w:val="true"/>
        </w:rPr>
        <w:footnoteReference w:id="58"/>
      </w:r>
      <w:bookmarkStart w:id="79" w:name="pg3270_24118"/>
    </w:p>
    <w:p>
      <w:pPr>
        <w:pStyle w:val="BookText"/>
        <w:rPr/>
      </w:pPr>
      <w:bookmarkEnd w:id="79"/>
      <w:r>
        <w:rPr>
          <w:rFonts w:ascii="IRNazanin" w:hAnsi="IRNazanin" w:eastAsia="IRNazanin"/>
          <w:color w:val="111111"/>
          <w:sz w:val="28"/>
          <w:sz w:val="28"/>
          <w:szCs w:val="28"/>
          <w:rtl w:val="true"/>
          <w:lang w:bidi="fa-IR"/>
        </w:rPr>
        <w:t>جبرئیل علیه السلام از پیش خود قرآن را نمی‌آورد بلکه به اذن خدا بر قلب پیامبر صلی الله علیه و آله و سلم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با جبرئیل علیه السلام نباید باعث شود از کلامی که به اذن خدا می‌آورد، اعراض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کتاب‌های بر‌حق و آسمانی قبل از خود را تصدیق می‌کند و معنا ندارد که کسی به کتابی ایمان بیاورد و به کتابی که آن را تصدیق می‌کند،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 عاقل از هدایت چشم پوشیده و بشارت‌های آن را به سبب اینکه دشمنش آن را آورده است،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دشمنان خدا و فرشتگان الهی و پیامبران را دشمن معرفی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الهی تنها فرمان خداوند را اجرا می‌نمایند و تابع محض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افترا به مقدسات الهی، شانه خالی کردن از تکالیف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مقدسات الهی، موجب کفر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مایه هدایت برای کسانی است که بدان ایمان آورند</w:t>
      </w:r>
      <w:r>
        <w:rPr>
          <w:rFonts w:eastAsia="IRNazanin" w:cs="IRNazanin"/>
          <w:color w:val="111111"/>
          <w:sz w:val="28"/>
          <w:szCs w:val="28"/>
          <w:rtl w:val="true"/>
          <w:lang w:bidi="fa-IR"/>
        </w:rPr>
        <w:t>.</w:t>
      </w:r>
    </w:p>
    <w:p>
      <w:pPr>
        <w:pStyle w:val="Heading6"/>
        <w:numPr>
          <w:ilvl w:val="5"/>
          <w:numId w:val="1"/>
        </w:numPr>
        <w:rPr/>
      </w:pPr>
      <w:bookmarkStart w:id="80" w:name="__RefHeading___Toc2094659_2749589250"/>
      <w:bookmarkStart w:id="81" w:name="_Toc32"/>
      <w:bookmarkEnd w:id="80"/>
      <w:r>
        <w:rPr/>
        <w:t>2-4-2</w:t>
      </w:r>
      <w:r>
        <w:rPr>
          <w:rtl w:val="true"/>
        </w:rPr>
        <w:t xml:space="preserve">- </w:t>
      </w:r>
      <w:r>
        <w:rPr>
          <w:rtl w:val="true"/>
        </w:rPr>
        <w:t>افتراء یهود به هاروت و ماروت علیهما السلام</w:t>
      </w:r>
      <w:bookmarkEnd w:id="81"/>
    </w:p>
    <w:p>
      <w:pPr>
        <w:pStyle w:val="Heading6"/>
        <w:numPr>
          <w:ilvl w:val="5"/>
          <w:numId w:val="1"/>
        </w:numPr>
        <w:rPr/>
      </w:pPr>
      <w:bookmarkStart w:id="82" w:name="__RefHeading___Toc2094661_2749589250"/>
      <w:bookmarkStart w:id="83" w:name="_Toc33"/>
      <w:bookmarkEnd w:id="82"/>
      <w:r>
        <w:rPr>
          <w:rtl w:val="true"/>
        </w:rPr>
        <w:t>اشاره</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دو فرشته هاروت و ماروت که از جانب خداوند به بابل فرستاده شدند، اشاره دارد که آن دو ملک، سحر بر آنان نازل شد؛ ولی به احدی سحر نمی‌آموختند مگر آنکه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هوشیار باشید که ما، فتنه و مایه‌ی آزمایش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استعمال بی مورد سحر، کافر نشوی و تنها برای ابطال سحر و رسوا کردن ساحران ستمگر، به 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مردم، سحری از آن دو آموختند که با آن، مصالحی را که خدا در طبیعت و مجاری عادت نهاده بود، فاسد می‌کردند؛ برای مثال، میانة مرد و زن را بر هم می‌زدند تا شر و فسادی به راه اندازند وخلاصه از آن دو فرشته، سحری می‌آموختند که مایه ضررشان بود، نه مایه نفعشان</w:t>
      </w:r>
      <w:r>
        <w:rPr>
          <w:rFonts w:eastAsia="IRNazanin" w:cs="IRNazanin"/>
          <w:color w:val="111111"/>
          <w:sz w:val="28"/>
          <w:szCs w:val="28"/>
          <w:rtl w:val="true"/>
          <w:lang w:bidi="fa-IR"/>
        </w:rPr>
        <w:t>.</w:t>
      </w:r>
    </w:p>
    <w:p>
      <w:pPr>
        <w:pStyle w:val="Heading6"/>
        <w:numPr>
          <w:ilvl w:val="5"/>
          <w:numId w:val="1"/>
        </w:numPr>
        <w:rPr/>
      </w:pPr>
      <w:bookmarkStart w:id="84" w:name="__RefHeading___Toc2094663_2749589250"/>
      <w:bookmarkStart w:id="85" w:name="_Toc34"/>
      <w:bookmarkEnd w:id="84"/>
      <w:r>
        <w:rPr>
          <w:rtl w:val="true"/>
        </w:rPr>
        <w:t>الف</w:t>
      </w:r>
      <w:r>
        <w:rPr>
          <w:rtl w:val="true"/>
        </w:rPr>
        <w:t xml:space="preserve">. </w:t>
      </w:r>
      <w:r>
        <w:rPr>
          <w:rtl w:val="true"/>
        </w:rPr>
        <w:t>نگاهی به تفاسیر</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مَا تَتْلُواْ الشَّیَاطِینُ عَلیَ مُلْک سُلَیْمَنَ… وَ مَا أُنزِلَ عَلیَ الْمَلَکینْ‌ِ بِبَابِلَ هَرُوتَ وَ مَرُوتَ</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مفسران، در تفسیر این آیه، اختلاف عجیبی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یهودیان معاصر سلیمان علیه السلام دانسته‌اند و بعضی، یهودیان زمان پیغمبر اکرم صلی الله علیه و آله و سلم را گویند و جمعی، هر دو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معنای قرائت گفته‌اند و عده دیگر به معنای پیروی و بعضی هم به معنای دروغ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شیاطین انسی، بعضی دیگر شیاطین جنی و دسته‌ای گویند هر دو مراد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 نظرعلامه طباطبائی چنین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سیاق آیات، می‌خواهد یکی دیگر از خصایص یهود را بیان کند و آن، متداول شدن سحر در بین آنان است و اینکه یهود این عمل خود را مستند به یک یا دو قصه می‌دانند که میان خودشان معروف بوده و در آن دو قصه، پای سلیمان پیغمبر علیه السلام و دو ملک به نام هاروت و ماروت علیهما السلام در میان بوده است؛ بنابراین کلام عطف است بر صورتی که ایشان از قصه نام برده در ذهن داشته‌اند و می‌خواهد آن صورت را تخطئه کند و بفرماید جریان آن گونه نیست که شما از قصه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طائفه یهود خبر داده که مردمی هستند اهل تحریف و دست اندازی در معارف و حقایق، نه خودشان و نه احدی از مردم نمی‌توانند در داستان‌های تاریخی به نقل یهود اعتماد کنند؛ چون هیچ پروایی از تحریف مطالب ندارند و این رسم و عادت دیرینه یهود است که در معارف دینی در هر لحظه به سوی سخنی و عملی منحرف می‌شوند که با منافعشان سازگارتر باشد و ظاهر جملات آیه بر صدق این معنا 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 از آن دو ملک، یعنی هاروت و ماروت علیهما السلام تنها آن سحری را می‌آموختند که با به کار بردنش و با تاثیری که دارد بین زن و شوهرها جدایی بیندازند و هر کس در پی سحر و ساحری 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عقل خود دریافتند؛ چون هر عاقلی می‌فهمد که شوم‌ترین منابع فساد در اجتماع بشری، سحر است و هم از کلام حضرت موسی علیه السلام که در زمان فرعون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السَّاحِرُحَیْثُ أَتی؛ ساحر هر جا رود، رستگار نیست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اگر این طائفه از یهود به جای اینکه دنبال اساطیر و خرافات شیاطین را بگیرند دنبال ایمان و تقوا را می‌گرفتند، برای آنان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خود دلیل بر این است  کفری که از ناحیه سحر می‌آید، کفر در مرحله عمل است؛ مانند ترک زکات، نه کفر در مرتبه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کفر در مرحله اعتقاد بود، جا داشت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تنها ایمان را ذکر می‌کرد و دیگر تقوا را اضافه نمی‌فرمود؛ پس از اینجا می‌فهمیم که یهود در مرحله اعتقاد ایمان داشته‌اند و لکن از آنجا که در مرحله عمل تقوا نداشته و رعایت محارم خدا را نمی‌کرده‌اند، اعتنایی به ایمانشان نشده و از کافران محسوب شده‌اند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داستان در کتاب‌های تاریخ و تفسیر روایی مسلمانان وارد شده است که سیوطی حدیث را به سندهای گوناگون نقل کرده است و خلاصه آن از این قرار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فرشته هاروت و ماروت علیهما السلام را برای یک مسئولیت مشخص، یعنی تعلیم سحر و جادو به مردم و انتشار آن میان مردم و دعوت از مردم برای یاد گرفتن و عمل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گناهان و معاصی بزرگی را به این دو فرشته نسبت داده و داستانی زشت و کفر آمیز درباره فسق و فجور این دو فرشته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از زنی درخواست هم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خواسته آنان را نپذیرفت مگر به شرط اینکه شراب بخورند و مردش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اسم اعظم خدا را به آن زن یاد دادند و او به آسمان عروج کرد و خداوند او را میان آسمان و زمین مسخر گردانید که در واقع همان ستاره معروف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دو فرشته اجازه داد میان عذاب دنیایی و آخرتی یکی را</w:t>
      </w:r>
      <w:bookmarkStart w:id="86" w:name="pg3270_24121"/>
    </w:p>
    <w:p>
      <w:pPr>
        <w:pStyle w:val="BookText"/>
        <w:rPr/>
      </w:pPr>
      <w:bookmarkEnd w:id="86"/>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دنیا را انتخاب کردند؛ لذا بر فراز بابل، میان زمین و آسمان معلق شدند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امر، با تصریح قرآن در خصوص عصمت فرشتگان از خطا و گناه در تعارض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عَلَیهَْا مَلَئکة غِلَاظٌ شِدَادٌ 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 است، نگه دارید؛ آتشی که فرشتگانی بر آن گمارده شده‌اند که خشن و سخت گیر هستند و هرگز فرمان خدا را مخالفت نمی‌کنند و آنچه را فرمان داده شده‌اند، اجرا می‌نمایند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سحر در اسلام از گناهان کبیره است و برخی از علمای اهل سنت، ساحر را کافر می‌دانند که هرجا یافت شود، باید کشته شود و توبه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احمد و جماعتی از صحابه و تابعان قبل از این دو بر این عقیده‌اند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87" w:name="__RefHeading___Toc2094665_2749589250"/>
      <w:bookmarkStart w:id="88" w:name="_Toc35"/>
      <w:bookmarkEnd w:id="87"/>
      <w:r>
        <w:rPr>
          <w:rtl w:val="true"/>
        </w:rPr>
        <w:t>ب</w:t>
      </w:r>
      <w:r>
        <w:rPr>
          <w:rtl w:val="true"/>
        </w:rPr>
        <w:t xml:space="preserve">. </w:t>
      </w:r>
      <w:r>
        <w:rPr>
          <w:rtl w:val="true"/>
        </w:rPr>
        <w:t>نکات آیات برای ایجاد الگو</w:t>
      </w:r>
      <w:bookmarkEnd w:id="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هرگز فرمان خدا را مخالفت نمی‌کنند و به آنچه فرمان داده شده اند، عمل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از نظر قرآن تنها برای آزمایش انسان است، نه استفاده در طریق نادرست؛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 هر وقت سحر کند، رستگار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جای دنبال کردن اساطیر و خرافات شیاطین در پی کسب ایمان وتقوا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فرشتگان الهی همه تابع دستورات خداوند می‌باشند، انسان‌های دارای عقل و فطرت، به طریق اولی باید تابع فرمان‌های الهی باشند</w:t>
      </w:r>
      <w:r>
        <w:rPr>
          <w:rFonts w:eastAsia="IRNazanin" w:cs="IRNazanin"/>
          <w:color w:val="111111"/>
          <w:sz w:val="28"/>
          <w:szCs w:val="28"/>
          <w:rtl w:val="true"/>
          <w:lang w:bidi="fa-IR"/>
        </w:rPr>
        <w:t>.</w:t>
      </w:r>
    </w:p>
    <w:p>
      <w:pPr>
        <w:pStyle w:val="Heading5"/>
        <w:numPr>
          <w:ilvl w:val="4"/>
          <w:numId w:val="1"/>
        </w:numPr>
        <w:rPr/>
      </w:pPr>
      <w:bookmarkStart w:id="89" w:name="__RefHeading___Toc2094667_2749589250"/>
      <w:bookmarkStart w:id="90" w:name="_Toc36"/>
      <w:bookmarkEnd w:id="89"/>
      <w:r>
        <w:rPr/>
        <w:t>2-5</w:t>
      </w:r>
      <w:r>
        <w:rPr>
          <w:rtl w:val="true"/>
        </w:rPr>
        <w:t xml:space="preserve">- </w:t>
      </w:r>
      <w:r>
        <w:rPr>
          <w:rtl w:val="true"/>
        </w:rPr>
        <w:t>نگاه یهودیان به پیامبران</w:t>
      </w:r>
      <w:r>
        <w:rPr>
          <w:rtl w:val="true"/>
        </w:rPr>
        <w:t>:</w:t>
      </w:r>
      <w:bookmarkEnd w:id="90"/>
    </w:p>
    <w:p>
      <w:pPr>
        <w:pStyle w:val="Heading6"/>
        <w:numPr>
          <w:ilvl w:val="5"/>
          <w:numId w:val="1"/>
        </w:numPr>
        <w:rPr/>
      </w:pPr>
      <w:bookmarkStart w:id="91" w:name="__RefHeading___Toc2094669_2749589250"/>
      <w:bookmarkStart w:id="92" w:name="_Toc37"/>
      <w:bookmarkEnd w:id="91"/>
      <w:r>
        <w:rPr>
          <w:rtl w:val="true"/>
        </w:rPr>
        <w:t>اشاره</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اعتقاد به عصمت پیامبران جز در زمینة وحی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افرادی عادی می دانند که در زندگی خود از گناه و خطا و لغزش مبرا نبوده وکارهای ناشایست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چنین امری، مستلزم بی‌اعتمادی انسان‌ها به رسولان الهی حتّی در امر وحی می‌شود؛ زیرا پیامبر گناهکار و دروغگو که خطاهای بسیاری را مرتکب می‌گردد، چه تضمینی</w:t>
      </w:r>
      <w:bookmarkStart w:id="93" w:name="pg3270_24122"/>
    </w:p>
    <w:p>
      <w:pPr>
        <w:pStyle w:val="BookText"/>
        <w:rPr/>
      </w:pPr>
      <w:bookmarkEnd w:id="93"/>
      <w:r>
        <w:rPr>
          <w:rFonts w:ascii="IRNazanin" w:hAnsi="IRNazanin" w:eastAsia="IRNazanin"/>
          <w:color w:val="111111"/>
          <w:sz w:val="28"/>
          <w:sz w:val="28"/>
          <w:szCs w:val="28"/>
          <w:rtl w:val="true"/>
          <w:lang w:bidi="fa-IR"/>
        </w:rPr>
        <w:t>است به این که در زمینه دریافت و ابلاغ وحی نیزخطا نکرده و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داستان‌های انبیاء به صورت خلاصه پرداخته می‌شود</w:t>
      </w:r>
      <w:r>
        <w:rPr>
          <w:rFonts w:eastAsia="IRNazanin" w:cs="IRNazanin"/>
          <w:color w:val="111111"/>
          <w:sz w:val="28"/>
          <w:szCs w:val="28"/>
          <w:rtl w:val="true"/>
          <w:lang w:bidi="fa-IR"/>
        </w:rPr>
        <w:t>:</w:t>
      </w:r>
    </w:p>
    <w:p>
      <w:pPr>
        <w:pStyle w:val="Heading6"/>
        <w:numPr>
          <w:ilvl w:val="5"/>
          <w:numId w:val="1"/>
        </w:numPr>
        <w:rPr/>
      </w:pPr>
      <w:bookmarkStart w:id="94" w:name="__RefHeading___Toc2094671_2749589250"/>
      <w:bookmarkStart w:id="95" w:name="_Toc38"/>
      <w:bookmarkEnd w:id="94"/>
      <w:r>
        <w:rPr/>
        <w:t>2-5-1</w:t>
      </w:r>
      <w:r>
        <w:rPr>
          <w:rtl w:val="true"/>
        </w:rPr>
        <w:t xml:space="preserve">- </w:t>
      </w:r>
      <w:r>
        <w:rPr>
          <w:rtl w:val="true"/>
        </w:rPr>
        <w:t>حضرت داوود علیه السلام درکتاب مقدس و قرآن</w:t>
      </w:r>
      <w:bookmarkEnd w:id="95"/>
    </w:p>
    <w:p>
      <w:pPr>
        <w:pStyle w:val="Heading6"/>
        <w:numPr>
          <w:ilvl w:val="5"/>
          <w:numId w:val="1"/>
        </w:numPr>
        <w:rPr/>
      </w:pPr>
      <w:bookmarkStart w:id="96" w:name="__RefHeading___Toc2094673_2749589250"/>
      <w:bookmarkStart w:id="97" w:name="_Toc39"/>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کتاب مقدس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در وقت عصر که داوود از بسترش برخاسته، بر پشت‌بام خانه پادشاه گردش کرد و از پشت‌بام، زنی را دید که خویشتن را شست و شو می‌کند و آن زن، بسیار نیکومنظر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فرستاده، درباره زن استفسار نمود و او را گفتند که آیا این بَتْشَبَع، دخترألِیعام، زن اوریای حِتّی نیست؟ و داوود قاصدان فرستاده، او را گرفت و او نزد وی آمده، داوود با او همبستر شد و او از نجاست خود طاهر شده،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حامله شد و فرستاده، داوود را مخبر ساخت و گفت که من حامله هستم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ادامه مطالب کتاب مقدس می‌بینیم که داوود حیله‌ای به کار می‌برد و می‌خواهد آن بچه‌ای را که آن زن در شکم دارد، به اوریا نسبت دهد؛ ولی اوریا به خانه خود نمی‌رود و کنار یاران سربازش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داوود نقشه‌ای می‌کشد که اوریا در خط مقدم جنگ سخت قرار گیرد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داوود با همسر او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را در قرآن این گونه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دَاوُودَ ذَا الْأَیْدِ إِنَّهُ أَوَّابٌ؛ بنده ما، داوود علیه السلام را به یاد آور که صاحب دستان و قدرت زیاد بود، به درستی که بسیار به سوی پروردگارش، بازگشت می‌نمود و توبه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آن جناب در راه بندگی خدا قدم برداشت که به مقام جانشینی خدا، خلیفة‌اللهی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إِنَّا جَعَلْنَاک خَلِیفَةً فِی الْأَرْضِ 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زمین جانشین خود قرار دادم؛ پس میان مردم به حق رفتار کن و حکم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حضرت داوود علیه السلام است که بنی‌اسرائیل را لعن و نفرین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الَّذِینَ کفَرُواْ مِن بَنِی إِسْرَائِیلَ عَلَی لِسَانِ دَاوُودَ وَعِیسَی ابْنِ مَرْیَمَ ذَلِک بِمَا عَصَوا وَّ کانُواْ یَعْتَدُونَ؛ آن هایی که از بنی‌اسرائیل کافر شدند، بر زبان داوود علیه السلام و عیسی علیه السلام، لعن و نفرین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گناه کردند و تجاوز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یهود به انبیای الهی با نگاه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خصلت یهودی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إِلَیهِْمْ رُسُلًا کلَّمَا جَاءَهُمْ رَسُولٌ بِمَا لَا تَهْوَی أَنفُسُهُمْ فَرِیقًا کذَّبُواْ وَ فَرِیقًا یَقْتُلُونَ؛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وقت رسولی به سوی ایشان آمد و پیامی آورد که خوش آیند و مورد پسندشان نبود، با آن رسول به صورت زشت و ناخوشایندی روبه رو شدند و دعوتش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انبیایی که به سوی این قوم آمدند، دو دسته 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دعوی نبوتشان را تکذیب کردند و دیگر آنان که به دست مردم کشته شدند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مجمع البیان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این آیه، کلمه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جوابش این است که عطف برای این است که دلالت کند بر اینکه کار این‌ها این بوده، در گذشته انبیا را تکذیب کردند و کشتند و در آینده هم اگر به پیغمبری دست پیدا کنند، او را تکذیب خواهند کرد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چنین نکته‌ای در بین باشد، عطف مستقبل بر ماضی صحیح است؛ علاوه بر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و چون چنین است، لازم است با رؤوس آیه‌ها مطابق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قرآن بر دیدگاه یهودیان در برابر انبیاء خط بطلان می‌کشد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xml:space="preserve">» </w:t>
      </w:r>
      <w:r>
        <w:rPr>
          <w:rStyle w:val="FootnoteAnchor"/>
          <w:rtl w:val="true"/>
        </w:rPr>
        <w:footnoteReference w:id="70"/>
      </w:r>
      <w:bookmarkStart w:id="98" w:name="pg3270_24124"/>
    </w:p>
    <w:p>
      <w:pPr>
        <w:pStyle w:val="BookText"/>
        <w:rPr/>
      </w:pPr>
      <w:bookmarkEnd w:id="98"/>
      <w:r>
        <w:rPr>
          <w:rFonts w:ascii="IRNazanin" w:hAnsi="IRNazanin" w:eastAsia="IRNazanin"/>
          <w:color w:val="111111"/>
          <w:sz w:val="28"/>
          <w:sz w:val="28"/>
          <w:szCs w:val="28"/>
          <w:rtl w:val="true"/>
          <w:lang w:bidi="fa-IR"/>
        </w:rPr>
        <w:t>خطاب، متوجه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پیامبری از جانب خدا، اموری بر خلاف میل و خواهش شما آورد، سرپیچی کرده و خویشتن را بزرگ و از پیروی گفتارش امتناع ورزیدید؛ گروهی‌را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نتوانستید به‌قتل‌برسانید ـ مانند‌عیسی علیه السلام و محمّد صلی الله علیه و آله و 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 و برخی را ـ مانند یحیی و زکریا علیهما السلام ـکشتید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اینکه این عمل به یهودیان صدر اسلام نسبت داده شد؛ در حالی که آنان مباشرت نداشتند، همانا خشنودی و رضایت آنان نسبت به اعمال گذشتگان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چه بسیار مواردی که یهودیان، نجات دهنده خود، موسی علیه السلام را آزردند، چه بسیار به او تهمت زدند و دستورات و اوامر او را نپذیرفتند، چه بسیار مواردی که موسی علیه السلام از آنان ناراحت شد و با آنان درشتی کرد و این ایمان هوسبازانه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آنان با هارون علیه السلام نیز در محدوده همین نگاه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هارون علیه السلام مبنی بر عدم پرستش گوساله را نپذیرفتند و بر او افترا بستند که او نیز مثل آنان گوساله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با طالوت علیه السلام در زمان دستور او به جهاد نیز از همین امر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لشگر و امر جهاد، روی برگرداندند که بیانگر خودسری و منفعت طلبی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فرزندش، سلیمان علیهما السلام نیز از آزار و اذیت یهودیان سالم نماندند و شریعت و دستورات و تعالیم آنان را رد کردند</w:t>
      </w:r>
      <w:r>
        <w:rPr>
          <w:rFonts w:eastAsia="IRNazanin" w:cs="IRNazanin"/>
          <w:color w:val="111111"/>
          <w:sz w:val="28"/>
          <w:szCs w:val="28"/>
          <w:rtl w:val="true"/>
          <w:lang w:bidi="fa-IR"/>
        </w:rPr>
        <w:t>.</w:t>
      </w:r>
    </w:p>
    <w:p>
      <w:pPr>
        <w:pStyle w:val="Heading6"/>
        <w:numPr>
          <w:ilvl w:val="5"/>
          <w:numId w:val="1"/>
        </w:numPr>
        <w:rPr/>
      </w:pPr>
      <w:bookmarkStart w:id="99" w:name="__RefHeading___Toc2094675_2749589250"/>
      <w:bookmarkStart w:id="100" w:name="_Toc40"/>
      <w:bookmarkEnd w:id="99"/>
      <w:r>
        <w:rPr>
          <w:rtl w:val="true"/>
        </w:rPr>
        <w:t>نکات آیات برای ایجاد الگو</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یهود به انبیای الهی با موازین الهی در قرآن هماهنگی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معیار، هوا و هوس باشد، هر حکم حقی تکذیب شده و پایمال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تاریخ، شاهد بهانه جویی و رفتار هوس جویانه انسان‌های هوا پرست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انتخاب انبیاء الگو بودن ایشان برای هدایت یافتن مردمان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میان کتاب مقدس و قرآن کریم، به شیوه‌های الگویی و اسوه‌های متفاوت با یک‌دیگر پی برده می‌شود</w:t>
      </w:r>
      <w:r>
        <w:rPr>
          <w:rFonts w:eastAsia="IRNazanin" w:cs="IRNazanin"/>
          <w:color w:val="111111"/>
          <w:sz w:val="28"/>
          <w:szCs w:val="28"/>
          <w:rtl w:val="true"/>
          <w:lang w:bidi="fa-IR"/>
        </w:rPr>
        <w:t>.</w:t>
      </w:r>
      <w:bookmarkStart w:id="101" w:name="pg3270_24125"/>
    </w:p>
    <w:p>
      <w:pPr>
        <w:pStyle w:val="Heading6"/>
        <w:numPr>
          <w:ilvl w:val="5"/>
          <w:numId w:val="1"/>
        </w:numPr>
        <w:rPr/>
      </w:pPr>
      <w:bookmarkStart w:id="102" w:name="__RefHeading___Toc2094677_2749589250"/>
      <w:bookmarkStart w:id="103" w:name="_Toc41"/>
      <w:bookmarkEnd w:id="101"/>
      <w:bookmarkEnd w:id="102"/>
      <w:r>
        <w:rPr/>
        <w:t>2-5-2</w:t>
      </w:r>
      <w:r>
        <w:rPr>
          <w:rtl w:val="true"/>
        </w:rPr>
        <w:t xml:space="preserve">- </w:t>
      </w:r>
      <w:r>
        <w:rPr>
          <w:rtl w:val="true"/>
        </w:rPr>
        <w:t>حضرت عیسی علیه السلام درکتاب مقدس و قرآن</w:t>
      </w:r>
      <w:bookmarkEnd w:id="103"/>
    </w:p>
    <w:p>
      <w:pPr>
        <w:pStyle w:val="Heading6"/>
        <w:numPr>
          <w:ilvl w:val="5"/>
          <w:numId w:val="1"/>
        </w:numPr>
        <w:rPr/>
      </w:pPr>
      <w:bookmarkStart w:id="104" w:name="__RefHeading___Toc2094679_2749589250"/>
      <w:bookmarkStart w:id="105" w:name="_Toc42"/>
      <w:bookmarkEnd w:id="104"/>
      <w:r>
        <w:rPr>
          <w:rtl w:val="true"/>
        </w:rPr>
        <w:t>اشاره</w:t>
      </w:r>
      <w:bookmarkEnd w:id="1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عیسی بن مریم علیه السلام را برای بنی اسرائیل مبعوث کرد و حضرت عیسی علیه السلام آیات نبوت و رسالت خود را برای بنی اسرائیل تبیین نمود</w:t>
      </w:r>
      <w:r>
        <w:rPr>
          <w:rFonts w:eastAsia="IRNazanin" w:cs="IRNazanin"/>
          <w:color w:val="111111"/>
          <w:sz w:val="28"/>
          <w:szCs w:val="28"/>
          <w:rtl w:val="true"/>
          <w:lang w:bidi="fa-IR"/>
        </w:rPr>
        <w:t>.</w:t>
      </w:r>
    </w:p>
    <w:p>
      <w:pPr>
        <w:pStyle w:val="Heading6"/>
        <w:numPr>
          <w:ilvl w:val="5"/>
          <w:numId w:val="1"/>
        </w:numPr>
        <w:rPr/>
      </w:pPr>
      <w:bookmarkStart w:id="106" w:name="__RefHeading___Toc2094681_2749589250"/>
      <w:bookmarkStart w:id="107" w:name="_Toc43"/>
      <w:bookmarkEnd w:id="106"/>
      <w:r>
        <w:rPr>
          <w:rtl w:val="true"/>
        </w:rPr>
        <w:t>الف</w:t>
      </w:r>
      <w:r>
        <w:rPr>
          <w:rtl w:val="true"/>
        </w:rPr>
        <w:t xml:space="preserve">. </w:t>
      </w:r>
      <w:r>
        <w:rPr>
          <w:rtl w:val="true"/>
        </w:rPr>
        <w:t>نگاهی به تفاسیر</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موضع یهودیان در قبال حضرت عیسی علیه السلام و ستیز با او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به سبب کفرشان و تهمت عظیمی که به مریم علیها السلام زدند، خدا بر دل هایشان 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تهمتشان به مریم علیها السلام این بود که وقتی عیسی علیه السلام را به دنیا آورد به او نسبت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خود را به آنان معرفی نمود و معجزات و رسالت خود را به آن‌ها ابلاغ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ءَادَمَ خَلَقَهُ مِن تُرَابٍ ثُمَّ قَالَ لَهُ کن فَیَکونُ الْحَقُّ مِن رَّبِّک فَلَا تَکن مِّنَ الْمُمْترَِینَ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آیه، دلیل است که استدلال و تفکر استدلالی صحیح است؛ زیرا خداوند متعال در رد بر نصارا و همچنین برای جواز خلق عیسی علیه السلام از غیر راه پدر، به آفرینش آدم علیه السلام بدون پدر و مادر دلیل آورده و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حق است؛ زیرا از جانب حق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عیسی علیه السلام در آغاز ولادتش به زبان آمد و با آنان چنین گفت</w:t>
      </w:r>
    </w:p>
    <w:p>
      <w:pPr>
        <w:pStyle w:val="BookText"/>
        <w:rPr/>
      </w:pPr>
      <w:r>
        <w:rPr>
          <w:rFonts w:ascii="Amiri" w:hAnsi="Amiri" w:eastAsia="Amiri" w:cs="Amiri"/>
          <w:color w:val="111111"/>
          <w:sz w:val="28"/>
          <w:sz w:val="28"/>
          <w:szCs w:val="28"/>
          <w:rtl w:val="true"/>
          <w:lang w:bidi="ar-SA"/>
        </w:rPr>
        <w:t xml:space="preserve">إِنِّی عَبْدُ اللَّهِ، آتانِیَ الْکتابَ وَ جَعَلَنِی نَبِیًّا؛ </w:t>
      </w:r>
      <w:r>
        <w:rPr>
          <w:rStyle w:val="FootnoteAnchor"/>
          <w:rtl w:val="true"/>
        </w:rPr>
        <w:footnoteReference w:id="7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تصمیم به قتل عیسی علیه السلام گرفتند و توطئه چینی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خداوند و نصرت</w:t>
      </w:r>
      <w:bookmarkStart w:id="108" w:name="pg3270_24126"/>
    </w:p>
    <w:p>
      <w:pPr>
        <w:pStyle w:val="BookText"/>
        <w:rPr/>
      </w:pPr>
      <w:bookmarkEnd w:id="108"/>
      <w:r>
        <w:rPr>
          <w:rFonts w:ascii="IRNazanin" w:hAnsi="IRNazanin" w:eastAsia="IRNazanin"/>
          <w:color w:val="111111"/>
          <w:sz w:val="28"/>
          <w:sz w:val="28"/>
          <w:szCs w:val="28"/>
          <w:rtl w:val="true"/>
          <w:lang w:bidi="fa-IR"/>
        </w:rPr>
        <w:t>او در نجات و حفظ عیسی علیه السلام از کید و سلطه آنان نبود، نزدیک بود او را به صلیب بکشند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دشمنی و قتل عیسی علیه السلام کمر بستند؛ اما خداوند در آخرین لحظه به کمک عیسی علیه السلام شتافت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یهودی از خودشان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الاسخریوطی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عیسی علیه السلام درآورد و ایشان او را به صلیب کشیده و به قتل رساندند</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09" w:name="__RefHeading___Toc2094683_2749589250"/>
      <w:bookmarkStart w:id="110" w:name="_Toc44"/>
      <w:bookmarkEnd w:id="109"/>
      <w:r>
        <w:rPr>
          <w:rtl w:val="true"/>
        </w:rPr>
        <w:t>ب</w:t>
      </w:r>
      <w:r>
        <w:rPr>
          <w:rtl w:val="true"/>
        </w:rPr>
        <w:t xml:space="preserve">. </w:t>
      </w:r>
      <w:r>
        <w:rPr>
          <w:rtl w:val="true"/>
        </w:rPr>
        <w:t>نکات آیات برای ایجاد الگو</w:t>
      </w:r>
      <w:bookmarkEnd w:id="1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هتک شرف و آبرو و پاکی حضرت مریم علیها السلام، اولین گام در ستیز با عیسی علیه 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واسطه عدم پذیرش حق، اغلف القلب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پذیرش حق،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و اقلیت؛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مجازات‌های خداوند با عواقب وخیم دنیوی و عواقب شوم اخروی همراه است</w:t>
      </w:r>
      <w:r>
        <w:rPr>
          <w:rFonts w:eastAsia="IRNazanin" w:cs="IRNazanin"/>
          <w:color w:val="111111"/>
          <w:sz w:val="28"/>
          <w:szCs w:val="28"/>
          <w:rtl w:val="true"/>
          <w:lang w:bidi="fa-IR"/>
        </w:rPr>
        <w:t>.</w:t>
      </w:r>
    </w:p>
    <w:p>
      <w:pPr>
        <w:pStyle w:val="Heading6"/>
        <w:numPr>
          <w:ilvl w:val="5"/>
          <w:numId w:val="1"/>
        </w:numPr>
        <w:rPr/>
      </w:pPr>
      <w:bookmarkStart w:id="111" w:name="__RefHeading___Toc2094685_2749589250"/>
      <w:bookmarkStart w:id="112" w:name="_Toc45"/>
      <w:bookmarkEnd w:id="111"/>
      <w:r>
        <w:rPr/>
        <w:t>2-5-3</w:t>
      </w:r>
      <w:r>
        <w:rPr>
          <w:rtl w:val="true"/>
        </w:rPr>
        <w:t xml:space="preserve">- </w:t>
      </w:r>
      <w:r>
        <w:rPr>
          <w:rtl w:val="true"/>
        </w:rPr>
        <w:t>حضرت محمّد صلی الله علیه و آله و سلم درکتاب مقدس و قرآن</w:t>
      </w:r>
      <w:bookmarkEnd w:id="112"/>
    </w:p>
    <w:p>
      <w:pPr>
        <w:pStyle w:val="Heading6"/>
        <w:numPr>
          <w:ilvl w:val="5"/>
          <w:numId w:val="1"/>
        </w:numPr>
        <w:rPr/>
      </w:pPr>
      <w:bookmarkStart w:id="113" w:name="__RefHeading___Toc2094687_2749589250"/>
      <w:bookmarkStart w:id="114" w:name="_Toc46"/>
      <w:bookmarkEnd w:id="113"/>
      <w:r>
        <w:rPr>
          <w:rtl w:val="true"/>
        </w:rPr>
        <w:t>اشاره</w:t>
      </w:r>
      <w:bookmarkEnd w:id="1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در زمان بعثت به صورت نیمه گسترده در سرزمین حجاز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آنان ـ چنان که یعقوبی اشاره می‌کند ـ بیشتر درمنطقه یثرب 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منابع به دست می‌آید که برخی از طایفه های بزرگ یثرب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همنشینی با یهود، درمحلّه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مسعودی نیز به تمایل عرب به دین یهود اشاره کرده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اینکه آنان چگونه در حجاز سکونت گزیدند، از سوی دانشمندان و مورّخان، حدس وگمان هایی ذکر شده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می‌توان چنین استنباط کرد که یهودیان بر اساس کتب دینی‌شان دریافته بودند به زودی در این مکان پیامبری جدید ظهور می‌کند؛ بدین روی، به این سرزمین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یهودیان در قبال حضرت محمّد صلی الله علیه و آله و سلم از موضع مشخص آنان برابر انبیائی</w:t>
      </w:r>
      <w:bookmarkStart w:id="115" w:name="pg3270_24127"/>
    </w:p>
    <w:p>
      <w:pPr>
        <w:pStyle w:val="BookText"/>
        <w:rPr/>
      </w:pPr>
      <w:bookmarkEnd w:id="115"/>
      <w:r>
        <w:rPr>
          <w:rFonts w:ascii="IRNazanin" w:hAnsi="IRNazanin" w:eastAsia="IRNazanin"/>
          <w:color w:val="111111"/>
          <w:sz w:val="28"/>
          <w:sz w:val="28"/>
          <w:szCs w:val="28"/>
          <w:rtl w:val="true"/>
          <w:lang w:bidi="fa-IR"/>
        </w:rPr>
        <w:t>که طبق خواست و میل آنان نبودند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بعداز اطمینان یافتن نسبت به نبوت و رسالت حضرت محمّد صلی الله علیه و آله و سلم و بعد از اینکه فهمیدند دین او برحق است، به بدترین شکل با او مبارزه کردند بر ضد او با کافران هم‌پیمان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کشتن رسول خدا صلی الله علیه و آله و سلم تلاش کردند؛ اما خداوند آن حضرت صلی الله علیه و آله و سلم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خیبر درکباب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ریختند و خداوند رسولش را از این دسیسه با 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با اوتا لحظه ای که زنده‌ام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شعارامثال حیی بن أخطب یهودی است</w:t>
      </w:r>
      <w:r>
        <w:rPr>
          <w:rFonts w:eastAsia="IRNazanin" w:cs="IRNazanin"/>
          <w:color w:val="111111"/>
          <w:sz w:val="28"/>
          <w:szCs w:val="28"/>
          <w:rtl w:val="true"/>
          <w:lang w:bidi="fa-IR"/>
        </w:rPr>
        <w:t>.</w:t>
      </w:r>
    </w:p>
    <w:p>
      <w:pPr>
        <w:pStyle w:val="Heading6"/>
        <w:numPr>
          <w:ilvl w:val="5"/>
          <w:numId w:val="1"/>
        </w:numPr>
        <w:rPr/>
      </w:pPr>
      <w:bookmarkStart w:id="116" w:name="__RefHeading___Toc2094689_2749589250"/>
      <w:bookmarkStart w:id="117" w:name="_Toc47"/>
      <w:bookmarkEnd w:id="116"/>
      <w:r>
        <w:rPr>
          <w:rtl w:val="true"/>
        </w:rPr>
        <w:t>الف</w:t>
      </w:r>
      <w:r>
        <w:rPr>
          <w:rtl w:val="true"/>
        </w:rPr>
        <w:t xml:space="preserve">. </w:t>
      </w:r>
      <w:r>
        <w:rPr>
          <w:rtl w:val="true"/>
        </w:rPr>
        <w:t>نگاهی به تفاسیر</w:t>
      </w:r>
      <w:bookmarkEnd w:id="11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 یَبَنیِ إِسْرَءِیلَ إِنیّ ِ رَسُولُ اللَّهِ إِلَیْکمُ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چون احمد با دلایل آشکار و معجزات نمایان به سوی ایشان آمد، گفتند این جادویی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ستمش شدیدتر و سخت تر باشد از آن کسی که دروغی بر خدا ببندد و به معجزات خدا، سحر و جادو بگوید و به پیامبر بگوید که او جادوگر دروغگو است؛ حال آنکه او به سوی اسلام خوانده می‌شود که نجات و رستگاری او در آن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عیسی علیه السلام پس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می‌کند که دعوتش مغایر با دین تورات و مناقض با شریعت آن دین نیست، بلکه آن را تصدیق دارد و احکامش را، به جز اندکی، نسخ نمی‌کند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از آیه به قسمت دوم رسالت</w:t>
      </w:r>
      <w:bookmarkStart w:id="118" w:name="pg3270_24128"/>
    </w:p>
    <w:p>
      <w:pPr>
        <w:pStyle w:val="BookText"/>
        <w:rPr/>
      </w:pPr>
      <w:bookmarkEnd w:id="118"/>
      <w:r>
        <w:rPr>
          <w:rFonts w:ascii="IRNazanin" w:hAnsi="IRNazanin" w:eastAsia="IRNazanin"/>
          <w:color w:val="111111"/>
          <w:sz w:val="28"/>
          <w:sz w:val="28"/>
          <w:szCs w:val="28"/>
          <w:rtl w:val="true"/>
          <w:lang w:bidi="fa-IR"/>
        </w:rPr>
        <w:t>حضرت عیسی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مفهوم بشارت دادن حضرت عیسی علیه السلام به آمدن پیامبر اسلام صلی الله علیه و آله و سلم این است که دین اسلام،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عبارت است از خبری که شنونده از شنیدنش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بعثت پیامبر صلی الله علیه و آله و سلم و دعوت او انتظار می‌رود، این است که با بعثتش باب رحمت الهی به روی انسان‌ها باز شود و در نتیجه، سعادت دنیا و آخرتشان به وسیله عقائد حق، یا اعمال صالح و یا هر دو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منتظر بعثت خاتم الانبیاء صلی الله علیه و آله و سلم بودند و در این زمینه سؤالات اعراب مشرک را پاسخ می‌دادند ولی به محض بعثت پیامبر صلی الله علیه و آله و سلم، آنان اولین کسانی بودند که به وی کفر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کفَرُواْ بِهِ فَلَعْنَة اللَّهِ عَلیَ الْکفِرِینَ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بهانه هایی، خود را در اتخاذ کفر قانع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ترک کردند و بشارت انبیای پیشین در تورات، زبور و انجیل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می‌کند که یهود – و نیز نصارا – به طور قطع، معرفت و یقین کامل به بعثت حضرت محمّد صلی الله علیه و آله و سلم داشتند؛ با این وجود کافر شدند و با او به ستیز برخواستند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ءَاتَیْنَاهُمُ الْکتَابَ یَعْرِفُونَهُ 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آسمانی به آنان داده‌ایم،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یهود به نام عبدالله سلام، قبل از اسلام آوردن، به این حقیقت اعتراف کرده است</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19" w:name="__RefHeading___Toc2094691_2749589250"/>
      <w:bookmarkStart w:id="120" w:name="_Toc48"/>
      <w:bookmarkEnd w:id="119"/>
      <w:r>
        <w:rPr>
          <w:rtl w:val="true"/>
        </w:rPr>
        <w:t>ب</w:t>
      </w:r>
      <w:r>
        <w:rPr>
          <w:rtl w:val="true"/>
        </w:rPr>
        <w:t xml:space="preserve">. </w:t>
      </w:r>
      <w:r>
        <w:rPr>
          <w:rtl w:val="true"/>
        </w:rPr>
        <w:t>نکات آیات، برای ایجاد الگو</w:t>
      </w:r>
      <w:bookmarkEnd w:id="1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پیامبر صلی الله علیه و آله و سلم توسط یهودیان، با وجود شناخت کامل ایشان، نشان از ستیزی آشکار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بشارت حضرت عیسی علیه السلام به ظهور پیامبر اسلام صلی الله علیه و آله و سلم، خبر دادن به اکمل بودن دین اسلام</w:t>
      </w:r>
      <w:bookmarkStart w:id="121" w:name="pg3270_24129"/>
    </w:p>
    <w:p>
      <w:pPr>
        <w:pStyle w:val="BookText"/>
        <w:rPr/>
      </w:pPr>
      <w:bookmarkEnd w:id="121"/>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پیام رسالت حضرت محمّد صلی الله علیه و آله و سلم، عضویت در گروه اولین کافران به او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انبیای الهی صلی الله علیه و آله و سلم با تحمل سختی‌ها، به هدایت انسان‌ها مبادرت ورزیدند و الگو بودند</w:t>
      </w:r>
      <w:r>
        <w:rPr>
          <w:rFonts w:eastAsia="IRNazanin" w:cs="IRNazanin"/>
          <w:color w:val="111111"/>
          <w:sz w:val="28"/>
          <w:szCs w:val="28"/>
          <w:rtl w:val="true"/>
          <w:lang w:bidi="fa-IR"/>
        </w:rPr>
        <w:t>.</w:t>
      </w:r>
    </w:p>
    <w:p>
      <w:pPr>
        <w:pStyle w:val="Heading5"/>
        <w:numPr>
          <w:ilvl w:val="4"/>
          <w:numId w:val="1"/>
        </w:numPr>
        <w:rPr/>
      </w:pPr>
      <w:bookmarkStart w:id="122" w:name="__RefHeading___Toc2094693_2749589250"/>
      <w:bookmarkStart w:id="123" w:name="_Toc49"/>
      <w:bookmarkEnd w:id="122"/>
      <w:r>
        <w:rPr/>
        <w:t>2-6</w:t>
      </w:r>
      <w:r>
        <w:rPr>
          <w:rtl w:val="true"/>
        </w:rPr>
        <w:t xml:space="preserve">- </w:t>
      </w:r>
      <w:r>
        <w:rPr>
          <w:rtl w:val="true"/>
        </w:rPr>
        <w:t>دیدگاه یهود در بارة معاد</w:t>
      </w:r>
      <w:bookmarkEnd w:id="123"/>
    </w:p>
    <w:p>
      <w:pPr>
        <w:pStyle w:val="Heading6"/>
        <w:numPr>
          <w:ilvl w:val="5"/>
          <w:numId w:val="1"/>
        </w:numPr>
        <w:rPr/>
      </w:pPr>
      <w:bookmarkStart w:id="124" w:name="__RefHeading___Toc2094695_2749589250"/>
      <w:bookmarkStart w:id="125" w:name="_Toc50"/>
      <w:bookmarkEnd w:id="124"/>
      <w:r>
        <w:rPr>
          <w:rtl w:val="true"/>
        </w:rPr>
        <w:t>اشاره</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مسألة توحید که اساسی‌ترین مسأله در تعلیمات انبیا است مسألة معاد با ویژگی‌ها و آثار تربیتی اش، در درجه بعدی قرار دارد؛ لذا در بحث‌های قرآنی بیشترین آیات را بعد از توحید و خداشناسی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یک امر فطری است؛ چرا که اگر انسان برای فنا آفریده شده بود باید فانی شود؛ پس این علاقه به بقا چه مفهومی می‌تواند داشته باشد؟ مباحث قرآنی معاد، گاه به صورت استدلال‌های منطقی است و گاه به صورت بحث‌های خطابی و تلقینات مؤثر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صادقانه کلام چنان است که همچون استدلالات در اعماق جان و روح انسان نفوذ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به تبیین اصل معاد و پاسخ به شبهات منکران مربوط می‌شود که شامل پنج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تأکید دارد برهانی بر نفی معاد وجود ندارد؛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پدیده‌های مشابه معاد اشاره می‌کند تا از استبعاد جلوگیری کند؛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شبهات منکران معاد را رد و امکان وقوع آن را تثبیت می‌کند؛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معاد را وعده حتمی و تخلّف ناپذیر الهی معرفی می‌کند و در واقع وقوع معاد را از راه اخبار مخبر صادق، اثبات می‌کند؛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برهان عقلی بر ضرورت معاد اشاره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بخشی دیگر، چگونگی رستاخیز و وضعیت انسان در آخرت تشریح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اثبات اصل معاد در دو مرحله اساسی، به تحکیم مبانی عقلی معاد پرداخته است که در مرحلة نخست، امکان وقوع معاد را ثابت می‌کند و بیان می‌نماید که حضور دوباره</w:t>
      </w:r>
      <w:bookmarkStart w:id="126" w:name="pg3270_24130"/>
    </w:p>
    <w:p>
      <w:pPr>
        <w:pStyle w:val="BookText"/>
        <w:rPr/>
      </w:pPr>
      <w:bookmarkEnd w:id="126"/>
      <w:r>
        <w:rPr>
          <w:rFonts w:ascii="IRNazanin" w:hAnsi="IRNazanin" w:eastAsia="IRNazanin"/>
          <w:color w:val="111111"/>
          <w:sz w:val="28"/>
          <w:sz w:val="28"/>
          <w:szCs w:val="28"/>
          <w:rtl w:val="true"/>
          <w:lang w:bidi="fa-IR"/>
        </w:rPr>
        <w:t>روح و جسم آدمیان در سرای آخرت، امری محال و ناشدنی نیست و در مرحله دوم، ادلّه ای بر وقوع معاد ارائه می‌کند و نه تنها اصل حیات اخروی انسان‌ها را بلکه ضرورت آن را نیز می‌نمایاند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 با غور در کتاب مقدس در این باره، تنها به اشاراتی گذرا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قرآن کریم آیاتی درباره تأکید یهودیان و مسیحیان بر اهل بهشت بودن وارد شده است که در جایگاه خود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با منکران معاد نیز احتجاج کرده و به ضرورت معاد نیز پرداخته است</w:t>
      </w:r>
      <w:r>
        <w:rPr>
          <w:rFonts w:eastAsia="IRNazanin" w:cs="IRNazanin"/>
          <w:color w:val="111111"/>
          <w:sz w:val="28"/>
          <w:szCs w:val="28"/>
          <w:rtl w:val="true"/>
          <w:lang w:bidi="fa-IR"/>
        </w:rPr>
        <w:t>.</w:t>
      </w:r>
    </w:p>
    <w:p>
      <w:pPr>
        <w:pStyle w:val="Heading6"/>
        <w:numPr>
          <w:ilvl w:val="5"/>
          <w:numId w:val="1"/>
        </w:numPr>
        <w:rPr/>
      </w:pPr>
      <w:bookmarkStart w:id="127" w:name="__RefHeading___Toc2094697_2749589250"/>
      <w:bookmarkStart w:id="128" w:name="_Toc51"/>
      <w:bookmarkEnd w:id="127"/>
      <w:r>
        <w:rPr/>
        <w:t>2-6-1</w:t>
      </w:r>
      <w:r>
        <w:rPr>
          <w:rtl w:val="true"/>
        </w:rPr>
        <w:t xml:space="preserve">- </w:t>
      </w:r>
      <w:r>
        <w:rPr>
          <w:rtl w:val="true"/>
        </w:rPr>
        <w:t>بحث معاد در کتاب مقدس و تلمود</w:t>
      </w:r>
      <w:bookmarkEnd w:id="128"/>
    </w:p>
    <w:p>
      <w:pPr>
        <w:pStyle w:val="Heading6"/>
        <w:numPr>
          <w:ilvl w:val="5"/>
          <w:numId w:val="1"/>
        </w:numPr>
        <w:rPr/>
      </w:pPr>
      <w:bookmarkStart w:id="129" w:name="__RefHeading___Toc2094699_2749589250"/>
      <w:bookmarkStart w:id="130" w:name="_Toc52"/>
      <w:bookmarkEnd w:id="129"/>
      <w:r>
        <w:rPr>
          <w:rtl w:val="true"/>
        </w:rPr>
        <w:t>اشاره</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کتاب مقدس چنین برمی آید که اسرائیلیان به زندگی پس از مرگ، روح و کیفر و پاداش و بهشت و جهنم معتقد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یا سایه انسان‌ها به سرزمین اموات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می‌رفتند ولی مشخص نبود آنجا چه سرنوشتی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در همین زندگی نصیب انسان می‌شد و گناهکار زندگی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زودرس، کیفر الهی است که بدکاران وکافران بدان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همیشه پیش روی خود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دست راست من است، جنبش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دلم شادی می‌کند و جلالم به وجد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جسدم نیز در اطمینان ساکن خواهد شد؛ زیرا جانم را در عالم اموات ترک نخواهی کرد و قدوس خود را نخواهی گذاشت که فساد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حیات را به من خواهی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تو کمال خوشی است و به دست راست تو لذت‌ها تا ابدالآباد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گاهی مطالبی در کتاب مقدس خوانده می‌شود که اشاراتی غیرمستقیم به معاد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همجوار اسرائیل عقیده به حیات پس از مرگ وجود داشت؛ ولی نه به صورت اعتقاد به روح و رستاخیز و بهشت و جهنم؛ بلکه به صورت زندگی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در گورها، اشیا و وسایل زندگی قرار می‌دادند و غلامان و بندگان شاهان و بزرگان را با آن‌ها به</w:t>
      </w:r>
    </w:p>
    <w:p>
      <w:pPr>
        <w:pStyle w:val="BookText"/>
        <w:rPr/>
      </w:pPr>
      <w:r>
        <w:rPr>
          <w:rFonts w:ascii="IRNazanin" w:hAnsi="IRNazanin" w:eastAsia="IRNazanin"/>
          <w:color w:val="111111"/>
          <w:sz w:val="28"/>
          <w:sz w:val="28"/>
          <w:szCs w:val="28"/>
          <w:rtl w:val="true"/>
          <w:lang w:bidi="fa-IR"/>
        </w:rPr>
        <w:t>خاک می‌سپردند تا در آن جهان به خدمت ایشان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اسرائیلیان، شعائر تدفین، بیشتر جنبه تشریفات داشت و آن که بدون آداب و رسوم به خاک سپرده می‌شد، بدعاقبت به حساب می‌آمد و برای بازماندگانش سرافکندگی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تدفینی را در رساله ارمیای نبی چون لاشه خر به گور افکندن یا خرگور شدن نامیده‌اند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فروید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قدیم یهودیان به کلی فناناپذیری را نادیده می‌گرفت و امکان یک حیات پس از مرگ، هیچ جا اشاره نشده و هرگز مورد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عقیده با یکتاپرستی قاطع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را از مذهب یهود به مذهب آتن معطوف سازیم و اگر قبول کنیم که این نفی زندگی پس از مرگ از مذهب ایخناتون گرفته شده است، تعجب ما از میان می‌رود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فروید چون پرستش یهوه را اقتباس از دین آتن می‌داند، معتقد است که مونوئیسم با اعتقاد به بهشت و جهنم و زندگی پس از مرگ کاملاً وابسته است و وجود این تناقض در دین یهود ما را به این واقعیت متوجه می‌سازد که در دین ایخناتون نیز به منظور مخالفت با روحانیت و شعائر معبدی، زندگی پس از مرگ نادیده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یسایا خطاب به یهوه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زیرین، کسی شکرگزار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تو را تحسین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گور فرو می‌رود از رحمت تو هیچ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زندگان تو را شکرگزارند، آن گونه که امروز من هم 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هیچ سخنی از حیات پس از مرگ و روح جاودانی نیست؛ ولی در همین رساله، جای دیگر چنین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تو مجدداً زنده خواهند شد، جسدها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خاک خفته است، بیدار خواهد شد و شادی خواهد کرد؛ زیرا شبنمی که تو می‌فرستی، شبنم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مردگان را باز پس خواهد داد</w:t>
      </w:r>
      <w:r>
        <w:rPr>
          <w:rFonts w:eastAsia="IRNazanin" w:cs="IRNazanin"/>
          <w:color w:val="111111"/>
          <w:sz w:val="28"/>
          <w:szCs w:val="28"/>
          <w:rtl w:val="true"/>
          <w:lang w:bidi="fa-IR"/>
        </w:rPr>
        <w:t>.</w:t>
      </w:r>
      <w:bookmarkStart w:id="131" w:name="pg3270_24132"/>
    </w:p>
    <w:p>
      <w:pPr>
        <w:pStyle w:val="BookText"/>
        <w:rPr/>
      </w:pPr>
      <w:bookmarkEnd w:id="131"/>
      <w:r>
        <w:rPr>
          <w:rFonts w:ascii="IRNazanin" w:hAnsi="IRNazanin" w:eastAsia="IRNazanin"/>
          <w:color w:val="111111"/>
          <w:sz w:val="28"/>
          <w:sz w:val="28"/>
          <w:szCs w:val="28"/>
          <w:rtl w:val="true"/>
          <w:lang w:bidi="fa-IR"/>
        </w:rPr>
        <w:t>این برداشت، با بیان قبلی کاملاً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به نقل از کتاب دانیل که این مسأله را روشن تر مطرح کرده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در سرزمین خاک خفته اند، بسیاری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حیات جاودانی و برخی برای ننگ و نفرت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چون آسمان درخشش خواهند داشت و مردانی که بسیار کارهای نیک انجام داده اند، برای ابد چون ستارگان خواهند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چند جمله را نمی‌توان معرف یک دستور مکتبی و مذهبی دانست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توجه به آنچه گذشت، بیراهه نمی‌رویم اگر بگوییم نوشته‌ها در کتاب مقدس درباره معاد در لفافه پیچیده شده است و مطالبی شبیه به آنچه در قرآن کریم ـ فی المثل درباره جهنم آمده گاهی ذکر شده است</w:t>
      </w:r>
      <w:r>
        <w:rPr>
          <w:rFonts w:eastAsia="IRNazanin" w:cs="IRNazanin"/>
          <w:color w:val="111111"/>
          <w:sz w:val="28"/>
          <w:szCs w:val="28"/>
          <w:rtl w:val="true"/>
          <w:lang w:bidi="fa-IR"/>
        </w:rPr>
        <w:t>.</w:t>
      </w:r>
    </w:p>
    <w:p>
      <w:pPr>
        <w:pStyle w:val="Heading6"/>
        <w:numPr>
          <w:ilvl w:val="5"/>
          <w:numId w:val="1"/>
        </w:numPr>
        <w:rPr/>
      </w:pPr>
      <w:bookmarkStart w:id="132" w:name="__RefHeading___Toc2094701_2749589250"/>
      <w:bookmarkStart w:id="133" w:name="_Toc53"/>
      <w:bookmarkEnd w:id="132"/>
      <w:r>
        <w:rPr>
          <w:rtl w:val="true"/>
        </w:rPr>
        <w:t>الف</w:t>
      </w:r>
      <w:r>
        <w:rPr>
          <w:rtl w:val="true"/>
        </w:rPr>
        <w:t xml:space="preserve">) </w:t>
      </w:r>
      <w:r>
        <w:rPr>
          <w:rtl w:val="true"/>
        </w:rPr>
        <w:t>نگاهی به تفاسیر</w:t>
      </w:r>
      <w:bookmarkEnd w:id="1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ادعا می‌کنند تنها یهودیان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چنین ادعایی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Style w:val="FootnoteAnchor"/>
          <w:rtl w:val="true"/>
        </w:rPr>
        <w:footnoteReference w:id="96"/>
      </w:r>
      <w:r>
        <w:rPr>
          <w:rFonts w:ascii="IRNazanin" w:hAnsi="IRNazanin" w:eastAsia="IRNazanin"/>
          <w:color w:val="111111"/>
          <w:sz w:val="28"/>
          <w:sz w:val="28"/>
          <w:szCs w:val="28"/>
          <w:rtl w:val="true"/>
          <w:lang w:bidi="fa-IR"/>
        </w:rPr>
        <w:t>، این ادعای آنان را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هود بر نصاری مقدم گشته است، چرا که از لحاظ زمانی بر آنان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هر دسته با ایجاز حکایت می‌کند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فرقه را به هم عطف می‌نماید تا ما را از اشتباه این دو فرقه با هم، مصون دارد و لذا برای مخاطب، مفهوم آیه روشن است که هر دو گروه بهشت را منسوب به خود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به مضمون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به نهایت آرزوی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یهودیان این است که هرگز هیچ کس غیر از آنان وارد بهشت نشود و نصارا هم آرزو دارند تنها خود، اهل بهشت باشند و هر دو گروه معتقدند مسلمانان شایسته بهشت</w:t>
      </w:r>
    </w:p>
    <w:p>
      <w:pPr>
        <w:pStyle w:val="BookText"/>
        <w:rPr/>
      </w:pPr>
      <w:r>
        <w:rPr>
          <w:rFonts w:ascii="Amiri" w:hAnsi="Amiri" w:eastAsia="Amiri" w:cs="Amiri"/>
          <w:color w:val="111111"/>
          <w:sz w:val="28"/>
          <w:sz w:val="28"/>
          <w:szCs w:val="28"/>
          <w:rtl w:val="true"/>
          <w:lang w:bidi="ar-SA"/>
        </w:rPr>
        <w:t xml:space="preserve">نیستند؛ از این رو اسم اشاره برای لفظ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زمخشری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آنان درباره عدم وارد شدن به بهشت، تنها یک آرزو است؛ پس چرا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به آرزوهای زیاد آنان اشاره دارد؛ آرزوی اینکه خیر و رحمتی از سوی خداوند شامل حال مؤمنان نشود، آرزوی اینکه مؤمنان کافر شوند و غیر از آنان کسی وارد بهشت نشود، اما همه این‌ها امید و آرزوهایی باطل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شیخ طبرسی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یهودیان بار دیگر در آیاتی</w:t>
      </w:r>
      <w:r>
        <w:rPr>
          <w:rStyle w:val="FootnoteAnchor"/>
          <w:rtl w:val="true"/>
        </w:rPr>
        <w:footnoteReference w:id="99"/>
      </w:r>
      <w:r>
        <w:rPr>
          <w:rFonts w:ascii="IRNazanin" w:hAnsi="IRNazanin" w:eastAsia="IRNazanin"/>
          <w:color w:val="111111"/>
          <w:sz w:val="28"/>
          <w:sz w:val="28"/>
          <w:szCs w:val="28"/>
          <w:rtl w:val="true"/>
          <w:lang w:bidi="fa-IR"/>
        </w:rPr>
        <w:t>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که آنان هرگز با زبان خویش نمی‌گویند مرگ را دوست دارند و به آن تمایل دارند و هرگز مرگ را به علت کفر و معصیتی که مرتکب شده اند، آرزو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بیان می‌کند که آنان به شدت، به زندگی دنیا علاقه مند هستند و هیچ کس در حرص به دنیا، به پای آنان نمی‌رسد به طوری که حتی یکی از یهودیان آرزو دارد سالیانی دراز که در عقل انسان نمی‌گنجد زندگی کند؛ ولی هیچ کس بدین شکل نمی‌تواند از عذاب و عقوبت اعمالِ خود خلاص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آنان با خبر است و اعمال، مورد حسابرسی قرار می‌گیرند و آنان نیز به سبب اعمالشان مستحق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کاَنَتْ لَکمُ 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باطل ایشان در بارة اینکه تنها یهودیان وارد بهشت می‌شوند، تکذیب و ابطال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و</w:t>
      </w:r>
    </w:p>
    <w:p>
      <w:pPr>
        <w:pStyle w:val="BookText"/>
        <w:rPr/>
      </w:pPr>
      <w:r>
        <w:rPr>
          <w:rFonts w:ascii="IRNazanin" w:hAnsi="IRNazanin" w:eastAsia="IRNazanin"/>
          <w:color w:val="111111"/>
          <w:sz w:val="28"/>
          <w:sz w:val="28"/>
          <w:szCs w:val="28"/>
          <w:rtl w:val="true"/>
          <w:lang w:bidi="fa-IR"/>
        </w:rPr>
        <w:t>بی‌آلایش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تمام و کمال برای آنان مخصوص شده است؛ به طوری که هیچ کس با آن‌ها در آن شریک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طبق نظر بیشتر مفسران، تحدی با آنان در آرزوی مرگ در صورتی که آن‌ها خود آن را به زبان آورند، باید باشد؛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بمیریم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روایت شده است که این امر از طریق مباهله است؛ بدین شکل که با مؤمنان در یک ردیف حاضر شوند و بعد دعا کنند گروهی که دروغ می‌گویند،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نظر اول درست تر است چون به لفظ و معنای آیات نیز نزدیک تر است؛ علاوه بر اینکه در آیه، به درخواست مباهله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که یهودیان به سبب اعمال بد خود، هرگز چنین آرزویی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در باره یهودیان می‌گوید که آنان از مرگ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خواسته شد آرزوی مرگ کنند، از پاسخ امتناع ورزیدند؛ چون خود می‌دانند که در صورت چنین آرزویی، مرگ، آن‌ها را فرا می‌گیرد و رسول خدا صلی الله علیه و آله و سلم تنها از روی حقیقت به آن‌ها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بدین مضمون اشاره دارد که آن‌ها از ترس عِقاب گناهانشان از درخواست مرگ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آن، نهایت عددی است که مجوس برای یک دیگر دعا می‌کردند و به ملوک تحیت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کن هزار نوروز و هزار مهرگان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آنان عطسه می‌کرد،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سال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گروهی که می‌پندارند بهشت برای آنان است، آرزوی مرگ نمی‌کنند و حرص آنان به زندگانی در دنیا از مشرکان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می‌دانند که خداوند در آخرت کیفر کفر و عناد آنان را جهنم و عذاب دردناک قرار داده است و اهل شرک به روز قیامت ایمان ندارند، پس در حقیقت اینان بیشتر از مرگ گریزان و به زندگانی دنیا از مشرکان آزمندتر هستند؛ زیرا آنان به بعثت معتقد نیستند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bookmarkStart w:id="134" w:name="pg3270_24135"/>
    </w:p>
    <w:p>
      <w:pPr>
        <w:pStyle w:val="BookText"/>
        <w:rPr/>
      </w:pPr>
      <w:bookmarkEnd w:id="134"/>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یَتَمَنَّوْهُ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آن‌ها هرگز آرزوی معجزه نمی‌کنند، چرا که این اخبار از غیب است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از کجا معلوم است آن‌ها آرزوی مرگ نکردند؟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می‌کردند، حتماً این قضیه همچون سایر احوال آنان نقل می‌شد و اهل کتاب و افرادی که به دنبال نکته ای برای ضربه به اسلام هستند، حتماً آن را نقل می‌کردند؛ ولی هیچ کس این مسأله را بیان نکرده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افراد مورد تحدی آیه، در واقع یهودیان معاصر پیامبر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شدید زندگی طولانی و طول عمر، آن‌ها را از سرنوشت قطعی خود ـ یعنی آتش جهنم ـ معاف نمی‌کند و هیچ یک از آنان با طول عمر از عذاب نجات نمی‌یابد؛ بلکه خداوند از اعمال آنان آگاه است و به سبب اعمالی که مستوجب عِقاب است، آنان را مجازات خواهد کرد</w:t>
      </w:r>
      <w:r>
        <w:rPr>
          <w:rFonts w:eastAsia="IRNazanin" w:cs="IRNazanin"/>
          <w:color w:val="111111"/>
          <w:sz w:val="28"/>
          <w:szCs w:val="28"/>
          <w:rtl w:val="true"/>
          <w:lang w:bidi="fa-IR"/>
        </w:rPr>
        <w:t>.</w:t>
      </w:r>
    </w:p>
    <w:p>
      <w:pPr>
        <w:pStyle w:val="Heading6"/>
        <w:numPr>
          <w:ilvl w:val="5"/>
          <w:numId w:val="1"/>
        </w:numPr>
        <w:rPr/>
      </w:pPr>
      <w:bookmarkStart w:id="135" w:name="__RefHeading___Toc2094703_2749589250"/>
      <w:bookmarkStart w:id="136" w:name="_Toc54"/>
      <w:bookmarkEnd w:id="135"/>
      <w:r>
        <w:rPr>
          <w:rtl w:val="true"/>
        </w:rPr>
        <w:t>ب</w:t>
      </w:r>
      <w:r>
        <w:rPr>
          <w:rtl w:val="true"/>
        </w:rPr>
        <w:t xml:space="preserve">) </w:t>
      </w:r>
      <w:r>
        <w:rPr>
          <w:rtl w:val="true"/>
        </w:rPr>
        <w:t>نکات آیات برای ایجاد الگو</w:t>
      </w:r>
      <w:bookmarkEnd w:id="136"/>
    </w:p>
    <w:p>
      <w:pPr>
        <w:pStyle w:val="BookText"/>
        <w:rPr/>
      </w:pP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معاصی و گناهان مختلف با عقوبت در آخرت نسبت مستقیم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اهل بهشت نیست، مگر کسی که مقابل خدا تسلیم و خاشع باشد وعمل نیکو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پذیرفته شده نزد خداوند متعال، دارای دو صفت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خالص برای خدا، مطابق با شریعت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حریص‌ترین مردم به دنیا، کسانی هستند که به رغم ناتوانی و خوار و ذلیل شدن در دوران کهولت، آرزوی هزار سال زندگی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خداوند متعال، افزایش طول عمر، فرد را از سرنوشت قطعی آتش جهنم نمی‌رهاند</w:t>
      </w:r>
      <w:r>
        <w:rPr>
          <w:rFonts w:eastAsia="IRNazanin" w:cs="IRNazanin"/>
          <w:color w:val="111111"/>
          <w:sz w:val="28"/>
          <w:szCs w:val="28"/>
          <w:rtl w:val="true"/>
          <w:lang w:bidi="fa-IR"/>
        </w:rPr>
        <w:t>.</w:t>
      </w:r>
    </w:p>
    <w:p>
      <w:pPr>
        <w:pStyle w:val="Heading5"/>
        <w:numPr>
          <w:ilvl w:val="4"/>
          <w:numId w:val="1"/>
        </w:numPr>
        <w:rPr/>
      </w:pPr>
      <w:bookmarkStart w:id="137" w:name="__RefHeading___Toc2094705_2749589250"/>
      <w:bookmarkStart w:id="138" w:name="_Toc55"/>
      <w:bookmarkEnd w:id="137"/>
      <w:r>
        <w:rPr/>
        <w:t>2-7</w:t>
      </w:r>
      <w:r>
        <w:rPr>
          <w:rtl w:val="true"/>
        </w:rPr>
        <w:t xml:space="preserve">- </w:t>
      </w:r>
      <w:r>
        <w:rPr>
          <w:rtl w:val="true"/>
        </w:rPr>
        <w:t>چگونگی ایمان یهودیان</w:t>
      </w:r>
      <w:bookmarkEnd w:id="138"/>
    </w:p>
    <w:p>
      <w:pPr>
        <w:pStyle w:val="Heading6"/>
        <w:numPr>
          <w:ilvl w:val="5"/>
          <w:numId w:val="1"/>
        </w:numPr>
        <w:rPr/>
      </w:pPr>
      <w:bookmarkStart w:id="139" w:name="__RefHeading___Toc2094707_2749589250"/>
      <w:bookmarkStart w:id="140" w:name="_Toc56"/>
      <w:bookmarkEnd w:id="139"/>
      <w:r>
        <w:rPr>
          <w:rtl w:val="true"/>
        </w:rPr>
        <w:t>اشاره</w:t>
      </w:r>
      <w:bookmarkEnd w:id="1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درامر ایمان و عمل به فرمان‌های الهی به دو گروه تقسیم شده اند؛ گروهی از ایشان به تمام دستورات الهی که خدای متعال فرموده است، پایبند بوده و عمل می‌کنند که</w:t>
      </w:r>
      <w:bookmarkStart w:id="141" w:name="pg3270_24136"/>
    </w:p>
    <w:p>
      <w:pPr>
        <w:pStyle w:val="BookText"/>
        <w:rPr/>
      </w:pPr>
      <w:bookmarkEnd w:id="141"/>
      <w:r>
        <w:rPr>
          <w:rFonts w:ascii="IRNazanin" w:hAnsi="IRNazanin" w:eastAsia="IRNazanin"/>
          <w:color w:val="111111"/>
          <w:sz w:val="28"/>
          <w:sz w:val="28"/>
          <w:szCs w:val="28"/>
          <w:rtl w:val="true"/>
          <w:lang w:bidi="fa-IR"/>
        </w:rPr>
        <w:t xml:space="preserve">این عده، بنا بر نظر قرآن کریم در اقلیت به سر می‌برند؛ </w:t>
      </w:r>
      <w:r>
        <w:rPr>
          <w:rStyle w:val="FootnoteAnchor"/>
          <w:rtl w:val="true"/>
        </w:rPr>
        <w:footnoteReference w:id="103"/>
      </w:r>
      <w:r>
        <w:rPr>
          <w:rFonts w:ascii="IRNazanin" w:hAnsi="IRNazanin" w:eastAsia="IRNazanin"/>
          <w:color w:val="111111"/>
          <w:sz w:val="28"/>
          <w:sz w:val="28"/>
          <w:szCs w:val="28"/>
          <w:rtl w:val="true"/>
          <w:lang w:bidi="fa-IR"/>
        </w:rPr>
        <w:t>اما بیشتر یهودیان، از کتاب الهی رویگردان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 قرآن کریم هر دو دسته ذکر شده است؛ لذا حق گروه مؤمن از یهودیان باید محفوظ بماند و به همین لحاظ در این کتاب مطرح می‌شود، گروه مؤمن از یهود، جایگاه رفیع خویش راحفظ کرده و با گروه غیر مؤمن، حسابی جداگانه دارد</w:t>
      </w:r>
      <w:r>
        <w:rPr>
          <w:rFonts w:eastAsia="IRNazanin" w:cs="IRNazanin"/>
          <w:color w:val="111111"/>
          <w:sz w:val="28"/>
          <w:szCs w:val="28"/>
          <w:rtl w:val="true"/>
          <w:lang w:bidi="fa-IR"/>
        </w:rPr>
        <w:t>.</w:t>
      </w:r>
    </w:p>
    <w:p>
      <w:pPr>
        <w:pStyle w:val="Heading6"/>
        <w:numPr>
          <w:ilvl w:val="5"/>
          <w:numId w:val="1"/>
        </w:numPr>
        <w:rPr/>
      </w:pPr>
      <w:bookmarkStart w:id="142" w:name="__RefHeading___Toc2094709_2749589250"/>
      <w:bookmarkStart w:id="143" w:name="_Toc57"/>
      <w:bookmarkEnd w:id="142"/>
      <w:r>
        <w:rPr/>
        <w:t>2-7-1</w:t>
      </w:r>
      <w:r>
        <w:rPr>
          <w:rtl w:val="true"/>
        </w:rPr>
        <w:t xml:space="preserve">- </w:t>
      </w:r>
      <w:r>
        <w:rPr>
          <w:rtl w:val="true"/>
        </w:rPr>
        <w:t>یهودی مؤمن</w:t>
      </w:r>
      <w:bookmarkEnd w:id="143"/>
    </w:p>
    <w:p>
      <w:pPr>
        <w:pStyle w:val="Heading6"/>
        <w:numPr>
          <w:ilvl w:val="5"/>
          <w:numId w:val="1"/>
        </w:numPr>
        <w:rPr/>
      </w:pPr>
      <w:bookmarkStart w:id="144" w:name="__RefHeading___Toc2094711_2749589250"/>
      <w:bookmarkStart w:id="145" w:name="_Toc5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خداوند متعال، همه اهل کتاب را یکسان نمی‌داند و از آن دسته ای که به راه حق پیوسته اند، به نیکی یاد کرده و صفات ممتاز مؤمنان اهل کتاب را این چنین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قرآن و کتاب آسمانی خودشان که آمدن حضرت محمّد صلی الله علیه و آله و سلم را بشارت داده است، خشوع برابر خدا و حفظ کردن آیات الهی و نفروختن آن با بهای اندک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یا مسیحیانی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همه یکسان نیستند، از ایشان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 حالی که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پایان ایمان می‌آورند، امر به معروف و نهی از منکر می‌کنند و در انجام کارهای نیک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صالحانند</w:t>
      </w:r>
      <w:r>
        <w:rPr>
          <w:rFonts w:eastAsia="IRNazanin" w:cs="IRNazanin"/>
          <w:color w:val="111111"/>
          <w:sz w:val="28"/>
          <w:szCs w:val="28"/>
          <w:rtl w:val="true"/>
          <w:lang w:bidi="fa-IR"/>
        </w:rPr>
        <w:t>.</w:t>
      </w:r>
      <w:r>
        <w:rPr>
          <w:rStyle w:val="FootnoteAnchor"/>
          <w:rtl w:val="true"/>
        </w:rPr>
        <w:footnoteReference w:id="105"/>
      </w:r>
      <w:bookmarkStart w:id="146" w:name="pg3270_24137"/>
    </w:p>
    <w:p>
      <w:pPr>
        <w:pStyle w:val="Heading6"/>
        <w:numPr>
          <w:ilvl w:val="5"/>
          <w:numId w:val="1"/>
        </w:numPr>
        <w:rPr/>
      </w:pPr>
      <w:bookmarkStart w:id="147" w:name="__RefHeading___Toc2094713_2749589250"/>
      <w:bookmarkStart w:id="148" w:name="_Toc59"/>
      <w:bookmarkEnd w:id="146"/>
      <w:bookmarkEnd w:id="147"/>
      <w:r>
        <w:rPr>
          <w:rtl w:val="true"/>
        </w:rPr>
        <w:t>الف</w:t>
      </w:r>
      <w:r>
        <w:rPr>
          <w:rtl w:val="true"/>
        </w:rPr>
        <w:t xml:space="preserve">. </w:t>
      </w:r>
      <w:r>
        <w:rPr>
          <w:rtl w:val="true"/>
        </w:rPr>
        <w:t>نگاهی به تفاسیر</w:t>
      </w:r>
      <w:bookmarkEnd w:id="148"/>
    </w:p>
    <w:p>
      <w:pPr>
        <w:pStyle w:val="BookText"/>
        <w:rPr/>
      </w:pPr>
      <w:r>
        <w:rPr>
          <w:rFonts w:ascii="IRNazanin" w:hAnsi="IRNazanin" w:eastAsia="IRNazanin"/>
          <w:color w:val="111111"/>
          <w:sz w:val="28"/>
          <w:sz w:val="28"/>
          <w:szCs w:val="28"/>
          <w:rtl w:val="true"/>
          <w:lang w:bidi="fa-IR"/>
        </w:rPr>
        <w:t>مهم‌ترین آیات در زمینه ایمان حقیقی گروهی از یهودیان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یُمَسِّکونَ بِالْکتَابِ وَ أَقَامُواْ الصَّلَوة إِنَّا لَا نُضِیعُ أَجْرَ المُْصْلِحِینَ؛ </w:t>
      </w:r>
      <w:r>
        <w:rPr>
          <w:rStyle w:val="FootnoteAnchor"/>
          <w:rtl w:val="true"/>
        </w:rPr>
        <w:footnoteReference w:id="106"/>
      </w: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فی نفسه و با صرف نظر از آیات قبل و بعدش، عام و مستقل است؛ لیکن از آنجا که در سیاق گفتار در باره بنی اسرائیل قرار گرفته، ظهور در عمومیت را از دست داده و تنها مربوط به بنی اسرائیل شده است؛ و بنابراین، مقصود از کتابی که در آن نامبرده شده نیز فقط تورات یا تورات و انجیل خواهد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معنای وصف از آن، اراده شده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همه مثل هم، در وصف و درحکم مساوی نیستند؛ برای اینکه بعضی از آنان امتی قائم به عبادت هستند و آیات خدا را می‌خوانند و چنین و چنانند و بعضی دیگر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و وجه عدم تساوی اهل کتاب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بر امر خدا هستند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معتدلند، به دو طرف افراط و تفریط گرایش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امت و مذهبی قائم و طریقی مستقیم هستند؛ ولی حق مطلب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هیچ یک از این قیدها را ندارد، در نتیجه همه این معانی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وقتی می‌بینیم سخن از کتاب و اعمال صالحه آنان به میان آمده، بیشتر این معنا به ذهن می‌رسدکه مراد، قیام بر ایمان و اطاعت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 چه انفاق، چه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کلمه بدان سبب که هم جمع است و هم الف و لام بر سر دارد، از نظر ادبیات، استغراق را می‌رساند و شامل همه انواع خیرات می‌شود؛ لیکن بیشتر در خیرهای مالی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بارة مال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آیه شریف، کلیاتی از صفات پسندیده نیکان از اهل کتاب را بر شمرده است؛ اول ایمان به خدا، دوم امر به معروف و نهی از منکر، سوم شتاب در کار خیر و چهارم این است که ایشان مردمی صالحند و به همین سبب، همنشینان انبیا و صدیقین و شهدا هستند؛ چون در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اهل صراط مستقیم را ازکسانی دانسته است که برآنان انعام شده و مورد غضب قرار نگرفته و گمراه نشدند و درآیه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مورد انعام خدای متعال قرار گرفته‌اند با انبیا و صدیقین و شهدا و صالحان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یَفْعَلُوا مِنْ خَیْرٍ فَلَنْ یُکفَرُوهُ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اینجا منظور از کفر، کفران در مقابل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می‌کنند، از ناحیه خدای متعال کفران نمی‌شوند؛ یعنی خداوند متعال شکرشان را به جا می‌آورد و عمل خیرشان را به ایشان بر می‌گرداند بدون اینکه آن را ضایع و بی‌نتیجه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تصویر گویا و روشنی از مؤمنان اهل کتاب است که ایمان راستین و ژرف وکامل و شاملی آورده‌اند و به حقیقت، به صف مسلمانان پیوسته‌اند و در راه نگهبانی از این آئین، سخت به تلاش و تکاپو ایستاده اند؛ بدین منظور، در انجام خیرات و حسنات می‌کوشند و برای سبقت در آن بر دیگران، تلاش می‌کنند و آنان به فرموده الهی از زمره صالحان و شایستگانند و به ایشان مژده داده می‌شود که حقی از آنان ضایع نمی‌گردد و پاداششان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مؤمنان از اهل کتاب را تصدیق کنندگان رسول اکرم صلی الله علیه و آله و سلم و تابعین آنچه از جانب خدا آمده است، می‌داند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این آیه را منسلخ از زمان دانسته و معتقد است که منظور از تمسک، انجام</w:t>
      </w:r>
      <w:bookmarkStart w:id="149" w:name="pg3270_24139"/>
    </w:p>
    <w:p>
      <w:pPr>
        <w:pStyle w:val="BookText"/>
        <w:rPr/>
      </w:pPr>
      <w:bookmarkEnd w:id="149"/>
      <w:r>
        <w:rPr>
          <w:rFonts w:ascii="IRNazanin" w:hAnsi="IRNazanin" w:eastAsia="IRNazanin"/>
          <w:color w:val="111111"/>
          <w:sz w:val="28"/>
          <w:sz w:val="28"/>
          <w:szCs w:val="28"/>
          <w:rtl w:val="true"/>
          <w:lang w:bidi="fa-IR"/>
        </w:rPr>
        <w:t>هر گونه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بالاترین عبادات بعد از ایمان، نماز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از اهل کتاب کسانی هستند که به رسالت پیامبرخاتم صلی الله علیه و آله و سلم ایمان آورده ودر زمره مسلمانان عامل به فرمان‌های الهی می‌باشند</w:t>
      </w:r>
      <w:r>
        <w:rPr>
          <w:rFonts w:eastAsia="IRNazanin" w:cs="IRNazanin"/>
          <w:color w:val="111111"/>
          <w:sz w:val="28"/>
          <w:szCs w:val="28"/>
          <w:rtl w:val="true"/>
          <w:lang w:bidi="fa-IR"/>
        </w:rPr>
        <w:t>.</w:t>
      </w:r>
    </w:p>
    <w:p>
      <w:pPr>
        <w:pStyle w:val="Heading6"/>
        <w:numPr>
          <w:ilvl w:val="5"/>
          <w:numId w:val="1"/>
        </w:numPr>
        <w:rPr/>
      </w:pPr>
      <w:bookmarkStart w:id="150" w:name="__RefHeading___Toc2094715_2749589250"/>
      <w:bookmarkStart w:id="151" w:name="_Toc60"/>
      <w:bookmarkEnd w:id="150"/>
      <w:r>
        <w:rPr>
          <w:rtl w:val="true"/>
        </w:rPr>
        <w:t>ب</w:t>
      </w:r>
      <w:r>
        <w:rPr>
          <w:rtl w:val="true"/>
        </w:rPr>
        <w:t xml:space="preserve">. </w:t>
      </w:r>
      <w:r>
        <w:rPr>
          <w:rtl w:val="true"/>
        </w:rPr>
        <w:t>نکات آیات برای ایجاد الگو</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دارای مقامی والا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این گروه از بنی اسرائیل ضایع شدنی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راستین، بر اساس شعائر دین الهی، اهلِ امر به معروف و نهی از منکر هستندکه به واسطه این امور، بستری مناسب برای پذیرش دین درسطحی گسترده حاصل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بر ریسمان الهی، وحدت آفرین است و صفوف نیکان را یک دست کرده و موجب افزونی قدرت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حقیقی و معتقد به خدای یکتا و تمام فرستادگانش، یاوران و حامیان یک دیگر در رسیدن به مدینه فاضله هستندکه مورد حمایت الهی بوده و پاداش دنیایی و آخرتی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در پرداختن به خیرات و حسنات، گوی سبقت را از یک دیگر می‌ربایند و به فرموده الهی از زمره صالحان و شایستگانند و هیچ حقی از ایشان ضایع نمی‌شود</w:t>
      </w:r>
      <w:r>
        <w:rPr>
          <w:rFonts w:eastAsia="IRNazanin" w:cs="IRNazanin"/>
          <w:color w:val="111111"/>
          <w:sz w:val="28"/>
          <w:szCs w:val="28"/>
          <w:rtl w:val="true"/>
          <w:lang w:bidi="fa-IR"/>
        </w:rPr>
        <w:t>.</w:t>
      </w:r>
    </w:p>
    <w:p>
      <w:pPr>
        <w:pStyle w:val="Heading6"/>
        <w:numPr>
          <w:ilvl w:val="5"/>
          <w:numId w:val="1"/>
        </w:numPr>
        <w:rPr/>
      </w:pPr>
      <w:bookmarkStart w:id="152" w:name="__RefHeading___Toc2094717_2749589250"/>
      <w:bookmarkStart w:id="153" w:name="_Toc61"/>
      <w:bookmarkEnd w:id="152"/>
      <w:r>
        <w:rPr/>
        <w:t>2-7-2</w:t>
      </w:r>
      <w:r>
        <w:rPr>
          <w:rtl w:val="true"/>
        </w:rPr>
        <w:t xml:space="preserve">- </w:t>
      </w:r>
      <w:r>
        <w:rPr>
          <w:rtl w:val="true"/>
        </w:rPr>
        <w:t>یهودی کافر</w:t>
      </w:r>
      <w:bookmarkEnd w:id="153"/>
    </w:p>
    <w:p>
      <w:pPr>
        <w:pStyle w:val="Heading6"/>
        <w:numPr>
          <w:ilvl w:val="5"/>
          <w:numId w:val="1"/>
        </w:numPr>
        <w:rPr/>
      </w:pPr>
      <w:bookmarkStart w:id="154" w:name="__RefHeading___Toc2094719_2749589250"/>
      <w:bookmarkStart w:id="155" w:name="_Toc62"/>
      <w:bookmarkEnd w:id="154"/>
      <w:r>
        <w:rPr>
          <w:rtl w:val="true"/>
        </w:rPr>
        <w:t>اشاره</w:t>
      </w:r>
      <w:bookmarkEnd w:id="1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 لغت، پوشیده شدن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نیز به سبب این که اشخاص و اجسام را با سیاهی اش می‌پوشاند و همچنین زارع که پیوسته بذر و دانه را در زمین افشانده و در خاک پنهان می‌کند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یهودیان، در حقیقت بر هیچ دین و آیینی نیستند و هیچ گونه اعتقاد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 را برای بنی اسرائیل فرستاد ولی بیشتر یهودیان، آن رسولان را</w:t>
      </w:r>
    </w:p>
    <w:p>
      <w:pPr>
        <w:pStyle w:val="BookText"/>
        <w:rPr/>
      </w:pPr>
      <w:r>
        <w:rPr>
          <w:rFonts w:ascii="IRNazanin" w:hAnsi="IRNazanin" w:eastAsia="IRNazanin"/>
          <w:color w:val="111111"/>
          <w:sz w:val="28"/>
          <w:sz w:val="28"/>
          <w:szCs w:val="28"/>
          <w:rtl w:val="true"/>
          <w:lang w:bidi="fa-IR"/>
        </w:rPr>
        <w:t>تکذیب کردند یا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آسمانی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بارز ایشان، بهانه جویی و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بندگانی مؤمن نبودند، بلکه کافرانِ ستمکار و فاسق و مفسد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که مشرکان و اهل کتاب را کافر می‌داند و هر دو دسته را تا روز قیامت در آتش جهنم جاودان می‌شمرد؛ ولی میان مشرکان و اهل کتاب تمایز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در به کار بردن هر اصطلاحی در توصیف افراد، دقت نظر خاصی دارد، باید در به کار بردن هر اصطلاحی در توصیف افراد، دقت داشته و آن‌ها را با یک دیگر نیامیزیم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قرآنی است که حداقل به هر دو گروه صاحب کتاب آسمانی، یعنی یهود و نصارا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قرآنی است که بر اعرابی که وجود خداوند را قبول داشتند ولی بت‌ها را معبود خود دانسته و می‌پرستیدند، اطلاق می‌شود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آنان معتقد بودند پرستش بت‌ها، آن‌ها را به خداوند نزدیک می‌سازد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 کسانی اطلاق می‌شودکه به ظاهر اسلام آورده‌اند ولی نفاق و ریا پیشه می‌کنند و در قلب خود و در باطن، کافر هستند که در جهنم جاویدانند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قرآنی است در خصوص افرادی که خداوند را به کلی انکار می‌کنند و خلقت و تقدیر امور را به طبیعت و روزگار نسبت می‌دهند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همه این چهار دسته ـ اهل کتاب، مشرکان، منافقان، ملحدان ـ یک ویژگی واحد دارند و آن، کفر است و همه آنان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اهل کتاب، کافرند، نه مشرک و نه منافق و نه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گروه‌ها تا هنگامی که به خداوند و رسول خاتم او صلی الله علیه و آله و سلم و دین اسلام وارد نشوند، در زمره کفار هستند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کافران را به چند دسته تقسیم کرده است؛ از جمله اهل کتاب و مشرکان و همه این</w:t>
      </w:r>
      <w:bookmarkStart w:id="156" w:name="pg3270_24141"/>
    </w:p>
    <w:p>
      <w:pPr>
        <w:pStyle w:val="BookText"/>
        <w:rPr/>
      </w:pPr>
      <w:bookmarkEnd w:id="156"/>
      <w:r>
        <w:rPr>
          <w:rFonts w:ascii="IRNazanin" w:hAnsi="IRNazanin" w:eastAsia="IRNazanin"/>
          <w:color w:val="111111"/>
          <w:sz w:val="28"/>
          <w:sz w:val="28"/>
          <w:szCs w:val="28"/>
          <w:rtl w:val="true"/>
          <w:lang w:bidi="fa-IR"/>
        </w:rPr>
        <w:t>گروه‌ها یک وجه اشتراک دارند و آن، خلود در آتش جهنم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إِنَّ الَّذِینَ کفَرُواْ مِنْ أَهْلِ الْکتَابِ وَ الْمُشْرِکینَ فیِ نَارِ جَهَنَّمَ خَلِدِینَ فِیهَا أُوْلَئک هُمْ شَرُّ الْبرَِیَّة؛ </w:t>
      </w:r>
      <w:r>
        <w:rPr>
          <w:rStyle w:val="FootnoteAnchor"/>
          <w:rtl w:val="true"/>
        </w:rPr>
        <w:footnoteReference w:id="121"/>
      </w:r>
      <w:r>
        <w:rPr>
          <w:rFonts w:ascii="IRNazanin" w:hAnsi="IRNazanin" w:eastAsia="IRNazanin"/>
          <w:color w:val="111111"/>
          <w:sz w:val="28"/>
          <w:sz w:val="28"/>
          <w:szCs w:val="28"/>
          <w:rtl w:val="true"/>
          <w:lang w:bidi="fa-IR"/>
        </w:rPr>
        <w:t>کافران از اهل کتاب و مشرکان، در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مخلوقاتند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w:t>
      </w:r>
      <w:r>
        <w:rPr>
          <w:rStyle w:val="FootnoteAnchor"/>
          <w:rtl w:val="true"/>
        </w:rPr>
        <w:footnoteReference w:id="122"/>
      </w:r>
    </w:p>
    <w:p>
      <w:pPr>
        <w:pStyle w:val="Heading6"/>
        <w:numPr>
          <w:ilvl w:val="5"/>
          <w:numId w:val="1"/>
        </w:numPr>
        <w:rPr/>
      </w:pPr>
      <w:bookmarkStart w:id="157" w:name="__RefHeading___Toc2094721_2749589250"/>
      <w:bookmarkStart w:id="158" w:name="_Toc63"/>
      <w:bookmarkEnd w:id="157"/>
      <w:r>
        <w:rPr>
          <w:rtl w:val="true"/>
        </w:rPr>
        <w:t>الف</w:t>
      </w:r>
      <w:r>
        <w:rPr>
          <w:rtl w:val="true"/>
        </w:rPr>
        <w:t xml:space="preserve">. </w:t>
      </w:r>
      <w:r>
        <w:rPr>
          <w:rtl w:val="true"/>
        </w:rPr>
        <w:t>نگاهی به تفاسیر</w:t>
      </w:r>
      <w:bookmarkEnd w:id="1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وصف برای گمراهی یهود توصیف قرآن کریم در بارة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رسولش دستور می‌دهد که قاطع و روشن و محکم با یهود و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یأَهْلَ الْکتَابِ لَسْتُمْ عَلیَ شیَ‌ْءٍ حَتیَ تُقِیمُواْ التَّوْرَئة وَ الْانجِیلَ وَ مَا أُنزِلَ إِلَیْکم مِّن رَّبِّکمْ…؛ </w:t>
      </w:r>
      <w:r>
        <w:rPr>
          <w:rStyle w:val="FootnoteAnchor"/>
          <w:rtl w:val="true"/>
        </w:rPr>
        <w:footnoteReference w:id="123"/>
      </w:r>
      <w:r>
        <w:rPr>
          <w:rFonts w:ascii="IRNazanin" w:hAnsi="IRNazanin" w:eastAsia="IRNazanin"/>
          <w:color w:val="111111"/>
          <w:sz w:val="28"/>
          <w:sz w:val="28"/>
          <w:szCs w:val="28"/>
          <w:rtl w:val="true"/>
          <w:lang w:bidi="fa-IR"/>
        </w:rPr>
        <w:t xml:space="preserve">این آیه و تعدادی از آیات بعد از آن، متعرض حال اهل کتابند؛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لَسْتُمْ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برضد یهودیان اقامه شده بود که جرائم و گناهان آنان، باعث قطع رابطه با خداوند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احتمال می‌دهد این آیات، مربوط باشد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تصدیق این معنا باشد که اسم و لقب هیچ اثری در سعادت آدمی ندارد؛</w:t>
      </w:r>
    </w:p>
    <w:p>
      <w:pPr>
        <w:pStyle w:val="BookText"/>
        <w:rPr/>
      </w:pPr>
      <w:r>
        <w:rPr>
          <w:rFonts w:ascii="IRNazanin" w:hAnsi="IRNazanin" w:eastAsia="IRNazanin"/>
          <w:color w:val="111111"/>
          <w:sz w:val="28"/>
          <w:sz w:val="28"/>
          <w:szCs w:val="28"/>
          <w:rtl w:val="true"/>
          <w:lang w:bidi="fa-IR"/>
        </w:rPr>
        <w:t>زیرا اگر اثری داشت، آن‌ها را از پیغمبرکشی و تکذیب پیغمبران باز می‌داشت و از هلاکتشان به وسیله فتنه‌های هلاک کننده و گناهان بزرگ می‌رهانید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علّت نهی از دوستی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ایشان از اسلام و دشمنی آشکار و پنهان آنان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قرآن کریم برای کسانی که با این نهی، مخالفت می‌کنند، حکمی را صادر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یَتَوَلهَُّم مِّنکمْ فَإِنَّهُ مِنهُمْ؛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هر کس با آنان رابطه دوستی داشته باشد، ظالم و ستمگر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کفر یهود را با وجود علمی که به حقانیت اسلام داشتند، بیان می‌کند، وآن را منحصراً حسد و ستم پیشگی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 بِغَضَبٍ عَلی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یا تبیین است و معنای جمله این است که ایشان با داشتن غضبی به خاطر کفرشان به قرآن و غضبی به علت کفرشان به تورات که از پیش داشتند؛ از طرفداری قرآن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آیه این است که یهودیان قبل از بعثت رسول خدا صلی الله علیه و آله و سلم و هجرتش به مدینه، پشتیبان آن حضرت صلی الله علیه و آله و سلم بودند و همواره آرزوی بعثت او و نازل شدن کتاب او را می‌کشیدند؛ ولی همین که رسول خدا صلی الله علیه و آله و سلم مبعوث شد و به سوی</w:t>
      </w:r>
    </w:p>
    <w:p>
      <w:pPr>
        <w:pStyle w:val="BookText"/>
        <w:rPr/>
      </w:pPr>
      <w:r>
        <w:rPr>
          <w:rFonts w:ascii="IRNazanin" w:hAnsi="IRNazanin" w:eastAsia="IRNazanin"/>
          <w:color w:val="111111"/>
          <w:sz w:val="28"/>
          <w:sz w:val="28"/>
          <w:szCs w:val="28"/>
          <w:rtl w:val="true"/>
          <w:lang w:bidi="fa-IR"/>
        </w:rPr>
        <w:t>ایشان مهاجرت کرد و قرآن بر وی نازل شد، با این که او را شناختند که همان کسی است که سال‌ها آرزوی بعثت و هجرتش را می‌کشیدند، حسد بر آنان چیره گشت و استکبار جلوگیرشان شد از اینکه به وی ایمان بیاورند؛ لذا به وی کفر ورزیده، گفته‌های سابق خود را انکار کردند؛ همان طور که به تورات خود کفر ورزیدند و کفرشان به اسلام، کفری بالای کفر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فَلِمَ 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است؛ چون سؤال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پیامبران خدا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 نتیجه ادعای یهود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نُؤْمِنُ بِما أُنْزِلَ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تورات که بر ما نازل شده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به تورات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راست می‌گوئید؛ پس چرا پیامبران خدا را می‌کشتید؟ چرا با گوساله‌پرستی به موسی علیه السلام کفر ورزیدید؟ چرا هنگام پیمان سپردن که کوه طور بالای سرتان قرار گرفته بود،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أُشْرِبُوا فِی قُلُوبِهِمُ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نوشانیدن است و مراد از عجل، محبت عجل است که خود عجل در جای محبت نشسته تا مبالغه را برساند و بفهماند، کأنه یهودیان از شدت محبتی که به گوساله داشتند، خود گوساله را در دل جای دادند؛ و بنابراین در این کلام دو جور استعاره یا یک استعاره و یک مجاز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گذاشتن عجل به جای محبت به عجل و دیگری نسبت نوشانیدن محبت با اینکه محبت، نوشیدنی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بِئْسَما یَأْمُرُکمْ بِهِ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به منزله اخذ نتیجه از ایرادهایی است که به ایشان کرد؛ از کشتن انبیاء و کفر به موسی علیه السلام و استکبار در بلند شدن کوه طور به اعلام نافرمانی که علاوه بر نتیجه‌گیری، استهزاء به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شما، چه بد دستوراتی به شما می‌دهد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در تفسیر عیاشی از امام صادق علیه السلام روایت آورده است که در تفسیر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در کتب خود خوانده بودند که محمّد صلی الله علیه و آله و سلم، رسول خدا است و محل هجرتش 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بلاد خود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حضرت محمّد صلی الله علیه و آله و سلم را مبعوث کرد، اوس و خزرج که همان انصار باشند به وی ایمان آوردند؛ ولی یهودیان ایمان</w:t>
      </w:r>
      <w:bookmarkStart w:id="159" w:name="pg3270_24144"/>
    </w:p>
    <w:p>
      <w:pPr>
        <w:pStyle w:val="BookText"/>
        <w:rPr/>
      </w:pPr>
      <w:bookmarkEnd w:id="159"/>
      <w:r>
        <w:rPr>
          <w:rFonts w:ascii="Amiri" w:hAnsi="Amiri" w:eastAsia="Amiri" w:cs="Amiri"/>
          <w:color w:val="111111"/>
          <w:sz w:val="28"/>
          <w:sz w:val="28"/>
          <w:szCs w:val="28"/>
          <w:rtl w:val="true"/>
          <w:lang w:bidi="ar-SA"/>
        </w:rPr>
        <w:t>نیاورده، به وی کفر ورزیدند و این جریان همان است که خداوند در‌باره‌اش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 بر نظر بیشتر مفسران، مقصود از کافران اهل کتاب، یهودیان و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به صراحت بیان می‌کند یهودیان به خدا و رسول خدا صلی الله علیه و آله و سلم و کتاب آسمانی کافر هستند و در جهنم، جاویدان باقی خواهند ماند</w:t>
      </w:r>
      <w:r>
        <w:rPr>
          <w:rFonts w:eastAsia="IRNazanin" w:cs="IRNazanin"/>
          <w:color w:val="111111"/>
          <w:sz w:val="28"/>
          <w:szCs w:val="28"/>
          <w:rtl w:val="true"/>
          <w:lang w:bidi="fa-IR"/>
        </w:rPr>
        <w:t>.</w:t>
      </w:r>
    </w:p>
    <w:p>
      <w:pPr>
        <w:pStyle w:val="Heading6"/>
        <w:numPr>
          <w:ilvl w:val="5"/>
          <w:numId w:val="1"/>
        </w:numPr>
        <w:rPr/>
      </w:pPr>
      <w:bookmarkStart w:id="160" w:name="__RefHeading___Toc2094723_2749589250"/>
      <w:bookmarkStart w:id="161" w:name="_Toc64"/>
      <w:bookmarkEnd w:id="160"/>
      <w:r>
        <w:rPr>
          <w:rtl w:val="true"/>
        </w:rPr>
        <w:t>ب</w:t>
      </w:r>
      <w:r>
        <w:rPr>
          <w:rtl w:val="true"/>
        </w:rPr>
        <w:t xml:space="preserve">. </w:t>
      </w:r>
      <w:r>
        <w:rPr>
          <w:rtl w:val="true"/>
        </w:rPr>
        <w:t>نکات آیات برای ایجاد الگو</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 و گناهان باعث قطع رابطه با خداوند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ولقب هیچ اثری درسعادت آدمی ندارد و لازمه سعادت، ایمان به خدا و روز جزا و عمل صالح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یهود از آن سرنوشت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 یهودیانی که به فرمان‌های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 نباید دوستی نمایند؛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تبعیت یهودیان از قوانین اسلام و عدم عناد، فقط جزیه بر ایشان لازم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پیامبرش فرمان داده است تا با عبارت محکم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عَلی شَیْ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یهود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سازی با توجه به نکات آیات درباره اعتقادات یهود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دشمنان خدا و فرشتگان الهی و پیامبران را دشمن اسلام معرفی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جای دنبال کردن اساطیر و خرافات شیطانی در پی ایمان و تقوا باشد و سحر از نظر قرآن تنها برای آزمایش انسان است و ساحر رستگار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یهود در بارة انبیای الهی با موازین الهی در قرآن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معیار تشخیص و تصمیم، هوا و هوس شود، هر حکم حقی تکذیب شده و پایمال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تاریخ شاهد بهانه جویی و رفتار هوس جویانه انسان‌های نفس پرست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انتخاب انبیاء الگو بودن ایشان برای هدایت یافتن مردم است و تمام انبیای الهی با تحمل سختی‌ها به هدایت انسان‌ها مبادرت ورزیدند و انسان‌ها به واسطه عدم پذیرش</w:t>
      </w:r>
    </w:p>
    <w:p>
      <w:pPr>
        <w:pStyle w:val="BookText"/>
        <w:rPr/>
      </w:pPr>
      <w:r>
        <w:rPr>
          <w:rFonts w:ascii="IRNazanin" w:hAnsi="IRNazanin" w:eastAsia="IRNazanin"/>
          <w:color w:val="111111"/>
          <w:sz w:val="28"/>
          <w:sz w:val="28"/>
          <w:szCs w:val="28"/>
          <w:rtl w:val="true"/>
          <w:lang w:bidi="fa-IR"/>
        </w:rPr>
        <w:t>حق، گمراه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گناهان مختلف با عقوبت در آخرت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اهل بهشت نیست، مگر این که در مقابل خدا تسلیم و خاشع باشد و عمل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پذیرفته شده نزد خداوند متعال دارای دو صفت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خدا، مطابق با شریعت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حریص‌ترین مردم به دنیا کسانی هستند که به رغم ناتوانی در دوران کهولت آرزوی زندگی هزار ساله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 متعال، افزایش طول عمر، فرد گنهکار را از سرنوشت قطعی آتش جهنم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مجازات‌های خداوند با عواقب وخیم دنیوی و اخروی همراه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پذیرش حق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باطل و اقلیت اهل حق؛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دارای مقام والا هستند و در پرداختن به خیرات و حسنات، گوی سبقت را از یک دیگر می‌ربایند و به فرموده الهی در زمره صالحان و شایستگانند و هیچ حقی از ایشان ضایع نمی‌شود؛ زیرا اهل کتاب راستین بر اساس شعائر دین الهی، اهلِ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امور، بستری مناسب برای پذیرش دین در سطحی گسترده حاصل می‌شود و تمسّک بر ریسمان الهی، وحدت آفرین است؛ لذا صفوف نیکان را یکدست کرده و موجب افزونی قدرت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جرایم و گناهان کافران اهل کتاب، باعث قطع رابطه با خداوند است و با تمسک به اسم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سعادتی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سعادت، ایمان به خدا و روز جزا و عمل صالح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نباید با یهودیان غیر عامل به فرمان‌های الهی دوستی کنند</w:t>
      </w:r>
      <w:r>
        <w:rPr>
          <w:rFonts w:eastAsia="IRNazanin" w:cs="IRNazanin"/>
          <w:color w:val="111111"/>
          <w:sz w:val="28"/>
          <w:szCs w:val="28"/>
          <w:rtl w:val="true"/>
          <w:lang w:bidi="fa-IR"/>
        </w:rPr>
        <w:t>.</w:t>
      </w:r>
      <w:bookmarkStart w:id="162" w:name="pg3270_24147"/>
    </w:p>
    <w:p>
      <w:pPr>
        <w:pStyle w:val="Heading3"/>
        <w:numPr>
          <w:ilvl w:val="2"/>
          <w:numId w:val="1"/>
        </w:numPr>
        <w:rPr/>
      </w:pPr>
      <w:bookmarkStart w:id="163" w:name="__RefHeading___Toc2094725_2749589250"/>
      <w:bookmarkStart w:id="164" w:name="_Toc65"/>
      <w:bookmarkEnd w:id="162"/>
      <w:bookmarkEnd w:id="163"/>
      <w:r>
        <w:rPr>
          <w:rtl w:val="true"/>
        </w:rPr>
        <w:t>بخش دوم</w:t>
      </w:r>
      <w:r>
        <w:rPr>
          <w:rtl w:val="true"/>
        </w:rPr>
        <w:t xml:space="preserve">: </w:t>
      </w:r>
      <w:r>
        <w:rPr>
          <w:rtl w:val="true"/>
        </w:rPr>
        <w:t>الگوسازی قرآن کریم در مواجهه با ادعاهای یهود</w:t>
      </w:r>
      <w:bookmarkEnd w:id="1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2094727_2749589250"/>
      <w:bookmarkStart w:id="166" w:name="_Toc66"/>
      <w:bookmarkEnd w:id="165"/>
      <w:r>
        <w:rPr>
          <w:rtl w:val="true"/>
        </w:rPr>
        <w:t>اشاره</w:t>
      </w:r>
      <w:bookmarkStart w:id="167" w:name="pg3270_24148"/>
      <w:bookmarkEnd w:id="166"/>
    </w:p>
    <w:p>
      <w:pPr>
        <w:pStyle w:val="Heading4"/>
        <w:numPr>
          <w:ilvl w:val="3"/>
          <w:numId w:val="1"/>
        </w:numPr>
        <w:rPr/>
      </w:pPr>
      <w:bookmarkStart w:id="168" w:name="__RefHeading___Toc2094729_2749589250"/>
      <w:bookmarkStart w:id="169" w:name="_Toc67"/>
      <w:bookmarkEnd w:id="167"/>
      <w:bookmarkEnd w:id="168"/>
      <w:r>
        <w:rPr/>
        <w:t>1</w:t>
      </w:r>
      <w:r>
        <w:rPr>
          <w:rtl w:val="true"/>
        </w:rPr>
        <w:t xml:space="preserve">. </w:t>
      </w:r>
      <w:r>
        <w:rPr>
          <w:rtl w:val="true"/>
        </w:rPr>
        <w:t>ادعاهای یهودیان در قرآن</w:t>
      </w:r>
      <w:bookmarkEnd w:id="169"/>
    </w:p>
    <w:p>
      <w:pPr>
        <w:pStyle w:val="Heading5"/>
        <w:numPr>
          <w:ilvl w:val="4"/>
          <w:numId w:val="1"/>
        </w:numPr>
        <w:rPr/>
      </w:pPr>
      <w:bookmarkStart w:id="170" w:name="__RefHeading___Toc2094731_2749589250"/>
      <w:bookmarkStart w:id="171" w:name="_Toc68"/>
      <w:bookmarkEnd w:id="170"/>
      <w:r>
        <w:rPr>
          <w:rtl w:val="true"/>
        </w:rPr>
        <w:t>اشاره</w:t>
      </w:r>
      <w:bookmarkEnd w:id="1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ادعاهایی مطرح کرده‌اند که با اعتقادات آنان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ادله و کلام قاطع و مستند به پاسخ گویی ادعاهای این یهودیان پرداخته است و انگیزه‌های ایشان را در مواردی که ادعا کرده اند، برملا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باورها و ادعاهای یهودیان و تکذیب و ابطال آن توسط قرآن کریم می‌پردازیم</w:t>
      </w:r>
      <w:r>
        <w:rPr>
          <w:rFonts w:eastAsia="IRNazanin" w:cs="IRNazanin"/>
          <w:color w:val="111111"/>
          <w:sz w:val="28"/>
          <w:szCs w:val="28"/>
          <w:rtl w:val="true"/>
          <w:lang w:bidi="fa-IR"/>
        </w:rPr>
        <w:t>:</w:t>
      </w:r>
    </w:p>
    <w:p>
      <w:pPr>
        <w:pStyle w:val="Heading5"/>
        <w:numPr>
          <w:ilvl w:val="4"/>
          <w:numId w:val="1"/>
        </w:numPr>
        <w:rPr/>
      </w:pPr>
      <w:bookmarkStart w:id="172" w:name="__RefHeading___Toc2094733_2749589250"/>
      <w:bookmarkStart w:id="173" w:name="_Toc69"/>
      <w:bookmarkEnd w:id="172"/>
      <w:r>
        <w:rPr/>
        <w:t>1-1</w:t>
      </w:r>
      <w:r>
        <w:rPr>
          <w:rtl w:val="true"/>
        </w:rPr>
        <w:t xml:space="preserve">. </w:t>
      </w:r>
      <w:r>
        <w:rPr>
          <w:rtl w:val="true"/>
        </w:rPr>
        <w:t>ادعای یهود مبنی براین که ابراهیم علیه السلام یهودی است</w:t>
      </w:r>
      <w:bookmarkEnd w:id="173"/>
    </w:p>
    <w:p>
      <w:pPr>
        <w:pStyle w:val="Heading6"/>
        <w:numPr>
          <w:ilvl w:val="5"/>
          <w:numId w:val="1"/>
        </w:numPr>
        <w:rPr/>
      </w:pPr>
      <w:bookmarkStart w:id="174" w:name="__RefHeading___Toc2094735_2749589250"/>
      <w:bookmarkStart w:id="175" w:name="_Toc70"/>
      <w:bookmarkEnd w:id="174"/>
      <w:r>
        <w:rPr>
          <w:rtl w:val="true"/>
        </w:rPr>
        <w:t>اشاره</w:t>
      </w:r>
      <w:bookmarkEnd w:id="1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حضرت ابراهیم علیه السلام جد بزرگوار انبیای الهی را یهودی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او را نصرانی و مشرکان عرب او را منتسب به آیین خود می‌دانند؛ چرا که هر دسته می‌کوشند تا با انتساب این انسان فاضل و پسندیده به جماعت خود، تأییدی برای آیین خود فراهم کنند و وجهه ای نزد دیگران بیابند</w:t>
      </w:r>
      <w:r>
        <w:rPr>
          <w:rFonts w:eastAsia="IRNazanin" w:cs="IRNazanin"/>
          <w:color w:val="111111"/>
          <w:sz w:val="28"/>
          <w:szCs w:val="28"/>
          <w:rtl w:val="true"/>
          <w:lang w:bidi="fa-IR"/>
        </w:rPr>
        <w:t>.</w:t>
      </w:r>
    </w:p>
    <w:p>
      <w:pPr>
        <w:pStyle w:val="Heading6"/>
        <w:numPr>
          <w:ilvl w:val="5"/>
          <w:numId w:val="1"/>
        </w:numPr>
        <w:rPr/>
      </w:pPr>
      <w:bookmarkStart w:id="176" w:name="__RefHeading___Toc2094737_2749589250"/>
      <w:bookmarkStart w:id="177" w:name="_Toc71"/>
      <w:bookmarkEnd w:id="176"/>
      <w:r>
        <w:rPr>
          <w:rtl w:val="true"/>
        </w:rPr>
        <w:t>الف</w:t>
      </w:r>
      <w:r>
        <w:rPr>
          <w:rtl w:val="true"/>
        </w:rPr>
        <w:t xml:space="preserve">. </w:t>
      </w:r>
      <w:r>
        <w:rPr>
          <w:rtl w:val="true"/>
        </w:rPr>
        <w:t>نگاهی به تفاسیر</w:t>
      </w:r>
      <w:bookmarkEnd w:id="1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این پندار باطل یهود چنین اشاره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 قُلْ ءَ أَنتُمْ أَعْلَمُ أَمِ اللَّهُ وَ مَنْ أَظْلَمُ مِمَّن کتَمَ شَهَدَةً عِندَهُ مِنَ اللَّهِ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طبق فرموده قرآن کریم، یهودیان، علم ندارند و از روی جهل این گونه می‌پندارند و در واقع با کتمان شهادت خداوند ستمکار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حقیقت باخبر است و تنها او است که می‌داند آیا ابراهیم علیه السلام یهودی بوده یا است غیر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مخالفان بگویند اگر قرآن به دلیل نزول تورات و انجیل پس از ابراهیم علیه السلام، یهودی و نصرانی بودن او را رد می‌کند، چطور ابراهیم علیه السلام را حنیف و مسلمان می‌شمرد درحالی که دوران ظهور اسلام قرن‌ها بعد از یهود و نصارا است؟ پاسخ این پرسش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 کند، ابراهیم علیه السلام حنیف و مسلمان است؛ چرا که اسلام، تنها دین محمّد صلی الله علیه و آله و سلم نیست؛ بلکه دین تمام انبیای گذشته می‌باشد؛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ءَابَائک إِبْرَاهِیمَ وَ إِسْمَاعِیلَ وَ إِسْحَاقَ إِلَهًا وَاحِدًا وَ نحَْنُ لَهُ مُسْلِمُونَ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معیار انتساب، دین است، نه خون و نسل و نژاد؛ از این رو ابراهیم علیه السلام را باید مسلمان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به نظر می‌رسد مدعیان یهودی در این باره چندین هدف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وهم و گمان را در ذهن دیگران ایجاد کنندکه آن‌ها، نسل ابراهیم علیه السلام و فرزندان و ذریه او هستند و با انحصار آن در خود، شاخه دیگر ذریه ابراهیم علیه السلام، یعنی اسماعیل علیه السلام را نادیده انگارند؛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گمان را در دیگران تقویت کنند که دین پذیرفته شده الهی، تنها دین و آیین یهودیان است و چون این دین به حضرت ابراهیم علیه السلام منتسب است، تنها دین نازل شده که مورد تأیید و رضایت از سوی خدا است،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را در ذهن ایجاد کنند که آن‌ها بیش از هرکس، سزاوار سکونت در سرزمین مقدس هستند؛ چرا که خداوند این سرزمین را برای ابراهیم علیه السلام و ذریه او قرار داد؛</w:t>
      </w:r>
      <w:bookmarkStart w:id="178" w:name="pg3270_24150"/>
    </w:p>
    <w:p>
      <w:pPr>
        <w:pStyle w:val="BookText"/>
        <w:rPr/>
      </w:pPr>
      <w:bookmarkEnd w:id="1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یهودی و از نسل ابراهیم علیه السلام هستند؛ لذا ابراهیم علیه السلام نیز تنها و تنها یهودی می‌تواند باشد</w:t>
      </w:r>
      <w:r>
        <w:rPr>
          <w:rFonts w:eastAsia="IRNazanin" w:cs="IRNazanin"/>
          <w:color w:val="111111"/>
          <w:sz w:val="28"/>
          <w:szCs w:val="28"/>
          <w:rtl w:val="true"/>
          <w:lang w:bidi="fa-IR"/>
        </w:rPr>
        <w:t>.</w:t>
      </w:r>
    </w:p>
    <w:p>
      <w:pPr>
        <w:pStyle w:val="Heading6"/>
        <w:numPr>
          <w:ilvl w:val="5"/>
          <w:numId w:val="1"/>
        </w:numPr>
        <w:rPr/>
      </w:pPr>
      <w:bookmarkStart w:id="179" w:name="__RefHeading___Toc2094739_2749589250"/>
      <w:bookmarkStart w:id="180" w:name="_Toc72"/>
      <w:bookmarkEnd w:id="179"/>
      <w:r>
        <w:rPr>
          <w:rtl w:val="true"/>
        </w:rPr>
        <w:t>ب</w:t>
      </w:r>
      <w:r>
        <w:rPr>
          <w:rtl w:val="true"/>
        </w:rPr>
        <w:t xml:space="preserve">. </w:t>
      </w:r>
      <w:r>
        <w:rPr>
          <w:rtl w:val="true"/>
        </w:rPr>
        <w:t>نکات آیات برای ایجاد الگو</w:t>
      </w:r>
      <w:bookmarkEnd w:id="18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همه برابر خداوند متعال، تسلیم بوده و اسلام آورده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انتساب به حضرت ابراهیم علیه السلام دین است، نه خون و نسل و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پیرو ابراهیم علیه السلام بودن، پایبندی به فرمان‌های الهی است که یهود و نصارا و مسلمانِ واجدِ این شرایط همه را شامل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یکتا است و انبیای مرسل او، آیین یکتاپرستی را به نسل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وحدتی، مستلزم یکسان بودن آیینی مشخص از ابتدا تا انتها است و آن، تسلیم بودن برابر معبود یکتا و سرسپاری بر اطاعت او و فرستادگانش می‌باشد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81" w:name="__RefHeading___Toc2094741_2749589250"/>
      <w:bookmarkStart w:id="182" w:name="_Toc73"/>
      <w:bookmarkEnd w:id="181"/>
      <w:r>
        <w:rPr/>
        <w:t>1-2</w:t>
      </w:r>
      <w:r>
        <w:rPr>
          <w:rtl w:val="true"/>
        </w:rPr>
        <w:t xml:space="preserve">. </w:t>
      </w:r>
      <w:r>
        <w:rPr>
          <w:rtl w:val="true"/>
        </w:rPr>
        <w:t>ادعای یهود مبنی بر وارث دین ابراهیم علیه السلام بودن</w:t>
      </w:r>
      <w:bookmarkEnd w:id="182"/>
    </w:p>
    <w:p>
      <w:pPr>
        <w:pStyle w:val="Heading6"/>
        <w:numPr>
          <w:ilvl w:val="5"/>
          <w:numId w:val="1"/>
        </w:numPr>
        <w:rPr/>
      </w:pPr>
      <w:bookmarkStart w:id="183" w:name="__RefHeading___Toc2094743_2749589250"/>
      <w:bookmarkStart w:id="184" w:name="_Toc74"/>
      <w:bookmarkEnd w:id="183"/>
      <w:r>
        <w:rPr>
          <w:rtl w:val="true"/>
        </w:rPr>
        <w:t>اشاره</w:t>
      </w:r>
      <w:bookmarkEnd w:id="1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خود را از حیث نسب و نسل، ذریه حضرت ابراهیم علیه السلام می‌دانند که این انتساب،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خود را از حیث دین، اعتقادات، نبوت و رسالت، وارث ابراهیم علیه السلام برمی شمارند؛ ولی این دو امر، دو مسأله کاملاً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وارثان نسب ابراهیم علیه السلام هستند؛ اما وارثان راستین دین و رسالت، تنها صالحان و مؤمنانند؛ یعنی کسانی که با بعثت محمّد صلی الله علیه و آله و سلم راه او را برگزیدند، نه آن دسته از یهودیانی که به خدا و دین ابراهیم علیه السلام کفر ورزیدند، انبیای الهی را کشتند و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به این گمان باطل یهود اشاره می‌کند و آن را چندین بار ابطال و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گفتگو و نزاع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خودتان معرفی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إِبْرَاهِمَ رَبُّهُ بِکلَِمَاتٍ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امامت از طریق نسب به ارث نمی‌رسد و با هر</w:t>
      </w:r>
    </w:p>
    <w:p>
      <w:pPr>
        <w:pStyle w:val="BookText"/>
        <w:rPr/>
      </w:pPr>
      <w:r>
        <w:rPr>
          <w:rFonts w:ascii="IRNazanin" w:hAnsi="IRNazanin" w:eastAsia="IRNazanin"/>
          <w:color w:val="111111"/>
          <w:sz w:val="28"/>
          <w:sz w:val="28"/>
          <w:szCs w:val="28"/>
          <w:rtl w:val="true"/>
          <w:lang w:bidi="fa-IR"/>
        </w:rPr>
        <w:t>کردار و عملکردی نمی‌توان وارث رسالت و دیانت بود آن هم تنها به واسطة انتساب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تنها شایسته مؤمنان و صالحان است و بر کافران وستمکاران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واسطه ظلم و کفرشان شایستگی عهد الهی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می‌کند مؤمنان امت محمّد صلی الله علیه و آله و سلم وارثان دین و رسالت ابراهیم علیه السلام هستند؛ چرا که شرط لازم برای وراثت ایمانی در آن‌ها تحقق یافته است و آن‌ها مخلصانه و از روی ایمان و یقین تسلیم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 لَلَّذِینَ اتَّبَعُوهُ وَ هَذَا النَّبیِ ُّ وَ الَّذِینَ ءَامَنُواْ وَ اللَّهُ وَلیِ ُّ الْمُؤْمِنِینَ؛</w:t>
      </w:r>
    </w:p>
    <w:p>
      <w:pPr>
        <w:pStyle w:val="BookText"/>
        <w:rPr/>
      </w:pPr>
      <w:r>
        <w:rPr>
          <w:rFonts w:ascii="IRNazanin" w:hAnsi="IRNazanin" w:eastAsia="IRNazanin"/>
          <w:color w:val="111111"/>
          <w:sz w:val="28"/>
          <w:sz w:val="28"/>
          <w:szCs w:val="28"/>
          <w:rtl w:val="true"/>
          <w:lang w:bidi="fa-IR"/>
        </w:rPr>
        <w:t xml:space="preserve">سزاوارترین مردم به ابراهیم علیه السلام، آن‌ها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وراثت دین و رسالت ابراهیم علیه السلام و جانشینی او، در امت مسلمان بروز یافت که از مظاهر آن،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نمونه‌های قرآنی در ابطال پندار یهودیان این است که قرآن تصریح می‌کند هر کس از دین ابراهیم علیه السلام و پیروی از محمّد صلی الله علیه و آله و سلم روی برگرداند، نادان</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سوره بقره خداوند از آن‌ها می‌خواهد به خود و آیین خود فکر کنند و با افتخارات پوچ تاریخ خود وگمان‌های باطل در بارة وارث بودن خویش، زندگی نکنند؛ بلکه اعمال خود و دین خود را خالص نمایند و واقعاً خود را تسلیم خداوند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نتیجه اعمال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پیروان او، نتیجه کردار و اعمال نیک خود را می‌بینند و نزد خداوند بهره‌مند می‌شوند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این است که هر دو آیه با یک سیاق و سبک واحد و عبارات و کلمات واحد، ادعای یهودیان را رد می‌کند؛ اما در واقع در این آیات، تکرار وجود ندارد و بر اساس مقتضای سیاق، هدف مطلوب در آیة دوم، هدفی است که در آیه اول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آیه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سوره بقره، حقیقت دین ابراهیم، اسماعیل، اسحاق و یعقوب را روشن می‌کند و آن این است که دین تمام آنان، دین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می‌خواهد برای</w:t>
      </w:r>
      <w:bookmarkStart w:id="185" w:name="pg3270_24152"/>
    </w:p>
    <w:p>
      <w:pPr>
        <w:pStyle w:val="BookText"/>
        <w:rPr/>
      </w:pPr>
      <w:bookmarkEnd w:id="185"/>
      <w:r>
        <w:rPr>
          <w:rFonts w:ascii="IRNazanin" w:hAnsi="IRNazanin" w:eastAsia="IRNazanin"/>
          <w:color w:val="111111"/>
          <w:sz w:val="28"/>
          <w:sz w:val="28"/>
          <w:szCs w:val="28"/>
          <w:rtl w:val="true"/>
          <w:lang w:bidi="fa-IR"/>
        </w:rPr>
        <w:t>پذیرفته شدن نزد خداوند، به دین محمّد صلی الله علیه و آله و سلم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سوره بقره، ادعای آنان مبنی بر وراثت دین ابراهیم علیه السلام و انبیای گذشته نسل او، رد می‌شود و تصریح می‌گردد که وراثت خون و نسب، ملاک نیست؛ بلکه ملاک وراثت،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مربوط به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دین، علم، کتاب،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سیاق و سبک هستند و در تمام آیات مربوطه، سخن از انبیای بنی اسرائیل و اشاره به برخی از داستان‌های بنی اسرائیل و رد ادعاهای آنان است</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186" w:name="__RefHeading___Toc2094745_2749589250"/>
      <w:bookmarkStart w:id="187" w:name="_Toc75"/>
      <w:bookmarkEnd w:id="186"/>
      <w:r>
        <w:rPr>
          <w:rtl w:val="true"/>
        </w:rPr>
        <w:t>ب</w:t>
      </w:r>
      <w:r>
        <w:rPr>
          <w:rtl w:val="true"/>
        </w:rPr>
        <w:t xml:space="preserve">. </w:t>
      </w:r>
      <w:r>
        <w:rPr>
          <w:rtl w:val="true"/>
        </w:rPr>
        <w:t>نکات آیات برای ایجاد الگو</w:t>
      </w:r>
      <w:bookmarkEnd w:id="18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 وراثت دین ابراهیم علیه السلام، خون و نسب نیست؛ بلکه دین و ایمان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آیینی را برای شما مردم تشریع کرد که به نوح و ابراهیم و موسی و عیسی و محمّد توصیه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افرادِ سفیه و نادان، چه کسی از آیین ابراهیم علیه السلام روی‌گردان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مؤمنان را درکتاب‌های آسمانی پیشین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راستین دین و رسالت، تنها صالحان و مؤمنان می‌باشند؛ یعنی کسانی که با بعثت حضرت محمّد صلی الله علیه و آله و سلم راه او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این اساس می‌تواند الگو قرار گیرد، این است که قرآن کریم، معیار وراثت دین و پیرو حقیقی بودن حضرت ابراهیم علیه السلام و سایر انبیاء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بدین ترتیب، مدعیان دروغین را از گروه حقیقی، غربال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یدک کشیدن عنوان یک دین، فرد را شایسته قرار گرفتن در زمره ایشان قرار نمی‌دهد؛ بلکه هر کس ایمان و عملش، با ملاک‌های الهی همخوانی داشته باشد در صف مسلمانان و پیرو انبیا قرار می‌گیرد</w:t>
      </w:r>
      <w:r>
        <w:rPr>
          <w:rFonts w:eastAsia="IRNazanin" w:cs="IRNazanin"/>
          <w:color w:val="111111"/>
          <w:sz w:val="28"/>
          <w:szCs w:val="28"/>
          <w:rtl w:val="true"/>
          <w:lang w:bidi="fa-IR"/>
        </w:rPr>
        <w:t>.</w:t>
      </w:r>
    </w:p>
    <w:p>
      <w:pPr>
        <w:pStyle w:val="Heading5"/>
        <w:numPr>
          <w:ilvl w:val="4"/>
          <w:numId w:val="1"/>
        </w:numPr>
        <w:rPr/>
      </w:pPr>
      <w:bookmarkStart w:id="188" w:name="__RefHeading___Toc2094747_2749589250"/>
      <w:bookmarkStart w:id="189" w:name="_Toc76"/>
      <w:bookmarkEnd w:id="188"/>
      <w:r>
        <w:rPr/>
        <w:t>1-3</w:t>
      </w:r>
      <w:r>
        <w:rPr>
          <w:rtl w:val="true"/>
        </w:rPr>
        <w:t xml:space="preserve">. </w:t>
      </w:r>
      <w:r>
        <w:rPr>
          <w:rtl w:val="true"/>
        </w:rPr>
        <w:t>ادعای یهود مبنی بر این که وارث سرزمین مبارک هستند</w:t>
      </w:r>
      <w:bookmarkEnd w:id="189"/>
    </w:p>
    <w:p>
      <w:pPr>
        <w:pStyle w:val="Heading6"/>
        <w:numPr>
          <w:ilvl w:val="5"/>
          <w:numId w:val="1"/>
        </w:numPr>
        <w:rPr/>
      </w:pPr>
      <w:bookmarkStart w:id="190" w:name="__RefHeading___Toc2094749_2749589250"/>
      <w:bookmarkStart w:id="191" w:name="_Toc77"/>
      <w:bookmarkEnd w:id="190"/>
      <w:r>
        <w:rPr>
          <w:rtl w:val="true"/>
        </w:rPr>
        <w:t>اشاره</w:t>
      </w:r>
      <w:bookmarkEnd w:id="1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تصوراتی که یهودیان در عصر حاضر ترویج می‌کنند، گمان ایشان مبنی بر وراثت سرزمین مبارک است؛ سرزمینی که شامل تمام بلاد شام، فلسطین، اردن، سوریه، لبنان و بخش شرقی مصرمی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است که خداوند، این سرزمین را برای جدّ آنان، ابراهیم علیه السلام</w:t>
      </w:r>
      <w:bookmarkStart w:id="192" w:name="pg3270_24153"/>
    </w:p>
    <w:p>
      <w:pPr>
        <w:pStyle w:val="BookText"/>
        <w:rPr/>
      </w:pPr>
      <w:bookmarkEnd w:id="192"/>
      <w:r>
        <w:rPr>
          <w:rFonts w:ascii="IRNazanin" w:hAnsi="IRNazanin" w:eastAsia="IRNazanin"/>
          <w:color w:val="111111"/>
          <w:sz w:val="28"/>
          <w:sz w:val="28"/>
          <w:szCs w:val="28"/>
          <w:rtl w:val="true"/>
          <w:lang w:bidi="fa-IR"/>
        </w:rPr>
        <w:t>مقرر فرمود و آن سرزمین برای ابراهیم علیه السلام وذریّه او، یعنی بنی اسرائیل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قرن‌ها در این سرزمین زندگی می‌کردند و بیرون راندن غیرشایسته آنان از این سرزمین برای برهه‌ای از زمان نیز این وراثت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سرزمین فلسطین و طرح‌های اشغال سرزمین‌های همسایه در عصر کنونی نیز به این معنا است که آنان می‌کوشند از این راه، خطاهای گذشتة تاریخ را اصلاح کنند و حق را به حقدار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مقدس برای ابراهیم یهودی و فرزندان یهودی است و تا روز قیامت، سرزمین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ادعای خود به نسب استناد می‌کنند</w:t>
      </w:r>
      <w:r>
        <w:rPr>
          <w:rFonts w:eastAsia="IRNazanin" w:cs="IRNazanin"/>
          <w:color w:val="111111"/>
          <w:sz w:val="28"/>
          <w:szCs w:val="28"/>
          <w:rtl w:val="true"/>
          <w:lang w:bidi="fa-IR"/>
        </w:rPr>
        <w:t>.</w:t>
      </w:r>
    </w:p>
    <w:p>
      <w:pPr>
        <w:pStyle w:val="Heading6"/>
        <w:numPr>
          <w:ilvl w:val="5"/>
          <w:numId w:val="1"/>
        </w:numPr>
        <w:rPr/>
      </w:pPr>
      <w:bookmarkStart w:id="193" w:name="__RefHeading___Toc2094751_2749589250"/>
      <w:bookmarkStart w:id="194" w:name="_Toc78"/>
      <w:bookmarkEnd w:id="193"/>
      <w:r>
        <w:rPr>
          <w:rtl w:val="true"/>
        </w:rPr>
        <w:t>الف</w:t>
      </w:r>
      <w:r>
        <w:rPr>
          <w:rtl w:val="true"/>
        </w:rPr>
        <w:t xml:space="preserve">. </w:t>
      </w:r>
      <w:r>
        <w:rPr>
          <w:rtl w:val="true"/>
        </w:rPr>
        <w:t>نگاهی به تفاسیر</w:t>
      </w:r>
      <w:bookmarkEnd w:id="1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بیان می‌کند خداوند این سرزمین را مبارک کرد و ابراهیم و لوط علیهما السلام را در آن سکونت داد</w:t>
      </w:r>
      <w:r>
        <w:rPr>
          <w:rStyle w:val="FootnoteAnchor"/>
          <w:rtl w:val="true"/>
        </w:rPr>
        <w:footnoteReference w:id="137"/>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شام بود که همه نعمت‌ها در آن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بیت المقدس بود که جایگاه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 که در آن، کعبه مقدس و اولین خانه مردم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قرآن بیان می‌فرماید که خداوند، مؤمنان بنی اسرائیل را که همراه موسی علیه السلام از مصر بیرون رفتند، وارثان این سرزمین مبارک قرار داد تا به هر نقطه ای از آن که می‌خواهند بروند و زندگی کنند و دشمنان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غرق شدند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کردیم و وعده نیک پروردگارت بر بنی اسرائیل، به سبب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داربست‌دار فراهم ساخته بودند، در هم کوبیدیم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قوم خود خواست به این سرزمین که خداوند برایشان مقرر کرده است، وارد شوند؛ اما آن‌ها نپذیرفتند و پشت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سه آیه، این حقیقت روشن می‌شود که خداوند این سرزمین را مبارک کرده است، آن را برای بنی اسرائیل مقرر داشت و آنان را وارث این سرزمین کرد تا به هر نقطه ای از آن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در قرآن تکرار شده است و در همه موارد سخن از بنی اسرائیل و پیامبرانشان و اشاره به سرزمین مبارک، یعنی سرزمین شام و بخش شرقی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سوره‌ها از سوره‌های 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اسراء،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سبأ، 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به یهودیان حقی کلی و دائمی در خصوص این سرزمین مبارک می‌دهد؟ آیا آنان را وارثان همیشگی این سرزمین مبارک تا روز قیامت قرار می‌دهد؟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این مدعا، حقایق محکمی ابراز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الْعَقِبَةُ لِلْمُتَّقِینَ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ملاحظه می‌شود حضرت موسی علیه السلام تا هنگامی که بنی اسرائیل در مصر و تحت سیطره و ظلم و ستم فرعون بود و قبل از رفتن به سرزمین مبارک، این امر را برای بنی اسرائیل مقرر و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آیه، روشن می‌شود خداوند متعال، حق وراثت سرزمین مبارک را به طور مشروط به بنی اسرائیل عطا فرموده است و درصورت فقدان آن شروط و تخطی از آن، این حق از آنان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کمک بخواهند؛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حکم و دستور الهی صبر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خالصانه بندگی خدا را به جا آورند و مطیع او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تقوا داشته باشند</w:t>
      </w:r>
      <w:r>
        <w:rPr>
          <w:rFonts w:eastAsia="IRNazanin" w:cs="IRNazanin"/>
          <w:color w:val="111111"/>
          <w:sz w:val="28"/>
          <w:szCs w:val="28"/>
          <w:rtl w:val="true"/>
          <w:lang w:bidi="fa-IR"/>
        </w:rPr>
        <w:t>.</w:t>
      </w:r>
      <w:bookmarkStart w:id="195" w:name="pg3270_24155"/>
    </w:p>
    <w:p>
      <w:pPr>
        <w:pStyle w:val="BookText"/>
        <w:rPr/>
      </w:pPr>
      <w:bookmarkEnd w:id="195"/>
      <w:r>
        <w:rPr>
          <w:rFonts w:ascii="IRNazanin" w:hAnsi="IRNazanin" w:eastAsia="IRNazanin"/>
          <w:color w:val="111111"/>
          <w:sz w:val="28"/>
          <w:sz w:val="28"/>
          <w:szCs w:val="28"/>
          <w:rtl w:val="true"/>
          <w:lang w:bidi="fa-IR"/>
        </w:rPr>
        <w:t>گذر زمان به جهانیان نشان داده است که ایشان، شروط مزبور را عمل نکرده و از قبول آن سرباز زده اند؛ بنا براین حق وراثت سرزمین مبارک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این سنت الهی از جانب خداوند در زبور که حضرت داوود علیه السلام برای بنی اسرائیل</w:t>
      </w:r>
      <w:r>
        <w:rPr>
          <w:rStyle w:val="FootnoteAnchor"/>
          <w:rtl w:val="true"/>
        </w:rPr>
        <w:footnoteReference w:id="142"/>
      </w:r>
      <w:r>
        <w:rPr>
          <w:rFonts w:ascii="IRNazanin" w:hAnsi="IRNazanin" w:eastAsia="IRNazanin"/>
          <w:color w:val="111111"/>
          <w:sz w:val="28"/>
          <w:sz w:val="28"/>
          <w:szCs w:val="28"/>
          <w:rtl w:val="true"/>
          <w:lang w:bidi="fa-IR"/>
        </w:rPr>
        <w:t>آورد، چه معنایی دارد ؟ آیا به سبب این نیست که آن‌ها نگاه خود به این سرزمین و وراثت آن را اصلاح کنند؟ قرآن، ادعای آنان را تکذیب می‌کند و تصریح می‌نماید که برای وراثت این سرزمین، تن در دادن به شروط الهی، لازم است و در غیر این صورت، حقی بر سرزمین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پروردگارت اعلام کرد که تا روز قیامت بر یهودیان کسی را می‌گمارد که آن‌ها را عذابی سخت کند که پروردگارت تندمجازات است و همو، آمرزگار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زمین به گروه‌ها تقسیم کرده‌ایم؛ بعضی آن‌ها شایستگانند و بعضی دیگر، کم از آنند، و آن‌ها را به خوبی‌ها و بدی‌ها بیازمودیم، شاید به خدا باز گردند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به سبب جزای کفر و ستم و کینه و فسادشان، آوارگی و پراکندگی در سرزمین‌های مختلف را برای آنان مقدّر کرده است، تا امتی پراکنده میان امت‌ها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مِن بَعْدِهِ لِبَنیِ إِسْرَءِیلَ اسْکنُواْ الْأَرْضَ فَإِذَا جَاءَ وَعْدُ الاَْخِرَةِ جِئْنَا بِکمُ ْ لَفِیفًا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پس از او، به بنی اسرائیل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سرزمین ساکن شوید و چون وعده آخرت رسد، همه شما را با هم محشور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 وَ إِنْ أَسَأْتمُ ْ فَلَهَا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نیکی کنید به خود می‌کنید و اگر بدی کنید، به خود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دوم فرا رسید، کسانی بر سرتان فرستادیم تا شما را غمگین سازند و همان گونه بار اول که به مسجد درآمده بودند به مسجد درآیند و به هر چه دست یابند، نابود سازند</w:t>
      </w:r>
      <w:r>
        <w:rPr>
          <w:rFonts w:eastAsia="IRNazanin" w:cs="IRNazanin"/>
          <w:color w:val="111111"/>
          <w:sz w:val="28"/>
          <w:szCs w:val="28"/>
          <w:rtl w:val="true"/>
          <w:lang w:bidi="fa-IR"/>
        </w:rPr>
        <w:t>.</w:t>
      </w:r>
    </w:p>
    <w:p>
      <w:pPr>
        <w:pStyle w:val="Heading6"/>
        <w:numPr>
          <w:ilvl w:val="5"/>
          <w:numId w:val="1"/>
        </w:numPr>
        <w:rPr/>
      </w:pPr>
      <w:bookmarkStart w:id="196" w:name="__RefHeading___Toc2094753_2749589250"/>
      <w:bookmarkStart w:id="197" w:name="_Toc79"/>
      <w:bookmarkEnd w:id="196"/>
      <w:r>
        <w:rPr>
          <w:rtl w:val="true"/>
        </w:rPr>
        <w:t>ب</w:t>
      </w:r>
      <w:r>
        <w:rPr>
          <w:rtl w:val="true"/>
        </w:rPr>
        <w:t xml:space="preserve">. </w:t>
      </w:r>
      <w:r>
        <w:rPr>
          <w:rtl w:val="true"/>
        </w:rPr>
        <w:t>نکات آیات برای ایجاد الگو</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فقط از خداوند متعال مدد بجویند؛</w:t>
      </w:r>
      <w:bookmarkStart w:id="198" w:name="pg3270_24156"/>
    </w:p>
    <w:p>
      <w:pPr>
        <w:pStyle w:val="BookText"/>
        <w:rPr/>
      </w:pPr>
      <w:bookmarkEnd w:id="1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برابر دستور الهی صبور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خالصانه خدا را بندگی کرده، متّقی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صورت عدم سرسپاری برابر فرمان‌های الهی، آوارگی دنیا و عذاب آخرت رامی چشند؛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بنا بر آیات تورات فعلی</w:t>
      </w:r>
      <w:r>
        <w:rPr>
          <w:rStyle w:val="FootnoteAnchor"/>
          <w:rtl w:val="true"/>
        </w:rPr>
        <w:footnoteReference w:id="146"/>
      </w:r>
      <w:r>
        <w:rPr>
          <w:rFonts w:ascii="IRNazanin" w:hAnsi="IRNazanin" w:eastAsia="IRNazanin"/>
          <w:color w:val="111111"/>
          <w:sz w:val="28"/>
          <w:sz w:val="28"/>
          <w:szCs w:val="28"/>
          <w:rtl w:val="true"/>
          <w:lang w:bidi="fa-IR"/>
        </w:rPr>
        <w:t>و قرآن کریم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توسط بهترین بندگان خداوند ساخته شده و تا ابد، سلطنت الهی برای آیین او و پیروان حقیقی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خداوند برای انسان‌ها برنامه کاملی وضع کرده است تا طبق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 بر اساس ایمان و عمل صالح، روی زمین استوار و پایدار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تنها مقصود و مراد، آباد کردن زمین و بهره برداری از ثروت های آن و سود بردن از نیروهای آن نیست؛ بلکه علاوه بر آن، مقصود و مراد، عنایت و توجه به روحیه های انسان است تا به کمال مقدّر خود در این جهان برسد و در میان تمدّن درخشان و پر زرق و برق مادّی عقب گرد نکند و سر در نشیب واپس گرایی ننهد و انسانیت خود را به چاله پلشتی و گودال پستی نیندازد؛ در حالی که در بهره برداری از منابع ثروت پیدا و ناپیدا، اوج می گیرد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واپسین و ترکه آخرین از آن بندگان صالح و شایسته ای است که ایمان و عمل پسندیده را یک جا گرد می آورند و این دو عنصر در وجودشان و زندگی شان از یک دیگر جدا نمی شود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99" w:name="__RefHeading___Toc2094755_2749589250"/>
      <w:bookmarkStart w:id="200" w:name="_Toc80"/>
      <w:bookmarkEnd w:id="199"/>
      <w:r>
        <w:rPr/>
        <w:t>1-4</w:t>
      </w:r>
      <w:r>
        <w:rPr>
          <w:rtl w:val="true"/>
        </w:rPr>
        <w:t xml:space="preserve">. </w:t>
      </w:r>
      <w:r>
        <w:rPr>
          <w:rtl w:val="true"/>
        </w:rPr>
        <w:t>ادعای یهود در بارة جهنم</w:t>
      </w:r>
      <w:bookmarkEnd w:id="200"/>
    </w:p>
    <w:p>
      <w:pPr>
        <w:pStyle w:val="Heading6"/>
        <w:numPr>
          <w:ilvl w:val="5"/>
          <w:numId w:val="1"/>
        </w:numPr>
        <w:rPr/>
      </w:pPr>
      <w:bookmarkStart w:id="201" w:name="__RefHeading___Toc2094757_2749589250"/>
      <w:bookmarkStart w:id="202" w:name="_Toc81"/>
      <w:bookmarkEnd w:id="201"/>
      <w:r>
        <w:rPr>
          <w:rtl w:val="true"/>
        </w:rPr>
        <w:t>اشاره</w:t>
      </w:r>
      <w:bookmarkEnd w:id="20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مدعی هستند هرگز مدت زمان زیادی در آتش جهنم نخواهند ماند و چون فرزندان خدا و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و ملتِ برگزیده خداوند میان مردم می‌باشند، خداوند در صورت بررسی اعمال و اشتباهات آنان، تنها چند روزی آنان را مجازات می‌کند و مجدداً با</w:t>
      </w:r>
      <w:bookmarkStart w:id="203" w:name="pg3270_24157"/>
    </w:p>
    <w:p>
      <w:pPr>
        <w:pStyle w:val="BookText"/>
        <w:rPr/>
      </w:pPr>
      <w:bookmarkEnd w:id="203"/>
      <w:r>
        <w:rPr>
          <w:rFonts w:ascii="IRNazanin" w:hAnsi="IRNazanin" w:eastAsia="IRNazanin"/>
          <w:color w:val="111111"/>
          <w:sz w:val="28"/>
          <w:sz w:val="28"/>
          <w:szCs w:val="28"/>
          <w:rtl w:val="true"/>
          <w:lang w:bidi="fa-IR"/>
        </w:rPr>
        <w:t>ملاطفت و رحمت با آن‌ها برخورد می‌کند و از گناهانشان چشم پوشی می‌نماید</w:t>
      </w:r>
      <w:r>
        <w:rPr>
          <w:rFonts w:eastAsia="IRNazanin" w:cs="IRNazanin"/>
          <w:color w:val="111111"/>
          <w:sz w:val="28"/>
          <w:szCs w:val="28"/>
          <w:rtl w:val="true"/>
          <w:lang w:bidi="fa-IR"/>
        </w:rPr>
        <w:t>.</w:t>
      </w:r>
    </w:p>
    <w:p>
      <w:pPr>
        <w:pStyle w:val="Heading6"/>
        <w:numPr>
          <w:ilvl w:val="5"/>
          <w:numId w:val="1"/>
        </w:numPr>
        <w:rPr/>
      </w:pPr>
      <w:bookmarkStart w:id="204" w:name="__RefHeading___Toc2094759_2749589250"/>
      <w:bookmarkStart w:id="205" w:name="_Toc82"/>
      <w:bookmarkEnd w:id="204"/>
      <w:r>
        <w:rPr>
          <w:rtl w:val="true"/>
        </w:rPr>
        <w:t>الف</w:t>
      </w:r>
      <w:r>
        <w:rPr>
          <w:rtl w:val="true"/>
        </w:rPr>
        <w:t xml:space="preserve">. </w:t>
      </w:r>
      <w:r>
        <w:rPr>
          <w:rtl w:val="true"/>
        </w:rPr>
        <w:t>نگاهی به تفاسیر</w:t>
      </w:r>
      <w:bookmarkEnd w:id="205"/>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این آیه و آیه پس از آن، پاسخ یهود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بیش از چند روزی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سیّئه، شرک به خدا یا گناه بزرگی است که کیفر آتش را ایجاب کند یا گناهانی است که خداوند برابر ارتکاب آن، وعده آتش داده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طبق مذهب امامیه، این گناه، شرک به خداوند است که کیفر دوام عذاب و پیوستگی آتش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داخل در این آیه نخواهد بود و حکم پیوستگی عذاب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می‌رساند؛ زیرا معنای احاطه گناه این است که از هر سو، گناه او را فراگرفته و راه فرار و خلاصی ندارد؛ در حالی که اگرکسی مؤمن باشد و چیزی از طاعت‌های الهی با او همراه باشد، دیگر گناه او را از هر سو فرا نگرفته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همچنین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که ایمان آوردند و اعمال شایسته انجام دادند، آن‌ها یاران بهشت و پیوسته در آن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از طرف خداوند برای مؤمنان و فرمانبرداران که آنان پیوسته در بهشت هستند و چگونه ممکن است پاداش همیشگی با کیفر دائمی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سبب نزول این آیات، روایتی را به این مضمون از ابن عباس نقل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هفت هزار سال است و به ازای هر هزار سال، یک روز در</w:t>
      </w:r>
    </w:p>
    <w:p>
      <w:pPr>
        <w:pStyle w:val="BookText"/>
        <w:rPr/>
      </w:pPr>
      <w:r>
        <w:rPr>
          <w:rFonts w:ascii="IRNazanin" w:hAnsi="IRNazanin" w:eastAsia="IRNazanin"/>
          <w:color w:val="111111"/>
          <w:sz w:val="28"/>
          <w:sz w:val="28"/>
          <w:szCs w:val="28"/>
          <w:rtl w:val="true"/>
          <w:lang w:bidi="fa-IR"/>
        </w:rPr>
        <w:t>آتش جهنم مجازات می‌شویم؛ از این رو تنها هفت روز در جهنم معذّب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ادعای آنان این آیات نازل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جریر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خداوند تورات را برایشان فرستاد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سبب پرستش گوساله مورد خشم خداوند قرار گرفته و چهل روز گرفتار آتش جهنم می شویم و چون فرزندان خدا و عزیزان او هستیم به پدرمان یعقوب علیه السلام وعده داد که هیچ یک از ما به جهنم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توسط آیه قرآن تکذیب شده است 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اهل جهنم هستند و در آن جاودانه خواهند بود؛ مگر کسانی که به خدا و رسولانش و آنچه آوردند، ایمان بیاورند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ابن جریر همچنین از ابن عباس آورده است که در 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خدا، یعنی یهودیان هستند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ما را در آتش جهنم وارد نمی‌کند مگر به سبب رها شدن از قید قسم و به سبب چهل روز پرستش گوساله و بعد از این مدت، قسم خدا از ما برداشته می‌شود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واقع، میان یهودیان و حضرت محمّد صلی الله علیه و آله و سلم درباره گفته آنان مبنی بر اینکه تنها چند روزی طعم آتش جهنم را می‌چشند، مجادله ای درگرفت و آن حضرت صلی الله علیه و آله و سلم از سوی خداوند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ادعای خود از خداوند عهد و پیمانی دارید یا به دروغ چنین ادعایی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یک اصل کلی که هم شامل آنان و هم شامل غیر آنان می‌شود ادعای آنان را تکذیب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خطا و گناه شود و قبل از توبه به درگاه خدا از دنیا برود، مستحق عذاب و آتش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یهودیانی که پیش تر درباره آنان صحبت شده،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برخورد و تماس دو چیز با یک دیگر است؛ به طوری که لمس و احساس بین آن 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یا چهل روز است که بنا بر ادعای یهودیان، بعد از این مدت،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در</w:t>
      </w:r>
    </w:p>
    <w:p>
      <w:pPr>
        <w:pStyle w:val="BookText"/>
        <w:rPr/>
      </w:pPr>
      <w:r>
        <w:rPr>
          <w:rFonts w:ascii="IRNazanin" w:hAnsi="IRNazanin" w:eastAsia="IRNazanin"/>
          <w:color w:val="111111"/>
          <w:sz w:val="28"/>
          <w:sz w:val="28"/>
          <w:szCs w:val="28"/>
          <w:rtl w:val="true"/>
          <w:lang w:bidi="fa-IR"/>
        </w:rPr>
        <w:t>سیاق آیه، به پندار باطل آنان اشاره دارد؛ گویی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تنها دو حالت دارد یا از خداوند عهد و پیمانی گرفته اید یا بدون علم و اطلاع سخن می‌گویید و تا زمانی که روشن است، چنین تعهدی در کار نیست؛ پس شما 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حقیقی نیست، بلکه انکاری است؛ چرا که جایز نیست خداوند ابطال گفته آنان و پرسش از آنان را دلیل گفته خود قرار دهد؛ بلکه منظور، آگاهی دادن و هشدار از طریق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این فرض، شنیدن است؛ پس تا هنگامی که دلیل شنیدنی وجود نداشته باشد، باید با این فرض، نظر قطعی داده نشود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در پاسخ به آنان از اسلوب استفهام استفاده کرده است؛ چرا که از ظاهر داستان روشن است که آن‌ها در ادعای خود، علم ندارند، چون نمی‌توانند ثابت کنند چنین وعده ای از خدا گرفتند و در کتاب خود نیز مطلبی در تأیید این ادعا ندارند لذا آیه در سیاق انکار و توبیخ، ادعای آنان را ابطال می‌کند و درآیه دوم از طریق اثباتِ آنچه آن‌ها منکر شدند، ادعای آنان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حرف‌جواب است که برای اثبات فعلِ منفی ذکر شده در قبل،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فعل منفی، گفته یهودیان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 إِلَّا أَیَّامًا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اثبات است؛ یعنی بیش از آنچه تصور می‌کنند گرفتار آتش خواهند بود و در واقع آنان به سبب کفر و دروغ تا ابد در آتش جاودان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 آل عمران، بار دیگر این ادعا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 هُم مُّعْرِضُونَ ذَلِک بِأَنَّهُمْ قَالُواْ لَن تَمَسَّنَا النَّارُ إِلَّا أَیَّامًا مَّعْدُودَاتٍ وَ غَرَّهُمْ فیِ دِینِهِم مَّا کانُواْ یَفْترَُونَ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این آیه شریف</w:t>
      </w:r>
    </w:p>
    <w:p>
      <w:pPr>
        <w:pStyle w:val="BookText"/>
        <w:rPr/>
      </w:pPr>
      <w:r>
        <w:rPr>
          <w:rFonts w:ascii="IRNazanin" w:hAnsi="IRNazanin" w:eastAsia="IRNazanin"/>
          <w:color w:val="111111"/>
          <w:sz w:val="28"/>
          <w:sz w:val="28"/>
          <w:szCs w:val="28"/>
          <w:rtl w:val="true"/>
          <w:lang w:bidi="fa-IR"/>
        </w:rPr>
        <w:t>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از بغی و ایجاد اختلاف در دین دست بر نمی دارند؛ برای اینکه هر وقت به ایشان پیشنهاد می شود تسلیم حکم کتاب خدا شوند، پشت می کنند و زیر بار نمی روند و این نیست مگر به سبب اینکه به این گفتار خود مغرور شده اند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به چیزی مغرور شدند که هیچ سندی بر آن ندارند و آن را به خدا افترا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نصیبی از کتاب دارند، همان اهل کتابند و 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نَصِیباً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بفهماند آن مقدار اطلاعی که از کتاب دارند همه معارف کتاب نیست؛ بلکه مقداری از آن است و این بدان علت است که همه کتاب خدا در دستشان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خدایی که در دست دارند، تحریف شده است و در آن دخل و تصرف نموده و بیشتر اجزایش را از بین برده اند؛ همچنان که آخر آیه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غَرَّهُمْ فِی دِینِهِمْ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مراد این است که اهل کتاب از حکم کتاب روی گرداندند، به سبب یک عقیده خرافی که داشتند و آن را به خدا افترا بسته بودند و نتیجه اش این شده که به آن عقیده خرافی مغرور شوند و خود را از کتاب خدا بی نیاز بپندارند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اینجا است که چگونه آیه 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فریب افترای خود را خوردند و بدان مغرور شدند؛ مگر ممکن است که انسان فریب گفتار خود را بخورد با علم به اینکه گفتارش دروغ و خدعه و باطل است؟ جواب این است که صاحبان گفتار غرورانگیز نامبرده، نیاکان ایشان بودند و فریب خوردگان، اخلاف و نسل‌های بعدی آنان و اگر در آیه شریف هر دو را به اهل کتاب نسبت داده است، برای این</w:t>
      </w:r>
    </w:p>
    <w:p>
      <w:pPr>
        <w:pStyle w:val="BookText"/>
        <w:rPr/>
      </w:pPr>
      <w:r>
        <w:rPr>
          <w:rFonts w:ascii="IRNazanin" w:hAnsi="IRNazanin" w:eastAsia="IRNazanin"/>
          <w:color w:val="111111"/>
          <w:sz w:val="28"/>
          <w:sz w:val="28"/>
          <w:szCs w:val="28"/>
          <w:rtl w:val="true"/>
          <w:lang w:bidi="fa-IR"/>
        </w:rPr>
        <w:t>بود که همه آن اسلاف و اخلاف، یک امت بودند و اخلاف، به اعمال اسلاف راضی بودند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علاوه بر اینکه مغرور شدن به غرور خود، آن هم غرور به سبب یک افترای باطل با علم به اینکه افترا و باطل است و اقرار مغرور به اینکه خودم این افترا را بسته‌ام، از اهل کتاب به ویژه از یهودیان دور نیست؛ برای اینکه این‌ها همانهایی هستند که خدای متعال، نظیر این گونه افکار و اعمال و بلکه عجیب‌تر از آن را از ایشان حکایت کرده است؛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علاوه بر این، انسان آنچه می‌کند طبق آنچه می‌داند، نیست؛ بلکه طبق آن ملکات خوبی و بدی ای است که در نفسش پدید آمده است و عمل را در نظرش زینت می‌دهد، هم چنان که معتادان از مضر بودن کار خود، آگاهند و می‌دانند که این عمل را نباید مرتکب شوند ولی باز هم مرتکب می‌شوند به سبب اینکه هیأت و حالتی در نفس آنان پدید آمده است که ایشان را به سوی آن عمل می‌کشاند و مجالی برای تفکر و اجتناب برایشان باقی نمی‌گذارد و نظایر این مثال بسیار زیاد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هم از آنجا که تکبر و ستمگری و محبت به شهوات در دل هایشان رسوخ کرده است، هر عملی را که انجام می‌دهند طبق دعوت نفس است؛ در نتیجه افترا بستن به خدا که عادت و ملکه آنان شده است باعث غرور ایشان گشته است و چون این عمل ناپسند را مکرر انجام داده‌اند، کارشان به جایی رسیده است که در اثر تلقین به عمل خود رکون و اعتماد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روان‌شناس هم اثبات کرده‌اند تلقین هم، کار عمل را می‌کند و آثار علم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افترا که عملی باطل است، با تکرار و تلقین، ایشان را در دینشان فریب داده است؛ پس صحیح است بگوییم اهل کتاب فریب خدعه‌های نفس خویش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از ابوعبیده جراح روایت آورده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و سلم عرضه داشتم کدام یک از مردم در قیامت عذابی سخت تر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پیامبری را بکشد یا مردی را به قتل برساند که امر به معروف و یا نهی از منکر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یَکفُرُونَ بِآیاتِ اللَّهِ وَ یَقْتُلُونَ النَّبِیِّینَ بِغَیْرِ حَقٍّ، وَ یَقْتُلُونَ الَّذِینَ یَأْمُرُونَ بِالْقِسْطِ مِنَ النَّاسِ</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یک ساعت، چهل و سه پیامبر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بنی اسرائیل که این را دیدند، صد و دوازده نفر از آنان قیام نموده، کشندگان انبیا را امر به معروف و نهی از منکر کردند و بنی اسرائیل تا آخر روز همه آنان را به قتل رساندند و آیه نام برده، راجع به این واقعه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الدر المنثور از ابن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در بیت المدراس</w:t>
      </w:r>
      <w:r>
        <w:rPr>
          <w:rStyle w:val="FootnoteAnchor"/>
          <w:rtl w:val="true"/>
        </w:rPr>
        <w:footnoteReference w:id="161"/>
      </w:r>
      <w:r>
        <w:rPr>
          <w:rFonts w:ascii="IRNazanin" w:hAnsi="IRNazanin" w:eastAsia="IRNazanin"/>
          <w:color w:val="111111"/>
          <w:sz w:val="28"/>
          <w:sz w:val="28"/>
          <w:szCs w:val="28"/>
          <w:rtl w:val="true"/>
          <w:lang w:bidi="fa-IR"/>
        </w:rPr>
        <w:t>بر جماعتی از یهود درآمد و ایشان را به سوی خدا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عمرو، و حرث بن زید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تو چه دینی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و کیش ابراهیم علیه السلام که دین او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هم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خود شما، بین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بیاورید و ببینید آیا ابراهیم را یهودی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آوردن تورات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بودکه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تَرَإِلَی الَّذِینَ أُوتُوانَصِیباً مِنَ الْکتابِ یُدْعَوْنَ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به علت انکار نبوت پیامبر صلی الله علیه و آله و سلم از سوی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تورات را که اوصاف در آن آمده،</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کار امتناع کردند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بهترین قول در تفسیر، باید این مطلب که به نظر من صحیح 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یهودیان که به تورات علم داشتند، خبر می دهد و جایز است که درباره پیامبر صلی الله علیه و آله و سلم و نبوتش باشد و جایز است که درباره ابراهیم علیه السلام باشد؛ ولی به هر صورت یهودیان از حکم تورات سرباز زده و امتناع ورزیدند و خداوند متعال ایشان را به سبب انکار آنچه در کتابشان بوده است و پیمان شکنی هایی که کرده اند، تکذیب نموده است و در واقع، آنان به سبب کفر و دروغ، تا ابد در آتش جهنم به سر می برند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داخل در فعل منفی است ونفی النفی، به معنای اثبات است؛ پس نفی عدم دیدن، به معنای اثبات است؛ یعنی به تحقیق، حال این یهودیان را دیده‌ای و برایت یقین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سیاق برای افاده معنای تعجب از احوال آنان است و نیز برای توبیخ آن‌ها به سبب گفتارها و کردارهایشان و برای روشن ساختن حقیقت گفتار و اعمال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یهود، در واقع به واسطه معارف کتاب خود، از حقیقت نبوت رسول صلی الله علیه و آله و سلم باخبرند و صدق رسالت او را می‌دانند اما از آگاهی خود بهره نمی‌برند و به تکلیف خود عمل نمی‌کنند، بلکه طبق هوا و هوس عمل کرده و نفع خویش را برمی‌گزینند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سرزنش و نکوهش زیادی به یهودیان روا می‌دارد؛ چرا که با علم و از روی اصرار، حکم کتاب خدا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کتابی که برای حکم دادن میان آنان بدان دعوت می‌شوند، تورات است و برخی گفته‌اند 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صحیح تر و بهتر است؛ چرا که هم اسباب نزول آیه این را تأیید می‌کند و هم بیشتر مفسران بر آن تأکید دارند و تعجب از احوال آن‌ها و قطع عذر و بهانه آنان محکم تر و قوی 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این که باید به کتاب خداوند برگردند، بعید است راه هدایت را برگزینند؛ بلکه به طغیان و سرپیچی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بدین اشاره دارد که سرشت و طبیعت این قوم بر اساس روی برگرداندن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منحصر به زمان خاص نمی‌شود؛ بلکه همواره و در همه</w:t>
      </w:r>
      <w:bookmarkStart w:id="206" w:name="pg3270_24164"/>
    </w:p>
    <w:p>
      <w:pPr>
        <w:pStyle w:val="BookText"/>
        <w:rPr/>
      </w:pPr>
      <w:bookmarkEnd w:id="206"/>
      <w:r>
        <w:rPr>
          <w:rFonts w:ascii="IRNazanin" w:hAnsi="IRNazanin" w:eastAsia="IRNazanin"/>
          <w:color w:val="111111"/>
          <w:sz w:val="28"/>
          <w:sz w:val="28"/>
          <w:szCs w:val="28"/>
          <w:rtl w:val="true"/>
          <w:lang w:bidi="fa-IR"/>
        </w:rPr>
        <w:t>زمان‌ها چنین خصلتی ملازم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روی برگردانی از حق و عدم پذیرش خیر، این است که آن‌ها مسأله عِقاب را برای خود آسان کرده‌اند و معتقدند برای مدت زمان زیادی عذاب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بِأَنَّهُمْ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آنان، در واقع به نوعی از غرورشان و سبک شمردن وعده عذاب خداوند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دین حرمتی قائل نمی‌شوند و بی‌مبالات به معصیت و گناه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خیالات باطل آنان در بارة مدت زمان کوتاه عقوبتشان، باعث غفلت آنان در دین شده است و نهایتاً خداوند با اثبات اینکه ثواب و عِقاب با توجه به ایمان و عمل صالح صورت می‌گیرد، در نهایت نیز با بطلان این ادعا سخنان آن‌ها را رد نموده و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روز قیامت، ناگهان غرورشان از بین می‌رود و به یکباره بطلان خیالاتشان روشن می‌گردد و به سبب گفتار و اعمالشان با خلود در آتش جهنم مجازات می‌شوند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07" w:name="__RefHeading___Toc2094761_2749589250"/>
      <w:bookmarkStart w:id="208" w:name="_Toc83"/>
      <w:bookmarkEnd w:id="207"/>
      <w:r>
        <w:rPr>
          <w:rtl w:val="true"/>
        </w:rPr>
        <w:t>ب</w:t>
      </w:r>
      <w:r>
        <w:rPr>
          <w:rtl w:val="true"/>
        </w:rPr>
        <w:t xml:space="preserve">. </w:t>
      </w:r>
      <w:r>
        <w:rPr>
          <w:rtl w:val="true"/>
        </w:rPr>
        <w:t>نکات آیات برای ایجاد الگو</w:t>
      </w:r>
      <w:bookmarkEnd w:id="208"/>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کسب گناه کنند و آثار گناه سراسر وجودشان را بپوشاند، اهل آتش بوده و در آن جاودانند؛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گفتار غرورانگیز، نیاکان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 نیز اخلاف و نسل‌های بعدی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 هر دو را به اهل کتاب نسبت داده است برای این بود که همه آن اسلاف و اخلاف، یک امت بودند و اخلاف به اعمال اسلاف راضی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ثواب و عقاب را با توجه به ایمان و عمل صالح می‌سنجد؛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احبار یهود، به واسطه معارف کتاب خود از حقیقت نبوت رسول صلی الله علیه و آله و سلم باخبرند و صدق رسالت او را می‌دانند؛ اما از این آگاهی خود بهره نبرده و به تکلیف خود عمل نمی‌کنند بلکه طبق هوا و هوس عمل کرده و نفع خویش را برمی گزینند</w:t>
      </w:r>
      <w:r>
        <w:rPr>
          <w:rFonts w:eastAsia="IRNazanin" w:cs="IRNazanin"/>
          <w:color w:val="111111"/>
          <w:sz w:val="28"/>
          <w:szCs w:val="28"/>
          <w:rtl w:val="true"/>
          <w:lang w:bidi="fa-IR"/>
        </w:rPr>
        <w:t>.</w:t>
      </w:r>
    </w:p>
    <w:p>
      <w:pPr>
        <w:pStyle w:val="Heading5"/>
        <w:numPr>
          <w:ilvl w:val="4"/>
          <w:numId w:val="1"/>
        </w:numPr>
        <w:rPr/>
      </w:pPr>
      <w:bookmarkStart w:id="209" w:name="__RefHeading___Toc2094763_2749589250"/>
      <w:bookmarkStart w:id="210" w:name="_Toc84"/>
      <w:bookmarkEnd w:id="209"/>
      <w:r>
        <w:rPr/>
        <w:t>1-5</w:t>
      </w:r>
      <w:r>
        <w:rPr>
          <w:rtl w:val="true"/>
        </w:rPr>
        <w:t xml:space="preserve">. </w:t>
      </w:r>
      <w:r>
        <w:rPr>
          <w:rtl w:val="true"/>
        </w:rPr>
        <w:t>ادعای یهود مبنی برحصر ایمان به آنچه بر یهود نازل شده است</w:t>
      </w:r>
      <w:bookmarkEnd w:id="210"/>
    </w:p>
    <w:p>
      <w:pPr>
        <w:pStyle w:val="Heading6"/>
        <w:numPr>
          <w:ilvl w:val="5"/>
          <w:numId w:val="1"/>
        </w:numPr>
        <w:rPr/>
      </w:pPr>
      <w:bookmarkStart w:id="211" w:name="__RefHeading___Toc2094765_2749589250"/>
      <w:bookmarkStart w:id="212" w:name="_Toc85"/>
      <w:bookmarkEnd w:id="211"/>
      <w:r>
        <w:rPr>
          <w:rtl w:val="true"/>
        </w:rPr>
        <w:t>اشاره</w:t>
      </w:r>
      <w:bookmarkEnd w:id="2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یهودیان به پذیرش اسلام دعوت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فقط به</w:t>
      </w:r>
      <w:bookmarkStart w:id="213" w:name="pg3270_24165"/>
    </w:p>
    <w:p>
      <w:pPr>
        <w:pStyle w:val="BookText"/>
        <w:rPr/>
      </w:pPr>
      <w:bookmarkEnd w:id="213"/>
      <w:r>
        <w:rPr>
          <w:rFonts w:ascii="IRNazanin" w:hAnsi="IRNazanin" w:eastAsia="IRNazanin"/>
          <w:color w:val="111111"/>
          <w:sz w:val="28"/>
          <w:sz w:val="28"/>
          <w:szCs w:val="28"/>
          <w:rtl w:val="true"/>
          <w:lang w:bidi="fa-IR"/>
        </w:rPr>
        <w:t>تورات ایمان آورده و تنها به ایمان به آن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واقعاً به پیامبرشان ایمان داشتند، بعد از آن همه نشانه و معجزه، از فرمان او در پرستش خداوند سرپیچی نمی‌کردند و به پرستش گوساله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واقع، ادعای یهودیان در بارة ایمان به کتاب نازل شده بر خودشان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به حضرت محمّد صلی الله علیه و آله و سلم ایمان نیاوردند به علت بشارت‌ها و توصیفات تورات در بارة پیامبر صلی الله علیه و آله و سلم، در حقیقت در ادعای ایمان خود به تورات دروغ می‌گویند؛ پس، از آن‌ها خواسته می‌شود به تورات که قرآن هم مؤید آن است، ایمان بیاورند</w:t>
      </w:r>
      <w:r>
        <w:rPr>
          <w:rFonts w:eastAsia="IRNazanin" w:cs="IRNazanin"/>
          <w:color w:val="111111"/>
          <w:sz w:val="28"/>
          <w:szCs w:val="28"/>
          <w:rtl w:val="true"/>
          <w:lang w:bidi="fa-IR"/>
        </w:rPr>
        <w:t>.</w:t>
      </w:r>
    </w:p>
    <w:p>
      <w:pPr>
        <w:pStyle w:val="Heading6"/>
        <w:numPr>
          <w:ilvl w:val="5"/>
          <w:numId w:val="1"/>
        </w:numPr>
        <w:rPr/>
      </w:pPr>
      <w:bookmarkStart w:id="214" w:name="__RefHeading___Toc2094767_2749589250"/>
      <w:bookmarkStart w:id="215" w:name="_Toc86"/>
      <w:bookmarkEnd w:id="214"/>
      <w:r>
        <w:rPr>
          <w:rtl w:val="true"/>
        </w:rPr>
        <w:t>الف</w:t>
      </w:r>
      <w:r>
        <w:rPr>
          <w:rtl w:val="true"/>
        </w:rPr>
        <w:t xml:space="preserve">. </w:t>
      </w:r>
      <w:r>
        <w:rPr>
          <w:rtl w:val="true"/>
        </w:rPr>
        <w:t>نگاهی به تفاسیر</w:t>
      </w:r>
      <w:bookmarkEnd w:id="2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این ادعای آنان را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ءَامِنُواْ بِمَا أَنزَلَ اللَّهُ قَالُواْ نُؤْمِنُ بِمَا أُنزِلَ عَلَیْنَا وَ یَکفُرُونَ بِمَا وَرَاءَهُ وَ</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خداوند برای روشن کردن ضعف ایمان و سستی عقیده و کمی آشنایی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شما دلایل و معجزاتی آورد که راهنمای صدق و دلیل بر پیامبری او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 و بیرون آمدن آب از سنگ و شکافتن دریا و اژدها شدن عصا و…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چون هر بیننده را راهنمایی می‌کند و روشن می‌سازد که نشانه‌ها و معجزات، دال بر صدق نبوت است و تنها با اذن الهی و تسخیر از جانب خداوند امکان پذیر است و بشر عادی قادر به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را معبود گرفتید بعد از آنکه موسی علیه السلام از شما جدا شد و به میقات پروردگار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ستمکارید، زیرا کافر شدید و گوساله پرستیدید در حالی که پرستش برای غیر خدا، شایستگی ندارد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نسبت به ماورای تورات، اظهار کفر نمودند؛ بلکه یهودیان به خود تورات هم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اینکه چرا پیامبران خدا را کشتید؟ فرع و نتیجه ادعای یهود است که</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بِما أُنْزِلَ عَلَیْنا؛ تنها به تورات که بر ما نازل شده است،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تورات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راست می‌گویید؛ پس چرا پیامبران خدا را می‌کشتید؟ چرا با گوساله‌پرستی به موسی علیه السلام کفر ورزیدید؟ در این باره، دو نظر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گفتار را در حقیقت از روی استهزا و تمسخر گفتند و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شنیدیم و امر تو را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آنان چنین گفتاری نداشتند؛ ولی عملکردشان با این گفتار مطابق بود و به اصطلاح، زبان حالشان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از رسول خود می‌خواهد در تکذیب ادعای آنان در ایمان به کتاب تورات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شما را از قتل انبیاء نهی کرده است؛ پس چگونه با ایمان به تورات انبیاء را کشتید و بار دیگر آن‌ها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آیات روشن که دلیل صدقش بود، نزد شما آمد؛ ولی شما با رفتن او به میقات، گوساله ای برای خود اختیار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حضرت محمّد صلی الله علیه و آله و سلم اسمی به میان نیامده است؛ اولاً به سبب روشن شدن این مطلب و دیگر با توجه به اینکه در وجوب ایمان به کتاب، علم به فرستاده شدن آن از سوی خداوند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جان آدم مسجل شود که قرآن از سوی خداوند است، به دنبال آن، این مطلب هم در جان آدمی نقش می‌بندد که قرآن بر حضرت محمّد صلی الله علیه و آله و 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یهودیان بر عناد و لجاجت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خواسته می‌شود به تمام کتب آسمانی ایمان آورند؛ اما آن‌ها تنها خود را مقید به کتاب نازل شده برخویش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تنها به برخی از کتب آسمانی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ایمان آوردن به برخی و کافر شدن به برخی دیگر، به معنای کفر به همگی آنان است و کفر یهودیان به قرآن کریم را صراحتاً بیان می‌کند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بنا به قول طبری،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تصدیق کننده تورات یهودیان می‌باشد، به معنای آن است که تورات به نبوت رسول صلی الله علیه و آله و سلم دلالت دارد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ها به آنچه مطابق تورات است، کافر شدند؛ پس در واقع به تورات کافر شده 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به رسول خود صلی الله علیه و آله و سلم دستور می‌دهد، آن‌ها را توبیخ کند و با دلیلی الزامی، ادعای ایمان آن‌ها به تورات را باطل کند که اگر به تورات ایمان دارید، پس چرا وقتی تورات، کشتن انبیا را حرام کرده و به تصدیق و اطاعت فرمان می‌دهد، عملی خلاف آن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رد ادعای آنان مبنی بر اطاعت از تنها کتاب نازل شده به خویش، یعنی تورات،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رَفَعْنَا فَوْقَکمُ الطُّورَ خُذُواْ مَا ءَاتَیْنَاکم بِقُوَّةٍ وَ</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شما آن زمان از پذیرش و اطاعت از تورات سر باز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 خود دستور می‌دهد آنان را به سبب دروغ هایشان توبیخ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پاسخ آنان که نشان از عنادشان دارد،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یعنی بپذیرید و اطاعت کنید؛ اما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 نه شنیدن برای اطاعت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میان مفسران درباره اینکه آیا این لفظ، حقیقتاً بر زبان آن‌ها جاری شده یا اینکه آن‌ها مرتکب عملی شدندکه مجازاً به همین معنا بوده،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معتقدند آن ها تحقیقاً چنین حرفی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این باشد که شنیدند؛ اما عصیان کردند و بعد، این مطالب در قالب گفتار بیان شده؛ در حالی که آن ها چنین حرفی نزدند، ولی احتمال اول درست تر است؛ چون عدول از ظاهر کلام، بی دلیل جایز نیست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 فیِ قُلُوبِهِم الْعِجْلَ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تعلق خاطر شدید یهودیان و علاقه آنان به گوساله</w:t>
      </w:r>
      <w:bookmarkStart w:id="216" w:name="pg3270_24168"/>
    </w:p>
    <w:p>
      <w:pPr>
        <w:pStyle w:val="BookText"/>
        <w:rPr/>
      </w:pPr>
      <w:bookmarkEnd w:id="216"/>
      <w:r>
        <w:rPr>
          <w:rFonts w:ascii="IRNazanin" w:hAnsi="IRNazanin" w:eastAsia="IRNazanin"/>
          <w:color w:val="111111"/>
          <w:sz w:val="28"/>
          <w:sz w:val="28"/>
          <w:szCs w:val="28"/>
          <w:rtl w:val="true"/>
          <w:lang w:bidi="fa-IR"/>
        </w:rPr>
        <w:t>دارد؛ به طوری که این علاقه همچون آمیخته شدن آب در اعماق بدن، در قلب هایشان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آنان به گوساله از کفر سابق آنان نشأت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تحکم و نوعی ریشخند است که خردهای آنان به استهزا گرفته می‌شود و اینکه ایمان آن‌ها، ایمان واقعی نیست؛ بلکه ایمانی موهوم است</w:t>
      </w:r>
      <w:r>
        <w:rPr>
          <w:rFonts w:eastAsia="IRNazanin" w:cs="IRNazanin"/>
          <w:color w:val="111111"/>
          <w:sz w:val="28"/>
          <w:szCs w:val="28"/>
          <w:rtl w:val="true"/>
          <w:lang w:bidi="fa-IR"/>
        </w:rPr>
        <w:t>.</w:t>
      </w:r>
    </w:p>
    <w:p>
      <w:pPr>
        <w:pStyle w:val="Heading6"/>
        <w:numPr>
          <w:ilvl w:val="5"/>
          <w:numId w:val="1"/>
        </w:numPr>
        <w:rPr/>
      </w:pPr>
      <w:bookmarkStart w:id="217" w:name="__RefHeading___Toc2094769_2749589250"/>
      <w:bookmarkStart w:id="218" w:name="_Toc87"/>
      <w:bookmarkEnd w:id="217"/>
      <w:r>
        <w:rPr>
          <w:rtl w:val="true"/>
        </w:rPr>
        <w:t>ب</w:t>
      </w:r>
      <w:r>
        <w:rPr>
          <w:rtl w:val="true"/>
        </w:rPr>
        <w:t xml:space="preserve">. </w:t>
      </w:r>
      <w:r>
        <w:rPr>
          <w:rtl w:val="true"/>
        </w:rPr>
        <w:t>نکات آیات برای ایجاد الگو</w:t>
      </w:r>
      <w:bookmarkEnd w:id="218"/>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دروغین یهودیان در دعوت به پذیرش اسلام که ما تنها مکلف به ایمان به تورات هستیم؛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نه تنها به ماورای تورات اظهار کفر کردند، بلکه به خود تورات هم کفر ورزیدند؛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این دسته از یهودیان، ایمان واقعی نیست؛ بلکه ایمانی موهوم است که قرآن کریم با نوعی ریشخند، خردهای آنان را به استهزاء می‌گیرد؛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تصدیق کننده تورات یهودیان می‌باشد، به معنای آن است که تورات به نبوت رسول اکرم صلی الله علیه و آله و سلم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برتری طلبی و منحصر کردن ایمان آن دسته از یهودیان در آنچه بر آنان نازل شده، در واقع به کفر آنان به غیر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هر سخنی در باب ادعای ایمان آن‌ها به کتابشان، وجوب ایمان به سایر کتب منزل از ادعای آنان را درحقیقت می‌آموزد که فرستنده تمام کتب آسمانی، واحد است؛ لذا باید به تمام رسولان وی و کتب آسمانی حقیقی، ایمان داشت</w:t>
      </w:r>
      <w:r>
        <w:rPr>
          <w:rFonts w:eastAsia="IRNazanin" w:cs="IRNazanin"/>
          <w:color w:val="111111"/>
          <w:sz w:val="28"/>
          <w:szCs w:val="28"/>
          <w:rtl w:val="true"/>
          <w:lang w:bidi="fa-IR"/>
        </w:rPr>
        <w:t>.</w:t>
      </w:r>
    </w:p>
    <w:p>
      <w:pPr>
        <w:pStyle w:val="Heading5"/>
        <w:numPr>
          <w:ilvl w:val="4"/>
          <w:numId w:val="1"/>
        </w:numPr>
        <w:rPr/>
      </w:pPr>
      <w:bookmarkStart w:id="219" w:name="__RefHeading___Toc2094771_2749589250"/>
      <w:bookmarkStart w:id="220" w:name="_Toc88"/>
      <w:bookmarkEnd w:id="219"/>
      <w:r>
        <w:rPr/>
        <w:t>1-6</w:t>
      </w:r>
      <w:r>
        <w:rPr>
          <w:rtl w:val="true"/>
        </w:rPr>
        <w:t xml:space="preserve">. </w:t>
      </w:r>
      <w:r>
        <w:rPr>
          <w:rtl w:val="true"/>
        </w:rPr>
        <w:t>ادعای یهود مبنی بر این که هدایت، تنها در پیروی از آیین یهود است</w:t>
      </w:r>
      <w:bookmarkEnd w:id="220"/>
    </w:p>
    <w:p>
      <w:pPr>
        <w:pStyle w:val="Heading6"/>
        <w:numPr>
          <w:ilvl w:val="5"/>
          <w:numId w:val="1"/>
        </w:numPr>
        <w:rPr/>
      </w:pPr>
      <w:bookmarkStart w:id="221" w:name="__RefHeading___Toc2094773_2749589250"/>
      <w:bookmarkStart w:id="222" w:name="_Toc89"/>
      <w:bookmarkEnd w:id="221"/>
      <w:r>
        <w:rPr>
          <w:rtl w:val="true"/>
        </w:rPr>
        <w:t>اشاره</w:t>
      </w:r>
      <w:bookmarkEnd w:id="2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مدعی هستند تنها راه آنان حق بوده و به هدایت و حقیقت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یهودی نباشد، در واقع هدایت یافته نیست و مخالفان طریقت آنان در حقیقت به دور از راه درست و صواب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مبنی بر حنیف بودن ابراهیم علیه السلام و بری بودن از یهودیت و نصرانیت، نزد اهل کتاب وجود دارد که از طریق قرآن به آن‌ها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در انکار و عدم اقرار اهل کتاب به خبر قرآن مبنی بر یهودی و نصرانی نبودن ابراهیم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 الله به تبعیت از پیامبر صلی الله علیه و آله و سلم دعوت کرد، برخی اهل کتاب به او ایمان آوردند و از اوصاف و نشانه‌های ذکر شده در کتاب هایشان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موارد ذکر شده در این دو کتاب را منکر نشدند؛ ولی گفتند مدلول این اشارات، پیامبری است که هنوز نیامده؛ لذا برخی اهل علم و اهل تحقیق در گذشته و حال، به تحقیق و بررسی بشارت‌ها و اوصاف وارد شده دراین دو کتاب پرداختند و وجه انطباق آن‌ها را با پیامبر صلی الله علیه و آله و سلم روشن ساختند؛ به طوری که کوچک‌ترین تردیدی برای طالب حقیقت باقی نمی‌ماند که او، همان رسولی است که انبیا به بعثت و رسالت وی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بشارت‌ها، مطلب بیان شده در داستان حضرت داوود علیه السلام در کتاب مقدس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تو را که از صلب تو بیرون آید، بعد از تو استوار خواهم ساخت و سلطنت او را پایدار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اسم من خانه ای بنا خواهد نمود و کرسی سلطنت او را تا به ابد پایدار خواهم ساخت</w:t>
      </w:r>
      <w:r>
        <w:rPr>
          <w:rFonts w:eastAsia="IRNazanin" w:cs="IRNazanin"/>
          <w:color w:val="111111"/>
          <w:sz w:val="28"/>
          <w:szCs w:val="28"/>
          <w:rtl w:val="true"/>
          <w:lang w:bidi="fa-IR"/>
        </w:rPr>
        <w:t>.</w:t>
      </w:r>
      <w:r>
        <w:rPr>
          <w:rStyle w:val="FootnoteAnchor"/>
          <w:rtl w:val="true"/>
        </w:rPr>
        <w:footnoteReference w:id="17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روایتی</w:t>
      </w:r>
      <w:r>
        <w:rPr>
          <w:rStyle w:val="FootnoteAnchor"/>
          <w:rtl w:val="true"/>
        </w:rPr>
        <w:footnoteReference w:id="176"/>
      </w:r>
      <w:r>
        <w:rPr>
          <w:rFonts w:ascii="IRNazanin" w:hAnsi="IRNazanin" w:eastAsia="IRNazanin"/>
          <w:color w:val="111111"/>
          <w:sz w:val="28"/>
          <w:sz w:val="28"/>
          <w:szCs w:val="28"/>
          <w:rtl w:val="true"/>
          <w:lang w:bidi="fa-IR"/>
        </w:rPr>
        <w:t>وارد شده است که امت اسلام مسائلی چون مسائل قوم بنی اسرائیل را پشت سر خواهند گذارد، می‌توان از این مطلب درباره حضرت داوود علیه السلام و فرزند برومندش، حضرت سلیمان علیه السلام به داستان حضرت ابراهیم علیه السلام و فرزند برومندش حضرت اسماعیل علیه السلام که خانه خدا را ساختند،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از سلاله پاک حضرت اسماعیل‌اند که با پدر بزرگوارشان، حضرت ابراهیم علیه السلام خانة خدا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خداوند متعال به اهل کتاب هشدار می‌دهد به اتکای انتساب نژادی به اجداد صالح و پیامبر صلی الله علیه و آله و سلم و شفاعت اجدادشان نباشند؛ چرا که در واقع این اعتماد نوعی امید واهی و خیال و پنداری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مؤکداً به اهل کتاب گوشزد می‌کند در مقابل شما دینی قرار دارد که به پیروی از آن دعوت شدید، دعوتی که توأم با دلیل و حجت و برهان است؛ پس در دلایل صحت آن و حکم والای آن بیندیشید و به ادعای اینکه پیامبران گذشته بر طریقت شما بودند، این دین را رد نکنید؛ چرا که این ادعا سودی به حال شما ندارد</w:t>
      </w:r>
      <w:r>
        <w:rPr>
          <w:rFonts w:eastAsia="IRNazanin" w:cs="IRNazanin"/>
          <w:color w:val="111111"/>
          <w:sz w:val="28"/>
          <w:szCs w:val="28"/>
          <w:rtl w:val="true"/>
          <w:lang w:bidi="fa-IR"/>
        </w:rPr>
        <w:t>.</w:t>
      </w:r>
      <w:bookmarkStart w:id="223" w:name="pg3270_24170"/>
    </w:p>
    <w:p>
      <w:pPr>
        <w:pStyle w:val="Heading6"/>
        <w:numPr>
          <w:ilvl w:val="5"/>
          <w:numId w:val="1"/>
        </w:numPr>
        <w:rPr/>
      </w:pPr>
      <w:bookmarkStart w:id="224" w:name="__RefHeading___Toc2094775_2749589250"/>
      <w:bookmarkStart w:id="225" w:name="_Toc90"/>
      <w:bookmarkEnd w:id="223"/>
      <w:bookmarkEnd w:id="224"/>
      <w:r>
        <w:rPr>
          <w:rtl w:val="true"/>
        </w:rPr>
        <w:t>الف</w:t>
      </w:r>
      <w:r>
        <w:rPr>
          <w:rtl w:val="true"/>
        </w:rPr>
        <w:t xml:space="preserve">. </w:t>
      </w:r>
      <w:r>
        <w:rPr>
          <w:rtl w:val="true"/>
        </w:rPr>
        <w:t>نگاهی به تفاسیر</w:t>
      </w:r>
      <w:bookmarkEnd w:id="2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ادعای یهودیان در آیات قرآن کریم مطرح شده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آنجا که هم یهودیان و هم مسیحیان، ابراهیم و اسماعیل و اسحاق و یعقوب و اسباط را از اهل دین و آیین خود می‌شمردند، یهودیان آن حضرات را یهودی و مسیحیان، مسیحی می‌پنداشتند و معتقد بودند که آیین و کیش حق از نصرانیت و یهودیت، همان آیین و کیشی است که به موسی و عیسی علیهما السلام دادند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صوریا الأعور به رسول خدا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هدایت شده هستیم؛ پس از ما پیروی کن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هم همین را گفتند و خداوند، آیات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سوره بقره را نازل فرمود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ظن و خیال اهل کتاب دارد و اینکه هر یک از یهودیان و مسیحیان، هدایت را منحصر به تبعیت از آیین خود می‌دانستند و هریک، دیگری را تکفیر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پاسخ لازم را به رسولش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 مِلَّةَ إِبْرَاهِیمَ حَنِیفًا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معنای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مستقیم و متمایل از باطل به سوی حق است؛ به همین سبب، شریعت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از یهودیت و نصرانیت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حنیف در اصل به معنای روی بر گرداندن از هر دین باطل، به سوی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ابراهیم علیه السلام به حنیف در واقع متضمن این معنا است که آن حضرت علیه السلام از ادیان باطل دوران خویش به دین حقی که خداوند به وی فرمود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حنیف را مشتق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و مستقیم بودن می‌دانند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دارند؛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درست، راست و مستقیم است؛ از این رو به سبب خوش بینی به فرد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محمّدبن کعب القرظی، هر کس تسلیم خداوند شود و انحراف در زمینه ای نداشته باشد، حنیف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 یک از پاهایش از ناحیه انگشت به سوی پای دیگر کج و متمایل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 شد، 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ابراهیم علیه السلام به دین خداوند مایل شد؛ یعنی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مِلَّةَ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مخالفت با یهودیان و مسیحیان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لذا هر دو دسته از مفسران، به یک معنا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روی کردن به باطل را از حنیف نفی می‌کنند و پایداری در راه حق و بر جاده حق بودن را صفت حنیف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جمله، مفهوم جمله قبل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این قول اثبات می‌کند که هدایت، تنها در تبعیت از روش و راه ابراهیم علیه السلام و پیروان راه او، یعنی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بخش از آیه، یهودیان به تبعیت از آیین صحیح و راه و روش مستقیم و دور ازشرک ابراهیم علیه السلام دعوت می‌شوند و تلویحاً اشاره می‌شود آیین آنان درست نیست و بر جاده مستقیم حق، قرار ندارد و ادعای آنان در پیروی از ابراهیم علیه السلام، ادعایی بی‌اساس است؛ چرا که آن‌ها برای خداوند شریک قائل می‌شوند و به خداوند نسبت ناروا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آیه نتیجه می‌گیرد که اختلاف و انشعاب‌هایی که در بشر پیدا شده، دسته‌ای خود را یهودی و دسته‌ای دیگر مسیحی خواندند همه، ساخته هوا و هوس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این تفصیل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 أَوْ نَصَارَی تهَْتَدُواْ قُلْ بَلْ مِلَّةَ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یهودی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مسیحی</w:t>
      </w:r>
    </w:p>
    <w:p>
      <w:pPr>
        <w:pStyle w:val="BookText"/>
        <w:rPr/>
      </w:pPr>
      <w:r>
        <w:rPr>
          <w:rFonts w:ascii="IRNazanin" w:hAnsi="IRNazanin" w:eastAsia="IRNazanin"/>
          <w:color w:val="111111"/>
          <w:sz w:val="28"/>
          <w:sz w:val="28"/>
          <w:szCs w:val="28"/>
          <w:rtl w:val="true"/>
          <w:lang w:bidi="fa-IR"/>
        </w:rPr>
        <w:t>شوید تا همه راه یابید و منشأ این اختلاف، دشمنی میان ایشان با یک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همگان را به یک پاسخ کامل و یک رویکرد یکپارچه توصیه می کند و می خواهد از تعصب دست بردارند و از وحی الهی که خداوند رسولش را منذر و مبشّر به آن قرار داده، تبعیت کنند و میان پیامبران الهی تفاوت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ایمان به ابراهیم، موسی و عیسی چطور جایز می باشد در حالی که شریعت آن ها منسوخ است؟ 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هر یک از این شرایع در دوران و زمان خود، بر پایه حق بوده اند و نباید بدانها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نبوت پیشینیان را با وجود دلایل و معجزات، به رسمیت نشناختند و نبوت محمّد صلی الله علیه و آله و سلم را با وجود معجزه او رد کردند و همینجا است که تفاوت ما با آنان روشن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خداوند سبحان در این آیه بدون تکرار فعل، عیسی علیه السلام را به موسی علیه السلام عطف کرده است؛ چرا که عیسی در تصدیق تورات آمد و تنها برخی احکام ساده آن را منسوخ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مُصَدِّقًا لِّمَا بَینْ َ یَدَیَّ مِنَ التَّوْرَیةِ وَ لِأُحِلَّ لَکم بَعْضَ الَّذِی حُرِّمَ عَلَیْکمْ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خداوند ایمان به خود را بر سایر ایمان‌ها مقدم کرده است؛ چرا که ایمان به انبیا و ایمان به آنچه بر آن‌ها نازل شده، در واقع متوقف بر ایمان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ایمان به آنچه بر ما مسلمانان نازل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کتب آسمانی و شریعت‌ها مقدم شده است؛ چرا که ایمان به قرآن باید هم به صورت اجمالی و هم به صورت کامل و شامل باشد؛ اما ایمان اجمالی به شریعت انبیای پیشین کفایت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آنچه بر مسلمانان نازل شده، قرآن یا معارف قرآنی است و سپس آنچه را که بر ابراهیم و اسماعیل و اسحاق و یعقوب نازل شده و بعد از آن، آنچه بر موسی و عیسی علیهما السلام نازل شده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و عیسی علیهما السلام را از سایر انبیا جدا کرد و آنچه بر آن دو نازل شده را به خصوص، ذکر کرد، بدان سبب بود که در آیه شریف، روی سخن با یهود و نصارا بود و آن‌ها، مردم را تنها به سوی آنچه بر موسی و عیسی علیهما السلام نازل شده دعوت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 أَحَدٍ</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نباید میان انبیای الهی تفاوت قائل شد و باید به کلیه انبیا ایمان داشت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صاحب بحرالعلوم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 فَإِنمََّا 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در رویگردانی از دعوت الهی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و مؤمنان وعده می دهد در مقابل آن ها یاری شان کند و از شر آن ها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مبالغه در وصف، شدت مخالفت و عناد آنان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خداوند به پیامبر خود دستور می دهد با یادآوری بیشتر، دلایل آنان را تکذیب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تُحَاجُّونَنَا فیِ اللَّهِ وَ هُوَ رَبُّنَا وَ رَبُّکمْ وَ لَنَا أَعْمَالُنَا وَ لَکمْ أَعْمَالُکمْ وَ نحَْنُ لَهُ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ابطال ادعای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کردند که بودن امر پیامبری میان آن ها شایسته تر است؛ اما در رد ادعای آنان گفته می شود که نسبت بندگان به خداوند متعال، یک نسبت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آن ها بنده هستند و درجه بندی بندگان بر اساس اعمال نیکو و اخلاص برای خداوند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هر کس می داند رسالتش را کجا قرار دهد و وحی خود را در هر کس شایسته بداند،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اراده کرده است وحی خود را بر محمّد صلی الله علیه و آله و سلم نازل کند و دین این پیامبر عربی امی را دین جاودان و هدایت و نور و رستگاری دنیا و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اعمال مسلمانان، نیکو و اعمال مخاطبان ناپسند توصیف نشده است؛ چرا که در این صورت، مخاطبان از شنیدن سخنان حق روی بر می گردانند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طورکنایه و به گونه ای لطیف اشاره می‌شود که مخاطبان، به خداوند اخلاص ندارند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برابر خداوند مخلص هستیم و مثل دیگران ایمان خود را به شرک نیامیخته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آیه همراه انکار است و انکار دلایل آن‌ها در دین خداوند و انکار گفته آن‌ها مبنی بر اینکه ابراهیم، اسماعیل، اسحاق و یعقوب و اسباط همگی یهودی یا نصرانی بودند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قُلْءَ أَنتُمْ أَعْلَمُ أَمِ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با علم خداوند تطابق ندارد و خداوند به ما خبر داده است که ایشان همه از یهودیت و نصرانیت به دور و بلکه همه مسلمان بودند</w:t>
      </w:r>
      <w:r>
        <w:rPr>
          <w:rFonts w:eastAsia="IRNazanin" w:cs="IRNazanin"/>
          <w:color w:val="111111"/>
          <w:sz w:val="28"/>
          <w:szCs w:val="28"/>
          <w:rtl w:val="true"/>
          <w:lang w:bidi="fa-IR"/>
        </w:rPr>
        <w:t>.</w:t>
      </w:r>
      <w:bookmarkStart w:id="226" w:name="pg3270_24174"/>
    </w:p>
    <w:p>
      <w:pPr>
        <w:pStyle w:val="BookText"/>
        <w:rPr/>
      </w:pPr>
      <w:bookmarkEnd w:id="226"/>
      <w:r>
        <w:rPr>
          <w:rFonts w:ascii="IRNazanin" w:hAnsi="IRNazanin" w:eastAsia="IRNazanin"/>
          <w:color w:val="111111"/>
          <w:sz w:val="28"/>
          <w:sz w:val="28"/>
          <w:szCs w:val="28"/>
          <w:rtl w:val="true"/>
          <w:lang w:bidi="fa-IR"/>
        </w:rPr>
        <w:t>یعقوب علیه السلام هنگام مرگ به فرزندانش وصیت کرد که بر دین اسلام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نیز در واقع بعد از تمام این انبیا نازل شده‌اند و بی‌شک هرگز اهل کتاب نمی‌توانند ادعا کنند که از خدا بیشتر می‌دانند؛ چون در صورت چنین ادعایی باید به آن‌ها بگوییم اساساً ادعای شما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آیه با سخنی جامع و محکم، تمام دلایل آن‌ها را رد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کتَمَ شَهَدَةً عِندَهُ مِنَ اللَّهِ وَ مَا اللَّهُ بِغَافِلٍ عَمَّا تَعْمَلُونَ؛ هیچ کس ظالم تر از کسی که شهادت ثابت الهی را کتمان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شهادت می‌دهد که این انبیا، یهودی و نصرانی نبوده، بلکه بر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ابراهیم، اسماعیل، اسحاق، یعقوب و اسباط، یهودیان و مسیحیان از چه شهادتی از سوی خداوند باخبر بودند؟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در مورد حنیف و مسلمان بودن انبیا نزد یهود و نصارا، در تورات و انجیل موجود بوده و خداوند به آن ها دستور می دهد از سنت و آیین خود تبعیت کنند؛ ولی در زمان دعوت نبی خدا صلی الله علیه و آله و سلم به اسلام، آن ها منکر این مطلب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کونُواْ هُودًا أَوْ نَصَارَی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این آیات را در تکذیب سخن آن ها و کتمان حقیقت و دروغ بستن به انبیاء الهی نازل فرمود</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227" w:name="__RefHeading___Toc2094777_2749589250"/>
      <w:bookmarkStart w:id="228" w:name="_Toc91"/>
      <w:bookmarkEnd w:id="227"/>
      <w:r>
        <w:rPr>
          <w:rtl w:val="true"/>
        </w:rPr>
        <w:t>ب</w:t>
      </w:r>
      <w:r>
        <w:rPr>
          <w:rtl w:val="true"/>
        </w:rPr>
        <w:t xml:space="preserve">. </w:t>
      </w:r>
      <w:r>
        <w:rPr>
          <w:rtl w:val="true"/>
        </w:rPr>
        <w:t>نکات آیات برای ایجاد الگو</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ایمان به انبیا؛ زیرا ایمان به یکی و کفر به دیگری موجب کافر شدن به تمام ایشان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ظالم تر از کسی که شهادت ثابت الهی را کتمان کند، نیست و خداوند شهادت می‌دهد که این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نبوده اند؛</w:t>
      </w:r>
      <w:bookmarkStart w:id="229" w:name="pg3270_24175"/>
    </w:p>
    <w:p>
      <w:pPr>
        <w:pStyle w:val="BookText"/>
        <w:rPr/>
      </w:pPr>
      <w:bookmarkEnd w:id="2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ردّ ادعای اهل کتاب مبنی بر اینکه تنها آیین آنان طریق هدایت است و همچنین برای ترغیب پیروی از حق و حقیقتی که مؤمنان تابع آن می‌باشند،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شما که از آیین خالص ابراهیم علیه السلام پیروی می‌کنید، ایمان آوردند، هدایت شده هستند و به بلوغ و رشد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وانشعابات فِرَقِ یهود ونصارا، مولود هوا و هوس‌های ایشان بوده و ساختگی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30" w:name="__RefHeading___Toc2094779_2749589250"/>
      <w:bookmarkStart w:id="231" w:name="_Toc92"/>
      <w:bookmarkEnd w:id="230"/>
      <w:r>
        <w:rPr/>
        <w:t>1-7</w:t>
      </w:r>
      <w:r>
        <w:rPr>
          <w:rtl w:val="true"/>
        </w:rPr>
        <w:t xml:space="preserve">. </w:t>
      </w:r>
      <w:r>
        <w:rPr>
          <w:rtl w:val="true"/>
        </w:rPr>
        <w:t>ادعای یهود مبنی براین که در بارة امیین، بر ما حرجی نیست</w:t>
      </w:r>
      <w:bookmarkEnd w:id="231"/>
    </w:p>
    <w:p>
      <w:pPr>
        <w:pStyle w:val="Heading6"/>
        <w:numPr>
          <w:ilvl w:val="5"/>
          <w:numId w:val="1"/>
        </w:numPr>
        <w:rPr/>
      </w:pPr>
      <w:bookmarkStart w:id="232" w:name="__RefHeading___Toc2094781_2749589250"/>
      <w:bookmarkStart w:id="233" w:name="_Toc9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از جمله ادعاهای باطل یهودیان و دروغ‌های آنان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 بارة امیین، حرجی نیست؛ یعنی هر کس از امت ما نباشد، حقوقش منسوخ و به اموالش تعدّی می‌شود و اگر بدون هیچ حقی، اموال غیر یهودیان گرفته شود، یهودیان سرزنش نمی‌شوند و به سبب آن، مورد عِقاب قرار نمی‌گیرند</w:t>
      </w:r>
      <w:r>
        <w:rPr>
          <w:rFonts w:eastAsia="IRNazanin" w:cs="IRNazanin"/>
          <w:color w:val="111111"/>
          <w:sz w:val="28"/>
          <w:szCs w:val="28"/>
          <w:rtl w:val="true"/>
          <w:lang w:bidi="fa-IR"/>
        </w:rPr>
        <w:t>.</w:t>
      </w:r>
    </w:p>
    <w:p>
      <w:pPr>
        <w:pStyle w:val="Heading6"/>
        <w:numPr>
          <w:ilvl w:val="5"/>
          <w:numId w:val="1"/>
        </w:numPr>
        <w:rPr/>
      </w:pPr>
      <w:bookmarkStart w:id="234" w:name="__RefHeading___Toc2094783_2749589250"/>
      <w:bookmarkStart w:id="235" w:name="_Toc94"/>
      <w:bookmarkEnd w:id="234"/>
      <w:r>
        <w:rPr>
          <w:rtl w:val="true"/>
        </w:rPr>
        <w:t>الف</w:t>
      </w:r>
      <w:r>
        <w:rPr>
          <w:rtl w:val="true"/>
        </w:rPr>
        <w:t xml:space="preserve">. </w:t>
      </w:r>
      <w:r>
        <w:rPr>
          <w:rtl w:val="true"/>
        </w:rPr>
        <w:t>نگاهی به تفاسیر</w:t>
      </w:r>
      <w:bookmarkEnd w:id="2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ادعای باطل آن‌ها را </w:t>
      </w:r>
      <w:r>
        <w:rPr>
          <w:rStyle w:val="FootnoteAnchor"/>
          <w:rtl w:val="true"/>
        </w:rPr>
        <w:footnoteReference w:id="191"/>
      </w:r>
      <w:r>
        <w:rPr>
          <w:rFonts w:ascii="IRNazanin" w:hAnsi="IRNazanin" w:eastAsia="IRNazanin"/>
          <w:color w:val="111111"/>
          <w:sz w:val="28"/>
          <w:sz w:val="28"/>
          <w:szCs w:val="28"/>
          <w:rtl w:val="true"/>
          <w:lang w:bidi="fa-IR"/>
        </w:rPr>
        <w:t xml:space="preserve">بیان کرده، به شدت تکذیب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 بِقِنطَارٍ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دو گروه کاملاً متفاوت از اهل کتاب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دسته ای که امانت را هر قدر هم با ارزش و قیمتی باشد، به صاحبش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افرادی چون عبدالله بن سلام و دیگر مؤمنان اهل کتاب که به حق پاسخ دادند و به پیامبر خاتم صلی الله علیه و آله و سلم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اوقیة نقره</w:t>
      </w:r>
      <w:r>
        <w:rPr>
          <w:rStyle w:val="FootnoteAnchor"/>
          <w:rtl w:val="true"/>
        </w:rPr>
        <w:footnoteReference w:id="192"/>
      </w:r>
      <w:r>
        <w:rPr>
          <w:rFonts w:ascii="IRNazanin" w:hAnsi="IRNazanin" w:eastAsia="IRNazanin"/>
          <w:color w:val="111111"/>
          <w:sz w:val="28"/>
          <w:sz w:val="28"/>
          <w:szCs w:val="28"/>
          <w:rtl w:val="true"/>
          <w:lang w:bidi="fa-IR"/>
        </w:rPr>
        <w:t>نزد عبدالله بن سلام به امانت گذاشت و او امانت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امانت وفادار نیستند؛ حتی اگر امانت چیزِ ناچیزی باشد و صاحب امانت در صورتی مجدداً به مال خود دست می‌یابد که در طلب خود، مداومت و اصرار داشته باشد و از هیچ راهی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حق کافر شدند و از پیامبر پیروی نکردند و با عمل و گفتار خود با دعوت اسلامی مبارزه نمودند؛ مانند کسی که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امانت داد و او به</w:t>
      </w:r>
    </w:p>
    <w:p>
      <w:pPr>
        <w:pStyle w:val="BookText"/>
        <w:rPr/>
      </w:pPr>
      <w:r>
        <w:rPr>
          <w:rFonts w:ascii="IRNazanin" w:hAnsi="IRNazanin" w:eastAsia="IRNazanin"/>
          <w:color w:val="111111"/>
          <w:sz w:val="28"/>
          <w:sz w:val="28"/>
          <w:szCs w:val="28"/>
          <w:rtl w:val="true"/>
          <w:lang w:bidi="fa-IR"/>
        </w:rPr>
        <w:t>خاطر همان یک دینار خیانت کرد و آیه نازل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علت اعلان این خبر به پیامبر صلی الله علیه و آله و سلم چیست؟ چرا که معلوم است همواره برخی از مردم به امانت وفا می کنند و برخی خیانت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اخبار، در واقع تحذیر و هشدار به مؤمنانی است که چنین کسانی را امین اموال خود قرار می دهند و از آنجا که آنان اموال مؤمنان را بر خود مباح می دانند، به مؤمنان هشدار داده می شود تا از فریب آنان بیم داشته باشند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 به اختلاف فاحشی که اهل کتاب در حفظ امانت ها و پیمان ها داشتند، اشاره می کند و می فهماند اهل کتاب در این باب در دو طرف تضاد و دو نقطه مقابل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حتی در یک دینار خیانت را روا نمی دارند و بعضی دیگر شتر را با بارش می بلعند و نیز اشاره می کند به اینکه طائفه خیانتکار، هر چند خیانتشان یک رذیله قومی و مضر است و لیکن این رذیله، میان آنان از یک رذیله دیگر منشأ گرفته است؛ رذیله ای اعتقادی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خود را اهل کتاب و غیر خود را امی و بی سواد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سوادها بر ما سبیلی ندارند، معنایش این است که غیر بنی اسرائیل حق ندارد که بر بنی اسرائیل مسلط شود و به این ادعای خود رنگ و آب دین زده بودند، به دلیل اینکه قرآن دنبال جمله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عَلَی اللَّهِ الْکذِبَ وَ هُمْ یَعْلَمُونَ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می دانند دروغ می گویند، دروغ خود را به خدا نسبت می 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یهودیان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 هم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تافته‌ای جدا بافته‌اند و در درگاه خدای متعال، احترام و کرامتی خاص دارند و آن این است که خدای سبحان نبوت و کتاب و حکومت را به ایشان اختصاص داده و هیچ قومی دیگر نمی‌توانند دارای چنین امتیازاتی بشوند؛ پس سیادت و تقدم بر دیگران هم، خاص</w:t>
      </w:r>
    </w:p>
    <w:p>
      <w:pPr>
        <w:pStyle w:val="BookText"/>
        <w:rPr/>
      </w:pPr>
      <w:r>
        <w:rPr>
          <w:rFonts w:ascii="IRNazanin" w:hAnsi="IRNazanin" w:eastAsia="IRNazanin"/>
          <w:color w:val="111111"/>
          <w:sz w:val="28"/>
          <w:sz w:val="28"/>
          <w:szCs w:val="28"/>
          <w:rtl w:val="true"/>
          <w:lang w:bidi="fa-IR"/>
        </w:rPr>
        <w:t>ایشان است و از این اعتقاد باطل، نتیجه ها و بر این پایه سست، دیوارها چیدند؛ مثلاً غیر اسرائیلی را محکوم کردند به اینکه باید حقوقی را که خدا فقط برای آنان تشریع کرده،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ربا بخورند و دیگران ربا بدهند و کمترین اعتراضی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بخورند و صاحبان مال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پایمال کنند و کسی حق حرف زدن نداشته باشد؛ برای اینکه تنها اهل کتاب ایشانند و دیگران امی و 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خوردن مال مردم حرام است، برای غیر اسرائیلی است که نمی تواند مال اسرائیلی را بخورد و همچنین برای اسرائیلی تنها خوردن مال اسرائیلی دیگر و پایمال کردن حقوق اسرائیلی دیگر حرام است؛ اما مال غیر اسرائیلی و حقوقش بر اسرائیلی مباح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قابل التزام و در اصل به معنای راه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که پایبندی و تحمل عواقب بر اساس آن صورت می‌گیرد؛ بدین معنا که امتناع گروه خیانتکار از وفای به عهد و انکار حقوق و امانت دیگران، به علت پندار خام آنان است که اموال عرب امّی و بی‌سواد را بر خود حلال شمرده و نزد خداوند به سبب آن، بازخواست نمی‌شوند و چون امّی‌ها بر آیین آنان نیستند، هرگز به سبب تعدّی به آنان، مورد سرزنش و نکوهش قرار</w:t>
      </w:r>
      <w:bookmarkStart w:id="236" w:name="pg3270_24178"/>
    </w:p>
    <w:p>
      <w:pPr>
        <w:pStyle w:val="BookText"/>
        <w:rPr/>
      </w:pPr>
      <w:bookmarkEnd w:id="236"/>
      <w:r>
        <w:rPr>
          <w:rFonts w:ascii="IRNazanin" w:hAnsi="IRNazanin" w:eastAsia="IRNazanin"/>
          <w:color w:val="111111"/>
          <w:sz w:val="28"/>
          <w:sz w:val="28"/>
          <w:szCs w:val="28"/>
          <w:rtl w:val="true"/>
          <w:lang w:bidi="fa-IR"/>
        </w:rPr>
        <w:t>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گمان می‌کنند طبق کتاب خود، قتل مخالفان و گرفتن اموال آنان مباح است و نباید برای غیر یهود حرمت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پست، ریشه در سرشت یهودیان دارد؛ چون خودخواهی آنان باعث شده است کتابشان را مطابق میل خود تحریف کنند؛ برای مثال، تورات، ربا را مطلقاً حرام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برادرت قرض دادی، از او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دستور را تحریف کردند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افزودند و اگر به برادر اسرائیلیت قرض دادی، از او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گرفتن ربا میان خودشان حرام و نسبت به دیگران حلال گشت؛ چرا که آنان در ارتباط با دیگر انسان‌ها احساس برادری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عَلیَ اللَّهِ الْکذِبَ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پاسخ به آن‌ها و تکذیب پندار آنان است قائل هستند که در بارة امیین بر آن‌ها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چنین حق تصرفی را در نظر نگرفته و عقل سلیم هم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شرافتمندانه باید بدونِ هیچ تمایزی، نسبت به همه یکسان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از سعید بن جبیر نقل کرد که وی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امور دشمنان خدا در جاهلیت از نظر من مردود است؛ مگر این مطلب که امانت، دربارة نیکوکار و نابکار باید ادا 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خداوند با جمله دیگری، دروغ آنان را تأکید و تکذیب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اثبات، در اثبات آنچه یهودیان در گفته خود نفی کردند،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بر خلاف پندار شما است و حقیقت این است که با این عمل، شما دربارة آنان مرتکب گناه می‌شوید و با حلال کردن اموال دیگران بدون داشتن حق به آن، گرفتار عذاب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صلی الله علیه و آله و سلم ایمان بیاورید و به عهد خود با عرب و غیر عرب، وفادار باشید 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جمله، به طور کلی حکم عادلانه را دلیل و حجت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أَوْفیَ بِعَهْدِهِ</w:t>
      </w:r>
      <w:r>
        <w:rPr>
          <w:rFonts w:eastAsia="IRNazanin" w:cs="IRNazanin"/>
          <w:color w:val="111111"/>
          <w:sz w:val="28"/>
          <w:szCs w:val="28"/>
          <w:rtl w:val="true"/>
          <w:lang w:bidi="fa-IR"/>
        </w:rPr>
        <w:t>».</w:t>
      </w:r>
    </w:p>
    <w:p>
      <w:pPr>
        <w:pStyle w:val="Heading6"/>
        <w:numPr>
          <w:ilvl w:val="5"/>
          <w:numId w:val="1"/>
        </w:numPr>
        <w:rPr/>
      </w:pPr>
      <w:bookmarkStart w:id="237" w:name="__RefHeading___Toc2094785_2749589250"/>
      <w:bookmarkStart w:id="238" w:name="_Toc95"/>
      <w:bookmarkEnd w:id="237"/>
      <w:r>
        <w:rPr>
          <w:rtl w:val="true"/>
        </w:rPr>
        <w:t>ب</w:t>
      </w:r>
      <w:r>
        <w:rPr>
          <w:rtl w:val="true"/>
        </w:rPr>
        <w:t xml:space="preserve">. </w:t>
      </w:r>
      <w:r>
        <w:rPr>
          <w:rtl w:val="true"/>
        </w:rPr>
        <w:t>نکات آیات برای ایجاد الگو</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این بهانه که بر ما دربارة امیین حرجی نیست، در امانت خیانت می‌کنند و با این گفته خود به خدا دروغ می‌بندند؛ در حالی که به دروغ خویش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هیچ وجه</w:t>
      </w:r>
      <w:bookmarkStart w:id="239" w:name="pg3270_24179"/>
    </w:p>
    <w:p>
      <w:pPr>
        <w:pStyle w:val="BookText"/>
        <w:rPr/>
      </w:pPr>
      <w:bookmarkEnd w:id="239"/>
      <w:r>
        <w:rPr>
          <w:rFonts w:ascii="IRNazanin" w:hAnsi="IRNazanin" w:eastAsia="IRNazanin"/>
          <w:color w:val="111111"/>
          <w:sz w:val="28"/>
          <w:sz w:val="28"/>
          <w:szCs w:val="28"/>
          <w:rtl w:val="true"/>
          <w:lang w:bidi="fa-IR"/>
        </w:rPr>
        <w:t>دستوری مبنی بر حلال نمودن مال امیین و خیانت به آنان ندارد، بلکه تورات دستور می‌دهد که در ادای امانت به صاحبش به طور شایسته رفتار شود و خداوند متعال هرگز چنین حق تصرفی را در نظر نگرفته و عقل سلیم هم آن را تأئید نمی‌کند؛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اخلاقی شرافتمندانه باید بدونِ هیچ تمایزی، دربارة همه انسان‌ها اجرا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ربا را مطلقاً حرام کرده است؛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ذکر عمل یهود برای پیامبر صلی الله علیه و آله و سلم تحذیر و هشدار به مؤمنانی است که چنین کسانی را امین اموال خود قرار می‌دهند؛ تا از فریب آنان بیم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محبت خداوند به بنده، با دو امر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هر عهد و پیمانی که انسان بدان التزام یافته، واجب است و در رأس همة آن‌ها، پیمان خداوند از بندگان در باب توحید، ایمان به رسول و در پیشاپیش آن، ایمان به حضرت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نواهی و آنچه خداوند حرام ساخته، دوری کرد و به امور حلال و جایز عمل نمود</w:t>
      </w:r>
      <w:r>
        <w:rPr>
          <w:rFonts w:eastAsia="IRNazanin" w:cs="IRNazanin"/>
          <w:color w:val="111111"/>
          <w:sz w:val="28"/>
          <w:szCs w:val="28"/>
          <w:rtl w:val="true"/>
          <w:lang w:bidi="fa-IR"/>
        </w:rPr>
        <w:t>.</w:t>
      </w:r>
    </w:p>
    <w:p>
      <w:pPr>
        <w:pStyle w:val="Heading4"/>
        <w:numPr>
          <w:ilvl w:val="3"/>
          <w:numId w:val="1"/>
        </w:numPr>
        <w:rPr/>
      </w:pPr>
      <w:bookmarkStart w:id="240" w:name="__RefHeading___Toc2094787_2749589250"/>
      <w:bookmarkStart w:id="241" w:name="_Toc96"/>
      <w:bookmarkEnd w:id="240"/>
      <w:r>
        <w:rPr>
          <w:rtl w:val="true"/>
        </w:rPr>
        <w:t>الگوسازی با توجه به نکات آیات مرتبط با ادعاهای یهود در قرآن</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انتساب به حضرت ابراهیم علیه السلام دین است، نه خون و نسل و نژاد؛ یعنی، معیار پیرو ابراهیم علیه السلام بودن، پایبندی به فرمان‌های الهی است که چه یهود و چه نصارا و چه مسلمانِ واجدِ این شرایط را شامل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یکتا است و انبیاء مرسل او، آیین یکتاپرستی را به نسل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چنین‌وحدتی، مستلزم یکسان بودن آیینی مشخص از ابتدا تا انتها است و آن، تسلیم بودن برابر معبود یکتا و سرسپاری بر اطاعت او و فرستادگانش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راستین دین و رسالت، تنها صالحان و مؤمنان می‌باشند؛ یعنی کسانی که با بعثت حضرت محمّد صلی الله علیه و آله و سلم، راه او را برگزیدند؛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معیار وراثت دین و پیرو حقیقی بودن حضرت ابراهیم علیه السلام وسایر انبیای الهی</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مدعیان دروغین را از گروه حقیقی غربال می‌نماید و تنها یدک کشیدن عنوان یک دین، فرد را شایستة بودن در زمرة ایشان قرار نمی‌دهد؛ بلکه هر کس ایمان و عملش با ملاک‌های الهی همخوانی داشته باشد در صفوف مسلمانان قرار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انسان‌ها، برنامه کاملی وضع کرده است تا طبق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تنها مقصود و مراد، آباد کردن زمین و بهره برداری از ثروت‌های آن و سود بردن از نیروهای آن نیست؛ بلکه علاوه بر آن مقصود و مراد، عنایت به روحیه‌های انسان است تا به کمال مقدّر خود در این جهان برسد و این بندگان صالح و شایسته، ایمان و عمل پسندیده را یک جا گرد می‌آورند و این دو عنصر در وجود و زندگی ایشان از یک دیگر جدا نمی‌شود؛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گناه کسب کنند و آثار گناه سراسر وجودشان را بپوشاند، اهل آتش هستند و در آن جاودانند؛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گفتار غرورانگیز، نیاکان یهودیان بودند و فریب خوردگان، اخلاف و نسل‌های بعدی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 هر دو را به اهل کتاب نسبت داده است بدین سبب است که همه آن اسلاف و اخلاف، یک امت بوده و اخلاف، به اعمال اسلاف راضی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احبار یهود به واسطه معارف کتاب خود، از حقیقت نبوت رسول صلی الله علیه و آله و سلم باخبرند و صدق رسالت او را می‌دانند؛ اما از این آگاهی خود بهره نبرده و به تکلیف خود عمل نمی‌کنند بلکه طبق هوا و هوس عمل کرده و نفع خویش را بر می‌گزینند؛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 بهانه دروغین یهودیان در دعوت به پذیرش اسلام،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مکلف به ایمان به تورات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نه تنها به ماورای تورات کافرشدند؛ بلکه به خود تورات هم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دسته از یهودیان، ایمان واقعی نیست؛ بلکه ایمانی موهوم است که قرآن کریم با نوعی ریشخند، خردهای آنان را به استهزا می‌گیرد؛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تصدیق کننده تورات یهودیان است، به معنای آن است که تورات، به نبوت رسول اکرم صلی الله علیه و آله و سلم دلالت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تمام انبیاء واجب است؛ زیرا ایمان به یکی و کفر به دیگری، موجب کافر شدن به تمام ایشان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ردّ ادعای اهل کتاب، مبنی بر اینکه تنها آیین آنان طریق هدایت است و همچنین برای ترغیب پیروی از حق و حقیقتی که مؤمنان تابع آن می‌باشند،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آیین خالص ابراهیم علیه السلام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هدایت شده هستند و به بلوغ و رشد 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وانشعابات فِرَقِ یهود و نصارا، مولود هوا و هوس‌های ایشان بوده و ساختگی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با بهانه اینکه دربارة امیین حرجی نیست، در امانت خیانت می‌کنند و با این گفته خود، به خدا دروغ می‌بندند؛ در حالی که به دروغ خویش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هیچ وجه دستوری مبنی بر حلال کردن مال امیین و خیانت به آنان ندارد؛ بلکه تورات دستور می‌دهد در ادای امانت به صاحبش به طور شایسته رفتار شود و خداوند متعال، هرگز چنین حق تصرفی را در نظر نگرفته و عقل سلیم هم آن را تأیید نمی‌کند؛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اخلاقی شرافتمندانه باید بدونِ هیچ تمایزی، در بارة همة انسان‌ها اجرا شود؛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اگاه باشند که تورات ربا را مطلقاً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عمل یهود برای پیامبر صلی الله علیه و آله و سلم تحذیر و هشدار به مؤمنانی است که چنین کسانی را امین اموال خود قرار می‌دهند تا از فریب آنان بیم داشته باشند؛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آگاه باشند که وفای به هر عهد و پیمانی که انسان بدان التزام یافته،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آن‌ها پیمان خداوند از بندگان در باب توحید و ایمان به رسول علیه السلام و در رأس آن‌ها، ایمان به حضرت محمّد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آگاه باشند که از نواهی و آنچه خداوند حرام ساخته است، دوری کنند و به انجام امور حلال و جایز مبادرت ورزند</w:t>
      </w:r>
      <w:r>
        <w:rPr>
          <w:rFonts w:eastAsia="IRNazanin" w:cs="IRNazanin"/>
          <w:color w:val="111111"/>
          <w:sz w:val="28"/>
          <w:szCs w:val="28"/>
          <w:rtl w:val="true"/>
          <w:lang w:bidi="fa-IR"/>
        </w:rPr>
        <w:t>.</w:t>
      </w:r>
      <w:bookmarkStart w:id="242" w:name="pg3270_24183"/>
    </w:p>
    <w:p>
      <w:pPr>
        <w:pStyle w:val="Heading3"/>
        <w:numPr>
          <w:ilvl w:val="2"/>
          <w:numId w:val="1"/>
        </w:numPr>
        <w:rPr/>
      </w:pPr>
      <w:bookmarkStart w:id="243" w:name="__RefHeading___Toc2094789_2749589250"/>
      <w:bookmarkStart w:id="244" w:name="_Toc97"/>
      <w:bookmarkEnd w:id="242"/>
      <w:bookmarkEnd w:id="243"/>
      <w:r>
        <w:rPr>
          <w:rtl w:val="true"/>
        </w:rPr>
        <w:t>بخش سوم</w:t>
      </w:r>
      <w:r>
        <w:rPr>
          <w:rtl w:val="true"/>
        </w:rPr>
        <w:t xml:space="preserve">: </w:t>
      </w:r>
      <w:r>
        <w:rPr>
          <w:rtl w:val="true"/>
        </w:rPr>
        <w:t>الگوسازی قرآن کریم در مواجهه با اخلاقیات یهود</w:t>
      </w:r>
      <w:bookmarkEnd w:id="2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2094791_2749589250"/>
      <w:bookmarkStart w:id="246" w:name="_Toc98"/>
      <w:bookmarkEnd w:id="245"/>
      <w:r>
        <w:rPr>
          <w:rtl w:val="true"/>
        </w:rPr>
        <w:t>اشاره</w:t>
      </w:r>
      <w:bookmarkStart w:id="247" w:name="pg3270_24184"/>
      <w:bookmarkEnd w:id="246"/>
    </w:p>
    <w:p>
      <w:pPr>
        <w:pStyle w:val="Heading4"/>
        <w:numPr>
          <w:ilvl w:val="3"/>
          <w:numId w:val="1"/>
        </w:numPr>
        <w:rPr/>
      </w:pPr>
      <w:bookmarkStart w:id="248" w:name="__RefHeading___Toc2094793_2749589250"/>
      <w:bookmarkStart w:id="249" w:name="_Toc99"/>
      <w:bookmarkEnd w:id="247"/>
      <w:bookmarkEnd w:id="248"/>
      <w:r>
        <w:rPr/>
        <w:t>1</w:t>
      </w:r>
      <w:r>
        <w:rPr>
          <w:rtl w:val="true"/>
        </w:rPr>
        <w:t xml:space="preserve">. </w:t>
      </w:r>
      <w:r>
        <w:rPr>
          <w:rtl w:val="true"/>
        </w:rPr>
        <w:t>فضایل اخلاقی یهودیان از منظر قرآن</w:t>
      </w:r>
      <w:bookmarkEnd w:id="249"/>
    </w:p>
    <w:p>
      <w:pPr>
        <w:pStyle w:val="Heading5"/>
        <w:numPr>
          <w:ilvl w:val="4"/>
          <w:numId w:val="1"/>
        </w:numPr>
        <w:rPr/>
      </w:pPr>
      <w:bookmarkStart w:id="250" w:name="__RefHeading___Toc2094795_2749589250"/>
      <w:bookmarkStart w:id="251" w:name="_Toc10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بنابر نظر قرآن، گروهی از اهل کتاب هستند که اگرچه نسبت به سایر اهل کتاب که راه کفر و عناد را در پیش گرفتند، بسیار اندک هستند، اما قرآن کریم، حق این گروه اندک را ضایع ننموده و ویژگی‌های ایشان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کسانی هستند که راه صواب و حقیقت را پیش گرفته، از انبیاء الهی و فرمان‌های ایشان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مطالب شاخص در این زمینه، نظیر صفات خوب این گروه از اهل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اطاعت خدا، تلاوت کتاب آسمانی، امر به معروف و نهی از منکر و… اشاره می‌شود</w:t>
      </w:r>
      <w:r>
        <w:rPr>
          <w:rFonts w:eastAsia="IRNazanin" w:cs="IRNazanin"/>
          <w:color w:val="111111"/>
          <w:sz w:val="28"/>
          <w:szCs w:val="28"/>
          <w:rtl w:val="true"/>
          <w:lang w:bidi="fa-IR"/>
        </w:rPr>
        <w:t>.</w:t>
      </w:r>
    </w:p>
    <w:p>
      <w:pPr>
        <w:pStyle w:val="Heading5"/>
        <w:numPr>
          <w:ilvl w:val="4"/>
          <w:numId w:val="1"/>
        </w:numPr>
        <w:rPr/>
      </w:pPr>
      <w:bookmarkStart w:id="252" w:name="__RefHeading___Toc2094797_2749589250"/>
      <w:bookmarkStart w:id="253" w:name="_Toc101"/>
      <w:bookmarkEnd w:id="252"/>
      <w:r>
        <w:rPr>
          <w:rtl w:val="true"/>
        </w:rPr>
        <w:t>ویژگی نخست</w:t>
      </w:r>
      <w:r>
        <w:rPr>
          <w:rtl w:val="true"/>
        </w:rPr>
        <w:t xml:space="preserve">: </w:t>
      </w:r>
      <w:r>
        <w:rPr>
          <w:rtl w:val="true"/>
        </w:rPr>
        <w:t>امت استوار</w:t>
      </w:r>
      <w:bookmarkEnd w:id="253"/>
    </w:p>
    <w:p>
      <w:pPr>
        <w:pStyle w:val="BookText"/>
        <w:rPr/>
      </w:pPr>
      <w:r>
        <w:rPr>
          <w:rFonts w:ascii="IRNazanin" w:hAnsi="IRNazanin" w:eastAsia="IRNazanin"/>
          <w:color w:val="111111"/>
          <w:sz w:val="28"/>
          <w:sz w:val="28"/>
          <w:szCs w:val="28"/>
          <w:rtl w:val="true"/>
          <w:lang w:bidi="fa-IR"/>
        </w:rPr>
        <w:t xml:space="preserve">یکی از ویژگی‌های مؤمنان اهل کتاب که بدان ستوده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این صفت، پایداری ایشان را در زمینه هایی که یک فرد مؤمن راستین می‌بایست داشته باشد،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مهم‌ترین خصوصیت رهروان صالح از اهل کتاب که در قرآن کریم بدان اشاره شده است،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أُمَّةٌ قَائمَةٌ یَتْلُونَ ءَایَاتِ اللَّهِ ءَانَاءَ الَّیْلِ وَ هُمْ یَسْجُدُون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گفته‌اند سبب نزول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اللّه بن سلام با گروهی از اهل کتاب، اسلام آوردند، علمای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اشرار ما، کسی به محمّد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قتاده و ابن جریج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اهل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حبشه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روم نازل شده است که مسیحی بودند و مسلمان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 آن هایی را که از اهل کتاب یاد کردیم،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ایشان مثل عبد اللَّه بن سلام و اصحابش با آن ها که ایمان نیاوردند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فرق و تفاوت آن ها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افتراق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آورندگان وتکذیب کنندگان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کتاب را دو دسته کرده و صفات یک دسته را بیان کرده و به قرینه، حال دسته دیگر روشن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بر اطاعت و امر حق، ثابتند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و قتاده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عادلند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و مجاهد و ابن جریج؛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بر اطاعت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راهی مستقیم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می باشد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هستند که دارای این صفات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استقامت در دین اسلام، یا عبادت، یا عدالت بر سر پا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خدا، یعنی آیات قرآن را در اثناء شب تلاوت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به جای می آورند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کسانی از احبار اهل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اسد بن عبید و ثعلبة بن سعیة و أسید بن سعیة… می‌باشد که این گروه</w:t>
      </w:r>
      <w:bookmarkStart w:id="254" w:name="pg3270_24186"/>
    </w:p>
    <w:p>
      <w:pPr>
        <w:pStyle w:val="BookText"/>
        <w:rPr/>
      </w:pPr>
      <w:bookmarkEnd w:id="254"/>
      <w:r>
        <w:rPr>
          <w:rFonts w:ascii="IRNazanin" w:hAnsi="IRNazanin" w:eastAsia="IRNazanin"/>
          <w:color w:val="111111"/>
          <w:sz w:val="28"/>
          <w:sz w:val="28"/>
          <w:szCs w:val="28"/>
          <w:rtl w:val="true"/>
          <w:lang w:bidi="fa-IR"/>
        </w:rPr>
        <w:t>با کسانی از اهل کتاب که مورد مذمّت قرار گرفتند یکسان نبوده و اینان به دین اسلام مشرّف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امر خدا ایستاده تا بر اساس شرع مطیع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محمّد صلی الله علیه و آله و سلم در مسیر مستقیم تبعیّت کند؛ یعنی بدون انحراف</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55" w:name="__RefHeading___Toc2094799_2749589250"/>
      <w:bookmarkStart w:id="256" w:name="_Toc102"/>
      <w:bookmarkEnd w:id="255"/>
      <w:r>
        <w:rPr>
          <w:rtl w:val="true"/>
        </w:rPr>
        <w:t>ویژگی دوم</w:t>
      </w:r>
      <w:r>
        <w:rPr>
          <w:rtl w:val="true"/>
        </w:rPr>
        <w:t xml:space="preserve">: </w:t>
      </w:r>
      <w:r>
        <w:rPr>
          <w:rtl w:val="true"/>
        </w:rPr>
        <w:t>تلاوت شبانه</w:t>
      </w:r>
      <w:bookmarkEnd w:id="25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یَتْلُونَ آیاتِ اللَّهِ؛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ساعات و اوقات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دل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 نماز عشا است؛ چون اهل کتاب نماز عشا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 می‌خوانند که نشانه اسلام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بین مغرب و عشا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است که ساعت غفلت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سجده معمول در نماز است؛ در این صورت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مع ذلک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علاوه بر تلاوت قرآن، سجده 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جمله دوم بر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سجده، نماز است که از نماز، به سجده تعبیر کرده است؛ زیرا سجده مهم‌ترین رکنی است که تواضع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و فرّاء و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این است که واو برای حال است؛ یعنی آیات قرآن را می‌خوانند در حالی که سجده می‌کنند؛ یعنی در سجده، قرآن می‌خوانند و خواندن آیات در سجده نیست؛ پس مراد از سجده، نماز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همچنین در ادامه کلام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 وَ الْیَوْمِ الاَْخِرِ وَ یَأْمُرُونَ بِالْمَعْرُوفِ وَ یَنْهَوْنَ عَنِ الْمُنکرِ وَ یُسَارِعُونَ فیِ الْخَیرَْاتِ وَ أُوْلَئک مِنَ الصَّالِحِین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تفسیر آسان ؛ بنابر این آیه شریف، این مطالب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روز قیامت ایمان می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دادن امور خیریه بر یک دیگر پیش دستی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افراد شایسته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تبعیض می باشد و از جملات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مضارع به کار رفته اند؛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یَسْجُدُونَ و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بعضی اهل کتاب از موقع نزول قرآن تا قیام قیامت، ایمان آورده و خواهند آورد و این معنا در گذشته ها بوده است؛ یعنی افراد زیادی از اهل کتاب تاکنون اسلام و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آیات قرآن و اخبار که در شرح حال حضرت عیسی علیه السلام وارد شده است، استفاده می شود هنگامی که آن حضرت علیه السلام از آسمان به زمین بیاید و به حضرت مهدی موعود علیه السلام اقتداء کند، عموم اهل کتاب به دین مقدس اسلام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کتاب که اسلام اختیار نمودند، هر نوع عمل نیکی که انجام دهند، از جزای خیر و ثواب آن بی بهره نخواهند شد و خدا از اعمال و رفتار پرهیزگاران آگاه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همچنین خداوند حال و خصوصیت مؤمنان اهل کتاب را که به دین اسلام درآمدند، این 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أُوْلَاءِ تحُِبُّونهَُمْ وَ لَا یحُِبُّونَکمْ وَ تُؤْمِنُونَ بِالْکتَابِ کلُِّهِ وَ إِذَا لَقُوکمْ قَالُواْ ءَامَنَّا وَ إِذَا خَلَوْاْ عَضُّواْ عَلَیْکمُ الْأَنَامِلَ مِنَ الْغَیْظِ قُلْ مُوتُواْ بِغَیْظِکمْ إِنَّ اللَّهَ عَلِیمُ بِذَاتِ الصُّدُور</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میان اهل کتاب کسانی هستند که به خدا و آنچه به سوی شما و خودشان فرود آمده، ایمان دارند؛ در حالی که برابر خدا خاشعند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 مؤمنان اهل کتاب است که درآیه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آنان را با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امربه معروف و نهی از منکر، سبقت و پیشی گرفتن در هر خیری توصیف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206"/>
      </w:r>
      <w:bookmarkStart w:id="257" w:name="pg3270_24188"/>
    </w:p>
    <w:p>
      <w:pPr>
        <w:pStyle w:val="Heading5"/>
        <w:numPr>
          <w:ilvl w:val="4"/>
          <w:numId w:val="1"/>
        </w:numPr>
        <w:rPr/>
      </w:pPr>
      <w:bookmarkStart w:id="258" w:name="__RefHeading___Toc2094801_2749589250"/>
      <w:bookmarkStart w:id="259" w:name="_Toc103"/>
      <w:bookmarkEnd w:id="257"/>
      <w:bookmarkEnd w:id="258"/>
      <w:r>
        <w:rPr>
          <w:rtl w:val="true"/>
        </w:rPr>
        <w:t>ویژگی سوم</w:t>
      </w:r>
      <w:r>
        <w:rPr>
          <w:rtl w:val="true"/>
        </w:rPr>
        <w:t xml:space="preserve">: </w:t>
      </w:r>
      <w:r>
        <w:rPr>
          <w:rtl w:val="true"/>
        </w:rPr>
        <w:t>امر به معروف و نهی از منکر</w:t>
      </w:r>
      <w:bookmarkEnd w:id="259"/>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ءَامَنَ أَهْلُ الْکتَابِ لَکاَنَ خَیرًا لَّهُم مِّنْهُمُ الْمُؤْمِنُونَ وَ أَکثرَُهُمُ الْفَاسِقُون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گروه اندک از اهل کتاب که همانند بهترین مؤمنان شناخته شده اند، دارای صفت مهم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کریمی هستند که به مردم طعام می رسانند و پوشش مورد نیاز ایشان را تهیه می کنند و برای هر نوع کمک به بهتر شدن امور مردم آمادگی دارند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همان طور که در تفسیر هدایت، ذکر شده است، یکی از این سنت‌های محکم پروردگار متعال که آن را به تدبیر خود در جهان به اجرا درمی‌آورد،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امتی بهترین امت نخواهد شد مگر این که مسئولیت اجتماعی خود را با بینش درست و اخلاص کافی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نیک هستید نه امت بد و این امتی است که برآورده شده است؛ از آن روی که رسالت، سازنده و برآورندة آن است و خود سبب ساخته شدن خود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مردم است نه علیه آنان، چه مسئولیت امت اسلامی دفاع از ناکامان و ستم دیدگان و فراهم آوردن آسایش و امنیت و خوشبختی برای همه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این مسئولیت اجتماعی آن است که به نیکی فرمان می دهید و از بدی و زشتی جلوگیری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تنها منحصر به گفتن با زبان نیست؛ بلکه عبارت است از تلاش برای تحقق یافتن معروف ها و نیکی ها از راه های گوناگون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چنین است نهی از منکر؛ ولی امت اسلامی که حامل این</w:t>
      </w:r>
      <w:bookmarkStart w:id="260" w:name="pg3270_24189"/>
    </w:p>
    <w:p>
      <w:pPr>
        <w:pStyle w:val="BookText"/>
        <w:rPr/>
      </w:pPr>
      <w:bookmarkEnd w:id="260"/>
      <w:r>
        <w:rPr>
          <w:rFonts w:ascii="IRNazanin" w:hAnsi="IRNazanin" w:eastAsia="IRNazanin"/>
          <w:color w:val="111111"/>
          <w:sz w:val="28"/>
          <w:sz w:val="28"/>
          <w:szCs w:val="28"/>
          <w:rtl w:val="true"/>
          <w:lang w:bidi="fa-IR"/>
        </w:rPr>
        <w:t>مسئولیت اجتماعی است، از پایگاه مستحکمی به کار برمی خیزد که عبارت از ایمان داشتن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منشأ احساس مسئولیت اجتماعی، مؤمن بودن به خدا است و آن احساس اجتماعی که نیروی خود را از ایمان به خدا نگرفته باشد، باطل یا دست کم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نیز به نوبه خود، آماده برای تحمل این مسئولیتند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تحمل این مسئولیت نمی کنید که عرب هستید، یا پیامبر شما شخص حضرت محمّد صلی الله علیه و آله و سلم است؛ بلکه خدا این مسئولیت را بر دوش شما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که رسالت خود را بر اهل کتاب حمل کرده است؛ پس اگر اهل کتاب نیز به نوبه خود این مسئولیت را می پذیرفتند و آن را انجام می دادند، آنان نیز همچون شما بهترین امتی می شدند که برای مردم برآورده شده اند و اگر اهل کتاب ایمان آورده بودند، برای ایشان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مؤمن هستند؛ ولی بیشتر ایشان فاسقند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61" w:name="__RefHeading___Toc2094803_2749589250"/>
      <w:bookmarkStart w:id="262" w:name="_Toc104"/>
      <w:bookmarkEnd w:id="261"/>
      <w:r>
        <w:rPr>
          <w:rtl w:val="true"/>
        </w:rPr>
        <w:t>ویژگی چهارم</w:t>
      </w:r>
      <w:r>
        <w:rPr>
          <w:rtl w:val="true"/>
        </w:rPr>
        <w:t xml:space="preserve">: </w:t>
      </w:r>
      <w:r>
        <w:rPr>
          <w:rtl w:val="true"/>
        </w:rPr>
        <w:t>خشوع الهی</w:t>
      </w:r>
      <w:bookmarkEnd w:id="262"/>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بِاللَّهِ وَ الْیَوْمِ الاَْخِرِ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خداوند متعال جانب انصاف را رعایت کرده، تمام اهل کتاب را یکسان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ای از ایشان که به راه حق پیوسته و از اکثریت فاسد اهل کتاب فاصله گرفتند، با نیکی یاد کرده و صفات ممتاز مؤمنان اهل کتاب را بیان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قرآن و کتاب آسمانی خودشان که بشارت بر آمدن حضرت محمّد صلی الله علیه و آله و سلم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برابر خدا و حفظ کردن آیات الهی و نفروختن آن با بهای اندک متاع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اشاره به ایمان اهل کتاب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إِنَّ</w:t>
      </w:r>
    </w:p>
    <w:p>
      <w:pPr>
        <w:pStyle w:val="BookText"/>
        <w:rPr/>
      </w:pPr>
      <w:r>
        <w:rPr>
          <w:rFonts w:ascii="Amiri" w:hAnsi="Amiri" w:eastAsia="Amiri" w:cs="Amiri"/>
          <w:color w:val="111111"/>
          <w:sz w:val="28"/>
          <w:sz w:val="28"/>
          <w:szCs w:val="28"/>
          <w:rtl w:val="true"/>
          <w:lang w:bidi="ar-SA"/>
        </w:rPr>
        <w:t>اللَّهَ سَرِیعُ الْحِسابِ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شأن نزول این آیه، به گفته بیشتر مفسران، در باره مؤمنان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دست از تعصب‌های ناروا برداشتند و به صفوف مسلمانان پیوستند که تعداد قابل ملاحظه‌ای از مسیحیان و یهود را تشکیل می‌دادند؛ ولی به عقیده جمعی از مفسران، آیه در بارة نجاشی، زمامدار رعیت‌پرور حبشه نازل گردید؛ اگر چه مفهوم آن، یک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نجاشی اسلام را به طور کامل پذیرفته بود؛ اگر چه به آن تظاهر نمی‌کرد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آیه، این است که بعضی اهل کتاب در حسن ثواب با مؤمنان شریک هستند و غرض از گفتن این معنا آن است که بفرماید سعادت اخروی، جنسیه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منحصر به یک طبقه و یا دودمان باشد و اهل کتاب به آن نرسند، هر چند که ایمان هم بیاورند؛ بلکه داشتن و نداشتن آن، دایر مدار ایمان به خدا و رسولان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هم ایمان بیاورند، جزء مؤمنان می شوند و با آنان یکسانند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قرآن دربارة مذاهب دیگر بحث می‌کند، هیچ گاه همه را به یک چشم نمی‌نگرد و رنگ ضدیت با نژاد و جمعیتی به خود نمی‌گیرد؛ بلکه داوری او بر اساس برنامه‌های آن‌ها است؛ لذا سهم اقلیت‌های با ایمان و درستکاری را که میان یک اکثریت گمراه هستند،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بعد از سرزنش بسیار از اهل کتاب، به سبب کتمان آیات خداوند و طغیان و سرکشی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پیش از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اقلیتی به میان می‌آورد که دعوت پیغمبر صلی الله علیه و آله و سلم را اجابت کردند و برای آن‌ها پنج صفت ممتاز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 کسانی هستند که از جان و دل به خدا ایمان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قرآن و آنچه بر شما مسلمانان نازل شده است، ایمان می‌آورند؛</w:t>
      </w:r>
      <w:bookmarkStart w:id="263" w:name="pg3270_24191"/>
    </w:p>
    <w:p>
      <w:pPr>
        <w:pStyle w:val="BookText"/>
        <w:rPr/>
      </w:pPr>
      <w:bookmarkEnd w:id="2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آن‌ها به پیامبر اسلام صلی الله علیه و آله و سلم درحقیقت از ایمان واقعی به کتاب آسمانی خودشان و بشارت هایی که در آن آمده است، سرچشمه می‌گیرد؛ بنا 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آنچه بر خودشان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برابر فرمان خدا تسلیم و خاضعند و همین خضوع آن‌ها است که انگیزة ایمان واقعی شده و میان آن‌ها و تعصب‌های جاهلانه، جدایی افکنده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یَشْتَرُونَ بِآیاتِ اللَّهِ ثَمَناً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هرگز آیات الهی را به بهای ناچیز نمی‌فروشند و همانند بعضی از دانشمندان یهود نیستند که برای حفظ موقعیت خود و ادامه حکومت بر آن جمعیت و…، آیات خدا را تحریف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نه تنها به بهای ناچیز نمی‌فروشند؛ بلکه به هیچ بهایی نخواهند فروخت و اگر تنها اشاره به بهای ناچیز شده، منظور این است که همانند آن دسته از دانشمندان دنیاپرست دون همت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اصولاً برابر آیات خدا انسان هر چیز دریافت کند، بی ارزش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264" w:name="__RefHeading___Toc2094805_2749589250"/>
      <w:bookmarkStart w:id="265" w:name="_Toc105"/>
      <w:bookmarkEnd w:id="264"/>
      <w:r>
        <w:rPr>
          <w:rtl w:val="true"/>
        </w:rPr>
        <w:t>ویژگی پنجم</w:t>
      </w:r>
      <w:r>
        <w:rPr>
          <w:rtl w:val="true"/>
        </w:rPr>
        <w:t xml:space="preserve">: </w:t>
      </w:r>
      <w:r>
        <w:rPr>
          <w:rtl w:val="true"/>
        </w:rPr>
        <w:t>استواری در علم</w:t>
      </w:r>
      <w:bookmarkEnd w:id="2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 وَ المُْقِیمِینَ الصَّلَوةَ وَ الْمُؤْتُونَ الزَّکوةَ وَ المُْؤْمِنُونَ بِاللَّهِ وَ الْیَوْمِ الاَْخِرِ أُوْلَئک سَنُؤْتِیهِمْ أَجْرًا عَظِیمًا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راسخ در علم هستند و نیز آن‌ها که مؤمن حقیقی اهل کتابند، به تو و به آنچه قبل از تو نازل شده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تعلیلی است که بعداً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 وَ الْأَسْبَاطِ وَ عِیسیَ وَ أَیُّوبَ وَ یُونُسَ وَ هَرُونَ وَ سُلَیْمَانَ وَ ءَاتَیْنَا دَاوُدَ زَبُورًا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می‌آید؛ چون ظاهر آیه این است که می‌خواهد بیان کند این گونه افراد،</w:t>
      </w:r>
      <w:bookmarkStart w:id="266" w:name="pg3270_24192"/>
    </w:p>
    <w:p>
      <w:pPr>
        <w:pStyle w:val="BookText"/>
        <w:rPr/>
      </w:pPr>
      <w:bookmarkEnd w:id="266"/>
      <w:r>
        <w:rPr>
          <w:rFonts w:ascii="IRNazanin" w:hAnsi="IRNazanin" w:eastAsia="IRNazanin"/>
          <w:color w:val="111111"/>
          <w:sz w:val="28"/>
          <w:sz w:val="28"/>
          <w:szCs w:val="28"/>
          <w:rtl w:val="true"/>
          <w:lang w:bidi="fa-IR"/>
        </w:rPr>
        <w:t xml:space="preserve">از این جهت و بدین علت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که نبوت تو و وحیی که ما تو را بدان گرامی داشتیم، شبیه به وحیی است که انبیای گذشته برای آنان خواندند؛ مانند وحیی که به نوح و پیغمبران بعد از او شد و نیز وحیی که به آل ابراهیم و آل یعقوب و به سایر انبیایی شد که ما داستان هایشان را برایت شرح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مؤمنان اهل کتاب بیشتر تطبیق دارد تا با مؤمنان عرب که خدای عزّوجلّ آن ها را به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أُنذِرَ ءَابَاؤُهُمْ فَهُمْ غَافِلُون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توصیف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مدت فترت که حدود پانصد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سوی آنان نیامده و از وحی خدا به کلی غافل بودند؛ ولی در آیه مورد بحث، مؤمنانی را توصیف می کند به اینکه قبل از نبوت و وحی به تو، نبوت ها و وحی ها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با اهل کتاب انطباق بیشتری دارد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67" w:name="__RefHeading___Toc2094807_2749589250"/>
      <w:bookmarkStart w:id="268" w:name="_Toc106"/>
      <w:bookmarkEnd w:id="267"/>
      <w:r>
        <w:rPr/>
        <w:t>2</w:t>
      </w:r>
      <w:r>
        <w:rPr>
          <w:rtl w:val="true"/>
        </w:rPr>
        <w:t xml:space="preserve">. </w:t>
      </w:r>
      <w:r>
        <w:rPr>
          <w:rtl w:val="true"/>
        </w:rPr>
        <w:t>رذایل اخلاقی یهودیان از منظر قرآن</w:t>
      </w:r>
      <w:bookmarkEnd w:id="268"/>
    </w:p>
    <w:p>
      <w:pPr>
        <w:pStyle w:val="Heading5"/>
        <w:numPr>
          <w:ilvl w:val="4"/>
          <w:numId w:val="1"/>
        </w:numPr>
        <w:rPr/>
      </w:pPr>
      <w:bookmarkStart w:id="269" w:name="__RefHeading___Toc2094809_2749589250"/>
      <w:bookmarkStart w:id="270" w:name="_Toc10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قرآن، اوصاف ناشایست بیشتر یهودیان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قرآن ثبت شده است و به وضوح در تمام دوران‌ها و زمان‌ها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عصر حاضر همانند قرون گذشته، در مواردی لازم می‌آید به شکل جدی و قاطع با یهودیان برخورد مناسب صورت پذیرد؛ لذا قرآن کریم الگوی مناسب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برحسب ظرفیت فهم وجودی نگارنده به ذکر مطالب پرداخته می‌شود</w:t>
      </w:r>
      <w:r>
        <w:rPr>
          <w:rFonts w:eastAsia="IRNazanin" w:cs="IRNazanin"/>
          <w:color w:val="111111"/>
          <w:sz w:val="28"/>
          <w:szCs w:val="28"/>
          <w:rtl w:val="true"/>
          <w:lang w:bidi="fa-IR"/>
        </w:rPr>
        <w:t>.</w:t>
      </w:r>
    </w:p>
    <w:p>
      <w:pPr>
        <w:pStyle w:val="Heading5"/>
        <w:numPr>
          <w:ilvl w:val="4"/>
          <w:numId w:val="1"/>
        </w:numPr>
        <w:rPr/>
      </w:pPr>
      <w:bookmarkStart w:id="271" w:name="__RefHeading___Toc2094811_2749589250"/>
      <w:bookmarkStart w:id="272" w:name="_Toc108"/>
      <w:bookmarkEnd w:id="271"/>
      <w:r>
        <w:rPr/>
        <w:t>1</w:t>
      </w:r>
      <w:r>
        <w:rPr>
          <w:rtl w:val="true"/>
        </w:rPr>
        <w:t xml:space="preserve">. </w:t>
      </w:r>
      <w:r>
        <w:rPr>
          <w:rtl w:val="true"/>
        </w:rPr>
        <w:t>حسادت</w:t>
      </w:r>
      <w:bookmarkEnd w:id="2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حق با وجود علم و شناخت آن و خودخواهی بی‌حد وحصر که برگرفته از تعصب نکوهیده و نژادپرستی نفرت انگیز است، موجب طمع یهودیان و منحصر دانستن خوبی‌ها تنها برای خودشان گردیده است؛ به گونه‌ای که می‌پندارند هرخوبی که نصیب دیگران شود گویی از آنان سلب شده است و چنانچه ببینند نعمتی نصیب سایر امت‌ها شده خشم، سراسر وجودشان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خود خواهی از جمله رذایل اخلاقی یهود است که بارها</w:t>
      </w:r>
    </w:p>
    <w:p>
      <w:pPr>
        <w:pStyle w:val="BookText"/>
        <w:rPr/>
      </w:pPr>
      <w:r>
        <w:rPr>
          <w:rFonts w:ascii="IRNazanin" w:hAnsi="IRNazanin" w:eastAsia="IRNazanin"/>
          <w:color w:val="111111"/>
          <w:sz w:val="28"/>
          <w:sz w:val="28"/>
          <w:szCs w:val="28"/>
          <w:rtl w:val="true"/>
          <w:lang w:bidi="fa-IR"/>
        </w:rPr>
        <w:t>در قرآن، وصف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صفات نکوهیده را در آیات متعدد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یهودیان در کتاب هایشان پیمان گرفت که به پیامبر وصف شده در تورات و انجیل ایمان آورند و از آنچه بر او نازل می‌شود، تبعیت کنند؛ اما با ظهور پیامبر اکرم صلی الله علیه و آله و سلم به پیامبری او کفر ورزیدند و از دستورات کتاب‌های خود در این زمینه سرپیچی کردند و به قرآن کریم کافر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عَلی بَشرٍ مِّن شیْ ءٍ</w:t>
      </w:r>
      <w:r>
        <w:rPr>
          <w:rStyle w:val="FootnoteAnchor"/>
          <w:rtl w:val="true"/>
        </w:rPr>
        <w:footnoteReference w:id="219"/>
      </w:r>
      <w:r>
        <w:rPr>
          <w:rFonts w:ascii="IRNazanin" w:hAnsi="IRNazanin" w:eastAsia="IRNazanin"/>
          <w:color w:val="111111"/>
          <w:sz w:val="28"/>
          <w:sz w:val="28"/>
          <w:szCs w:val="28"/>
          <w:rtl w:val="true"/>
          <w:lang w:bidi="fa-IR"/>
        </w:rPr>
        <w:t>خداوند، چیزی برکسی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خداوند، در واقع توبیخ و تهدید اهل کتاب است؛ چراکه خداوند از طریق پیامبران از آنان عهد گرفت که به محمّد صلی الله علیه و آله و سلم ایمان آورند و او را به مردم یادآوری کنند و از دستورات او اطاعت نمایند؛ اما زمانی که خداوند رسولش را مبعوث کرد، آنان عهد خود را کتمان کردند و خیر وعده داده شده در دنیا و آخرت را با بهره ناچیز و پست دنیایی عوض کردند و چه بد معامله ای نمودند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 ابن جریر از ابن عباس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مورد فنحاص و أشیع و سایر احبار یهودی که منکر صفات پیامبر صلی الله علیه و آله و سلم درکتابشان شدند و دستور خداوند را در آشکار ساختن آن مطالب کتمان کردند، نازل 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 مُصَدِّقٌ لِّمَا مَعَهُمْ وَ کاَنُواْ مِن قَبْلُ یَسْتَفْتِحُونَ</w:t>
      </w:r>
    </w:p>
    <w:p>
      <w:pPr>
        <w:pStyle w:val="BookText"/>
        <w:rPr/>
      </w:pPr>
      <w:r>
        <w:rPr>
          <w:rFonts w:ascii="Amiri" w:hAnsi="Amiri" w:eastAsia="Amiri" w:cs="Amiri"/>
          <w:color w:val="111111"/>
          <w:sz w:val="28"/>
          <w:sz w:val="28"/>
          <w:szCs w:val="28"/>
          <w:rtl w:val="true"/>
          <w:lang w:bidi="ar-SA"/>
        </w:rPr>
        <w:t>عَلیَ الَّذِینَ کفَرُواْ فَلَمَّا جَاءَهُم مَّا عَرَفُواْ کفَرُواْ بِهِ فَلَعْنَةُ اللَّهِ عَلیَ الْکفِرِینَ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ابن عباس در شأن نزول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قبل از بعثت حضرت رسول صلی الله علیه و آله و سلم از آن حضرت برضد اوس و خزرج، یاری می خواستند؛ اما وقتی خداوند آن حضرت را از میان اعراب مبعوث کرد، به او کفر ورزیدند و گفته های خود را درباره آن حضرت صلی الله علیه و آله و سلم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بشر بن البراء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بنی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ما مشرک بودیم، شما برضد ما از محمّد صلی الله علیه و آله و سلم یاری می خواستید و به ما خبر می دادید که او مبعوث خواهد شد و از اوصاف او برای 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از برادران بنی نضیر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را که ما می دانستیم، برای ما نیامد و او همانی نیست که ما برایتان ذکر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نازل فرمود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بدین معنا است که این یهودیان و این عالمان یهودی، از عمل به تعهدات خود سر باز زدند که گویی چیزی درباره دستور تورات در اطاعت و پیروی از محمّد صلی الله علیه و آله و سلم و تصدیق او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واقع خبر از کفر و انکار حق، با وجود علم و معرفت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علم به وجوب اطاعت از دستور الهی، مخالفت و لجاجت کردند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یهودیان تورات می‌باشد و اینکه قرآن تصدیق کننده تورات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تأیید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مطرح شده در آن و مواردی که مربوط به مبعث و در توصیف پیامبر صلی الله علیه و آله و سلم است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قرآن کریم، یعنی تصدیق کننده تورات بودن و در واقع، سرزنش و نکوهش یهودیان است؛ چرا که آنان به کتابی کافر شدند که کتابشان را تصدیق می‌کند، نه کتابی که با اصول کتابشان در تضاد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روشن ساختن حال و وضعیت آنان قبل از بعثت حضرت محمّد صلی الله علیه و آله و 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و گشایش و حکم دادن و جدایی درچیزی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یاری نیز استفاده می‌شود چون در آن نیز میان مردم جدایی حاصل می‌شود و منظور در آیه نیز طلب یاری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پیام رسالت را بر بنده خود، حضرت محمّد صلی الله علیه و آله و سلم نازل کرد و یهودیان به علت کبر و حسادت و اکراه از اینکه خدا بر هر کس از بندگانش که بخواهد وحی را نازل می‌کند،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معنای آرزوی از بین رفتن نعمت دیگری است و ظالم و حسود در عمل خود از حق دور شدند؛ زیرا آنان از نازل شدن وحی بر فرد برگزیده ای از غیرخود کراهت داشتند و خودخواهی و صفات رذیله در آنان موجب کفر به حق بعد از شناخت حق گردید؛ زیرا آنان به اعطای فضل خدا بر سایر بندگانش حسادت می‌ورزیدند و خیال می‌کردند نبوت، منحصر به آنان است و هرگز به خیال خود راه نمی‌دادند که خداوند نبوت را از فرزندان اسحاق علیه السلام بردارد و میان فرزندان اسماعیل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عذاب خوارکننده‌ای که گریبانگیر آنان می‌شود، شایسته به شمار آمدن در جرگه کافران هستند و چون کفر آنان در نتیجه ستم، حسادت، تکبر و خودخواهی‌شان است، در نتیجه خواری و کوچکی و حقارت نصیب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آیه دیگری</w:t>
      </w:r>
      <w:r>
        <w:rPr>
          <w:rStyle w:val="FootnoteAnchor"/>
          <w:rtl w:val="true"/>
        </w:rPr>
        <w:footnoteReference w:id="231"/>
      </w:r>
      <w:r>
        <w:rPr>
          <w:rFonts w:ascii="IRNazanin" w:hAnsi="IRNazanin" w:eastAsia="IRNazanin"/>
          <w:color w:val="111111"/>
          <w:sz w:val="28"/>
          <w:sz w:val="28"/>
          <w:szCs w:val="28"/>
          <w:rtl w:val="true"/>
          <w:lang w:bidi="fa-IR"/>
        </w:rPr>
        <w:t>نیز وجود دارد که به مؤمنان نسبت به کینه و بدی دل‌های مشرکان و اهل کتاب و در رأس آنان، یهودیان و کراهت و تنفر آنان از فضل خداوند به سایر بندگان، آگاهی و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نکته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دو گروه اهل کتاب و مشرکان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 الْمُشْرِکینَ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اهل کتاب، یعنی یهودیان و نصارا که کافر شدند و نیز مشرکان بت‌پرست، به علت حسادت و کینه، دوست ندارند خداوند بر شما مؤمنان خیر و رحمتی نازل کند و این، نشانه جهل و نادانی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هرکس را بخواهد، به رحمت خود امتیاز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و امام باقرعلیهما السلام منقول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نبوّت و پیامبری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مسلمانان به هم پیمانان یهودی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صلی الله علیه و آله و سلم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جواب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شخصی که ما را دعوت می‌کنید به او ایمان بیاوریم، برای ما خوشایند و به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خیری بود، ما دوست داشتیم که به او ایمان بیاوریم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یَوَدُّ الَّذِینَ کفَرُواْ مِنْ أَهْلِ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نکته توجه می‌کند که آنان به کتاب خود کافر شده‌اند؛ چرا که اگر ایمان داشتند، طبق دستور کتاب خود، حضرت محمّد صلی الله علیه و آله و سلم را تصدیق کرده و از او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مشرکان بت‌پرست بر اهل کتاب، دلالت دارد که اهل کتاب، همچون مشرکان از نزول خیر و برکت بر مؤمنان کراهت و تنفر دارند و به هر آنچه خداوند از فضل خود نصیب آنان می‌کند، حسادت می‌ورزند و به دین محمّد صلی الله علیه و آله و سلم، قرآن، هدایت بزرگ، برادری همه جانبه، امنیت بعد از نا امنی و ترس و قدرت بعد از ناتوانی که به واسطه پیامبر صلی الله علیه و آله و سلم به مؤمنان رسیده،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دوست نمی‌داشتند کتابی بر مسلمانان نازل شود؛ چون نازل شدن کتاب بر مسلمانان باعث می‌شود دیگر تنها یهودیان اهلیت کتاب نداشته باشند و این اختصاص از بین برود و دیگران نیز اهلیت و</w:t>
      </w:r>
    </w:p>
    <w:p>
      <w:pPr>
        <w:pStyle w:val="BookText"/>
        <w:rPr/>
      </w:pPr>
      <w:r>
        <w:rPr>
          <w:rFonts w:ascii="IRNazanin" w:hAnsi="IRNazanin" w:eastAsia="IRNazanin"/>
          <w:color w:val="111111"/>
          <w:sz w:val="28"/>
          <w:sz w:val="28"/>
          <w:szCs w:val="28"/>
          <w:rtl w:val="true"/>
          <w:lang w:bidi="fa-IR"/>
        </w:rPr>
        <w:t>شایستگی آن را داشته باشند و این خود، بخل بی مزه ای از یهود بود؛ چون یک وقت انسان دربارة چیزی که خودش دارد بخل می ورزد؛ ولی یهود به چیزی بخل ورزیدند که خود مالک آن نبودند؛ علاوه بر اینکه با این رفتار خود، در سعه رحمت خدا و عظمت فضل او، با او معارضه کردند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در آیه دوم،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انواع بدی هایی که اهل کتاب و در رأس آنان، یهودیان در دل دارند،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آرزو دارند مسلمانان از دین حقِ خود، به همان کفری که قبلاً بر آن بودند،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رعایت عدل و انصاف درباره اهل کتاب سخن می گوید و حتی گروه اندکی از اهل کتاب که راضی نیستند مسلمانان بعد از هدایت به اسلام، به کفر برگردند را در نظر می گیرد و از آرزوی ناشایست گروه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یعنی گروه بسیاری از اهل کتاب، چنین آرزویی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نکوهش آنان به علت آرزو و تمایلاتشان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شود که این آرزوی آنان، آرزویی محال است؛ چرا که صفای ایمان، وقتی در قلب ممزوج گردد، مانع از بازگشتن به کفر می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علت چنین آرزویی را کینه و حسادت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در واقع علت و سبب جمله قبل در آرزو و علاقه آنان به کافر شدن مؤمنان می‌باشد 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روشن می‌کند که یهودیان چنین امری را</w:t>
      </w:r>
      <w:bookmarkStart w:id="273" w:name="pg3270_24198"/>
    </w:p>
    <w:p>
      <w:pPr>
        <w:pStyle w:val="BookText"/>
        <w:rPr/>
      </w:pPr>
      <w:bookmarkEnd w:id="273"/>
      <w:r>
        <w:rPr>
          <w:rFonts w:ascii="IRNazanin" w:hAnsi="IRNazanin" w:eastAsia="IRNazanin"/>
          <w:color w:val="111111"/>
          <w:sz w:val="28"/>
          <w:sz w:val="28"/>
          <w:szCs w:val="28"/>
          <w:rtl w:val="true"/>
          <w:lang w:bidi="fa-IR"/>
        </w:rPr>
        <w:t>از کتاب ها دستور نگرفتند؛ بلکه کتاب هایشان آنان را از این اخلاق پست و نکوهیده باز می دارد ولی به سبب بدطینتی و بدسرشتی، حسادت به قلب های آنان نفوذ کرده به طوری که بازداشتن آنان از حسد یا بازداشت حسد از آنان سخت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صاحب المنار، محمّد عبده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خداوند به عفو و بخشش و گذشت، اشاره دارد که مؤمنان با وجود تعداد اندک، صاحب قدرت و عظمت بودند؛ زیرا هنگامی از انسان در خواست گذشت می شود که قادر به انجام آن باشد، گویی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فزونی تعداد اهل کتاب و اینکه آنان بر باطل هستند، شما را نفریبد؛ بلکه شما با وجود تعداد اندک به سبب اینکه بر حق هستید، نسبت به آنان قدرتمندتر می باشید و همچون قدرت عادل در برابر قدرت جاهل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رغم ضعف و کم توانی، به منزله افرادی قوی و قدرتمند در نظر گرفته می شوند و اهل کتاب با وجود کثرت، در موضع ضعف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شود مسلمانان مؤمن با توجه و حمایت الهی پشتیبانی می شوند و تا هنگامی که بر حق استوار باشند، صاحب عزت می گردند و هرگاه حق و باطل با هم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را مغلوب می سازد و تنها با غفلت حق است که باطل باقی می ماند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74" w:name="__RefHeading___Toc2094813_2749589250"/>
      <w:bookmarkStart w:id="275" w:name="_Toc109"/>
      <w:bookmarkEnd w:id="274"/>
      <w:r>
        <w:rPr/>
        <w:t>2</w:t>
      </w:r>
      <w:r>
        <w:rPr>
          <w:rtl w:val="true"/>
        </w:rPr>
        <w:t xml:space="preserve">. </w:t>
      </w:r>
      <w:r>
        <w:rPr>
          <w:rtl w:val="true"/>
        </w:rPr>
        <w:t>پیمان شکنی و عهد شکنی</w:t>
      </w:r>
      <w:bookmarkEnd w:id="2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یهود، بارها در قرآن مطرح شده است و خداوند اشاره می‌کند آنان به انبیای الهی از جانب خداوند عهد و پیمان سپردند؛ ولی همواره عهد شکنی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نیز بارها پیمان بسته و به عهد خود وفا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Style w:val="FootnoteAnchor"/>
          <w:rtl w:val="true"/>
        </w:rPr>
        <w:footnoteReference w:id="240"/>
      </w:r>
      <w:r>
        <w:rPr>
          <w:rFonts w:ascii="IRNazanin" w:hAnsi="IRNazanin" w:eastAsia="IRNazanin"/>
          <w:color w:val="111111"/>
          <w:sz w:val="28"/>
          <w:sz w:val="28"/>
          <w:szCs w:val="28"/>
          <w:rtl w:val="true"/>
          <w:lang w:bidi="fa-IR"/>
        </w:rPr>
        <w:t>به پیمان هایی که از بنی اسرائیل گرفته شده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عهد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را بپرستند؛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والدین خود نیکی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نزدیکان، یتیمان و فقرا را بپردازند و نسبت به آنان، به نرمی و نیکی رفتار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نیک که صلاح و خیر مردم درآن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دارند و با اخلاص، زکات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این پیمان‌ها را شکستند و خلف وعده کردند و تنها عده کمی از آنان به عهد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بنی اسرائیل در این آیه، گذشتگان و آیندگان بنی اسرائیل و به عبارتی شامل تمام بنی‌اسرائیل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پیمانها توسط پیامبران و رسولان علیهم السلام، از تمام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 تَوَلَّیْتُمْ إِلَّا قَلِیلًا مِّنکمْ وَ أَنتُم مُّعْرِضُون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اشاره به عهدها و پیمان‌های گرفته شده از آنان در زمان رسول اکرم صلی الله علیه و آله و سلم است؛ یعنی آیه شامل اسناد به بنی اسرائیل معاصر زمان رسول اکرم صلی الله علیه و آله و سلم است که از پیمان‌ها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شکل خاصی از سخنان و توصیه‌های متقن و راه گشا بیان می‌شود که در صورت پیروی از آن‌ها، ارتباط خالق و مخلوق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تنها خدا را عبادت کنند و به او شرک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حقوق مردم وحق الناس مطرح می‌شود که مهم‌ترین آن‌ها، 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نوعی رعایت انصاف و عدل در خصوص کسانی است که به عهد و پیمان خود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عده‌ای مخلص در امت‌ها وجود دارند ولی تعداد اندک این مخلصان مانع از نزولِ عقاب، بر امتی که به منکر می‌پردازند،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روی برگردانی از اطاعت و عدم پایبندی به پیمان، یک خصیصه و یک عادتِ ریشه دار در وجود یهودیان است و یکی از اوصاف ثابت و همیشگی آنان محسوب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صاحب المنار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از چیزی روی برمی‌گرداند؛ ولی قصد دارد که باز برگردد و حق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 از یک چیز به معنای روی برگردانی</w:t>
      </w:r>
    </w:p>
    <w:p>
      <w:pPr>
        <w:pStyle w:val="BookText"/>
        <w:rPr/>
      </w:pPr>
      <w:r>
        <w:rPr>
          <w:rFonts w:ascii="IRNazanin" w:hAnsi="IRNazanin" w:eastAsia="IRNazanin"/>
          <w:color w:val="111111"/>
          <w:sz w:val="28"/>
          <w:sz w:val="28"/>
          <w:szCs w:val="28"/>
          <w:rtl w:val="true"/>
          <w:lang w:bidi="fa-IR"/>
        </w:rPr>
        <w:t xml:space="preserve">دائم و همیشگی از آن نیست؛ اما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قیدی لازم است و حتماً این قید همراه با روی گردانی است و به معنای تکرار شدن این فعل از آن نیست؛ چرا که خداوند از آن ها خواسته است که تنها دستورات کتاب خدا را اطاعت کنند؛ ولی آنان احبار خود را، از غیر خدا برگزیدند و با نظر و اجتهاد ایشان، حلال خدا را حرام، و حرام خدا را حلال می دانند و هرچه بخواهند به شعائر و اصول دین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درباره آنان باید گفت که آنان برای خداوند شریکانی قائل شدند که آنچه خدا در شریعت دستور نداده را برایشان وضع کردند؛ در حالی که تنها خداوند شایسته وضع شریعت است و علما صرفاً باید در فهم کتاب خدا و شریعت بیان شده از جانب رسول خدا صلی الله علیه و آله و سلم به انسان ها کمک کنند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علت عهد شکنی و نقض پیمان خود، از رحمت خدا دور شده و مستحق خشم و غضب ما گشتند و ما قلب‌های آنان را سخت و همچون سنگ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آنان به سبب عهد شکنی و عصیان و مخالفت، سنگ شد و جان‌هایشان سخت گردید؛ به طوری که پند و موعظه در آنان اثر نمی‌کرد و با آیات و هشدارها، نرم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از این یهودیان که نزد تو و یارانت می آیند و پیمان می بندند و عهد شکنی می کنند و درباره تو و یارانت خدعه و نیرنگ انجام می دهند، تعجب نکن؛ چون این، عادت آنان و عادت گذشتگان آنان است و به عهدِ گرفته شده از آنان در زمان حضرت موسی علیه السلام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عهد شکنی کردند؛ و از این رو مورد لعن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برگزیدگان آنان چنین روشی داشتند، پس بقیه، از این امر مستثنا نیستند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قسوة یعنی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قاسیة یعنی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تقلّبی را قسی نامند به سبب این که صدای آن ناهنجار و نادرست است؛ همچون صدای پول‌های قلب در دست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قسی به معنای درهم تقلّبی، در اصل عربی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قلب های آنان ایمانی آمیخته به کفر و نفاق، ایمانی ناخالص قراردارد؛ مثل درهم های ناخالص که نقره آن با مس، سرب و غیره آمیخته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نخست به نظر من درست تر است؛ چون خداوند این قوم را به عهد شکنی و کفر توصیف می کند و از ایمان آنان صحبت نمی کند، به تبع آن که بیان می شود قلب های آنان موصوف به ایمانی آمیخته با کفر است؛ مثل درهم های ناخالص که نقره آن تقلبی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ویژگی یهودیان از دوران حضرت موسی علیه السلام تا زمان پیامبر صلی الله علیه و آله و سلم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به خصلت یهودیان که در تمام نسل هایشان به ارث می‌رسد، خبر داده و به پیامبر صلی الله علیه و آله و سلم دربارة یهودیان زمانِ خود،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نیز همچون نیاکان خویش رذایل اخلاقی و پیمان شکنی را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تَطَّلِعُ عَلیَ خَائنَةٍ مِّنهُمْ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گروه اندکی از آنان، بقیه یهودیان، همچون گذشتگان خود، گمراه بودن و قساوت قلب و پیمان شکنی و انحراف از راه راست را جز‌ء خصایص خود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زمانی که پیامبر اسلام صلی الله علیه و آله و سلم مبعوث شد، به پیامبری که بهتر از فرزندان خود او را می‌شناختند، کافر شدند و هر بار پیمان شکنی کردند و به هر وسیله ای به جنگ با او برخاستند و این ویژگیِ آنان، همواره تا به امروز نسبت به مسلمانان ادامه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w:t>
      </w:r>
      <w:r>
        <w:rPr>
          <w:rStyle w:val="FootnoteAnchor"/>
          <w:rtl w:val="true"/>
        </w:rPr>
        <w:footnoteReference w:id="247"/>
      </w:r>
      <w:r>
        <w:rPr>
          <w:rFonts w:ascii="IRNazanin" w:hAnsi="IRNazanin" w:eastAsia="IRNazanin"/>
          <w:color w:val="111111"/>
          <w:sz w:val="28"/>
          <w:sz w:val="28"/>
          <w:szCs w:val="28"/>
          <w:rtl w:val="true"/>
          <w:lang w:bidi="fa-IR"/>
        </w:rPr>
        <w:t>از قرآن اشاره دارد که خداوند از یهودیان پیمان گرفت که یک دیگر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از خانه خود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به اسارت در آمد، با پرداخت فدیه از اموال خود، او را آزاد کنند و از دست دشمنان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گرفتن جنگ میان دو قبیله اوس و خزرج، سایر یهودیان و هم پیمانان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چگونه به خود اجازه می دهید که آن ها را بکشید؛ ولی به خود اجازه نمی دهید که در دست دشمن اسیر باقی بمانند؛ در حالی که هر دو یک حکم دارد و هر دو حرام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بعد از جنگ، یهودیان از اموال خود برای آزادی اسیرانِ یهودی، صرف کردند؛ یعنی به قسمتی از دستور خداوند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برخی از اوامر کتاب خدا عمل کرده و به برخی دیگر، یعنی تحریم ریختن خون برادران خود و بیرون راندن آنان از سرزمینشان،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بدین امر توجه می‌دهد که یک ملت هم کیش و هم آیین باید به شکل محکم و عمیقی با هم وحدت داشته باشند؛ به طوری که کشتن یک نفر، به منزله کشته شدن خود ما، و بیرون راندن او از خانه و دیارش، به منزله بیرون رانده شدن خود ما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 أَقْرَرْتمُ ْ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تثبیت این مسأله است که آن‌ها خود، تعهد به پیمان‌ها را پذیرفته‌اند و بدان التزام و پایبندی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آیه بیان می‌شود که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این پیمان اعتراف کردید و پایبند شدید که منکر آن نشوید؛ پس باید به آن وفادارباشید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روی گردانی آنان را بعد از تعهد و التزامشان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پیمان بستن، به عهد خود وفا</w:t>
      </w:r>
      <w:bookmarkStart w:id="276" w:name="pg3270_24203"/>
    </w:p>
    <w:p>
      <w:pPr>
        <w:pStyle w:val="BookText"/>
        <w:rPr/>
      </w:pPr>
      <w:bookmarkEnd w:id="276"/>
      <w:r>
        <w:rPr>
          <w:rFonts w:ascii="IRNazanin" w:hAnsi="IRNazanin" w:eastAsia="IRNazanin"/>
          <w:color w:val="111111"/>
          <w:sz w:val="28"/>
          <w:sz w:val="28"/>
          <w:szCs w:val="28"/>
          <w:rtl w:val="true"/>
          <w:lang w:bidi="fa-IR"/>
        </w:rPr>
        <w:t>نکردید و پیمان شکنی کردید و آنچه را از قتل و بیرون راندن که در بارة برادرانتان نهی شده بودید، مرتکب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 عَلَیْهِم بِالْاثْمِ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و همکاری دیگران، برادرانتان را کشتید و از سرزمینشان بیرون ساختید و با این همدستی، مرتکب گناه و ظلم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ضمیر شأن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عَلَیْکمْ إِخْرَاجُهُمْ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اهتمام و توجه به آن دارد و بیان می‌شود که این مسأله ممنوع شده، در واقع مسأله ای کاملاً آشکار و واضح بر آنان بود؛ ولی از آن ابا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نکوهش آنان در تمایز قائل شدن میان احکام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جزای دنیا و آخرت برخوردِ آنان در انتخاب احکام خداوند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همان کشتن و بیرون راندن از سرزمین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بارة تمام امت هایی که به دین خدا تمسک نمی‌جویند و با اجرای احکام و شریعت ملتزم به آن نمی‌شوند،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می‌کردند مذلّت و عقوبت دنیایی احیاناً به تخفیف و کم شدن عذاب اخروی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پندار باطل را رد کرده و روشن ساخت که جزای آنان در روز قیامت، شدیدتر است و اعمال آن‌ها مورد غفلت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خداوند کسانی که راه مستقیم را ترک کردند، هم در دنیا و هم در آخرت، به سزای طغیان و مداومت در بدی‌ها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وعده قطعی را بار دیگر تأکید و علت آن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الْحَیَوةَ الدُّنْیَا بِالاَْخِرَةِ فَلَا یخَُفَّفُ عَنهُْمُ الْعَذَابُ وَ لَا هُمْ یُنصَرُون</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میان احکامِ خداوند تفاوت قائل شدند و دین خود را به دنیا فروختند و متاع دنیا را به نعمت‌های آخرت ترجیح دادند، در قیامت به شدت عذاب می‌شوند و غیر از خدا یار و یاوری نمی‌یابند</w:t>
      </w:r>
      <w:r>
        <w:rPr>
          <w:rFonts w:eastAsia="IRNazanin" w:cs="IRNazanin"/>
          <w:color w:val="111111"/>
          <w:sz w:val="28"/>
          <w:szCs w:val="28"/>
          <w:rtl w:val="true"/>
          <w:lang w:bidi="fa-IR"/>
        </w:rPr>
        <w:t>.</w:t>
      </w:r>
    </w:p>
    <w:p>
      <w:pPr>
        <w:pStyle w:val="Heading5"/>
        <w:numPr>
          <w:ilvl w:val="4"/>
          <w:numId w:val="1"/>
        </w:numPr>
        <w:rPr/>
      </w:pPr>
      <w:bookmarkStart w:id="277" w:name="__RefHeading___Toc2094815_2749589250"/>
      <w:bookmarkStart w:id="278" w:name="_Toc110"/>
      <w:bookmarkEnd w:id="277"/>
      <w:r>
        <w:rPr/>
        <w:t>3</w:t>
      </w:r>
      <w:r>
        <w:rPr>
          <w:rtl w:val="true"/>
        </w:rPr>
        <w:t xml:space="preserve">. </w:t>
      </w:r>
      <w:r>
        <w:rPr>
          <w:rtl w:val="true"/>
        </w:rPr>
        <w:t>خدعه و نیرنگ</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رذایل اخلاقی بنی اسرائیل که به سبب جهل، فسوق، حرص، سست ارادگی مرتکب</w:t>
      </w:r>
    </w:p>
    <w:p>
      <w:pPr>
        <w:pStyle w:val="BookText"/>
        <w:rPr/>
      </w:pPr>
      <w:r>
        <w:rPr>
          <w:rFonts w:ascii="IRNazanin" w:hAnsi="IRNazanin" w:eastAsia="IRNazanin"/>
          <w:color w:val="111111"/>
          <w:sz w:val="28"/>
          <w:sz w:val="28"/>
          <w:szCs w:val="28"/>
          <w:rtl w:val="true"/>
          <w:lang w:bidi="fa-IR"/>
        </w:rPr>
        <w:t>می‌شدند، فریبکاری و دسیسه برای ویران ساختن شرایع بود تا از طریق این راه‌ها و دسیسه‌ها، به آرزوها و امیال و شهوات خود دست یابند و بدین شکل از عذاب و مجازات هم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قرآن، بزرگ‌ترین دلیل است بر اینکه آنان برای رسیدن به مطامع دنیایی، دین را بازیچه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ازبنی اسرائیل پیمان گرفت که روز شنبه تنها به عبادت خداوند بپردازند و صید ماهی در این روز را بر آنان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وسیله خواست وفای به عهد آنان را درمعرض امتحان قراردهد؛ از این رو، فقط روز شنبه ماهیان زیاد می‌شدند به طوری که نزدیک ساحل می‌آمدند و صید آنان و دستیابی به آنان بسیار سهل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کنار دریا که روز شنبه ماهیان بسیاری در آن جمع می‌شوند، گودالی بکنیم، با بالا آمدن آب در روز شنبه، ماهیان به داخل گودال سرازیر می‌شوند و ما روزهای بعد می‌توانیم به راحتی از این گودال ماهی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به پیمان خود با خدا وفادار ماندیم و هم به راحتی می‌توانیم ماهی‌ها را صید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بین ایشان، آنان را نصیحت کردند و گفتند که این کار فقط در ظاهر، اطاعت از خدا و وفای به عهد و میثاق الهی است؛ ولی در واقع، نقض دستور و فرموده خداوند، مبنی بر حرام بودن صید ماهی در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کیدکنندگان، اهمیتی ندادند و آن دسیسه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نمود و آنان را به شکل بوزینه مسخ کرد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برابر فسق و فساد و عدم قطع رابطه با ستمگران، شرکت در فسق و ظلم و موجب اشتراک با ظالمان در عذاب می‌باشد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کثیر در تفسیر آیه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یهودیانی که در محضرت، حاضر هستند درباره ماجرای اصحابشان که با دستور الهی مخالفت کردند و دچار خشم و عذاب الهی شدند،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و تعدّی آنان به فرمان خدا و دسیسه برای مخالفت با امری الهی بپرس</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قرطبی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در واقع، توبیخ و اقرار و نشانه صدق نبوت پیامبر صلی الله علیه و آله و سلم است؛ چرا که آن حضرت صلی الله علیه و آله و سلم بدون آموزش، از منبع وحی از آن مسائل و ماجراها با خبر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یهودیان دستورداده شده بود روز جمعه را برای عبادت برگزینند؛ ولی آنان روز شنبه را انتخاب کردند؛ لذا خداوند آنان را در معرض امتحان قرار داد و صید ماهی در این روز، حرام گشت و باید روز شنبه را به عبادت می پرداختند و این روز را بزرگ می داشتند و این، به سبب ابتلا و امتحان الهی بود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یَسْبِتُونَ لَا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 که داستان، مربوط به زمان حضرت داوود علیه السلام است و ابلیس به آنان این چنین تلقین کرد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نَبْلُوهُم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آزمودیم؛ تا جزای اعمال خود را بچشند و نتیجه فسق و تجاوز از حدود الهی و دسیسه های زشت در بارة شریعت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سه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عصیان ورزیدند و مخالفت کردند که حدود هفتصد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نهی از منکر کردند و از گناه دوری کردند که حدود دوازده هزار نفر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گناه دوری کردند و نه معصیت و عصیان نمودند و نه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کسانی هستند که به نصیحت کنندگان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گروهی عصیانگر را پند می‌دهید که خدا آنان را هلاک</w:t>
      </w:r>
    </w:p>
    <w:p>
      <w:pPr>
        <w:pStyle w:val="BookText"/>
        <w:rPr/>
      </w:pPr>
      <w:r>
        <w:rPr>
          <w:rFonts w:ascii="IRNazanin" w:hAnsi="IRNazanin" w:eastAsia="IRNazanin"/>
          <w:color w:val="111111"/>
          <w:sz w:val="28"/>
          <w:sz w:val="28"/>
          <w:szCs w:val="28"/>
          <w:rtl w:val="true"/>
          <w:lang w:bidi="fa-IR"/>
        </w:rPr>
        <w:t>می کند یا قطعاً آنان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امر خداوند در مورد امت های عصیانگر و تجاوزکار، سابقه نداشت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سپس خداوند عاقبت هر دو دسته عصیانگر و نصیحت کننده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نَسُواْ مَا ذُکرُواْ بِهِ أَنجَیْنَا الَّذِینَ یَنهَْوْنَ عَنِ السُّوء؛ زمانی که ستمکاران، غرق سرکشی و طغیان شدند و از شنیدن نصیحت و ارشاد، نابینا و ناشنوا گشتند، نصیحت کنندگان را نجات دادیم و تجاوزگران را به عذابی سخت مجازات کردیم و به علت تعدّی از امر خداوند، هیچ رحمتی شامل حال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عاقبت کار دو دسته گنهکار و نصیحت کننده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نتیجه ظلم و تجاوز، و نجات بازدارندگان از منکر به صراحت در آیه بیان می‌شود؛ اما در بارة دسته سوم، سکوت شده است که نظر مفسران اجمالاً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شیعه معتقدند، این گروه به علت باز نداشتن از منکر، و نیز به سبب سرزنش و ملامتِ نصیحت کنندگان، نجات نیافتند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اهل سنت معتقدند آن‌ها نجات یافتند؛ چون عمل تجاوزگران را نمی‌پسندیدند و هرگز مرتکب اعمال آنان نشدند و علت سکوت آنان در نصیحتِ گنهکاران، ناامیدی از اصلاح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مطمئن بودند این گروه، مورد خشم و عذاب خداوند قرار خواهند گرفت و پند و نصیحت بر آنان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و سایران، این نظر را قبول دارند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می‌شود وقتی از او درباره سرنوشت گروه سرزنش کننده سؤال 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غلامش، عکرمه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که آنان از اعمال گناهکاران و تجاوزگری آنان کراهت جسته‌اند و با آنان مخالفت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نظرش عوض شد و عاقبت</w:t>
      </w:r>
    </w:p>
    <w:p>
      <w:pPr>
        <w:pStyle w:val="BookText"/>
        <w:rPr/>
      </w:pPr>
      <w:r>
        <w:rPr>
          <w:rFonts w:ascii="IRNazanin" w:hAnsi="IRNazanin" w:eastAsia="IRNazanin"/>
          <w:color w:val="111111"/>
          <w:sz w:val="28"/>
          <w:sz w:val="28"/>
          <w:szCs w:val="28"/>
          <w:rtl w:val="true"/>
          <w:lang w:bidi="fa-IR"/>
        </w:rPr>
        <w:t>آنان را، نجات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محض اینکه او را به نجات آنان آگاه کردم، جامه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دوش من انداخت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بسیار اشتباه کرده و نظریه اش غلط است؛ زیرا این طایفه هر چند کراهت داشته اند و خود مرتکب صید نمی شدند ولی گناهی کرده اند که بزرگ تر از گناه صید ماهی بوده و آن، ترک نهی از منکر است؛ با آنکه آن طایفه دیگر، ایشان را به بزرگی گناه ترک نهی از منکر آگاه کرده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 وَ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فهمانده بودند که هنوز کار مرتکبان به جایی نرسیده که دیگر موعظه در ایشان اثر نکند و تکلیف نهی از منکر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وقتی خودشان از تأثیر موعظه و اندرزشان مأیوس شدند، بی درنگ از آنان فاصله گرفته و از شهر بیرون رفتند و 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ایشان آمیزش داشته اند؛ لذا فقط فرقه ای که نهی از منکر کردند از عذاب نجات یافتند و مرتکبان صید و ساکتان برابر آنها، عذاب شدند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تفسیر آیه گفته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نخست آنان را به عذاب دردناک، یعنی فقر و بدبختی و تنگدستی در زندگی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کردار خود بازنگشتند و راه هدایت را برنگزیدند، آنان را از جهت جسمانی و خلقت مسخ کرد و واقعاً به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مدلول ظاهر آیه استنباط می‌شود بیشتر مفسران نیز بر این اعتقاد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آنان از جهت اخلاقی و روانی است؛ یعنی در بدی و شرور، همچون میمون شدند که دستش به هرچه برسد، آن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مجاهد است و این، سزای ارتکاب معاصی، روی برگردانی از پذیرش نصیحت و سست ارادگی برابر امیال و هوای نفسشان بود تا به سبب فقدان صفات انسانی، همچون حیوانات گردند و این، پستی و ذلتی بود که برای نفس خود برگزیدند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آیات</w:t>
      </w:r>
      <w:r>
        <w:rPr>
          <w:rStyle w:val="FootnoteAnchor"/>
          <w:rtl w:val="true"/>
        </w:rPr>
        <w:footnoteReference w:id="262"/>
      </w:r>
      <w:r>
        <w:rPr>
          <w:rFonts w:ascii="IRNazanin" w:hAnsi="IRNazanin" w:eastAsia="IRNazanin"/>
          <w:color w:val="111111"/>
          <w:sz w:val="28"/>
          <w:sz w:val="28"/>
          <w:szCs w:val="28"/>
          <w:rtl w:val="true"/>
          <w:lang w:bidi="fa-IR"/>
        </w:rPr>
        <w:t xml:space="preserve">دیگری نیز به طور خلاصه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روز شنبه، نزد علما و احبار یهود معروف بود و آنان سعی می‌کردند این داستان را از عموم مردم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 معجزه، پیامبر صلی الله علیه و آله و سلم را از این خبر آگاه کرد تا از طریق وحی، آنچه انجام می‌دهند و درکتمان آن می‌کوشند به آنان خبر دهد و داستان به علم قطعی آنان نسبت به این مسأله اسناد داده شده است، تا جرأت کتمان آن و غفلت و بی‌خبری در بارة آن را نکنند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بودن در راحتی و آسایش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از همین رو به فرد خوابیده و بدون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نَوْمَکمُ ْ سُبَاتًا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یعنی خواب را مایه راحتی به خاطر آرامش و ثبات جسم و استراحت بدنی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دانه‌های گیاه را زیر خاک می‌شکافد و خلایق را می‌آفریند، من قوم و خویش همان میمون‌ها را که در این امت هستند،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کار زشت نهی ننموده، برابر آن، إعمال غیرت نمی‌کنند؛ بلکه معروفی را هم که بدان مأمور شده‌اند، ترک می‌کنند و در نتیجه، دچار تفرقه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خواری و ربا خواری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لِلْکذِبِ أَکالُونَ لِلسُّحْتِ فَإِن جَاءُوک فَاحْکم بَیْنهَُمْ أَوْ أَعْرِضْ عَنهُْمْ وَ إِن تُعْرِضْ عَنْهُمْ فَلَن یَضرُُّوک شَیًْئا وَ إِنْ حَکمْتَ فَاحْکم بَیْنهَُم بِالْقِسْطِ إِنَّ اللَّهَ یحُِبُّ الْمُقْسِطِین ؛ </w:t>
      </w:r>
      <w:r>
        <w:rPr>
          <w:rStyle w:val="FootnoteAnchor"/>
          <w:rtl w:val="true"/>
        </w:rPr>
        <w:footnoteReference w:id="2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بسیار به سخنان تو گوش می‌دهند، تا آن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فراوان می‌خورند؛ پس اگر نزد تو آمدند،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w:t>
      </w:r>
    </w:p>
    <w:p>
      <w:pPr>
        <w:pStyle w:val="BookText"/>
        <w:rPr/>
      </w:pPr>
      <w:r>
        <w:rPr>
          <w:rFonts w:ascii="IRNazanin" w:hAnsi="IRNazanin" w:eastAsia="IRNazanin"/>
          <w:color w:val="111111"/>
          <w:sz w:val="28"/>
          <w:sz w:val="28"/>
          <w:szCs w:val="28"/>
          <w:rtl w:val="true"/>
          <w:lang w:bidi="fa-IR"/>
        </w:rPr>
        <w:t>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صرف 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سُحت به معنای پوسته‌ای است که دور ریخته می‌شود و نیز به محظور و عمل نادرستی که مرتکبش را ننگین می‌سازد، سحت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اینگونه اعمال، دین و مروت مرتکب را می‌پوشاند و به صورت پوسته‌ای در می‌آورد که باید دور ریخته 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چنین معنایی، به هر مال نامشروعی که موجب ننگ صاحب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خدا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بسی دروغ را می‌شنوند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فرموده است تا بیانگر این باشد که چنین خصلتی، خوی ایشان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از شنیدن سخنان دروغ و سخنان بیهوده باز و شادان می‌شود و از شنیدن حق و حقیقت و صدق و صداقت تنگ می‌گردد… این هم ویژگی دل هایی است که تباهی می‌پذیرند، و خوی جان هایی است که به گرداب پلشتی‌ها فرو می‌افتند …سخن پوچ و دروغ در این جامعه‌های کجرو و کج‌رفتار چه اندازه دوست داشتنی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و درست، چه اندازه در این جامعه‌ها سنگین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این زمانه، چه اندازه پر 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روزگاران نفرین شده ای، چه زود مرگِ حقّ و نابودیِ حقیقت سر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یهود، نیز همچون دین اسلام، ربا خواری حرام است؛ همان طور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الرِّبَواْ وَ قَدْنهُُواْ عَنْه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بنی اسرائیل با وجود آن که از رباخواری نهی شده بودند و از تحریم آن آگاه بودند، به این کار می‌پرداختند و چون این کار را بارها انجام دادند، خداوند آنان را عقوبت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افراد معدودی یهودی به دفعات اندک، ربا می‌خوردند، این عمل به همه قوم نسبت داده نمی‌شد و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یهودیان با وجود علم و آگاهی از حکم خداوند در بارة ربا، به سبب حرص شدید به کسب مال،</w:t>
      </w:r>
      <w:bookmarkStart w:id="279" w:name="pg3270_24210"/>
    </w:p>
    <w:p>
      <w:pPr>
        <w:pStyle w:val="BookText"/>
        <w:rPr/>
      </w:pPr>
      <w:bookmarkEnd w:id="279"/>
      <w:r>
        <w:rPr>
          <w:rFonts w:ascii="IRNazanin" w:hAnsi="IRNazanin" w:eastAsia="IRNazanin"/>
          <w:color w:val="111111"/>
          <w:sz w:val="28"/>
          <w:sz w:val="28"/>
          <w:szCs w:val="28"/>
          <w:rtl w:val="true"/>
          <w:lang w:bidi="fa-IR"/>
        </w:rPr>
        <w:t>ربا خوردند و با این کار، هم به حدود الهی و هم به حقوق مردم تجاوز کردند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280" w:name="__RefHeading___Toc2094817_2749589250"/>
      <w:bookmarkStart w:id="281" w:name="_Toc111"/>
      <w:bookmarkEnd w:id="280"/>
      <w:r>
        <w:rPr/>
        <w:t>4</w:t>
      </w:r>
      <w:r>
        <w:rPr>
          <w:rtl w:val="true"/>
        </w:rPr>
        <w:t xml:space="preserve">. </w:t>
      </w:r>
      <w:r>
        <w:rPr>
          <w:rtl w:val="true"/>
        </w:rPr>
        <w:t>تحریف کلام الهی</w:t>
      </w:r>
      <w:bookmarkEnd w:id="281"/>
    </w:p>
    <w:p>
      <w:pPr>
        <w:pStyle w:val="BookText"/>
        <w:rPr/>
      </w:pPr>
      <w:r>
        <w:rPr>
          <w:rFonts w:ascii="IRNazanin" w:hAnsi="IRNazanin" w:eastAsia="IRNazanin"/>
          <w:color w:val="111111"/>
          <w:sz w:val="28"/>
          <w:sz w:val="28"/>
          <w:szCs w:val="28"/>
          <w:rtl w:val="true"/>
          <w:lang w:bidi="fa-IR"/>
        </w:rPr>
        <w:t>از بارزترین رذایل بنی‌اسرائیل که بارها در قرآن کریم به آن اشاره شده، مسأله تحریف کلام خداوند از جایگاه اصلی خود است؛ آن هم برای معامله به بهایی اندک که به سبب عدم بینش الهی و موضع‌گیری کافرانه یهود برابر نعمت‌های الهی و نیز گستاخی آنان دربارة دین و سوء ادراک آنان به اهداف شریعت و قساوت قلوب یهودیان، بعد از مشاهده نشانه‌ها و دلایل آشکار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r>
        <w:rPr>
          <w:rStyle w:val="FootnoteAnchor"/>
          <w:rtl w:val="true"/>
        </w:rPr>
        <w:footnoteReference w:id="273"/>
      </w:r>
      <w:r>
        <w:rPr>
          <w:rFonts w:ascii="IRNazanin" w:hAnsi="IRNazanin" w:eastAsia="IRNazanin"/>
          <w:color w:val="111111"/>
          <w:sz w:val="28"/>
          <w:sz w:val="28"/>
          <w:szCs w:val="28"/>
          <w:rtl w:val="true"/>
          <w:lang w:bidi="fa-IR"/>
        </w:rPr>
        <w:t>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توصیف حال یهود و بیان کفر و انکار آنان، باز امید دارید که به دین اسلام در آیند؛ در حالی که گروهی از علما و احبار یهود پس از شنیدن کلام خدا و فهمیدن آن، آن را تحریف می‌کردند و به این عمل خود و تحریف و نسبت دروغی که به خداوند می‌دادند، کاملاً علم داشتند و می‌دانستند که عاقبت این کار، مذلّت و خواری و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آیات، به ویژه ذیل آن‌ها، این معنا را به دست می‌دهد که یهودیان عصر بعثت، در نظر کفار، به ویژه کفار مدینه که همسایگان یهود بودند از پشتیبانان پیامبر اسلام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علمِ دین و کتاب داشتند، امید به ایمان آوردن آنان بیشتر از اقوام دیگر بود و همه توقع داشتند که فوج فوج به دین اسلام در آیند و نور آن را منتشر و دعوتش را گسترده سازند؛ ولی بعد از آنکه رسول خدا صلی الله علیه و آله و سلم به مدینه مهاجرت کرد، یهود رفتاری را نشان داد که آن امید را به یأس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اشاره به مطالبی که تلویحاً با ناامید ساختن مؤمنان از اسلام آوردن یهودیان آغاز شده است، مسأله تحریف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این‌گونه مورد خطاب قرار می‌دهد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أَفَتَطْمَعُونَ أَن یُؤْمِنُواْ لَکمْ وَ قَدْ کانَ فَرِیقٌ منْهُمْ یَسْمَعُونَ کلَامَ اللَّهِ ثُمَّ یحَُرِّفُونَهُ مِن بَعْدِ مَا عَقَلُوهُ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آیه، مؤمنان هستند و استفهام انکاری است؛ اما نهی از طمع نداشتن به ایمان آوردن آنان، به معنای عدم دعوت آنان به ایمان نیست؛ بلکه مؤمنان دستور دارند آنان را به اسلام دعوت کنند و هنگام انجام اعمال کافرانه، بر آنان دلیل و حجت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منصفی نیز میان آنان پیدا شوند و دعوت به حق را پاسخ گویند و به راه راست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برخورد رسول خدا صلی الله علیه و آله و سلم و در پی آن، اصحاب رسول خدا با آنان این چنین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از یهودیان که مانند این‌ها بودند و از گذشتگانشان کلام خدا را می‌شنیدند و می‌دانستند که آن، حق است، آن را از راه عناد تغییر می‌دادند و بر غیر معنای مراد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 اسلام است که در تورات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نبیّ اکرم صلی الله علیه و آله و سلم در زمینة عدم ایمان به آن حضرت و تکذیب و انکار رسالت او، از گذشتگان و پدران خود پیروی کردند که در زمان موسی علیه السلام بودند؛ زیرا آنان نیز روشی جز انکار و عناد نداشتند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 یهودیان بعد از شناخت حق، گوش‌های خود را بر آن بستند؛ لذا دعوت آنان به اسلام دیگر بیهوده و بی‌فایده شد؛ از این رو مؤمنان از طمع و امید به هدایت آنان نهی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 یَسْمَعُونَ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و یکی از دلایل ناامیدی از ایمان آنان را در بر دارد؛ از این رو ناامیدی از ایمان آوردن آنان به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حالات نکوهیده یهودیان که در آیات قبل، به آن اشاره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کلام خدا از روی علم و اطلاع و از روی تعمد که در این آیه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دانشمندان یهود معاصر زمان پیامبر صلی الله علیه و آله و سلم هستند که کلام خدا را شنیدند یا کسانی</w:t>
      </w:r>
    </w:p>
    <w:p>
      <w:pPr>
        <w:pStyle w:val="BookText"/>
        <w:rPr/>
      </w:pPr>
      <w:r>
        <w:rPr>
          <w:rFonts w:ascii="IRNazanin" w:hAnsi="IRNazanin" w:eastAsia="IRNazanin"/>
          <w:color w:val="111111"/>
          <w:sz w:val="28"/>
          <w:sz w:val="28"/>
          <w:szCs w:val="28"/>
          <w:rtl w:val="true"/>
          <w:lang w:bidi="fa-IR"/>
        </w:rPr>
        <w:t>می باشند که بعد از آنان آمدند و از آنان نقل کردند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تحریف در اصل، به معنای تغییر مسیر یک چیز و دور کردن از اصل آن چیز به سوی  دیگر، یا برگرداندن شکل و حالت چیزی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منظور در اینجا خارج ساختن وحی و شریعت با تغییر و تبدیل الفاظ یا کتمان و یا تأویل فاسد و تفسیر باطل، از مسیر اصلی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یحَُرِّفُونَهُ مِن بَعْدِ مَا عَقَلُوهُ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آنان را بسیار بد و زشت معرفی می‌کند؛ چرا که آنان بعد از درک کلام خدا، از روی عمد و سوء نیت دست به تحریف زدند و برخلاف علم و آگاهی، مرتکب این عمل بسیار زشت شدند؛ از این رو، مستوجب عقوبت دنیا و آخرت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عَقَلُوهُ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عذر و بهانه‌ای، چون جهل و یا فراموشی وجود ندارد؛ بلکه تحریف از روی تعمد در فسوق و سرپیچی است و از همین رو نکوهش و سرزنش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کتاب از سوی گروهی از احبار یهود، در واقع علت ناامیدی از ایمان عموم یهودیان است؛ چرا که عموم یهودیان بدون توجه به حق و بدون مبنای عقلی، از این احبار تقلید می‌کنند و در امثال چنین یهودیانی که کورکورانه تقلید می‌کنند و فریب شریران را می‌خورند، امید دستیابی به نور حق و حقیقت و شکوه صدق،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وضع یک امت، همیشه از روی علمای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افراد هر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علمای قومی جرأت تحریف کلام خدا را به خود بدهند، دیگر از سایر یهودیان چگونه می‌توان انتظار داشت که بهتر از علمایشان،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توضیح گروه‌های یهودی، تحریف کنندگان کلام الهی را به سرنوشت نامطلوب و نافرجام وعده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هَـذَا مِنْ عِندِاللّهِ لِیَشْتَرُواْ بِهِ ثَمَناً قَلِیلاً فَوَیْلٌ لَّهُم مِّمَّا کتَبَتْ أَیْدِیهِمْ وَ وَیْلٌ لَّهُمْ مِّمَّا یَکسِبُونَ</w:t>
      </w:r>
      <w:r>
        <w:rPr>
          <w:rStyle w:val="FootnoteAnchor"/>
          <w:rtl w:val="true"/>
        </w:rPr>
        <w:footnoteReference w:id="2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رسوایی و خواری، نصیب احبار یهودی می‌شود؛ چرا که آنان به جای پیروی از</w:t>
      </w:r>
    </w:p>
    <w:p>
      <w:pPr>
        <w:pStyle w:val="BookText"/>
        <w:rPr/>
      </w:pPr>
      <w:r>
        <w:rPr>
          <w:rFonts w:ascii="IRNazanin" w:hAnsi="IRNazanin" w:eastAsia="IRNazanin"/>
          <w:color w:val="111111"/>
          <w:sz w:val="28"/>
          <w:sz w:val="28"/>
          <w:szCs w:val="28"/>
          <w:rtl w:val="true"/>
          <w:lang w:bidi="fa-IR"/>
        </w:rPr>
        <w:t>کتاب‌های مشتمل بر حقایق، کتاب‌های تحریف شده می‌نویسند و تأویلات باطل می‌نگارند و به نادانان و تقلید کنندگان جاهل خود، به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جانب خداوند است؛ تا در عوض تحریف، به متاع ناچیز دنیا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تحریف کلام خداوند، مجازات بسیار سختی می‌شوند و به سبب اموالی که بدون حق به دست آوردند، دچار ذلت و خواری عظیمی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تهدید شدیدی دربارة احبار یهودی صورت می‌گیرد و قرآن تأکید می‌کند که آنان کتاب را به دست خود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تصریح می‌کند که آنان به عمد، مستقیماً به تحریف کلام خدا دست زدند و بدین شکل این گمان را برطرف می‌سازد که آنان از دیگران برای نوشتن تحریفات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و سبب تحریف و دروغ گویی آنان را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برای دست یافتن به اندک متاع دنیا، مثل کسب مال حرام و نسبت دادن علم و دانایی بر خود و حرص و طمع در کسب مقام ریاست و متقاعد کردن عامه مردم، کتاب خدا را به میل خود تحریف کردند و به دست خود، کتاب تازه‌ای نوشتند و به دروغ به خداوند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ناچیزی بهایی که در عوض آن به دست آوردند، صحبت می‌کند؛ چرا که هر قدر بهای زیادی به دست آورند، باز هم مقابل عذاب و شکنجه دردناک و دوری از ثواب بزرگ جاودان بهشت، بهایی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ماضی به کار رفته است؟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 پیامبر صلی الله علیه و آله و سلم هر کس سنت ناپسندی را پایه‌گذاری کند، گناه آن عمل و گناه هر کس که آن کار را انجام دهد، تا روز قیامت، بر دوش او است و با توجه به آیه، تا وقتی جاهلان به تأویلات فاسد و باطلی که آنان ثبت کردند استناد کنند، هر لحظه به گناه آنان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بیان شده و نه گفتار؛ چرا که نوشتن، هم گفتار و هم افزون بر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کذب و دروغ آنان، هم با زبان است و هم با دست و اثر نوشته و کلام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اما اثر کلام زبانی و گفتار، گاه از بین می‌رود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یهودیان به رذایل اخلاقی از جمله تحریف کلام خدا از روی تعمد و اصرار،</w:t>
      </w:r>
      <w:bookmarkStart w:id="282" w:name="pg3270_24214"/>
    </w:p>
    <w:p>
      <w:pPr>
        <w:pStyle w:val="BookText"/>
        <w:rPr/>
      </w:pPr>
      <w:bookmarkEnd w:id="282"/>
      <w:r>
        <w:rPr>
          <w:rFonts w:ascii="IRNazanin" w:hAnsi="IRNazanin" w:eastAsia="IRNazanin"/>
          <w:color w:val="111111"/>
          <w:sz w:val="28"/>
          <w:sz w:val="28"/>
          <w:szCs w:val="28"/>
          <w:rtl w:val="true"/>
          <w:lang w:bidi="fa-IR"/>
        </w:rPr>
        <w:t>نفاق و نیرنگ توصیف شده‌اند و به جهل و سبک مغزی و تصور نادرست از علم خداوند، توبیخ شدند و به عاقبت نافرجام، تهدید گشتند؛ عاقبتی که در نتیجه دروغ و افترا بستن به خداوند و تجاوز از حدود الهی و حلال شمردن محارم الهی نصیبشان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آیه نیز به تحریف کلام خداوند و بی‌ادبی یهودیان با زبان حال و مقال خود در مقابل پیامبر اکرم صلی الله علیه و آله و سلم تصریح می نماید که از میان یهودیان صاحب کتاب، برخی کلام الهی را تحریف کردند و با زیاد کردن و یا کم کردن برخی مطالب، معنای کلام الهی را تغییر دادند و تأویل و تفسیری دور از حقیقت کردند</w:t>
      </w:r>
      <w:r>
        <w:rPr>
          <w:rFonts w:eastAsia="IRNazanin" w:cs="IRNazanin"/>
          <w:color w:val="111111"/>
          <w:sz w:val="28"/>
          <w:szCs w:val="28"/>
          <w:rtl w:val="true"/>
          <w:lang w:bidi="fa-IR"/>
        </w:rPr>
        <w:t>.</w:t>
      </w:r>
    </w:p>
    <w:p>
      <w:pPr>
        <w:pStyle w:val="Heading5"/>
        <w:numPr>
          <w:ilvl w:val="4"/>
          <w:numId w:val="1"/>
        </w:numPr>
        <w:rPr/>
      </w:pPr>
      <w:bookmarkStart w:id="283" w:name="__RefHeading___Toc2094819_2749589250"/>
      <w:bookmarkStart w:id="284" w:name="_Toc112"/>
      <w:bookmarkEnd w:id="283"/>
      <w:r>
        <w:rPr/>
        <w:t>5</w:t>
      </w:r>
      <w:r>
        <w:rPr>
          <w:rtl w:val="true"/>
        </w:rPr>
        <w:t xml:space="preserve">. </w:t>
      </w:r>
      <w:r>
        <w:rPr>
          <w:rtl w:val="true"/>
        </w:rPr>
        <w:t>دروغ و نفاق</w:t>
      </w:r>
      <w:bookmarkEnd w:id="2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توصیف برخی یهودیان، در قرآن خبر می‌دهد که علاوه بر تحریف، اهل نفاق و تدلیس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ءَامَنُواْ قَالُواْ ءَامَنَّا وَ إِذَا خَلَا بَعْضُهُمْ إِلیَ بَعْضٍ قَالُواْ أَتحَُدِّثُونهَُم بِمَا فَتَحَ اللَّهُ عَلَیْکمْ لِیُحَاجُّوکم بِهِ عِندَ رَبِّکمْ أَفَلَاتَعْقِلُونَ أَوَلَایَعْلَمُونَ أَنَّ اللَّهَ یَعْلَمُ مَا یُسِرُّونَ وَ مَا یُعْلِنُونَ</w:t>
      </w:r>
      <w:r>
        <w:rPr>
          <w:rStyle w:val="FootnoteAnchor"/>
          <w:rtl w:val="true"/>
        </w:rPr>
        <w:footnoteReference w:id="28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نوع دیگری از پلیدی‌های یهود را که موجب ناامیدی از ایمان آوردن آنان می‌شود، روشن می‌کند و پرده از روی حقیقت تلخ دیگری پیرامون این جمعیت حیله‌گر و منافق، و دسیسه‌ها و خیانت‌های آنان برمی‌دارد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پاکدلان آنها، هنگامی که مؤمنان را ملاقات می‌کنند، اظهار ایمان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پیامبر صلی الله علیه و آله و سلم که در کتبشان آمده است،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پنهانی و خلوت، جمعی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مطالبی را که خداوند در تورات برای شما بیان کرده است به مسلمانان می‌گویید، تا در قیامت در پیشگاه خدا، بر ضد شما به آن</w:t>
      </w:r>
    </w:p>
    <w:p>
      <w:pPr>
        <w:pStyle w:val="BookText"/>
        <w:rPr/>
      </w:pPr>
      <w:r>
        <w:rPr>
          <w:rFonts w:ascii="IRNazanin" w:hAnsi="IRNazanin" w:eastAsia="IRNazanin"/>
          <w:color w:val="111111"/>
          <w:sz w:val="28"/>
          <w:sz w:val="28"/>
          <w:szCs w:val="28"/>
          <w:rtl w:val="true"/>
          <w:lang w:bidi="fa-IR"/>
        </w:rPr>
        <w:t>استدلال کنند؟ آیا نمی‌فهمید؟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سرزنش، به سبب آن است که اگر یک یهودی، به صحت تورات و شهادت تورات به صدق نبوت حضرت محمّد صلی الله علیه و آله و سلم شهادت دهد، این خود بزرگ ترین دلیل برای نکوهش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برخی از یهودیان مانع از این شوند که برخی از یهودیان منافق، چنین شهادتی در مقابل مؤمنان دهند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عرب، قضا و حکم است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کلامی می گویید که خداوند بر شما حکم کرد و میان شما قرار داد؟ و از جمله حکم و قضای خداوند متعال میان آنان، عهد گرفتن دربارة ایمان به حضرت محمّد صلی الله علیه و آله و سلم طبق بشارت های تورات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از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لِیُحَاجُّوکم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می‌شود که ایمان این گروه منافق در باره خدا، آن قدر ضعیف بود که او را همچون انسان‌های عادی می‌پنداشتند و تصور می‌کردند اگر حقیقتی را از مسلمانان کتمان کنند، از خدا نیز مکتوم خواهد ماند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آیه بعد، از حقیقت تلخ دیگری دربارة این جمعیت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 دو جمله شرطیه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ولی تقابلی میان آن دو نشده است؛ یعنی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یک دگر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یک دگر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بشارت های تورات برای مسلمانان نقل می کنید؟ و به اصطلاح، سوژه به دست مسلمانان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این طور فرمود، تا دو مورد از جرایم و جهالت آنان را بیان کرده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یهودیان به منافقان یهودی است، برای</w:t>
      </w:r>
    </w:p>
    <w:p>
      <w:pPr>
        <w:pStyle w:val="BookText"/>
        <w:rPr/>
      </w:pPr>
      <w:r>
        <w:rPr>
          <w:rFonts w:ascii="IRNazanin" w:hAnsi="IRNazanin" w:eastAsia="IRNazanin"/>
          <w:color w:val="111111"/>
          <w:sz w:val="28"/>
          <w:sz w:val="28"/>
          <w:szCs w:val="28"/>
          <w:rtl w:val="true"/>
          <w:lang w:bidi="fa-IR"/>
        </w:rPr>
        <w:t>توبیخ بیشتر آنان که دیگر چنین حرفی به مؤمنان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کلام برمی آید که جریان از این قرار بوده که عوام ایشان از ساده لوحی، وقتی به مسلمانان می رسیده اند، اظهار مسرت می کردند و پاره ای از بشارت های تورات را به ایشان می گفتند یا اطلاعاتی در اختیار می گذاشتند که مسلمانان از آن ها برای تصدیق نبوت پیامبرشان، استفاده می کردند؛ ولی رؤسایشان از این کار نهی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فتحی است که خدا برای مسلمانان قرار داده است و ما نباید آن را برای ایشان فاش کنیم؛ چون با همین بشارت ها که در کتب ما است نزد پروردگار خود علیه ما احتجاج خواهند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سپس خداوند متعال، آنان را به سبب جهل از حقیقت علم الهی، توبیخ و سرزنش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یَعْلَمُونَ أَنَّ اللّهَ یَعْلَمُ مَا یُسِرُّونَ وَ مَا یُعْلِنُونَ</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یهودیان به برادران یهودی منافق خود چنین حرفی می‌زنند و این گونه صفات پیامبر صلی الله علیه و آله و سلم را کتمان می‌کنند و کتاب خدا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خداوند از کفر و کینه پنهان در دل‌های آنان و آن ایمان و محبتی که در ظاهر بیان می‌کنند، با خبر است؟ در این آیه، خداوند آن دسته از یهودیانی که منافقان یهود آن‌ها را، به سبب سخن گفتن با مؤمنان درباره تصدیق نبوت محمّد صلی الله علیه و آله و سلم در تورات سرزنش می‌کنند، را توبیخ کرده و آنان را جاهل در نظر می‌گیرد؛ چرا که اگر حقیقتاً ایمان داشتند که خداوند بر هر چیز پیدا و پنهان، علم و احاطه دارد، هرگز به سبب بیان سخن تورات در باب صفات پیامبر صلی الله علیه و آله و سلم و حقایقی که خداوند دستور داده است که آن‌ها را بیان کنند و هرگز کتمان ننمایند، برادران یهودی خود را سرزنش نمی‌کردند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خداوند، بعد از روشن کردن احوال علما و منافقان یهودی، به شرح احوال عامه یهودیان و تقلیدکنندگان از آنان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أُمِّیُّونَ لاَ یَعْلَمُونَ الْکتَابَ إِلاَّ أَمَانِیَّ وَإِنْ هُمْ إِلاَّ یَظُنُّونَ؛ </w:t>
      </w:r>
      <w:r>
        <w:rPr>
          <w:rStyle w:val="FootnoteAnchor"/>
          <w:rtl w:val="true"/>
        </w:rPr>
        <w:footnoteReference w:id="2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گروهی از یهود است که خداوند در این آیات، داستان های آنان را بیان فرمود و آرزوی ایمان آوردنشان را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و نوشتن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معانی تورات را نمی دانند و تنها به حفظ و تلاوت آن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است که کتاب بر آنان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کنند آنچه را که در کتاب است و مقررات و احکام و حدود تکالیف آن را نمی دانند و مانند چهار پایان، تقلید می کنند و آنچه را می گویند،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ازکتاب، همان تورات است و لام تعریف بر آن داخل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گفتاری دروغ است که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است که بزرگان آن ها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و فراء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تلاوتی است که از درک و فهم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امانیّ،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رحمت را آرزو می کنند و شیطان بر آن ها چنین وانمود کند که نزد خداوند، مقام و خیری دارند و آرزو می کنند که اسلام پس از درگذشت نبی اکرم صلی الله علیه و آله و سلم از بین برود و ریاست پیشین، دوباره نصیب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امانیّ، دروغ بستن و گفتار باطل است و این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زیرا اگر منظور، تلاوت بود، آن ها در پندار نبودند و همین طور اگر آن را آرزو داشتند؛ زیرا اگر تلاوت با تدبّر همراه باشد، خواهند فهمید و اگر آرزوی شخص برآورده شد، دیگر پندار معنا ندارد و همین طور تردید در آنچه می داند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عصر نبیّ اکرم تردیدی نداشتند که تورات از نزد خدا نازل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و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بگوییم این بی‌سوادان، از کتاب نازل شده بر موسی علیه السلام هیچ چیز نمی‌فهمند؛ اما از خود دروغ می‌بافند و به دروغ، چیزهای باطل و خرافه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فرمایش خداوند در ادامه آیه</w:t>
      </w:r>
      <w:bookmarkStart w:id="285" w:name="pg3270_24218"/>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اینجا به معنای دروغ گویی و دروغ بافتن است و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پایه شک و گمان و نه از روی یقین،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بسیار نادان مطرح شده اند؛ چرا که امنیّات آنان، یا اوهامی است که بر پایه دلیل یا چیزی شبیه دلیل نیست، یا ظن و گمان است که بنابر آن، همواره انسان یک حالت را بر دیگری بدون داشتن یقین،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برای شناخت اصول دین که مبنای ایمان عمیق و ژرف است،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مسایل دین خود علم یقینی ندارند؛ بلکه علم آنان، ظن دور از یقین است که هرگز برای فهم حق، کافی نیست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286" w:name="__RefHeading___Toc2094821_2749589250"/>
      <w:bookmarkStart w:id="287" w:name="_Toc113"/>
      <w:bookmarkEnd w:id="286"/>
      <w:r>
        <w:rPr/>
        <w:t>6</w:t>
      </w:r>
      <w:r>
        <w:rPr>
          <w:rtl w:val="true"/>
        </w:rPr>
        <w:t xml:space="preserve">. </w:t>
      </w:r>
      <w:r>
        <w:rPr>
          <w:rtl w:val="true"/>
        </w:rPr>
        <w:t>حرص بر زندگانی دنیا و ترس از جهاد</w:t>
      </w:r>
      <w:bookmarkEnd w:id="287"/>
    </w:p>
    <w:p>
      <w:pPr>
        <w:pStyle w:val="BookText"/>
        <w:rPr/>
      </w:pPr>
      <w:r>
        <w:rPr>
          <w:rFonts w:ascii="IRNazanin" w:hAnsi="IRNazanin" w:eastAsia="IRNazanin"/>
          <w:color w:val="111111"/>
          <w:sz w:val="28"/>
          <w:sz w:val="28"/>
          <w:szCs w:val="28"/>
          <w:rtl w:val="true"/>
          <w:lang w:bidi="fa-IR"/>
        </w:rPr>
        <w:t>از خصایص یهودیان، تلاش و حرص شدید آنان برای زندگی دنیا است؛ حتی اگر زندگی مذلّت‌بار و سراسر ننگ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خصایص یهودیان را به بهترین و کامل ترین وجه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لَتَجِدَنهَُّمْ أَحْرَصَ النَّاسِ عَلیَ حَیَوةٍ وَ مِنَ الَّذِینَ أَشْرَکواْ یَوَدُّ أَحَدُهُمْ لَوْ یُعَمَّرُ أَلْفَ سَنَةٍ وَ مَا هُوَ بِمُزَحْزِحِهِ مِنَ الْعَذَابِ أَن یُعَمَّرَ وَ اللَّهُ بَصِیرُ بِمَا یَعْمَلُون ؛ </w:t>
      </w:r>
      <w:r>
        <w:rPr>
          <w:rStyle w:val="FootnoteAnchor"/>
          <w:rtl w:val="true"/>
        </w:rPr>
        <w:footnoteReference w:id="29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 یهودیان را که گمان می‌کنند آخرت تنها نصیب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بیشترین علاقه را به زندگی دنیایی دارند و برای این زندگی بسیار تلاش می‌کنند و به شدت از مرگ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ویژه زمان‌های آرامش و امنیت نیست؛ بلکه حتی اگر هیچ آرامش و راحتی و امنیتی هم نداشته باشند، باز همین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نسبت به مشرکانی که اعتقاد به قیامت ندارند و معتقدند نعمت و بهره‌های این دنیا، بزرگ ترین نصیب و بهره است، حرص شدیدتر و علاقه‌ی زیادتری به دنیا دارند؛ به طوری که حتی آرزو</w:t>
      </w:r>
    </w:p>
    <w:p>
      <w:pPr>
        <w:pStyle w:val="BookText"/>
        <w:rPr/>
      </w:pPr>
      <w:r>
        <w:rPr>
          <w:rFonts w:ascii="IRNazanin" w:hAnsi="IRNazanin" w:eastAsia="IRNazanin"/>
          <w:color w:val="111111"/>
          <w:sz w:val="28"/>
          <w:sz w:val="28"/>
          <w:szCs w:val="28"/>
          <w:rtl w:val="true"/>
          <w:lang w:bidi="fa-IR"/>
        </w:rPr>
        <w:t>دارند هزار سال طول عمر داشته باشند، تا حدی که میزان علاقه آنان به این امر در ذهن هیچ کس نمی‌گنجد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ادعای یهودیان مبنی بر اختصاص حیات اخروی به ایشان را تکذیب کرده است؛ چون اگر گمان آنان درست باشد، باید به رفتن به دیار آخرت علاقه‌مند باشند؛ ولی آن‌ها مرگ را دوست ندارند و حتی فکر آن را هم به ذهنشان خطور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سختی ها و اوضاع نامطلوب، باز هم به بقا و زندگی دنیا علاقه مند هستند و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تحقیر دنیا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گویی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علاقه زیادی دارند، حتی اگر آن زندگی سراسر بدبختی و بیچارگی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اذعان به این مطلب است که صرف‌نظر از عزّت و کرامت، فقط زندگی مورد اهتمام آنان است و مَثَل مشهور یهودیان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معنا می تواند دلالت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تعظیم یعنی طولانی بودن حیات؛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تحقیر یعنی بیهوده بودن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ابهام از مقدار طول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شرایطی، با هر نوع زندگی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یهودیان نسبت به مردم، علاقه و اهتمام بیشتر به حیات و زندگی در دنیا دارند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تمام انسان‌ها به طور غریزی، چنین حبّ و علاقه‌ای به زندگی وجود دارد؛ ولی آنان نسبت به دیگران، گوی سبقت را ربوده‌اند و برای به دست آوردن آن، همه چیزشان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و کرامتشان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تلاش زیاد برای حفظ زندگی، به ترس و</w:t>
      </w:r>
    </w:p>
    <w:p>
      <w:pPr>
        <w:pStyle w:val="BookText"/>
        <w:rPr/>
      </w:pPr>
      <w:r>
        <w:rPr>
          <w:rFonts w:ascii="IRNazanin" w:hAnsi="IRNazanin" w:eastAsia="IRNazanin"/>
          <w:color w:val="111111"/>
          <w:sz w:val="28"/>
          <w:sz w:val="28"/>
          <w:szCs w:val="28"/>
          <w:rtl w:val="true"/>
          <w:lang w:bidi="fa-IR"/>
        </w:rPr>
        <w:t>پذیرش ظلم و ستم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یهودیان جزء مردم هستند ولی باز به طور خاص بیان شده‌اند، تا در توبیخ و مذمت یهودیان مبالغه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اینکه صاحب کتاب هستند، نسبت به مشرکان که نه صاحب کتاب هستند و نه به قیامت و رستاخیز اعتقاد دارند، به زندگی دنیوی علاقه بیشتری دارند</w:t>
      </w:r>
      <w:r>
        <w:rPr>
          <w:rStyle w:val="FootnoteAnchor"/>
          <w:rtl w:val="true"/>
        </w:rPr>
        <w:footnoteReference w:id="296"/>
      </w:r>
      <w:r>
        <w:rPr>
          <w:rFonts w:ascii="IRNazanin" w:hAnsi="IRNazanin" w:eastAsia="IRNazanin"/>
          <w:color w:val="111111"/>
          <w:sz w:val="28"/>
          <w:sz w:val="28"/>
          <w:szCs w:val="28"/>
          <w:rtl w:val="true"/>
          <w:lang w:bidi="fa-IR"/>
        </w:rPr>
        <w:t>و این خود، دلیل عدم توجه و اهتمام به توصیه‌های کتابشان، مبنی بر دوری از حرص و علاقه به حیات پست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یهودیان شدیداً توبیخ می شوند؛ زیرا حرص و علاقه مشرکان به زندگی دنیا، به سبب اینکه تنها حیات دنیایی را می شناسند و به قیامت و روز جزا ایمان ندارند، امری بعید نیست؛ زیرا این دنیا، بهشت آنان است؛ اما حرص بیشتر و علاقه بیشتر کسی که صاحب کتاب است و به روز جزا ایمان دارد، واقعاً بزرگ ترین توبیخ و سرزنش را در پی دارد و اگر بپرسی چرا علاقه آنان به زندگی بیش از علاقه مشرکان است؟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دانند که ناگزیر روانه آتش می شوند ولی مشرکان چنین علمی ندارند و از این عاقبت بی خبرند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سپس خداوند، یکی از جلوه‌های این علاقه آنان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چنین آرزویی نمی‌کنند؛ چون آدمی به سنین کهولت می‌رسد و زندگی در آن سنین، لذت‌بخش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آنان، باعث نجات از عقوبت و جزای الهی نمی‌شود و بالاخره هر چقدر عمر کنند، مرگ آنان را درمی‌یابد و به سبب اعمال بدشان مجازات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وَ مَا هُوَ بِمُزَحْزِحِهِ مِنَ الْعَذَابِ أَن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توضیح سرنوشت قطعی آنان و قطع رشته‌های آرزوها و آمال آنان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طول عمر آنان هیچ تأثیری در کم شدن عذاب آنان ندارد</w:t>
      </w:r>
      <w:r>
        <w:rPr>
          <w:rFonts w:eastAsia="IRNazanin" w:cs="IRNazanin"/>
          <w:color w:val="111111"/>
          <w:sz w:val="28"/>
          <w:szCs w:val="28"/>
          <w:rtl w:val="true"/>
          <w:lang w:bidi="fa-IR"/>
        </w:rPr>
        <w:t>.</w:t>
      </w:r>
      <w:r>
        <w:rPr>
          <w:rStyle w:val="FootnoteAnchor"/>
          <w:rtl w:val="true"/>
        </w:rPr>
        <w:footnoteReference w:id="298"/>
      </w:r>
      <w:bookmarkStart w:id="288" w:name="pg3270_24221"/>
    </w:p>
    <w:p>
      <w:pPr>
        <w:pStyle w:val="BookText"/>
        <w:rPr/>
      </w:pPr>
      <w:bookmarkEnd w:id="288"/>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وعده عذاب آنان است؛ چرا که خداوند از تمام اعمال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است و آن طور که سزاوار هستند،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آیاتی که در این قسمت مطرح شد، کسانی که به زندگی دنیایی علاقه‌ای فوق العاده داشته و آزمندترین مردم به طلب حیات و زندگی هستند و حتی از انسان‌های مشرک که بهشت خود را تنها دنیا می‌بینند و بس، پا را فراتر گذارده و آرزوی عمر طولانی، حتی تا هزار سال می‌کنند، گویی خود می‌دانند در آن عالم، هیچ مأوایی ندارند؛ لذا همه همّ و غمّ ایشان، چسبیدن به زندگی دو روزه دنیا است، حتی اگر به ایشان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مسئولیت رفتن به سبب جهاد و مبارزه در راه حق، برای ایشان بی‌معنا بوده، از ترس کوچک‌ترین لطمه ای، خود را از دیدگان پنهان می‌کنند</w:t>
      </w:r>
      <w:r>
        <w:rPr>
          <w:rFonts w:eastAsia="IRNazanin" w:cs="IRNazanin"/>
          <w:color w:val="111111"/>
          <w:sz w:val="28"/>
          <w:szCs w:val="28"/>
          <w:rtl w:val="true"/>
          <w:lang w:bidi="fa-IR"/>
        </w:rPr>
        <w:t>.</w:t>
      </w:r>
    </w:p>
    <w:p>
      <w:pPr>
        <w:pStyle w:val="Heading4"/>
        <w:numPr>
          <w:ilvl w:val="3"/>
          <w:numId w:val="1"/>
        </w:numPr>
        <w:rPr/>
      </w:pPr>
      <w:bookmarkStart w:id="289" w:name="__RefHeading___Toc2094823_2749589250"/>
      <w:bookmarkStart w:id="290" w:name="_Toc114"/>
      <w:bookmarkEnd w:id="289"/>
      <w:r>
        <w:rPr>
          <w:rtl w:val="true"/>
        </w:rPr>
        <w:t>الگوسازی با توجه به نکات آیات مرتبط با فضایل اخلاقی یهود در قرآن</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ویژگی‌های مؤمنان اهل کتاب که بدان ستوده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این صفت، پایداری ایشان را در زمینه‌هایی بیان می‌کند که یک فرد مؤمن راستین باید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به تلاوت آیات در طول شب می‌پردازند و این امر، نشانه آن است که به خدا و روز قیامت ایمان می‌آورند، امر به معروف و نهی از منکر می‌کنند، در انجام امور خیر بر یک دیگر پیشی می‌گیرند و از افراد شایسته محسوب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امر به معروف و نهی از منکر می کنند، به مردم طعام می‌رسانند و پوشش مورد نیاز ایشان را تهیه می‌کنند و برای هر نوع کمک به بهتر شدن امور مردم آمادگی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امتی، بهترین امت نخواهد شد، مگر این که مسؤولیت اجتماعی خود را با بینش درست و اخلاص کافی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این مسؤولیت اجتماعی آن است که به نیکی فرمان دهند و از بدی و زشتی جلوگیری کنند و بدانند که امر به معروف، تنها منحصر به گفتن با زبان نیست؛ بلکه عبارت است از تلاش برای تحقق یافتن معروف‌ها و نیکی‌ها از راه‌های گوناگون… و نهی از منکر نیز چنین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همچون خداوند متعال جانب انصاف را رعایت کرده، همه اهل کتاب را یکسان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دسته‌ای که به راه حق پیوسته و از اکثریت فاسد اهل کتاب، فاصله</w:t>
      </w:r>
      <w:bookmarkStart w:id="291" w:name="pg3270_24222"/>
    </w:p>
    <w:p>
      <w:pPr>
        <w:pStyle w:val="BookText"/>
        <w:rPr/>
      </w:pPr>
      <w:bookmarkEnd w:id="291"/>
      <w:r>
        <w:rPr>
          <w:rFonts w:ascii="IRNazanin" w:hAnsi="IRNazanin" w:eastAsia="IRNazanin"/>
          <w:color w:val="111111"/>
          <w:sz w:val="28"/>
          <w:sz w:val="28"/>
          <w:szCs w:val="28"/>
          <w:rtl w:val="true"/>
          <w:lang w:bidi="fa-IR"/>
        </w:rPr>
        <w:t>گرفته اند، به نیکی یاد کنند و بدانند که مؤمنان اهل کتاب، دارای صفات ممتاز ایمان به خدا و قرآن و کتاب آسمانی خود و خشوع برابر خدا و حفظ آیات الهی و نفروختن آن با بهای اندک متاع دنیایی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راسخ در علم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ژرف و ایمان روشن، صاحبان خویش را اعتقاد به آیین و یکی بودن دین از جانب پرودگار، سوق می‌دهند</w:t>
      </w:r>
      <w:r>
        <w:rPr>
          <w:rFonts w:eastAsia="IRNazanin" w:cs="IRNazanin"/>
          <w:color w:val="111111"/>
          <w:sz w:val="28"/>
          <w:szCs w:val="28"/>
          <w:rtl w:val="true"/>
          <w:lang w:bidi="fa-IR"/>
        </w:rPr>
        <w:t>.]</w:t>
      </w:r>
    </w:p>
    <w:p>
      <w:pPr>
        <w:pStyle w:val="Heading4"/>
        <w:numPr>
          <w:ilvl w:val="3"/>
          <w:numId w:val="1"/>
        </w:numPr>
        <w:rPr/>
      </w:pPr>
      <w:bookmarkStart w:id="292" w:name="__RefHeading___Toc2094825_2749589250"/>
      <w:bookmarkStart w:id="293" w:name="_Toc115"/>
      <w:bookmarkEnd w:id="292"/>
      <w:r>
        <w:rPr>
          <w:rtl w:val="true"/>
        </w:rPr>
        <w:t>الگوسازی با توجه به نکات آیات مرتبط با رذایل اخلاقی یهود در قرآن</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بیشتر یهودیان، دارای اخلاق زشت و رفتارهای بد همچون کفر، انکار، غرور، خودبینی، ترس، دروغ، لجاجت، مکر و نیرنگ، عصیان و سرپیچی، قساوت قلب، انحرافات باطنی، اقدام به بدی‌ها و گناهان، خوردن اموال مردم آن هم به باطل یعنی از طریق ربا و دیگر خصوصیاتی هستند که آنان را مستحق دوری از رحمت خدا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فاسد می‌پندارند هرخیری که نصیب دیگران گردد، از آنان سلب شده است و چنانچه ببینند نعمتی نصیب سایر امت‌ها شود، خشم سراسر وجودشان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خود خواهی، از رذایل اخلاقی یهود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اهل کتاب، به پیامبری حضرت محمد صلی الله علیه و آله و سلم کفر ورزیدند و از دستورات کتاب‌های خود در این زمینه، سرپیچی کردند و به قرآن کریم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جهان امروز نیز در صدد نابودی هر گونه آثار از پیامبر خاتم صلی الله علیه و آله و سلم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فاسد، به رغم علم به وجوب اطاعت از دستور الهی، مخالفت و لجاجت کردند؛ زیرا قرآن کریم، تصدیق کننده تورات است و یهودیان به کتابی کافر شدند که کتابشان را تصدیق می‌کند؛ نه کتابی که با اصول کتابشان در تضاد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فاسد، خیال می‌کردند نبوت، منحصر به آنان است و هرگز به خیال خود راه نمی‌دادند که خداوند، نبوت را از فرزندان اسحاق علیه السلام بردارد و میان فرزندان اسماعیل علیه السلام قرار دهد و چون کفر آنان در نتیجه ستم، حسادت، تکبر و خودخواهی‌شان است، در نتیجه خواری و کوچکی و حقارت نصیب آنان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انواع بدی‌هایی که اهل کتاب و در رأس آنان، یهودیان در دل دارند،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دارند مسلمانان از دین حقِ خود، به همان کفری که پیش تر بر آن بودند، بازگردند؛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نکوهش اهل کتاب به علت آرزو و تمایلاتشان، برای مؤمنان روشن می‌سازد که یهودیان چنین امری را از کتاب‌ها دستور نگرفتند؛ بلکه کتاب‌هایشان آنان را از این اخلاق پست و نکوهیده باز می‌دارد؛ ولی به سبب بد طینتی و بد سرشتی، حسادت به قلب‌های آنان نفوذ کرده، به طوری که بازداشتن آنان از حسد یا بازداشت حسد از آنان، سخت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خداوند به عفو و بخشش و گذشت در باره اهل کتاب، اشاره به این دارد که مؤمنان با وجود تعداد اندک، صاحب قدرت و عظمت بودند و مؤمنان به رغم ضعف و کم‌توانی، افرادی قوی و قدرتمند در نظر گرفته می‌شوند و اهل کتاب، با وجود کثرت، در موضع ضعف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را مغلوب می‌سازد و تنها با غفلت حق است که باطل، باقی می‌ماند؛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خصیصه یهود است که با انبیای الهی عهد و پیمان بستند؛ ولی همواره عهد شکنی کردند؛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نیز همچون نیاکان خویش، رذایل اخلاقی و پیمان شکنی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گروه اندکی از آنان، بقیه یهودیان همچون گذشتگان خود، گمراه بودن و قساوت قلب و پیمان شکنی و انحراف از راه راست را جز‌ء خصایص خود حفظ کرده 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اشاره دارد که خداوند از یهودیان پیمان گرفت یک دیگر را نکشند، کسی را از خانه خود بیرون نکنند، اگر یکی از آنان به اسارت در آمد، با پرداخت فدیه از اموال خود، او را آزاد کنند و از دست دشمنان نجات 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اهل کتاب فاسد را توبیخ و نکوهش می‌کند که میان احکام خداوند تمایز قایل شده‌اند و ایشان در قیامت، به شدت عذاب می‌شوند و غیر از خدا، یار و یاوری نمی‌یابند؛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رذایل اخلاقی بنی اسرائیل که به سبب جهل، فسوق، حرص و سست ارادگی مرتکب می‌شدند، فریبکاری و دسیسه برای ویران کردن شرایع بود، تا از طریق این راه‌ها و دسیسه‌ها، به آرزوها و امیال و شهوات خود دست یابند و بدین شکل از عذاب و مجازات هم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 آنان را به عذاب دردناک، یعنی فقر و بدبختی و تنگدستی در زندگی مجازات کرد و وقتی از کردار خود بازنگشتند و راه هدایت را برنگزیدند، آنان را از نظر جسمانی و خلقت مسخ نمود و واقعاً به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فاسد، سخنان دروغ را می‌شنوند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حرام می‌خورند و یهودیان با وجود علم و آگاهی از حکم خداوند در بارة ربا، به سبب حرص شدید به کسب مال،</w:t>
      </w:r>
    </w:p>
    <w:p>
      <w:pPr>
        <w:pStyle w:val="BookText"/>
        <w:rPr/>
      </w:pPr>
      <w:r>
        <w:rPr>
          <w:rFonts w:ascii="IRNazanin" w:hAnsi="IRNazanin" w:eastAsia="IRNazanin"/>
          <w:color w:val="111111"/>
          <w:sz w:val="28"/>
          <w:sz w:val="28"/>
          <w:szCs w:val="28"/>
          <w:rtl w:val="true"/>
          <w:lang w:bidi="fa-IR"/>
        </w:rPr>
        <w:t>ربا خوردند و با این کار، هم به حدود الهی و هم به حقوق مردم تجاوز کردند؛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رذایل بنی‌اسرائیل که بارها در قرآن کریم به آن اشاره شده، مسأله تحریف کلام خداوند از جایگاه اصلی خود است که به سبب عدم بینش الهی و موضع‌گیری کافرانه یهود برابر نعمت‌های الهی و نیز گستاخی آنان به دین و سوء ادراک آنان از اهداف شریعت و قساوت قلوب یهودیان بعد از مشاهده نشانه‌ها و دلایل آشکار، صورت گرفت؛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ایمان آوردن یهودیان، بنا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حالات نکوهیده یهودیان که در آیات قبل از این آیه اشاره شده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کلام خدا از روی علم و اطلاع و عمد؛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یهودیان، علاوه بر تحریف، اهل نفاق و تدلیس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اظهار ایمان می‌کنند، تا خود را از اذیت و طعن و قتل حفظ کنند؛ اما خواستند حقیقت و خواسته‌های درونی خود را از خدا بپوشانند و خیال کردند اگر پرده‌پوشی کنند، می‌توانند امر را بر خدا مشتبه سازند، با اینکه خدا به آشکار و نهان ایشان آگاه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خصایص یهودیان، تلاش و حرص شدید آنان برای دنیا و زندگی است، حتی اگر زندگی، مذلّت‌بار و سراسر ننگ باشد؛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یهودیان، در کاهش عذاب آنان تأثیری ندارد</w:t>
      </w:r>
      <w:r>
        <w:rPr>
          <w:rFonts w:eastAsia="IRNazanin" w:cs="IRNazanin"/>
          <w:color w:val="111111"/>
          <w:sz w:val="28"/>
          <w:szCs w:val="28"/>
          <w:rtl w:val="true"/>
          <w:lang w:bidi="fa-IR"/>
        </w:rPr>
        <w:t>.</w:t>
      </w:r>
      <w:bookmarkStart w:id="294" w:name="pg3270_24225"/>
    </w:p>
    <w:p>
      <w:pPr>
        <w:pStyle w:val="Heading2"/>
        <w:numPr>
          <w:ilvl w:val="1"/>
          <w:numId w:val="1"/>
        </w:numPr>
        <w:rPr/>
      </w:pPr>
      <w:bookmarkStart w:id="295" w:name="__RefHeading___Toc2094827_2749589250"/>
      <w:bookmarkStart w:id="296" w:name="_Toc116"/>
      <w:bookmarkEnd w:id="294"/>
      <w:bookmarkEnd w:id="295"/>
      <w:r>
        <w:rPr>
          <w:rtl w:val="true"/>
        </w:rPr>
        <w:t>فصل دوم</w:t>
      </w:r>
      <w:r>
        <w:rPr>
          <w:rtl w:val="true"/>
        </w:rPr>
        <w:t xml:space="preserve">: </w:t>
      </w:r>
      <w:r>
        <w:rPr>
          <w:rtl w:val="true"/>
        </w:rPr>
        <w:t>الگوسازی قرآن کریم در مواجهه با عملکرد یهود</w:t>
      </w:r>
      <w:bookmarkEnd w:id="2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094829_2749589250"/>
      <w:bookmarkStart w:id="298" w:name="_Toc117"/>
      <w:bookmarkEnd w:id="297"/>
      <w:r>
        <w:rPr>
          <w:rtl w:val="true"/>
        </w:rPr>
        <w:t>اشاره</w:t>
      </w:r>
      <w:bookmarkStart w:id="299" w:name="pg3270_24226"/>
      <w:bookmarkEnd w:id="298"/>
    </w:p>
    <w:p>
      <w:pPr>
        <w:pStyle w:val="Heading3"/>
        <w:numPr>
          <w:ilvl w:val="2"/>
          <w:numId w:val="1"/>
        </w:numPr>
        <w:rPr/>
      </w:pPr>
      <w:bookmarkStart w:id="300" w:name="__RefHeading___Toc2094831_2749589250"/>
      <w:bookmarkStart w:id="301" w:name="_Toc118"/>
      <w:bookmarkEnd w:id="299"/>
      <w:bookmarkEnd w:id="300"/>
      <w:r>
        <w:rPr>
          <w:rtl w:val="true"/>
        </w:rPr>
        <w:t>مقدمه</w:t>
      </w:r>
      <w:bookmarkEnd w:id="301"/>
    </w:p>
    <w:p>
      <w:pPr>
        <w:pStyle w:val="BookText"/>
        <w:rPr/>
      </w:pPr>
      <w:r>
        <w:rPr>
          <w:rFonts w:ascii="IRNazanin" w:hAnsi="IRNazanin" w:eastAsia="IRNazanin"/>
          <w:color w:val="111111"/>
          <w:sz w:val="28"/>
          <w:sz w:val="28"/>
          <w:szCs w:val="28"/>
          <w:rtl w:val="true"/>
          <w:lang w:bidi="fa-IR"/>
        </w:rPr>
        <w:t>قرآن کریم، در برخورد با یهودیان، روش‌های گوناگونی دارد که به طور کلی می‌توان آن را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قرآن کریم با یهود در زمان عدم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رویارویی قرآن کریم با یهود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قهرآمیز</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الگو، زیرمجموعه هایی دارند که در دو بخش جداگانه، به اهمّ موارد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که پیامبر اسلام صلی الله علیه و آله و سلم بنا بر تأیید و تأکید قرآن کریم</w:t>
      </w:r>
      <w:r>
        <w:rPr>
          <w:rStyle w:val="FootnoteAnchor"/>
          <w:rtl w:val="true"/>
        </w:rPr>
        <w:footnoteReference w:id="299"/>
      </w:r>
      <w:r>
        <w:rPr>
          <w:rFonts w:ascii="IRNazanin" w:hAnsi="IRNazanin" w:eastAsia="IRNazanin"/>
          <w:color w:val="111111"/>
          <w:sz w:val="28"/>
          <w:sz w:val="28"/>
          <w:szCs w:val="28"/>
          <w:rtl w:val="true"/>
          <w:lang w:bidi="fa-IR"/>
        </w:rPr>
        <w:t>، اسوه حسنه‌ای است که کلام و عمل او</w:t>
      </w:r>
      <w:r>
        <w:rPr>
          <w:rStyle w:val="FootnoteAnchor"/>
          <w:rtl w:val="true"/>
        </w:rPr>
        <w:footnoteReference w:id="300"/>
      </w:r>
      <w:r>
        <w:rPr>
          <w:rFonts w:ascii="IRNazanin" w:hAnsi="IRNazanin" w:eastAsia="IRNazanin"/>
          <w:color w:val="111111"/>
          <w:sz w:val="28"/>
          <w:sz w:val="28"/>
          <w:szCs w:val="28"/>
          <w:rtl w:val="true"/>
          <w:lang w:bidi="fa-IR"/>
        </w:rPr>
        <w:t>بر اساس موازین الهی و پیروی از وحی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لحاظ عمیق شدن در چگونگی برخورد قرآن با یهودیان مدینه، ناگزیر به بیان نحوه رفتار پیامبر اکرم صلی الله علیه و آله و سلم با یهودیان هستیم که این امر، هیچ منافاتی با برخورد قرآن کریم با یهودیان ندارد و درحقیقت، رفتار پیامبر اسلام صلی الله علیه و آله و سلم، کاملاً منطبق با قرآن کریم است؛ لذا برای بهتر مشخص شدن برخورد عملی خداوند با یهودیان، آیات قرآنی و رفتارهای گوناگون پیامبر اکرم صلی الله علیه و آله و سلم درباره یهودیان توأم با یک دیگر، از زوایای مختلف،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این رهگذر به رغم بضاعت اندک نگارنده، با توفیق الهی، بیشترین نتایج مورد رضایت خداوند متعال و معصومان به دست آید</w:t>
      </w:r>
      <w:r>
        <w:rPr>
          <w:rFonts w:eastAsia="IRNazanin" w:cs="IRNazanin"/>
          <w:color w:val="111111"/>
          <w:sz w:val="28"/>
          <w:szCs w:val="28"/>
          <w:rtl w:val="true"/>
          <w:lang w:bidi="fa-IR"/>
        </w:rPr>
        <w:t>.</w:t>
      </w:r>
      <w:bookmarkStart w:id="302" w:name="pg3270_24227"/>
    </w:p>
    <w:p>
      <w:pPr>
        <w:pStyle w:val="Heading3"/>
        <w:numPr>
          <w:ilvl w:val="2"/>
          <w:numId w:val="1"/>
        </w:numPr>
        <w:rPr/>
      </w:pPr>
      <w:bookmarkStart w:id="303" w:name="__RefHeading___Toc2094833_2749589250"/>
      <w:bookmarkStart w:id="304" w:name="_Toc119"/>
      <w:bookmarkEnd w:id="302"/>
      <w:bookmarkEnd w:id="303"/>
      <w:r>
        <w:rPr>
          <w:rtl w:val="true"/>
        </w:rPr>
        <w:t>بخش اول</w:t>
      </w:r>
      <w:r>
        <w:rPr>
          <w:rtl w:val="true"/>
        </w:rPr>
        <w:t xml:space="preserve">: </w:t>
      </w:r>
      <w:r>
        <w:rPr>
          <w:rtl w:val="true"/>
        </w:rPr>
        <w:t>الگوسازی قرآن کریم در رویارویی با یهود در زمان عـدم جنگ</w:t>
      </w:r>
      <w:bookmarkEnd w:id="3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2094835_2749589250"/>
      <w:bookmarkStart w:id="306" w:name="_Toc120"/>
      <w:bookmarkEnd w:id="305"/>
      <w:r>
        <w:rPr>
          <w:rtl w:val="true"/>
        </w:rPr>
        <w:t>اشاره</w:t>
      </w:r>
      <w:bookmarkStart w:id="307" w:name="pg3270_24228"/>
      <w:bookmarkEnd w:id="306"/>
    </w:p>
    <w:p>
      <w:pPr>
        <w:pStyle w:val="Heading4"/>
        <w:numPr>
          <w:ilvl w:val="3"/>
          <w:numId w:val="1"/>
        </w:numPr>
        <w:rPr/>
      </w:pPr>
      <w:bookmarkStart w:id="308" w:name="__RefHeading___Toc2094837_2749589250"/>
      <w:bookmarkStart w:id="309" w:name="_Toc121"/>
      <w:bookmarkEnd w:id="307"/>
      <w:bookmarkEnd w:id="308"/>
      <w:r>
        <w:rPr>
          <w:rtl w:val="true"/>
        </w:rPr>
        <w:t>مقدمه</w:t>
      </w:r>
      <w:bookmarkEnd w:id="309"/>
    </w:p>
    <w:p>
      <w:pPr>
        <w:pStyle w:val="BookText"/>
        <w:rPr/>
      </w:pPr>
      <w:r>
        <w:rPr>
          <w:rFonts w:ascii="IRNazanin" w:hAnsi="IRNazanin" w:eastAsia="IRNazanin"/>
          <w:color w:val="111111"/>
          <w:sz w:val="28"/>
          <w:sz w:val="28"/>
          <w:szCs w:val="28"/>
          <w:rtl w:val="true"/>
          <w:lang w:bidi="fa-IR"/>
        </w:rPr>
        <w:t>عناوین شاخص مرتبط با یهود در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رویدادهای تاریخی بنی اسرائیل</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و ستایش از بنی اسرائیل</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قرآن به تورات و انجیل</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با اهل کتاب به شیوه احسن</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 ها</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مسالمت آمیز</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عمومی</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عواقب کفر ورزیدن</w:t>
      </w:r>
      <w:r>
        <w:rPr>
          <w:rStyle w:val="FootnoteAnchor"/>
          <w:rtl w:val="true"/>
        </w:rPr>
        <w:footnoteReference w:id="308"/>
      </w:r>
      <w:bookmarkStart w:id="310" w:name="pg3270_24229"/>
    </w:p>
    <w:p>
      <w:pPr>
        <w:pStyle w:val="BookText"/>
        <w:rPr/>
      </w:pPr>
      <w:bookmarkEnd w:id="31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عواقب سخت</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 یهودیان به راه اسلام</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اکرم صلی الله علیه و آله با یهودیان بد رفتار در چارچوب اخلاق اسلامی</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چشم پوشی برابر اعمال نابخردانه یهودیان</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پیمان برای یک دست کردن مردم در رسیدن به حقوق خویش</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مسلمانان به مدارا با یهودیان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جدی در برقراری صلح</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اهل ذمّه در جامعه اسلامی</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 قرآن به مسلمانان در برخورد با یهودیان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2094839_2749589250"/>
      <w:bookmarkStart w:id="312" w:name="_Toc122"/>
      <w:bookmarkEnd w:id="311"/>
      <w:r>
        <w:rPr/>
        <w:t>1</w:t>
      </w:r>
      <w:r>
        <w:rPr>
          <w:rtl w:val="true"/>
        </w:rPr>
        <w:t xml:space="preserve">. </w:t>
      </w:r>
      <w:r>
        <w:rPr>
          <w:rtl w:val="true"/>
        </w:rPr>
        <w:t>یهود و بعثت پیامبر اسلام صلی الله علیه و آله و سلم</w:t>
      </w:r>
      <w:bookmarkEnd w:id="312"/>
    </w:p>
    <w:p>
      <w:pPr>
        <w:pStyle w:val="BookText"/>
        <w:rPr/>
      </w:pPr>
      <w:r>
        <w:rPr>
          <w:rFonts w:ascii="IRNazanin" w:hAnsi="IRNazanin" w:eastAsia="IRNazanin"/>
          <w:color w:val="111111"/>
          <w:sz w:val="28"/>
          <w:sz w:val="28"/>
          <w:szCs w:val="28"/>
          <w:rtl w:val="true"/>
          <w:lang w:bidi="fa-IR"/>
        </w:rPr>
        <w:t>یکی از مواردی که قرآن کریم بدان اذعان کرده، اطلاع علمای بنی اسرائیل از بعثت رسول خدا صلی الله علیه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لَفِی زُبُرِ الْأَوَّلِینَ أَوَلَمْ یَکن لهَُّمْ ءَایَةً أَن یَعْلَمَهُ عُلَمَؤُاْ بَنیِ إِسْرَءِیل</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از نبوّت رسول خدا صلی الله علیه و آله و سلم دفاع شده و احتجاج شده است که نام او در کتاب‌های آسمانی گذشتگان برده شده و علمای بنی اسرائیل از آن پیش گویی‌ها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دربارة</w:t>
      </w:r>
    </w:p>
    <w:p>
      <w:pPr>
        <w:pStyle w:val="BookText"/>
        <w:rPr/>
      </w:pPr>
      <w:r>
        <w:rPr>
          <w:rFonts w:ascii="IRNazanin" w:hAnsi="IRNazanin" w:eastAsia="IRNazanin"/>
          <w:color w:val="111111"/>
          <w:sz w:val="28"/>
          <w:sz w:val="28"/>
          <w:szCs w:val="28"/>
          <w:rtl w:val="true"/>
          <w:lang w:bidi="fa-IR"/>
        </w:rPr>
        <w:t xml:space="preserve">کتاب آسمانی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کتاب از القائات شیاطین و اقاویل شعرا 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به معنای کتاب است</w:t>
      </w:r>
      <w:r>
        <w:rPr>
          <w:rStyle w:val="FootnoteAnchor"/>
          <w:rtl w:val="true"/>
        </w:rPr>
        <w:footnoteReference w:id="320"/>
      </w:r>
      <w:r>
        <w:rPr>
          <w:rFonts w:ascii="IRNazanin" w:hAnsi="IRNazanin" w:eastAsia="IRNazanin"/>
          <w:color w:val="111111"/>
          <w:sz w:val="28"/>
          <w:sz w:val="28"/>
          <w:szCs w:val="28"/>
          <w:rtl w:val="true"/>
          <w:lang w:bidi="fa-IR"/>
        </w:rPr>
        <w:t>و معنای آیه این است که خبر آمدن قرآن یا نزولش بر تو، در کتب گذشتگان از انبیا آمده بود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این سوره از نخستین سوره هایی است که در مکه و پیش از هجرت نازل شده و عداوت یهود با رسول خدا صلی الله علیه و آله و سلم هنوز آشکار نشده بود و امید آن می‌رفت که اگر مشرکان از ایشان شهادت بخواهند، حداقل به پاره‌ای از معلومات خود در این باره اعتراف کنند و حتی اگر شده، به طور کلّی او را تصدیق نمایند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همچنین قرآن کریم درباره شناخت یهود از پیامبر صلی الله علیه و آله و سلم به اندازه شناخت فرزندان خود، تأکید می‌کند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ءَاتَیْنَاهُمُ الْکتَابَ یَعْرِفُونَهُ کمَا یَعْرِفُونَ أَبْنَاءَهُمُ الَّذِینَ خَسِرُواْ أَنفُسَهُمْ فَهُمْ لَایُؤْمِنُون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 الْأُمِّیَّ الَّذِی یجَِدُونَهُ مَکتُوبًا عِندَهُمْ فیِ التَّوْرَیةِِ وَ الْانجِیلِ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تَرَیهُمْ رُکعًا سُجَّدًا یَبْتَغُونَ فَضْلًا مِّنَ اللَّهِ وَ رِضْوَانًا سِیمَاهُمْ فیِ وُجُوهِهِم مِّنْ أَثَرِ السُّجُودِ ذَلِک مَثَلُهُمْ فیِ التَّوْریةِ وَ مَثَلُهُمْ فیِ الْانجِیلِ</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صفات رسول خدا صلی الله علیه و آله و سلم و اصحابش در تورات بوده و وقتی خدا او را مبعوث فرمود، اهل کتاب او را شناختند و عده‌ای از ایشان در اوایل بعثت، از نزول قرآن بر پیامبر شادمان بودند</w:t>
      </w:r>
      <w:bookmarkStart w:id="313" w:name="pg3270_24231"/>
    </w:p>
    <w:p>
      <w:pPr>
        <w:pStyle w:val="BookText"/>
        <w:rPr/>
      </w:pPr>
      <w:bookmarkEnd w:id="313"/>
      <w:r>
        <w:rPr>
          <w:rFonts w:ascii="IRNazanin" w:hAnsi="IRNazanin" w:eastAsia="IRNazanin"/>
          <w:color w:val="111111"/>
          <w:sz w:val="28"/>
          <w:sz w:val="28"/>
          <w:szCs w:val="28"/>
          <w:rtl w:val="true"/>
          <w:lang w:bidi="fa-IR"/>
        </w:rPr>
        <w:t>ولی برخی به انکار پرداختند؛ چنان که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ءَاتَیْنَاهُمُ الْکتَابَ یَفْرَحُونَ بِمَا أُنزِلَ إِلَیْک وَ مِنَ الْأَحْزَابِ مَن یُنکرُ بَعْضَهُ قُلْ إِنَّمَا أُمِرْتُ أَنْ أَعْبُدَ اللَّهَ وَ لَاأُشْرِک بِهِ إِلَیْهِ أَدْعُواْ وَ إِلَیْهِ مََاب</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تاریخ اثبات کرده است که یهودیان در اوایل بعثت و قبل از آن، با پیامبر عناد نداشتند؛ بلکه حوادث به وجود آمده، بعد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عنادی که ایشان را وا داشت حوادث شوم را به بار بیاورند، همه بعد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اوایل هجرت، جمعی از ایشان دعوت اسلام را پذیرفته و شهادت دادند این، همان پیغمبری است که درکتاب‌های آنان به آمدنش بشارت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بَنیِ إِسْرَءِیلَ عَلیَ مِثْلِهِ فََامَنَ وَ اسْتَکبرَْتمُ ْ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327"/>
      </w:r>
    </w:p>
    <w:p>
      <w:pPr>
        <w:pStyle w:val="Heading4"/>
        <w:numPr>
          <w:ilvl w:val="3"/>
          <w:numId w:val="1"/>
        </w:numPr>
        <w:rPr/>
      </w:pPr>
      <w:bookmarkStart w:id="314" w:name="__RefHeading___Toc2094841_2749589250"/>
      <w:bookmarkStart w:id="315" w:name="_Toc123"/>
      <w:bookmarkEnd w:id="314"/>
      <w:r>
        <w:rPr/>
        <w:t>2</w:t>
      </w:r>
      <w:r>
        <w:rPr>
          <w:rtl w:val="true"/>
        </w:rPr>
        <w:t xml:space="preserve">. </w:t>
      </w:r>
      <w:r>
        <w:rPr>
          <w:rtl w:val="true"/>
        </w:rPr>
        <w:t>یهود و هجرت پیامبر اسلام صلی الله علیه و آله و سلم به مدینه</w:t>
      </w:r>
      <w:bookmarkEnd w:id="315"/>
    </w:p>
    <w:p>
      <w:pPr>
        <w:pStyle w:val="BookText"/>
        <w:rPr/>
      </w:pPr>
      <w:r>
        <w:rPr>
          <w:rFonts w:ascii="IRNazanin" w:hAnsi="IRNazanin" w:eastAsia="IRNazanin"/>
          <w:color w:val="111111"/>
          <w:sz w:val="28"/>
          <w:sz w:val="28"/>
          <w:szCs w:val="28"/>
          <w:rtl w:val="true"/>
          <w:lang w:bidi="fa-IR"/>
        </w:rPr>
        <w:t>روز ورود رسول خدا صلی الله علیه و آله و سلم به مدینه برای مردم آن شهر و نسل‌های پس از آنان و بلکه برای همه آفریدگان، روز مبارکی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همان روزی است که در آن، اسلام از حالت قبلی خود که تنها به دعوت در دایره عقیده و روشن کردن آن برای مردم محدود می‌شد، خارج گشت و به صحنه دیگری گام نهاد؛ صحنه تعمیم دعوت به صورت عملی در سرتا سر سرزمین‌های عربی و جای جای آن و از آنجا به آن سوی مرزهای این سرزمین، به حوزه دولت‌های مجاور و پس از آن به سرتا سر عالم، کشوری پس از کشور دیگر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سبب رسول خدا صلی الله علیه و آله و سلم به مدینه هجرت کرد که بتواند دولتی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کند که از بدی باز می‌دارد و مردم را در کار نیک مساعدت می‌کند و راه آنان را به سوی چنین مقصدی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مدینه منوره، قراردادی برای مؤمنان تنظیم فرمود که مضمون</w:t>
      </w:r>
      <w:bookmarkStart w:id="316" w:name="pg3270_24232"/>
    </w:p>
    <w:p>
      <w:pPr>
        <w:pStyle w:val="BookText"/>
        <w:rPr/>
      </w:pPr>
      <w:bookmarkEnd w:id="316"/>
      <w:r>
        <w:rPr>
          <w:rFonts w:ascii="IRNazanin" w:hAnsi="IRNazanin" w:eastAsia="IRNazanin"/>
          <w:color w:val="111111"/>
          <w:sz w:val="28"/>
          <w:sz w:val="28"/>
          <w:szCs w:val="28"/>
          <w:rtl w:val="true"/>
          <w:lang w:bidi="fa-IR"/>
        </w:rPr>
        <w:t>آن، امتثال فرمان الهی در تنظیم جامعه، تعاون اجتماعی و اقتصادی، تنظیم روابط سیاسی، برقراری هماهنگی و هم‌سویی میان قبایل و تیره‌های مختلف، همکاری و تعاون آنان در کارهای خیر و مقابله با شر و علاوه بر آن بیانگر حکم الهی به صورت عملی دربارة منع ظلم و ستم میان افراد و گروه‌ها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احکامی را که بر مؤمنان حاکم بود، به یهودیان و دیگر طوایف موجود در مدینه تعمیم داد؛ بدین معنا که از همان حقوق و تکالیفی که مؤمنان از آن بهره مند بودند، برخوردار شوند؛ نه در دینشان از آنان ممانعتی به عمل آید و نه در این زمینه به آن‌ها ستمی روا شود و بالاخره آن که ریاست عالیه جامعه مدینه با رسول اکرم صلی الله علیه و آله و سلم باشد</w:t>
      </w:r>
      <w:r>
        <w:rPr>
          <w:rFonts w:eastAsia="IRNazanin" w:cs="IRNazanin"/>
          <w:color w:val="111111"/>
          <w:sz w:val="28"/>
          <w:szCs w:val="28"/>
          <w:rtl w:val="true"/>
          <w:lang w:bidi="fa-IR"/>
        </w:rPr>
        <w:t>.</w:t>
      </w:r>
    </w:p>
    <w:p>
      <w:pPr>
        <w:pStyle w:val="Heading4"/>
        <w:numPr>
          <w:ilvl w:val="3"/>
          <w:numId w:val="1"/>
        </w:numPr>
        <w:rPr/>
      </w:pPr>
      <w:bookmarkStart w:id="317" w:name="__RefHeading___Toc2094843_2749589250"/>
      <w:bookmarkStart w:id="318" w:name="_Toc124"/>
      <w:bookmarkEnd w:id="317"/>
      <w:r>
        <w:rPr/>
        <w:t>3</w:t>
      </w:r>
      <w:r>
        <w:rPr>
          <w:rtl w:val="true"/>
        </w:rPr>
        <w:t xml:space="preserve">. </w:t>
      </w:r>
      <w:r>
        <w:rPr>
          <w:rtl w:val="true"/>
        </w:rPr>
        <w:t>مدارای پیامبر صلی الله علیه و آله و سلم با یهودیان لجوج</w:t>
      </w:r>
      <w:bookmarkEnd w:id="3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فَاعْفُ عَنهُْمْ وَ اصْفَحْ إِنَّ اللَّهَ یحُِبُّ الْمُحْسِنِین؛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العفو به معنای عدم مقابله به مثل در برابر بدی‌ها و صفح</w:t>
      </w:r>
      <w:r>
        <w:rPr>
          <w:rStyle w:val="FootnoteAnchor"/>
          <w:rtl w:val="true"/>
        </w:rPr>
        <w:footnoteReference w:id="329"/>
      </w:r>
      <w:r>
        <w:rPr>
          <w:rFonts w:ascii="IRNazanin" w:hAnsi="IRNazanin" w:eastAsia="IRNazanin"/>
          <w:color w:val="111111"/>
          <w:sz w:val="28"/>
          <w:sz w:val="28"/>
          <w:szCs w:val="28"/>
          <w:rtl w:val="true"/>
          <w:lang w:bidi="fa-IR"/>
        </w:rPr>
        <w:t>، به معنای چشم پوشی و عدم سرزنش و نکوهش است؛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نسبت به عفو در رتبه بالاتری قرار دارد؛ چرا که در عفو، از بدی، صرف نظر می‌شود و ظاهراً جواب بدی با بدی داده نمی‌شود؛ اما صفح، در واقع به کار بردن عفو و بخشش درونی است؛ چه در ظاهر و چه در باطن و آن بدی، هیچ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ترک مجازات به سبب گناه و صفح، ترک سرزنش و خرده گرفتن به سبب گناه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 عفو است؛ ولی هر عفوی به معنای صفح،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شیخ طبرسی در بارة گروهی که مورد چشم پوشی و عفو قرار می‌گیرند،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آن‌ها بر عهد خود هستند و خیانتی نکرده‌اند، از ایشان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هایی است که استثنا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جعفر بن مبشر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گاه آن‌ها توبه کنند و جزیه</w:t>
      </w:r>
    </w:p>
    <w:p>
      <w:pPr>
        <w:pStyle w:val="BookText"/>
        <w:rPr/>
      </w:pPr>
      <w:r>
        <w:rPr>
          <w:rFonts w:ascii="IRNazanin" w:hAnsi="IRNazanin" w:eastAsia="IRNazanin"/>
          <w:color w:val="111111"/>
          <w:sz w:val="28"/>
          <w:sz w:val="28"/>
          <w:szCs w:val="28"/>
          <w:rtl w:val="true"/>
          <w:lang w:bidi="fa-IR"/>
        </w:rPr>
        <w:t>دهند، آن ها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همین معنا را اختیار کرده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احسان، به معنای نعمت دادن، موهبت بخشیدن و درست انجام دادن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عفو گناهکار و گذشتن از او، از موارد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تعیین کسانی که پیامبر صلی الله علیه و آله و سلم دستور بخشش آنان را داده است، سخنان مختلفی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معتقدند منظور از آنان، گروه اندکی از یهودیان هستند که ایمان آوردند و خداوند، آنان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پذیرفته شده نیست؛ زیرا آنان که ایمان آوردند، جان و مالشان به واسطه ایمان در امان است؛ لذا عفو و بخشش و گذشت از آنان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پیامبران به عفو و گذشت از تمام یهودیان دستور دارند و بعضی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 الله خوئی این نسخ را رد کرده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ابن کثیر نیز چنین مطلبی را در تفسیر خود آورده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یهودیانی هستند که برکفر خود باقی مانده و اسلام نیاوردند؛ اما عهد شکنی نیز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می‌شود، آنان گروه اندکی هستند که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به طور کلی شامل تمام یهودیان می‌شود که نظر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لاتَزالُ تَطَّلِعُ عَلی خائِنَةٍ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معنای اسم فاعل باشد و چه به معنای خیانت، بدان سبب که نکره آمده و به سبب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آنان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تو همواره به طایفه‌ای از آنان اطلاع پیدا می‌کنی که خائنند و یا همیشه بر خیانت طایفه‌ای از آنان اطلاع پیدا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مِنْهُمْ، فَاعْفُ عَنْهُمْ، وَ اصْفَحْ 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مکرر گفته‌ایم استثنای قلیلی از بنی</w:t>
      </w:r>
      <w:bookmarkStart w:id="319" w:name="pg3270_24234"/>
    </w:p>
    <w:p>
      <w:pPr>
        <w:pStyle w:val="BookText"/>
        <w:rPr/>
      </w:pPr>
      <w:bookmarkEnd w:id="319"/>
      <w:r>
        <w:rPr>
          <w:rFonts w:ascii="IRNazanin" w:hAnsi="IRNazanin" w:eastAsia="IRNazanin"/>
          <w:color w:val="111111"/>
          <w:sz w:val="28"/>
          <w:sz w:val="28"/>
          <w:szCs w:val="28"/>
          <w:rtl w:val="true"/>
          <w:lang w:bidi="fa-IR"/>
        </w:rPr>
        <w:t>اسرائیل، با این معنا منافات ندارد که لعنت و عذاب متوجه این امت و این نژاد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حرف های عجیبی که بعضی مفسران در تفسیر این آیه زده اند،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 اصحاب او است و آیه شریف 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یهودیان خائنند، مگر او و دوستانش</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عجیب بودن این تفسیر این است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کسانی که ایمان آورده اند، آن لحظه نرسیده که دل هاشان برای یاد خدا و عمل به معارف و احکام حقی که نازل شده نرم شود؟ و مانند اهل کتاب نباشند که قبل از شما برایشان کتاب آمد و سال ها از عصر پیامبرشان گذشت، در نتیجه دل هایشان قساوت یافت و اینک بسیاری از آنان فاسقند؟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عبد اللَّه بن سلام، مدت ها پیش از نزول سوره مائده اسلام آورد و معنا ندارد آیه شریف، شامل مسلمانان در روز نزول بشود؛ زیرا آیات مورد بحث، سخن از میثاق بنی اسرائیل و سخن از بدی های یهود دارد، یهودیانی که آن ایام همچنان یهودی مانده بودند و عبد اللَّه بن سلام در آن روز، یهودی نبود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مطلب حائز اهمیّت، عفو و چشم پوشی از اشتباهات و انحرافاتی است که بر نظام دعوت اسلامی اثر سوء ندارد؛ اما اگر آنان پیمان شکنی کردند و به خدا و رسول او صلی الله علیه و آله و سلم و مؤمنان خیانت نمودند و بخشش و عفو آنان، مسلمانان را متضرر بسازد، دراین حالت باید به گونه‌ای با آنان برخورد شود که مسلمانان از شر آنان مصون بمانند؛ چرا که بخشودن کسانی که باید مقابل آنان ایستاد و از جان و عقیده دفاع کرد، در واقع به معنای به هلاکت انداختن خویش است</w:t>
      </w:r>
      <w:r>
        <w:rPr>
          <w:rFonts w:eastAsia="IRNazanin" w:cs="IRNazanin"/>
          <w:color w:val="111111"/>
          <w:sz w:val="28"/>
          <w:szCs w:val="28"/>
          <w:rtl w:val="true"/>
          <w:lang w:bidi="fa-IR"/>
        </w:rPr>
        <w:t>.</w:t>
      </w:r>
    </w:p>
    <w:p>
      <w:pPr>
        <w:pStyle w:val="Heading4"/>
        <w:numPr>
          <w:ilvl w:val="3"/>
          <w:numId w:val="1"/>
        </w:numPr>
        <w:rPr/>
      </w:pPr>
      <w:bookmarkStart w:id="320" w:name="__RefHeading___Toc2094845_2749589250"/>
      <w:bookmarkStart w:id="321" w:name="_Toc125"/>
      <w:bookmarkEnd w:id="320"/>
      <w:r>
        <w:rPr/>
        <w:t>4</w:t>
      </w:r>
      <w:r>
        <w:rPr>
          <w:rtl w:val="true"/>
        </w:rPr>
        <w:t xml:space="preserve">. </w:t>
      </w:r>
      <w:r>
        <w:rPr>
          <w:rtl w:val="true"/>
        </w:rPr>
        <w:t>دعوت پیامبر صلی الله علیه و آله و سلم به انعقاد پیمان در مدینه</w:t>
      </w:r>
      <w:bookmarkEnd w:id="321"/>
    </w:p>
    <w:p>
      <w:pPr>
        <w:pStyle w:val="Heading5"/>
        <w:numPr>
          <w:ilvl w:val="4"/>
          <w:numId w:val="1"/>
        </w:numPr>
        <w:rPr/>
      </w:pPr>
      <w:bookmarkStart w:id="322" w:name="__RefHeading___Toc2094847_2749589250"/>
      <w:bookmarkStart w:id="323" w:name="_Toc126"/>
      <w:bookmarkEnd w:id="322"/>
      <w:r>
        <w:rPr>
          <w:rtl w:val="true"/>
        </w:rPr>
        <w:t>اشاره</w:t>
      </w:r>
      <w:bookmarkEnd w:id="3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و سلم به یثرب، قدم گذاشت، هنوز گروه‌های زیادی از ساکنان این شهر اسلام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تاریخی استفاده می‌شود در آغاز هجرت، مسلمانان در اقلیت بودند</w:t>
      </w:r>
      <w:r>
        <w:rPr>
          <w:rStyle w:val="FootnoteAnchor"/>
          <w:rtl w:val="true"/>
        </w:rPr>
        <w:footnoteReference w:id="337"/>
      </w:r>
      <w:r>
        <w:rPr>
          <w:rFonts w:ascii="IRNazanin" w:hAnsi="IRNazanin" w:eastAsia="IRNazanin"/>
          <w:color w:val="111111"/>
          <w:sz w:val="28"/>
          <w:sz w:val="28"/>
          <w:szCs w:val="28"/>
          <w:rtl w:val="true"/>
          <w:lang w:bidi="fa-IR"/>
        </w:rPr>
        <w:t>و آیین محمّدی، قدرت و توانایی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گوید</w:t>
      </w:r>
      <w:r>
        <w:rPr>
          <w:rFonts w:eastAsia="IRNazanin" w:cs="IRNazanin"/>
          <w:color w:val="111111"/>
          <w:sz w:val="28"/>
          <w:szCs w:val="28"/>
          <w:rtl w:val="true"/>
          <w:lang w:bidi="fa-IR"/>
        </w:rPr>
        <w:t>:</w:t>
      </w:r>
      <w:bookmarkStart w:id="324" w:name="pg3270_24235"/>
    </w:p>
    <w:p>
      <w:pPr>
        <w:pStyle w:val="BookText"/>
        <w:rPr/>
      </w:pPr>
      <w:bookmarkEnd w:id="324"/>
      <w:r>
        <w:rPr>
          <w:rFonts w:ascii="IRNazanin" w:hAnsi="IRNazanin" w:eastAsia="IRNazanin"/>
          <w:color w:val="111111"/>
          <w:sz w:val="28"/>
          <w:sz w:val="28"/>
          <w:szCs w:val="28"/>
          <w:rtl w:val="true"/>
          <w:lang w:bidi="fa-IR"/>
        </w:rPr>
        <w:t>هنگام ورود پیامبر صلی الله علیه و آله و سلم به یثرب، گروه های مختلفی در این شهر سکونت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مشرکان بت پرست و یهودیان صاحب قلعه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مردی مسلمان و پدرش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یهودیان، پیامبر صلی الله علیه و آله و سلم و یارانش را آزار می دادند و آن حضرت صلی الله علیه و آله و سلم، مأمور به صبر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چنین شرایطی اگر رسول خدا صلی الله علیه و آله و سلم می‌توانست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می‌کرد و جان و مال مسلمانان از دستبرد مخالفان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با رفع مشکلاتی که مشابه آن در مکه، از گسترش اسلام جلوگیری کرده بود، اکنون می‌توانست با آسایش خاطر بیشتری به تبلیغ آیین خود و مقابله با دشمنان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موقعیتی، اهمیّت فراوان پیمان‌های پیامبر صلی الله علیه و آله و سلم را با گروه‌های مختلف مدینه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پیمان با یهود، ضرورت بیشتری داشت؛ چون آنان به منزله رؤسای یثرب و دارای هیبت فرهنگی نزد عرب‌ها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نیرو و امکانات خوبی داشتند و خطر آنان کمتر از خطر قریش و مشرکان بیرون مدینه نبود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رسول خدا صلی الله علیه و آله و سلم با دوراندیشی والایی، همه این اقشار را با حفظ آداب قبیله‌ای شان تحت مجموعه‌ای واحد قرار داد و حداقل برای مدتی از توطئه‌های فردی و گروهی آنان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 مسلمانان نیز با توجه به جایگاه حلف و پیمان نزد ایشان، مسلمانان را همچون خانواده خود دانستند و احساس کردند که باید منافع متقابل یک‌دیگر را حفظ نمایند</w:t>
      </w:r>
      <w:r>
        <w:rPr>
          <w:rFonts w:eastAsia="IRNazanin" w:cs="IRNazanin"/>
          <w:color w:val="111111"/>
          <w:sz w:val="28"/>
          <w:szCs w:val="28"/>
          <w:rtl w:val="true"/>
          <w:lang w:bidi="fa-IR"/>
        </w:rPr>
        <w:t>.</w:t>
      </w:r>
    </w:p>
    <w:p>
      <w:pPr>
        <w:pStyle w:val="Heading5"/>
        <w:numPr>
          <w:ilvl w:val="4"/>
          <w:numId w:val="1"/>
        </w:numPr>
        <w:rPr/>
      </w:pPr>
      <w:bookmarkStart w:id="325" w:name="__RefHeading___Toc2094849_2749589250"/>
      <w:bookmarkStart w:id="326" w:name="_Toc127"/>
      <w:bookmarkEnd w:id="325"/>
      <w:r>
        <w:rPr>
          <w:rtl w:val="true"/>
        </w:rPr>
        <w:t>پیمان با مردم مدینه</w:t>
      </w:r>
      <w:bookmarkEnd w:id="3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پس از ورود به مدینه، با گروه‌های زیادی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ما است، پیمان هایی است که یهودیان مدینه در آن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مناسبت‌های مختلف به قراردادهای پیامبر صلی الله علیه و آله و سلم با یهود اشاره کرده اند، اما به متن آن‌ها چندان توجهی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هنگام گزارش جنگ‌های آن حضرت صلی الله علیه و آله و سلم با سه گروه یهود، می‌گویند پیامبر صلی الله علیه و آله و سلم با آنان پیمانی داشت که نادیده گرفتند</w:t>
      </w:r>
      <w:r>
        <w:rPr>
          <w:rStyle w:val="FootnoteAnchor"/>
          <w:rtl w:val="true"/>
        </w:rPr>
        <w:footnoteReference w:id="340"/>
      </w:r>
      <w:r>
        <w:rPr>
          <w:rFonts w:ascii="IRNazanin" w:hAnsi="IRNazanin" w:eastAsia="IRNazanin"/>
          <w:color w:val="111111"/>
          <w:sz w:val="28"/>
          <w:sz w:val="28"/>
          <w:szCs w:val="28"/>
          <w:rtl w:val="true"/>
          <w:lang w:bidi="fa-IR"/>
        </w:rPr>
        <w:t>ولی موارد آن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مورد از این قراردادها به طور کامل ثبت شده که یکی مربوط به همه گروه‌های مدینه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با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عده‌ای اشتباهاً آن را موادعه یهود می‌دانند؛ در حالی که پیمان دیگری مخصوص سه طایفه بنی نضیر و بنی قریظه و بنی قینقاع بوده است که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پیامبر اسلام صلی الله علیه و آله و سلم به مدینه، چهار گروه شکل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ریاکاران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عده‌ای از یهودیان از بنی اسرائیل و عده‌ای هم از اعراب بودند که به دین موسی علیه السلام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بعضی، بیشتر یهودیان عربستان از آرامیان و عرب‌های تازه یهودی شده بودند، نه از نژاد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rtl w:val="true"/>
          <w:lang w:bidi="fa-IR"/>
        </w:rPr>
        <w:t>).</w:t>
      </w:r>
      <w:r>
        <w:rPr>
          <w:rStyle w:val="FootnoteAnchor"/>
          <w:rtl w:val="true"/>
        </w:rPr>
        <w:footnoteReference w:id="3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هجرت، پیامبر اسلام صلی الله علیه و آله و سلم در مدینه با یهودیان، رفتاری خوش و ملایم داشت و به آن‌ها اطمینان داد که از اموال و جانشان محافظت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اقدامات رسول‌خدا صلی الله علیه و آله و سلم انعقاد قراردادی میان مهاجران و انصار بود که در آن، از یهود هم فراوان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دارای موضوعات فراوانی بود و کلیه گروه‌های مدینه را که در آن شرکت کرده بودند،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به گونه ای تدوین شده بود که پیروان آیین‌های اعتقادی مختلف اعم از مسلمان، یهودی و حتی مشرکان نیز بتوانند در آن شهر کنار هم زندگی کرده، به وظایف دینی خود عمل نمایند و از تعرض بر ضد همدیگر نیز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اهمیّت فراوانی که تاریخ نویسان متأخر، برای این پیمان نامه قائلند و آن را از شاهکارهای دولت مدینه می‌دانند، مورخان اولیّه، به آن چندان اهمیّتی نداده و به نقل آن، همّت نگماشته‌اند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هشام متن آن را از ابن اسحاق، روایت کرده است و 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کتاب الاموال آورده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متأسفانه مورخانی همچون ابن سعد، ابن خیاط، بلاذری، یعقوبی، طبری و مسعودی به آن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اسحاق و ابوعبید با قدمتی که دارند، برای ما ارزشمند است؛ ولی تعدّد روایات و برداشت‌های</w:t>
      </w:r>
    </w:p>
    <w:p>
      <w:pPr>
        <w:pStyle w:val="BookText"/>
        <w:rPr/>
      </w:pPr>
      <w:r>
        <w:rPr>
          <w:rFonts w:ascii="IRNazanin" w:hAnsi="IRNazanin" w:eastAsia="IRNazanin"/>
          <w:color w:val="111111"/>
          <w:sz w:val="28"/>
          <w:sz w:val="28"/>
          <w:szCs w:val="28"/>
          <w:rtl w:val="true"/>
          <w:lang w:bidi="fa-IR"/>
        </w:rPr>
        <w:t>سیره نویسان بعدی نیز می‌توانست در تحلیل جزئیات قرارداد، بیشتر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پیمان که ابن هشام آن را پیش از داستان برادری مهاجران و انصار آورده،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بخش هایی از آن که مورد نظر است،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میان مهاجران و انصار نوشته ای امضا کرد و در آن، با یهود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دین و اموالشان تثبیت کرد و به سود و زیان آنان شرایطی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نوشته‌ای است از محمد پیامبر صلی الله علیه و آله و سلم بین مسلمانان قریش و یثرب و کسانی که به ایشان ملحق شوند و به همراهشان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ملّتی واحد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پرداخت دیه و فدیه، بر آداب پیش از اسلام باقی هستند و به نیکی و عدالت، آن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عوف، بنی ساعده، بنی حارث، بنی جشم، بنی نجار، بنی عمرو بن عوف، بنی نبیت و بنی اوس هم بر رسوم پیش از اسلام باقی هستند…، از یهود، هر کس پیرو دین اسلام گردد، </w:t>
      </w:r>
      <w:r>
        <w:rPr>
          <w:rStyle w:val="FootnoteAnchor"/>
          <w:rtl w:val="true"/>
        </w:rPr>
        <w:footnoteReference w:id="343"/>
      </w:r>
      <w:r>
        <w:rPr>
          <w:rFonts w:ascii="IRNazanin" w:hAnsi="IRNazanin" w:eastAsia="IRNazanin"/>
          <w:color w:val="111111"/>
          <w:sz w:val="28"/>
          <w:sz w:val="28"/>
          <w:szCs w:val="28"/>
          <w:rtl w:val="true"/>
          <w:lang w:bidi="fa-IR"/>
        </w:rPr>
        <w:t>از یاری و همراهی و برابری سایر مسلمانان برخوردار می‌شود؛ نه به او ظلم می‌شود و نه ناروایی و نه مسلمانان بر ضد او، کسی را یاری می‌کنند… یهود هنگام جنگ، همراه مسلمانان هزینه جنگی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عوف و موالی‌شان  با مسلمانان در حکم یک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دین خود را دارند و مسلمانان دین خود را؛ اما هر که ستم کند، خود وخانواده اش را به هلاکت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یهودیان بنی نجار، بنی حارث، بنی ساعد، بنی جشم، بنی اوس، بنی ثعلبة، جفنة بنی ثعلبة و بنی شطیبة، همان حقوق بنی عوف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ایشان هم از این مزایا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اجازه محمد صلی الله علیه و آله و سلم، از این مجموعه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قصاص جراحتی کوچک هم گذشت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را به قتل رساند، خود و خانواده اش را درمعرض کشته شدن قرار داده است، مگر اینکه به او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مسلمانان، هزینه جنگ را به</w:t>
      </w:r>
    </w:p>
    <w:p>
      <w:pPr>
        <w:pStyle w:val="BookText"/>
        <w:rPr/>
      </w:pPr>
      <w:r>
        <w:rPr>
          <w:rFonts w:ascii="IRNazanin" w:hAnsi="IRNazanin" w:eastAsia="IRNazanin"/>
          <w:color w:val="111111"/>
          <w:sz w:val="28"/>
          <w:sz w:val="28"/>
          <w:szCs w:val="28"/>
          <w:rtl w:val="true"/>
          <w:lang w:bidi="fa-IR"/>
        </w:rPr>
        <w:t>سهم خود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و دوستانشان، پناه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مدینه حمله کرد همه دفاع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اوس و موالی شان نیز از این حقوق برخوردارند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این قرارداد، همان گونه که مشخص است، میان مهاجران و قبایل مسلمان و یهودی انصار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نامشان در این پیمان نامه آمده است، شهرتی ندارند و درگزارش‌های تاریخی، توجه چندانی به آنان نشده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گویی این یهودیان، همان کسانی هستند که یعقوبی درباره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اوس و خزرج به دلیل همسایگی با یهود، آیین یهود را برگزیدند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و به متهوّدین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 انصار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به دلیل اوس یا خزرجی بودنشان، کمترین تنش ها را با مسلمانان داشته اند</w:t>
      </w:r>
      <w:r>
        <w:rPr>
          <w:rStyle w:val="FootnoteAnchor"/>
          <w:rtl w:val="true"/>
        </w:rPr>
        <w:footnoteReference w:id="347"/>
      </w:r>
      <w:r>
        <w:rPr>
          <w:rFonts w:ascii="IRNazanin" w:hAnsi="IRNazanin" w:eastAsia="IRNazanin"/>
          <w:color w:val="111111"/>
          <w:sz w:val="28"/>
          <w:sz w:val="28"/>
          <w:szCs w:val="28"/>
          <w:rtl w:val="true"/>
          <w:lang w:bidi="fa-IR"/>
        </w:rPr>
        <w:t>و به نظر می رسد، کم کم اسلام آورده و ارتباطی با یهودیان اصیل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معروف شدن 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این گروه از یهود انصار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های اصلی این قرارداد، مهاجران مکه و انصار مسلمان مدینه هستند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برخی محققان بر این باورند که این پیمان، مجموعه ای از چند قرارداد است که ابن اسحاق و دیگران، آن ها را کنار هم و به عنوان یک پیمان نامه آورده اند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تکرار برخی از مواد متن نیز چنین مطلبی را تأیید 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بر این تصورند که سه طایفه معروف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یهود اصلی حجازند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نامه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تصوری این است که اولاً عده‌ای از</w:t>
      </w:r>
      <w:bookmarkStart w:id="327" w:name="pg3270_24239"/>
    </w:p>
    <w:p>
      <w:pPr>
        <w:pStyle w:val="BookText"/>
        <w:rPr/>
      </w:pPr>
      <w:bookmarkEnd w:id="327"/>
      <w:r>
        <w:rPr>
          <w:rFonts w:ascii="IRNazanin" w:hAnsi="IRNazanin" w:eastAsia="IRNazanin"/>
          <w:color w:val="111111"/>
          <w:sz w:val="28"/>
          <w:sz w:val="28"/>
          <w:szCs w:val="28"/>
          <w:rtl w:val="true"/>
          <w:lang w:bidi="fa-IR"/>
        </w:rPr>
        <w:t>مورخان، هنگام نقل این قرارداد، از آن سه طایفه نام برده‌اند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ثانیاً همه مورخان هنگام بیان جنگ‌های پیامبر با این سه گروه یهودی،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هنگام ورود رسول خدا صلی الله علیه و آله و سلم به مدینه، با او صلی الله علیه و آله و سلم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متن دیگری غیر از 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ندارد، بلافاصله تصور می‌شود مراد از پیمان با سه گروه یهود، همین پیمان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مورخان درباره آن سه گروه می‌گویند، این است که سه طایفه با پیامبر صلی الله علیه و آله و سلم قرار گذاشتند که بی‌طرفی خود را حفظ کرده، حتی به نفع مسلمانان هم وارد جنگ نشوند؛ </w:t>
      </w:r>
      <w:r>
        <w:rPr>
          <w:rStyle w:val="FootnoteAnchor"/>
          <w:rtl w:val="true"/>
        </w:rPr>
        <w:footnoteReference w:id="352"/>
      </w:r>
      <w:r>
        <w:rPr>
          <w:rFonts w:ascii="IRNazanin" w:hAnsi="IRNazanin" w:eastAsia="IRNazanin"/>
          <w:color w:val="111111"/>
          <w:sz w:val="28"/>
          <w:sz w:val="28"/>
          <w:szCs w:val="28"/>
          <w:rtl w:val="true"/>
          <w:lang w:bidi="fa-IR"/>
        </w:rPr>
        <w:t>اما در این پیمان، یهود موظف شد در جنگ‌ها همراه مسلمانان شرکت کرده و بخشی از هزینه آن را تأمین کند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برخی با بیان احتمالاتی درباره شرکت این سه طایفه در پیمان عمومی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آن‌ها هم جزء پیمان باشند؛ چون یاد از بستگان اوس و غیره، متضمن یاد از یهود هم پیمان آن‌ها هم هست</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328" w:name="__RefHeading___Toc2094851_2749589250"/>
      <w:bookmarkStart w:id="329" w:name="_Toc128"/>
      <w:bookmarkEnd w:id="328"/>
      <w:r>
        <w:rPr>
          <w:rtl w:val="true"/>
        </w:rPr>
        <w:t>موادعه یهود</w:t>
      </w:r>
      <w:bookmarkEnd w:id="3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ضمن پیمان نامه مدینه، اجازه داده شده بود یهود و کلیه ساکنان یثرب هر یک، به دین خود باقی بمانند؛ اما درگیری آنان با رسالت پیامبر اسلام صلی الله علیه و آله و سلم، مسأله‌ی تشکیل امت واحدی از یهود و مسلمانان را غیرممکن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توجه به رسالت خویش، ایشان را به دین اسلام دعوت کرد؛ گرچه می‌دانست یهود، به تحمل عناصر جدید، خصوصاً دیانت اسلام در مدینه 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تاریخ اسلام با نشانه هایی از واکنش یهود همراه بود که براساس مسائل خاص خود، به پیمان نامه تن داده بودند و در عین حال، هر لحظه انتظار می‌کشیدند تا مشرکان، به ویژه قریش، خودشان را در حول و حوش مدینه نشان دهند و یهودیان به ایشان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احزاب به وسیله بزرگان بنی نضیر و پیوستن بنی قریظه به احزاب، خود دلیل محکم بر تأیید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آن‌ها مدارا و خوشرفتاری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عملی کردن وحدت مدینه، با عهدنامه، نظمی را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مدت سلوک با یهود، هرگز دیده نشد پیامبر صلی الله علیه و آله و سلم دین آن‌ها را تحقیر کند و از اهمیّت آن بکاهد و تنها از تحریف و یا جعل تورات توسط علما و احبار یهود انتقاد می‌کرد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آنچه مسلّم است این که یهودیان با رسول خدا صلی الله علیه و آله و سلم معاهدات خاصّی داشته اند؛ زیرا از درگیری هایی که بعدها با این قبایل صورت می‌گیرد،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می‌شود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خود یهودیان نیز در مقابل این اتهام که پیمان شکنی کرده اند، اعتراض نمی‌کنند؛ پس این اتهام و این سکوت، هر دو مؤید وجود پیمان هایی میان پیامبر صلی الله علیه و آله و سلم با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هنگام ورود به مدینه با بنی قریظه و بنی نضیر و دیگر یهودیان مدینه مصالحه کرد که نه بر ضد حضرت صلی الله علیه و آله و سلم باشند و نه دشمنان او را یاری دهند و اگر از یهود کسانی به جنگ با پیامبر صلی الله علیه و آله و سلم سر بلند کنند، این یهودیان، پیامبر صلی الله علیه و آله و سلم را یاری دهند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متن این قرارداد را که رسول خدا با سه طایفه بنی نضیر، بنی قریظه و بنی قینقاع امضا کرده، مرحوم طبرسی در اعلام الوری از علی بن ابراهیم نقل کرده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این قرارداد نسبت به آنچه به پیمان عمومی شهرت یافته، از صراحت و انسجام بیشتری برخوردار است؛ زیرا طرف‌های آن، به خوبی روشن است و مشخص است که در یک زمان، برای هر سه طایفه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متن، این است که به نقل طبرسی منحصر است و در هیچ منبع دیگری نیامده است؛ ولی در منابع دسته اول، بر تأیید مواد این پیمان شواهدی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وقتی سخن از پیمان شکنی سه طایفه یهودی به میان آمده، تصریح شده است که آنان هنگام ورود رسول خدا صلی الله علیه و آله و سلم به مدینه، پیمانی را با آن حضرت صلی الله علیه و آله و سلم امضا</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منابع آمده است که یهود با پیامبر صلی الله علیه و آله و سلم قرار داشتند به سود و زیان او قدمی برندارند؛ </w:t>
      </w:r>
      <w:r>
        <w:rPr>
          <w:rStyle w:val="FootnoteAnchor"/>
          <w:rtl w:val="true"/>
        </w:rPr>
        <w:footnoteReference w:id="360"/>
      </w:r>
      <w:r>
        <w:rPr>
          <w:rFonts w:ascii="IRNazanin" w:hAnsi="IRNazanin" w:eastAsia="IRNazanin"/>
          <w:color w:val="111111"/>
          <w:sz w:val="28"/>
          <w:sz w:val="28"/>
          <w:szCs w:val="28"/>
          <w:rtl w:val="true"/>
          <w:lang w:bidi="fa-IR"/>
        </w:rPr>
        <w:t>همان گونه که در این پیمان نامه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حیی بن اخطب و کعب بن اسد را طرف قرارداد با رسول خدا صلی الله علیه و آله و سلم و مسؤول پیمان بنی نضیر و بنی قریظه اعلام می‌کنند</w:t>
      </w:r>
      <w:r>
        <w:rPr>
          <w:rStyle w:val="FootnoteAnchor"/>
          <w:rtl w:val="true"/>
        </w:rPr>
        <w:footnoteReference w:id="361"/>
      </w:r>
      <w:r>
        <w:rPr>
          <w:rFonts w:ascii="IRNazanin" w:hAnsi="IRNazanin" w:eastAsia="IRNazanin"/>
          <w:color w:val="111111"/>
          <w:sz w:val="28"/>
          <w:sz w:val="28"/>
          <w:szCs w:val="28"/>
          <w:rtl w:val="true"/>
          <w:lang w:bidi="fa-IR"/>
        </w:rPr>
        <w:t>همان گونه که در این پیمان نامه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آمده است که پس از پیمان شکنی بنی قینقاع و بنی نضیر، پیامبر صلی الله علیه و آله و سلم قصد کشتن آنان را داشت؛ ولی از آنان گذشت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در باره قتل‌عام بنی قریظه پس از پیمان شکنی‌شان، مورخان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مردانشان کشته و زنان و فرزندانشان اسیر شدند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وقتی هم محاصره بنی نضیر و بنی قریظه شدت گرفت،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تسلیم محمد صلی الله علیه و آله و سلم نشویم، مردانمان کشته و زن و بچه مان اسیر خواهند 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با توجه به منابع معتبر، این پیمان نامه میان پیامبر صلی الله علیه و آله و سلم و سه گروه یهود مدینه، در اوایل هجرت صورت پذیرفته است؛ زیرا پیمان با طوایف یهود را نمی‌توان دیرتر از ماه‌های اول هجرت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 دلیل که در این پیمان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پیامبر صلی الله علیه و آله و سلم آمده و از دعوتش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این اولین برخورد یهود با رسول خدا صلی الله علیه و آله و سلم است که چنین سؤالی کرده‌اند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که طرف قرارداد بنی قینقاع معرّفی شده است، در همان اوایل هجرت ایمان</w:t>
      </w:r>
    </w:p>
    <w:p>
      <w:pPr>
        <w:pStyle w:val="BookText"/>
        <w:rPr/>
      </w:pPr>
      <w:r>
        <w:rPr>
          <w:rFonts w:ascii="IRNazanin" w:hAnsi="IRNazanin" w:eastAsia="IRNazanin"/>
          <w:color w:val="111111"/>
          <w:sz w:val="28"/>
          <w:sz w:val="28"/>
          <w:szCs w:val="28"/>
          <w:rtl w:val="true"/>
          <w:lang w:bidi="fa-IR"/>
        </w:rPr>
        <w:t>آورده و در جنگ احد، به شهادت رسیده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پیمان نامه را گرفت و نزد قومش برگشت،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محمد صلی الله علیه و آله و سلم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لذا به نظر می‌رسد او، در همان روزها به مسلمانان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انعقاد این قرارداد به ماه‌های اول هجرت باز می‌گردد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مفاد پیمان نامه به این قرار است که یهودیان متعهد می‌گردند به هیچ یک از اقدامات ذیل دست نزنند؛ گرچه بندهای آن بعدها توسط یهودیان زیر پا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بر ضد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یعینوا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بر ضد یاران پیامبر صلی الله علیه و آله و سلم یعنی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 و لا بسلاح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تدارکاتی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بکراع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توطئه‌های پنهان و آشکار، در شب 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 و العلانیة لا بلیل و لا بنهار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رسول خدا صلی الله علیه و آله و سلم برای هر یک از این سه طایفه یهودی نسخه‌ای نوشته شد تا نزد بزرگ ایشان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مسؤول پیمان نامه و طرف قرارداد با پیامبر صلی الله علیه و آله و سلم به شمار می‌آمد و تصمیم گیری درباره پایبندی یا نقض قرارداد، بر عهده او بود؛ به همین علت، عبدالله بن ابیّ برای جنگ افروزی میان یهودیان و مسلمانان، به حیی بن اخطب و کعب بن اسد پیغام داد پیمان خود را نادیده بگیرند و با پیامبر صلی الله علیه و آله و سلم بجنگند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جریان پیمان شکنی بنی قریظه هم، این کعب بود که به این کار رضایت داد و دیگران نیز با او مخالفتی نکردند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گردید که هر سه طایفه یهودی که با مسلمانان درگیر شدند، با پیامبر صلی الله علیه و آله و سلم به عنوان رئیس دولت مدینه، پیمان عدم تعرض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دقیقی برای آن ثبت</w:t>
      </w:r>
      <w:bookmarkStart w:id="330" w:name="pg3270_24243"/>
    </w:p>
    <w:p>
      <w:pPr>
        <w:pStyle w:val="BookText"/>
        <w:rPr/>
      </w:pPr>
      <w:bookmarkEnd w:id="330"/>
      <w:r>
        <w:rPr>
          <w:rFonts w:ascii="IRNazanin" w:hAnsi="IRNazanin" w:eastAsia="IRNazanin"/>
          <w:color w:val="111111"/>
          <w:sz w:val="28"/>
          <w:sz w:val="28"/>
          <w:szCs w:val="28"/>
          <w:rtl w:val="true"/>
          <w:lang w:bidi="fa-IR"/>
        </w:rPr>
        <w:t>نشده است؛ ولی به جهت اسنادی که مطرح گردید، وقوع این رخداد، حتمی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331" w:name="__RefHeading___Toc2094853_2749589250"/>
      <w:bookmarkStart w:id="332" w:name="_Toc129"/>
      <w:bookmarkEnd w:id="331"/>
      <w:r>
        <w:rPr>
          <w:rtl w:val="true"/>
        </w:rPr>
        <w:t>قراردادهای دائمی و موقت</w:t>
      </w:r>
      <w:bookmarkEnd w:id="332"/>
    </w:p>
    <w:p>
      <w:pPr>
        <w:pStyle w:val="BookText"/>
        <w:rPr/>
      </w:pPr>
      <w:r>
        <w:rPr>
          <w:rFonts w:ascii="IRNazanin" w:hAnsi="IRNazanin" w:eastAsia="IRNazanin"/>
          <w:color w:val="111111"/>
          <w:sz w:val="28"/>
          <w:sz w:val="28"/>
          <w:szCs w:val="28"/>
          <w:rtl w:val="true"/>
          <w:lang w:bidi="fa-IR"/>
        </w:rPr>
        <w:t>با توجه به عملکرد پیامبر صلی الله علیه و آله و سلم و شیوه انعقاد پیمان میان مسلمانان و سایر اقشار مدینه، به ویژه یهودیان، فقها قرارداد ذمّه را از قراردادهای دائمی صلح دانسته‌اند که جز در موارد نقض پیمان و یا اهمال آن از طرف گروه متعاهد، حالت الزامی و ارزش حقوقی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انواع قراردادهای رسمی بین المللی از نظر حقوق اسلامی است که به عقیدة بسیاری از فقها، باید به صورت موقت تنظیم گردد و مدت مجاز قرارداد مزبور نیز مورد اختلاف بین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فقها به استناد عمل پیامبر اکرم صلی الله علیه و آله و سلم در صلح حدیبیه که با مشرکان مکه برای ده سال منعقد شد، بیشترین مدت مجاز آن را به ده سال محدود کرده اند؛ </w:t>
      </w:r>
      <w:r>
        <w:rPr>
          <w:rStyle w:val="FootnoteAnchor"/>
          <w:rtl w:val="true"/>
        </w:rPr>
        <w:footnoteReference w:id="371"/>
      </w:r>
      <w:r>
        <w:rPr>
          <w:rFonts w:ascii="IRNazanin" w:hAnsi="IRNazanin" w:eastAsia="IRNazanin"/>
          <w:color w:val="111111"/>
          <w:sz w:val="28"/>
          <w:sz w:val="28"/>
          <w:szCs w:val="28"/>
          <w:rtl w:val="true"/>
          <w:lang w:bidi="fa-IR"/>
        </w:rPr>
        <w:t xml:space="preserve">ولی جمعی از فقها،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مدت بیشتر از ده سال در صورتی که مصلحت ایجاب کند، تجویز نموده و عده‌ای هم آن را به صورت دائمی و غیرموقت مشروع شمرده‌اند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قراردادهای مزبور که هر یک به نوبه خود می‌تواند در تحقق بخشیدن به صلح شرافتمندانه انسانی، نقش ارزنده و اساسی داشته باشد، حقوق و مقاصد صلح جویانه دو طرف را در برمی گیرد و براساس قانون کلی قراردادها، هر نوع خصوصیات و مزایای مورد نظر به مقتضای توافقی که به عمل آمده، الزاماً با در نظر گرفتن نوع و شرایط و مقتضیات هر یک از پیمان‌های مزبور در متن عهدنامه به طور مشخص و خالی از ابهام قید گردد و دو طرف معاهده، مسؤولیت مشترک تنفیذ و وفای به مفاد قرارداد را به عهده می‌گیرند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مسلّم اسلامی، نه تنها با طرز فکر جهانی و ایده وحدت جهان که هدف نهایی قانون اسلام است، تضادی ندارد؛ بلکه خود، وسیله‌ای برای گسترش دعوت اسلامی است؛ زیرا</w:t>
      </w:r>
      <w:bookmarkStart w:id="333" w:name="pg3270_24244"/>
    </w:p>
    <w:p>
      <w:pPr>
        <w:pStyle w:val="BookText"/>
        <w:rPr/>
      </w:pPr>
      <w:bookmarkEnd w:id="333"/>
      <w:r>
        <w:rPr>
          <w:rFonts w:ascii="IRNazanin" w:hAnsi="IRNazanin" w:eastAsia="IRNazanin"/>
          <w:color w:val="111111"/>
          <w:sz w:val="28"/>
          <w:sz w:val="28"/>
          <w:szCs w:val="28"/>
          <w:rtl w:val="true"/>
          <w:lang w:bidi="fa-IR"/>
        </w:rPr>
        <w:t>اسلام، خواهان آن است که عقیده اسلامی از راه صلح و مسالمت انتشار یابد</w:t>
      </w:r>
      <w:r>
        <w:rPr>
          <w:rStyle w:val="FootnoteAnchor"/>
          <w:rtl w:val="true"/>
        </w:rPr>
        <w:footnoteReference w:id="374"/>
      </w:r>
      <w:r>
        <w:rPr>
          <w:rFonts w:ascii="IRNazanin" w:hAnsi="IRNazanin" w:eastAsia="IRNazanin"/>
          <w:color w:val="111111"/>
          <w:sz w:val="28"/>
          <w:sz w:val="28"/>
          <w:szCs w:val="28"/>
          <w:rtl w:val="true"/>
          <w:lang w:bidi="fa-IR"/>
        </w:rPr>
        <w:t>و جامعه اسلامی را موظف می‌کند که برای تحقق امنیت و صلح، اقدامات لازم را از راه معاهدات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اکیدی که در قرآن و سنت وارد شده است، مسلمانان نه تنها خود را ملزم به وفاداری به مفاد قراردادها می‌دانند؛ بلکه موظفند از پیمان‌ها پاسداری کنند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334" w:name="__RefHeading___Toc2094855_2749589250"/>
      <w:bookmarkStart w:id="335" w:name="_Toc130"/>
      <w:bookmarkEnd w:id="334"/>
      <w:r>
        <w:rPr>
          <w:rtl w:val="true"/>
        </w:rPr>
        <w:t>قرارداد ترک مخاصمه و آتش بس</w:t>
      </w:r>
      <w:bookmarkEnd w:id="3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جنگ و جهاد به آتش بس منجر می‌شود که از آن در فقه، به مهادنه و هدنه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در اصل به معنای سکون است و اصطلاحاً برای بیان صلح موقت میان مسلمانان و گروهی از کافران حربی به کار می‌رود؛ لذا بر آن، موادعه و معاهده که گویای حالت ناپایدار است، اطلاق می‌شود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هدنه و مهادنه، به یک معنا و عبارت است از کنار گذاشتن جنگ و رها کردن نبرد تا مدتی</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علامه حلی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مهادنه، موادعه و معاهده، واژه هایی مترادف و عبارت است از کنار گذاشتن جنگ و رها کردن نبرد تا مدتی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بنابراین حالت ناپایداری و گذرا بودن، در معنا و تعریف هدنه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هدنه فی الجمله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جواز در این جا، جواز به معنای اعم است که برابر حرمت قرار می‌گیرد و شامل واجب و مکروه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فی‌الجمله نیز برای بیان این نکته است که این جواز، مشروط به شروطی است که با فراهم نیامدن آن‌ها، هدنه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هدنه، افزون بر آن که این مطلب مورد قبول همه مسلمانان است، آیاتی از کتاب خدا است؛ مانند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عاهَدْتُمْ مِنَ الْمُشْرِکینَ ثُمَّ لَمْ یَنْقُصُوکمْ شَیْئاً</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مشرکانی که با ایشان پیمان بسته اید و در پیمان خود، کاستی نیاورده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عِندَ الْمَسْجِدِ الحَْرَامِ فَمَا اسْتَقَمُواْ لَکم</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نزد مسجد الحرام، با آنان پیمان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بست و پیمان‌های دیگری در مورد صلح و جزیه بسته بود و هیچ کدام را تا پایان عمر به هم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هم با آنان جنگ نکرد و آنها کفار ذمی بودند، تا زمانی که آن حضرت از دنیا رفت و خلفایی نیز که پس از آن حضرت آمدند، به آن پیمانها وفا کردند</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عَاهَدتَّ مِنهُمْ ثمُ َّ یَنقُضُونَ عَهْدَهُمْ؛ </w:t>
      </w:r>
      <w:r>
        <w:rPr>
          <w:rStyle w:val="FootnoteAnchor"/>
          <w:rtl w:val="true"/>
        </w:rPr>
        <w:footnoteReference w:id="382"/>
      </w:r>
      <w:r>
        <w:rPr>
          <w:rFonts w:ascii="IRNazanin" w:hAnsi="IRNazanin" w:eastAsia="IRNazanin"/>
          <w:color w:val="111111"/>
          <w:sz w:val="28"/>
          <w:sz w:val="28"/>
          <w:szCs w:val="28"/>
          <w:rtl w:val="true"/>
          <w:lang w:bidi="fa-IR"/>
        </w:rPr>
        <w:t>کسانی که از آنان پیمان گرفته‌ای، آن‌گاه پیمان خود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دلالت لفظی خود، بیانگر جواز معاهده با کفار است و معاهداتی را که از سوی مسلمانان با آنان بسته شده است، به رسمیت شناخته،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به هدنه و آتش بس اختصاص ندارد؛ ولی هدنه، قدر متیقن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مهادنه مشروط به آن است که فی الجمله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صراحت حکم می‌کند که این شرط، مقتضای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مناسبت حکم و موضوع این شرط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به صراحت از مسلمانان می‌خواهند با دشمنان جهاد کنند و آنان را به قتال در راه خدا تشویق و در صورت ترک این فریضه، آنان را سخت تهدید می‌کنند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فَلْیُقَاتِلْ فیِ سَبِیلِ اللَّهِ الَّذِینَ یَشرُْونَ الْحَیَوة الدُّنْیَا بِالاَْخِرَة وَ مَن یُقَتِلْ فیِ سَبِیلِ اللَّهِ فَیُقْتَلْ أَوْ یَغْلِبْ فَسَوْفَ نُؤْتِیهِ أَجْرًا عَظِیمًا</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کسانی که زندگی دنیا را به آخرت فروخته اند، باید 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آیه‌ای و یا آیاتی فرمان به پذیرش صلح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تَوَکلَ ْ عَلیَ اللَّهِ إِنَّهُ هُوَ السَّمِیعُ الْعَلِیم</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دهند، تو نیز از در صلح درآی و بر خدا توکل کن که او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آیاتی که در باب جهاد نازل شده است و همچنین از مناسبات عرفی میان حکم و موضوع، می‌توان نتیجه گرفت مصالحه با دشمن جنگی، همیشه و در هر شرایطی جایز نیست؛ بلکه جواز آن، مشروط به پدید آمدن شرایط و اوضاعی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لزوم مصلحت را از آیاتی که ظاهرشان دال بر منع از مسالمت و مدارا و دوستی با دشمنان جنگی است،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 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حالی که برتر هستید، سست مشوید و به صلح دعوت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یَنهَْیکمُ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را از دوستی و رابطه با کسانی نهی می کند که در امر دین با شما پیکار کردند و شما را از خانه هایتان بیرون راندند، یا به بیرون راندن شما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رابطه دوستی داشته باشد، ظالم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جز این نیست که خداوند شما را از دوستی کردن با کسانی باز می‌دارد که با شما در دین جنگیده‌اند و از سرزمین خودتان بیرونتان رانده‌اند و بر بیرون راندنتان همدستی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لَاتَتَّخِذُواْ عَدُوِّی وَ عَدُوَّکمْ أَوْلِیَاءَ تُلْقُونَ إِلَیهِْم</w:t>
      </w:r>
      <w:bookmarkStart w:id="336" w:name="pg3270_24247"/>
    </w:p>
    <w:p>
      <w:pPr>
        <w:pStyle w:val="BookText"/>
        <w:rPr/>
      </w:pPr>
      <w:bookmarkEnd w:id="336"/>
      <w:r>
        <w:rPr>
          <w:rFonts w:ascii="Amiri" w:hAnsi="Amiri" w:eastAsia="Amiri" w:cs="Amiri"/>
          <w:color w:val="111111"/>
          <w:sz w:val="28"/>
          <w:sz w:val="28"/>
          <w:szCs w:val="28"/>
          <w:rtl w:val="true"/>
          <w:lang w:bidi="ar-SA"/>
        </w:rPr>
        <w:t>بِالْمَوَدَّة</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اظهار محبّت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جمع ادله آن است که پذیرش صلح یا پیشنهاد آن به دشمن، شرعاً مشروط به وجود مصلحتی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مصلحت منحصر به مواردی که فقها ذکر کرده‌اند؛ از قبیل ضعف مسلمانان و ناتوانی آن‌ها از ایستادگی برابر کفار، یا امید مسلمان شدن کافران و یا به دست آوردن مال از آنان نیست؛ بلکه با توجه به شرایط خاص هر زمانی، می‌توان مصالح دیگری در نظر گرفت و با توجه به آ‌ن‌ها به صلح تن داد؛ مانند تبلیغ مثبت به سود نظام اسلامی به عنوان نظامی که به دشمنانش پیشنهاد صلح می‌کند، یا ترساندن دشمن دیگری که به دلیل درگیر بودن نظام اسلامی به جنگ، در آن طمع بسته است و می‌خواهد از این فرصت بهره 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هر گاه آن دشمن ببیند امام مسلمانان در صدد انعقاد پیمان صلح با دشمن جنگی خود است، می‌هراسد و سودای خامی را که در سر پرورده است،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این مصالح هم چون مصادیق جهاد، مراتبی دارد و اهمیت آن‌ها متفاوت است و نمی‌توان آن‌ها را دقیقاً معین و منحصر دانست؛ بلکه امام است که در هر شرایطی تشخیص می‌دهد مصلحت در جهاد است یا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مهم‌تر بودن هر یک از این مصالح، موضوع مناسب را اتخاذ می‌کند و جنگ یا صلح را برمی‌گزیند؛ بنابراین با فرض این که مصلحت مراتبی دارد و تن دادن به صلح در هر مرحله‌ای مشروط به آن است که در آن مرحله صلح، مهم‌تر از عملیات جهادی باشد، ناگزیر باید پذیرفت که گاه، هدنه واجب می‌شود و بنابر گفتار صریح پاره‌ای دیگر از فقها، هدنه هرگز به مرحله وجوب نمی‌رسد و در هیچ حالی واجب نیست و همواره جایز 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337" w:name="__RefHeading___Toc2094857_2749589250"/>
      <w:bookmarkStart w:id="338" w:name="_Toc131"/>
      <w:bookmarkEnd w:id="337"/>
      <w:r>
        <w:rPr>
          <w:rtl w:val="true"/>
        </w:rPr>
        <w:t>نکات آیات برای ایجاد الگو</w:t>
      </w:r>
      <w:bookmarkEnd w:id="3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 دیگر اقلیت‌های موجود در مدینه، در این پیمان نامه، از حقوق و مزایای شهروندی جامعه اسلامی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آداب و سنن و شریعت خود، آزادی یافتند و</w:t>
      </w:r>
    </w:p>
    <w:p>
      <w:pPr>
        <w:pStyle w:val="BookText"/>
        <w:rPr/>
      </w:pPr>
      <w:r>
        <w:rPr>
          <w:rFonts w:ascii="IRNazanin" w:hAnsi="IRNazanin" w:eastAsia="IRNazanin"/>
          <w:color w:val="111111"/>
          <w:sz w:val="28"/>
          <w:sz w:val="28"/>
          <w:szCs w:val="28"/>
          <w:rtl w:val="true"/>
          <w:lang w:bidi="fa-IR"/>
        </w:rPr>
        <w:t>در حقوق اجتماعی و سیاسی، مثل دیگر شهروندان برخوردار از مزایا و حقوق گردیدند؛ به شرط آن که قوانین و مقررات دولت اسلامی را رعایت کرده، به منافع و مصالح امت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بنی قریظه، بنی نضیر و بنی قینقاع و یهودیان اوس و خزرج پیمانی بست که بر اساس آن، قرار شد که آن ها هرگز بر ضرر رسول خدا صلی الله علیه و آله و سلم و اصحاب او قدمی برندارند و به وسیله دست و زبان، به او ضرر وارد نکنند و اسلحه و مرکب در اختیار دشمنان اسلام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برخلاف این قرارداد عمل کردند، پیامبر صلی الله علیه و آله و سلم در ریختن خون آن ها و گرفتن اموال و اسیر کردن زنان و فرزندان آن 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بنی نضیر، حیی بن أخطب و از بنی قریظه، کعب بن سعد و از بنی قینقاع، مخیریق قرارداد را امضا کردند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با بررسی‌ها و تحلیل‌ها بر روی پیمان نامه مدینه، می‌توان آن را از مهم‌ترین وقایع مدینه محسوب کرد که گروه‌های نامتجانس حاضر در آن، بدون کمترین درگیری، کنار هم ساکن بودند و مدینه به شکل روز افزون از اهمیّت سیاسی خاصی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آن بود که به موجب این قرارداد، مدینه پایگاه جدیدی برای اسلام شد تا در این پایگاه بتواند به تبلیغ و ترویج آیین یکتاپرستی بپردازد و مطمئن باشد که در صورت بروز مخالفت از قریش و مکه، مدینه یک دست از او حمایت خواهد کرد؛ زیرا یکی از مفاد مهم قرارداد، امن دانستن مدینه و ضرورت دفاع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در این پیمان نامه مشهود است و می‌تواند در معاهدات امروز سران جهان اسلام با سایر کشورها الگو باشد،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قرارداد، حقوق اجتماعی یهود رعایت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شامل حال تمام گروه‌های ساکن یثرب است؛ نه گروه خاصّی از آن‌ها و نام امت واحد بر آن‌ها می‌نهد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کلمه امت، دسته‌ای از افراد است که همه در آن یکسان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تاکنون پایبند مقررات خاصی نبوده است با این قرارداد، در قالب قانون شکل گرفته و تابع آن می‌شود و شکل واحد و متحد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امت واحد باید هنگام اختلاف، به رسول خدا صلی الله علیه و آله و سلم مراجعه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میان اعراب یثرب و یا میان اعراب و یهود، پیوندهای قبیله‌ای و خویشاوندی سابق را سست کرده، نظام اجتماعی جدیدی را جایگزین آن می‌کند که بر اساس آن، مؤمنان باید بر ضد آن کسی که طغیان یا دسیسه کند و یا درصدد ظلم و تعدّی برآید یا میان مؤمنان فتنه و فسادی ایجاد کند، هماهنگ باشند؛ گرچه آن شخص، از فرزندان یکی از ایشان باشد؛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ویژه قرارداد، به دلیل پایان دادن به جنگ و نزاع و برقراری آرامش و امنیّت در شهر بود که گروه‌های متعهد را به همکاری با یک دیگر فرا می‌خواند؛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مسیر مخالفت و تضعیف قوا را مسدود ساخته، به آسانی چهره افراد مخالف و تفرقه انداز را شناسایی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شناختن موجودیت مدینه را به قریش و سردمداران آن تحمیل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در صورت حمله دشمن، تجهیز شدن کل قوا را برابر مهاجمان مطرح می‌کند که این نوآوری در نظام جنگی قبل از آن بی‌سابقه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موجب از بین بردن اتکا به خویشاوندان است؛ لذا تمام افراد، دارای حقوقی واحد شده، در یک راستا می‌باشند، بدون این که برای گروه خاصی، منزلت و جایگاه خاصی قائل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حقوق، امری پربها است که موجب دلگرمی افراد یک جامعه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این پیمان، هیچ کس حق ستم و تجاوز به یهودیان ساکن مدینه را نخواهد داشت و آنان با حفظ دیانت خویش، کنار سایر ساکنان مدینه، به زندگی مشغول هستند و بر اساس حکم الهی، پیامبر اسلام می‌تواند در صورتی که مصلحت نبیند، در کارهای یهودیان داوری نکند و یا اگر داوری کرد، به قسط و برابری حکم نماید؛ </w:t>
      </w:r>
      <w:r>
        <w:rPr>
          <w:rStyle w:val="FootnoteAnchor"/>
          <w:rtl w:val="true"/>
        </w:rPr>
        <w:footnoteReference w:id="393"/>
      </w:r>
      <w:r>
        <w:rPr>
          <w:rFonts w:ascii="IRNazanin" w:hAnsi="IRNazanin" w:eastAsia="IRNazanin"/>
          <w:color w:val="111111"/>
          <w:sz w:val="28"/>
          <w:sz w:val="28"/>
          <w:szCs w:val="28"/>
          <w:rtl w:val="true"/>
          <w:lang w:bidi="fa-IR"/>
        </w:rPr>
        <w:t>بنابراین یهودیان، در امور مربوط به نظام عمومی جامعه – از قبیل احترام و امنیّت جانی و منع ستم و ظلم – تابع فرمان رسول خدا صلی الله علیه و آله و سلم بودند؛ اما در امور خاصّ خود، تنها هنگامی آن حضرت صلی الله علیه و آله و سلم درباره آنان</w:t>
      </w:r>
      <w:bookmarkStart w:id="339" w:name="pg3270_24250"/>
    </w:p>
    <w:p>
      <w:pPr>
        <w:pStyle w:val="BookText"/>
        <w:rPr/>
      </w:pPr>
      <w:bookmarkEnd w:id="339"/>
      <w:r>
        <w:rPr>
          <w:rFonts w:ascii="IRNazanin" w:hAnsi="IRNazanin" w:eastAsia="IRNazanin"/>
          <w:color w:val="111111"/>
          <w:sz w:val="28"/>
          <w:sz w:val="28"/>
          <w:szCs w:val="28"/>
          <w:rtl w:val="true"/>
          <w:lang w:bidi="fa-IR"/>
        </w:rPr>
        <w:t>حکم می‌فرمود که آنان به حضرت صلی الله علیه و آله و سلم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نیز پیامبر اسلام صلی الله علیه و آله و سلم مخیّر بود که حکم کند یا اظهار نظر ننماید؛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پیمان، دشمن پیامبر اسلام، دشمنان یهود شمرده می‌شوند و به موجب این پیمان، یهودیان موظف می‌شوند مشرکان را که دشمنان خدا و مسلمانان به شمار می‌رفتند، به دوستی نگیرند؛ چرا که این پیمان، همه مردم مدینه را – اعم از مسلمان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واحد قرار می‌دهد که دشمنان آنان، دشمنان همه و دوستان آنان، دوستان همه محسوب می‌شوند و همه در دفع دشمنان، هم‌دست و یار یک دیگرند، تا امنیّت همه به صورت یکپارچه تأمین شود</w:t>
      </w:r>
      <w:r>
        <w:rPr>
          <w:rFonts w:eastAsia="IRNazanin" w:cs="IRNazanin"/>
          <w:color w:val="111111"/>
          <w:sz w:val="28"/>
          <w:szCs w:val="28"/>
          <w:rtl w:val="true"/>
          <w:lang w:bidi="fa-IR"/>
        </w:rPr>
        <w:t>.</w:t>
      </w:r>
    </w:p>
    <w:p>
      <w:pPr>
        <w:pStyle w:val="Heading4"/>
        <w:numPr>
          <w:ilvl w:val="3"/>
          <w:numId w:val="1"/>
        </w:numPr>
        <w:rPr/>
      </w:pPr>
      <w:bookmarkStart w:id="340" w:name="__RefHeading___Toc2094859_2749589250"/>
      <w:bookmarkStart w:id="341" w:name="_Toc132"/>
      <w:bookmarkEnd w:id="340"/>
      <w:r>
        <w:rPr/>
        <w:t>5</w:t>
      </w:r>
      <w:r>
        <w:rPr>
          <w:rtl w:val="true"/>
        </w:rPr>
        <w:t xml:space="preserve">. </w:t>
      </w:r>
      <w:r>
        <w:rPr>
          <w:rtl w:val="true"/>
        </w:rPr>
        <w:t>حمایت الهی حاصل وفای به عهد</w:t>
      </w:r>
      <w:bookmarkEnd w:id="341"/>
    </w:p>
    <w:p>
      <w:pPr>
        <w:pStyle w:val="Heading5"/>
        <w:numPr>
          <w:ilvl w:val="4"/>
          <w:numId w:val="1"/>
        </w:numPr>
        <w:rPr/>
      </w:pPr>
      <w:bookmarkStart w:id="342" w:name="__RefHeading___Toc2094861_2749589250"/>
      <w:bookmarkStart w:id="343" w:name="_Toc133"/>
      <w:bookmarkEnd w:id="342"/>
      <w:r>
        <w:rPr>
          <w:rtl w:val="true"/>
        </w:rPr>
        <w:t>اشاره</w:t>
      </w:r>
      <w:bookmarkEnd w:id="3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وفای به عهد و پیمان، اهمیّت به سزایی قائل است و در آیات</w:t>
      </w:r>
      <w:r>
        <w:rPr>
          <w:rStyle w:val="FootnoteAnchor"/>
          <w:rtl w:val="true"/>
        </w:rPr>
        <w:footnoteReference w:id="394"/>
      </w:r>
      <w:r>
        <w:rPr>
          <w:rFonts w:ascii="IRNazanin" w:hAnsi="IRNazanin" w:eastAsia="IRNazanin"/>
          <w:color w:val="111111"/>
          <w:sz w:val="28"/>
          <w:sz w:val="28"/>
          <w:szCs w:val="28"/>
          <w:rtl w:val="true"/>
          <w:lang w:bidi="fa-IR"/>
        </w:rPr>
        <w:t>بسیاری بر این موضوع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آیات، آن است که خداوند متعال به صراحت از پیمان گرفته شده از بنی اسرائیل در انجام اوامر و تکالیف خود و نیز از عهد شکنی و مخالفت آنان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پیمانی محکم از بنی اسرائیل گرفته است تا به دستورات تورات عمل کنند و به آنچه مکلف بدان هستند همچون نماز، زکات،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دقت و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دوازده نفر</w:t>
      </w:r>
      <w:r>
        <w:rPr>
          <w:rStyle w:val="FootnoteAnchor"/>
          <w:rtl w:val="true"/>
        </w:rPr>
        <w:footnoteReference w:id="395"/>
      </w:r>
      <w:r>
        <w:rPr>
          <w:rFonts w:ascii="IRNazanin" w:hAnsi="IRNazanin" w:eastAsia="IRNazanin"/>
          <w:color w:val="111111"/>
          <w:sz w:val="28"/>
          <w:sz w:val="28"/>
          <w:szCs w:val="28"/>
          <w:rtl w:val="true"/>
          <w:lang w:bidi="fa-IR"/>
        </w:rPr>
        <w:t>از سرکردگان بنی اسرائیل را انتخاب کرد، تا مراقب مسائل دینی آنان باشند و از احوال ستمکاران سرزمین مقدس که خداوند دستور ورود به سرزمین آن‌ها و تسلط بر آنان را داده بود، اطلاع یابند و در عین حال، گزارش خود را به صورت مخفی به جناب موسی علیه السلام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از وضعیت کنعانیان با خبر شدند و از قدرت و توان عظیم آنان مطلع گشتند، عده‌ای از این گروه دوازده نفره، بر خلاف قولی که داده بودند، آنچه را مطلع شدند به بنی اسرائیل گفتند و باعث گشتند بنی اسرائیل، از جنگ با کنعانیان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ترس و وحشت، از اطاعت حضرت موسی علیه السلام در جنگیدن با آن‌ها، سرباز زدند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 فِیهَا قَوْمًا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می‌شود، منتخبان و بزرگان بنی اسرائیل، اولین عهد شکنان این داستان بودند و تنها دوتن از‌آنان با نامهای یوشع بن نون و کالب بن یفنه به عهد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برایشان دوازده سرکرده، به تعداد گروه‌های بنی اسرائیل قرارداد، تا ناظر و مراقب احوال آنان باشند؛ چرا که این قوم، قرن‌ها تحت ظلم و سیطره فرعون بودند و اراده و اعتماد به نفسشان سست شده، آثار فضیلت در جان آنان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می‌بایست یک نفر به آن‌ها یادآوری می‌کرد؛ طمع آنان را کنترل نموده و روحیه آنان را هنگام ترس و وحشت تقویت می‌کرد، تا اراده و عزم آنان محکم و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إِنیّ ِ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 از احوال و روحیّات شما با خبر هستم و تا زمانی که خود را به عهد من مقید و پایبند نمایید و از پیامبران من تبعیت کنید، من نیز شما را حمایت و پشتیبانی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نوعی به آنان هشدار داده که خداوند از همه چیز باخبر است و در صورت معصیت، عِقاب می‌شوند و در صورت اطاعت، در کنف رحمت و نصرت خداوند متعال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پیمان هایی را که از آن‌ها گرفته شده است، در جمله شرطیة مؤکد با قسم بیان می‌کند که پنج مطلب را در بر می‌گیرد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 أَقَمْتُمُ الصَّلَوة وَ ءَاتَیْتُمُ الزَّکوة وَ ءَامَنتُم بِرُسُلیِ وَ عَزَّرْتُمُوهُمْ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44" w:name="pg3270_24252"/>
    </w:p>
    <w:p>
      <w:pPr>
        <w:pStyle w:val="BookText"/>
        <w:rPr/>
      </w:pPr>
      <w:bookmarkEnd w:id="344"/>
      <w:r>
        <w:rPr>
          <w:rFonts w:ascii="IRNazanin" w:hAnsi="IRNazanin" w:eastAsia="IRNazanin"/>
          <w:color w:val="111111"/>
          <w:sz w:val="28"/>
          <w:sz w:val="28"/>
          <w:szCs w:val="28"/>
          <w:rtl w:val="true"/>
          <w:lang w:bidi="fa-IR"/>
        </w:rPr>
        <w:t>اگر نماز را برپا دارید و زکات را بپردازید و به رسولان من ایمان بیاورید و آن ها را تعزیر</w:t>
      </w:r>
      <w:r>
        <w:rPr>
          <w:rStyle w:val="FootnoteAnchor"/>
          <w:rtl w:val="true"/>
        </w:rPr>
        <w:footnoteReference w:id="396"/>
      </w:r>
      <w:r>
        <w:rPr>
          <w:rFonts w:ascii="IRNazanin" w:hAnsi="IRNazanin" w:eastAsia="IRNazanin"/>
          <w:color w:val="111111"/>
          <w:sz w:val="28"/>
          <w:sz w:val="28"/>
          <w:szCs w:val="28"/>
          <w:rtl w:val="true"/>
          <w:lang w:bidi="fa-IR"/>
        </w:rPr>
        <w:t>و یاری کنید و به خدا قرض الحسنه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درجواب شرط، دو وعده نیکو به آن‌ها می‌دهد؛ اگر به عهد خود وفادار باشید، گناهان شما در دنیا بخشیده می‌شود و از رضایت خداوند و بهشت او درآخرت نیز بهره مند گردیده، سعادتمند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وعده‌های نیکو، خداوند در بارة پیمان شکنی و کفر نعمت، به آنان هشدار می‌دهد که در صورت ترک دستورات و عمل به نواهی و پیمان شکنی و ترک شرط مؤکد در تحقق وعده بزرگ خداوند، فرد از جاده صواب دور شده و وارد وادی گمراهی و ضلالت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آن نیز کفر ورزد، در حقیقت از راه هدایت و راه مستقیم دورشده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این که درست است که کفرِ قبل از آن نیز موجب گمراهی است؛ ولی گمراهیِ بعد از آن، آشکارتر 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قدر بزرگ تر باشد، کفر به آن نیز قبیح تر و بزرگ تر است و به نهایت درجه خود می رسد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345" w:name="__RefHeading___Toc2094863_2749589250"/>
      <w:bookmarkStart w:id="346" w:name="_Toc134"/>
      <w:bookmarkEnd w:id="345"/>
      <w:r>
        <w:rPr>
          <w:rtl w:val="true"/>
        </w:rPr>
        <w:t>نکات آیات برای ایجاد الگو</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یکی از مهم‌ترین امور دینی را، وفای به عهد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گوناگونی و تعدد آیات در مبحث وفای به پیمان، تأکید قرآن بر حفظ عهود، به ویژه در زمان تأیید حق، شامل ایمان به خداوند یکتا، رسولان معظم خداوند، انجام عبادات واجب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شرکت در جهاد بر ضد ظلم و کوتاه کردن سیطره‌ی آرزوها و امور دنیوی و آباد کردن مزرعة آخرت و… عبادات مستحب مثل قرض الحسنه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مربوط، خداوند مهربان علی رغم عهدشکنی‌های متعدد یهود، باز هم به ایمان آوردن ایشان تمایل داشته و از در عفو و چشم پوشی با آنان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ما انسان‌ها بزرگ منشی را می‌آموزد که برابر نافرمانی‌ها و پیمان شکنی‌ها، از در عفو و بخشودگی وارد شویم و فرصت‌هایی برای جبران خطاها قرار دهیم؛</w:t>
      </w:r>
      <w:bookmarkStart w:id="347" w:name="pg3270_24253"/>
    </w:p>
    <w:p>
      <w:pPr>
        <w:pStyle w:val="BookText"/>
        <w:rPr/>
      </w:pPr>
      <w:bookmarkEnd w:id="3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الهی، تا جایی برای انسان خطاکار ادامه می‌یابد که اولاً خود انسان خواهان آن باشد و ثانیاً به خطاهای خود آگاهی یافته، کمر همت ببندد، تا با توبه و عبرت آموزی، راه حق را پیش گیرد و در این مسأله، مُصر باشد</w:t>
      </w:r>
      <w:r>
        <w:rPr>
          <w:rFonts w:eastAsia="IRNazanin" w:cs="IRNazanin"/>
          <w:color w:val="111111"/>
          <w:sz w:val="28"/>
          <w:szCs w:val="28"/>
          <w:rtl w:val="true"/>
          <w:lang w:bidi="fa-IR"/>
        </w:rPr>
        <w:t>.</w:t>
      </w:r>
    </w:p>
    <w:p>
      <w:pPr>
        <w:pStyle w:val="Heading4"/>
        <w:numPr>
          <w:ilvl w:val="3"/>
          <w:numId w:val="1"/>
        </w:numPr>
        <w:rPr/>
      </w:pPr>
      <w:bookmarkStart w:id="348" w:name="__RefHeading___Toc2094865_2749589250"/>
      <w:bookmarkStart w:id="349" w:name="_Toc135"/>
      <w:bookmarkEnd w:id="348"/>
      <w:r>
        <w:rPr/>
        <w:t>6</w:t>
      </w:r>
      <w:r>
        <w:rPr>
          <w:rtl w:val="true"/>
        </w:rPr>
        <w:t xml:space="preserve">. </w:t>
      </w:r>
      <w:r>
        <w:rPr>
          <w:rtl w:val="true"/>
        </w:rPr>
        <w:t>مذاکره صلح</w:t>
      </w:r>
      <w:bookmarkEnd w:id="349"/>
    </w:p>
    <w:p>
      <w:pPr>
        <w:pStyle w:val="Heading5"/>
        <w:numPr>
          <w:ilvl w:val="4"/>
          <w:numId w:val="1"/>
        </w:numPr>
        <w:rPr/>
      </w:pPr>
      <w:bookmarkStart w:id="350" w:name="__RefHeading___Toc2094867_2749589250"/>
      <w:bookmarkStart w:id="351" w:name="_Toc136"/>
      <w:bookmarkEnd w:id="350"/>
      <w:r>
        <w:rPr>
          <w:rtl w:val="true"/>
        </w:rPr>
        <w:t>اشاره</w:t>
      </w:r>
      <w:bookmarkEnd w:id="3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واقدی</w:t>
      </w:r>
      <w:r>
        <w:rPr>
          <w:rStyle w:val="FootnoteAnchor"/>
          <w:rtl w:val="true"/>
        </w:rPr>
        <w:footnoteReference w:id="398"/>
      </w:r>
      <w:r>
        <w:rPr>
          <w:rFonts w:ascii="IRNazanin" w:hAnsi="IRNazanin" w:eastAsia="IRNazanin"/>
          <w:color w:val="111111"/>
          <w:sz w:val="28"/>
          <w:sz w:val="28"/>
          <w:szCs w:val="28"/>
          <w:rtl w:val="true"/>
          <w:lang w:bidi="fa-IR"/>
        </w:rPr>
        <w:t>و ابن هشام در بارة مذاکره به عمل آمده، نتیجه چنین است که در ماه رمضان سال ششم هجرت، به پیامبر صلی الله علیه و آله و سلم خبر رسید یهود خیبر و مشرکان پیرامون آن درصدد جمع آوری نیرو برای حمله به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بررسی اوضاع خیبر عبدالله بن رواحه و سه نفر دیگر را به این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مخفیانه به خیبر رفتند و پس از به دست آوردن اطلاعاتی از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ابورافع به فرماندهی و ریاست خیبر گمارده شده بود – به مدینه بازگشتند و خبرهای آنجا را با پیامبر صلی الله علیه و آله و سلم درمیان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حدود ماه شوال</w:t>
      </w:r>
      <w:r>
        <w:rPr>
          <w:rStyle w:val="FootnoteAnchor"/>
          <w:rtl w:val="true"/>
        </w:rPr>
        <w:footnoteReference w:id="399"/>
      </w:r>
      <w:r>
        <w:rPr>
          <w:rFonts w:ascii="IRNazanin" w:hAnsi="IRNazanin" w:eastAsia="IRNazanin"/>
          <w:color w:val="111111"/>
          <w:sz w:val="28"/>
          <w:sz w:val="28"/>
          <w:szCs w:val="28"/>
          <w:rtl w:val="true"/>
          <w:lang w:bidi="fa-IR"/>
        </w:rPr>
        <w:t>، آن حضرت صلی الله علیه و آله و سلم یاران خود را خواست و این بار عده زیادتری را همراه عبدالله، روانه خیبر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خیبر رسیدند، اعلام کردند از سوی پیامبر صلی الله علیه و آله و سلم آمده‌اند و از اُسیر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نیز از آنان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یک 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اُسیر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پیامبر صلی الله علیه و آله و سلم آیی به تو نیکی خواهد کرد و تو را به ریاست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پس از پافشاری مسلمانان پذیرفت که همراه آنان برود؛ ولی مشاوران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کسی نیست که به بنی اسرائیل ریاست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ولی ما از جنگ خسته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نفر از یهودیان را با خود همراه کرده به سوی مدینه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کیلومتری خیبر، اُسیر از رفتن به نزد پیامبر صلی الله علیه و آله و سلم پشیمان شد و دست به شمشیر برد؛ ولی عبدالله بن انیس که در ردیف او بر شتر سوار بود، پیش از آنکه اُسیر حرکتی بکند ضربه‌ای به پایش زد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مسلمانان هم با دیگر یهودیان درگیر شدند و همه را کشتند، به جز یک نفر که موفق به فرار شد</w:t>
      </w:r>
      <w:r>
        <w:rPr>
          <w:rFonts w:eastAsia="IRNazanin" w:cs="IRNazanin"/>
          <w:color w:val="111111"/>
          <w:sz w:val="28"/>
          <w:szCs w:val="28"/>
          <w:rtl w:val="true"/>
          <w:lang w:bidi="fa-IR"/>
        </w:rPr>
        <w:t>.</w:t>
      </w:r>
      <w:r>
        <w:rPr>
          <w:rStyle w:val="FootnoteAnchor"/>
          <w:rtl w:val="true"/>
        </w:rPr>
        <w:footnoteReference w:id="400"/>
      </w:r>
      <w:bookmarkStart w:id="352" w:name="pg3270_24254"/>
    </w:p>
    <w:p>
      <w:pPr>
        <w:pStyle w:val="BookText"/>
        <w:rPr/>
      </w:pPr>
      <w:bookmarkEnd w:id="352"/>
      <w:r>
        <w:rPr>
          <w:rFonts w:ascii="IRNazanin" w:hAnsi="IRNazanin" w:eastAsia="IRNazanin"/>
          <w:color w:val="111111"/>
          <w:sz w:val="28"/>
          <w:sz w:val="28"/>
          <w:szCs w:val="28"/>
          <w:rtl w:val="true"/>
          <w:lang w:bidi="fa-IR"/>
        </w:rPr>
        <w:t>آن زمان بود که هنوز صلح حدیبیه انجام نشده بود و در این برهه، مسلمانان توانایی مقابله با آن‌ها را نداشتند؛ از این رو بهترین دوراندیشی، کنار آمدن با یکی از دو گروه مشرک و یهودی بود، تا این امر، باعث فروکش کردن حداقل یکی از دو طرف دشمن شود؛ لذا پیامبر صلی الله علیه و آله و سلم به سراغ یهود رفت و به منظور آرام کردن شمال مدینه، عبدالله رواحه را برای مذاکره به خیبر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عمل را پیامبر صلی الله علیه و آله و سلم در بارة قبیله غطفان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قبیله به کمک یهودیان و مشرکان پشت خندق آمد، تلاش کرد با این قبیله مصالحه کند و به این ترتیب از دشمنان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هم پیامبر صلی الله علیه و آله و سلم می‌خواست بین دشمنان خود، شکاف اندازد و در فرصتی مناسب تر با آنان رو 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برای صلح با ناکامی همراه بود؛ ولی اگر قرار بود پیامبر صلی الله علیه و آله و سلم پیش از مصالحه با یکی از این دو گروه مشرک و یهودی به جنگ خیبر برود، موفقیتی که بعدها با فتح خیبر به دست آورد، حتمی نبود؛ زیرا این حقیقت قابل انکار نیست که مسلمانان در شرایط پیش از صلح حدیبیه، از درگیری با خیبر ناتوان بودند</w:t>
      </w:r>
      <w:r>
        <w:rPr>
          <w:rFonts w:eastAsia="IRNazanin" w:cs="IRNazanin"/>
          <w:color w:val="111111"/>
          <w:sz w:val="28"/>
          <w:szCs w:val="28"/>
          <w:rtl w:val="true"/>
          <w:lang w:bidi="fa-IR"/>
        </w:rPr>
        <w:t>.</w:t>
      </w:r>
    </w:p>
    <w:p>
      <w:pPr>
        <w:pStyle w:val="Heading5"/>
        <w:numPr>
          <w:ilvl w:val="4"/>
          <w:numId w:val="1"/>
        </w:numPr>
        <w:rPr/>
      </w:pPr>
      <w:bookmarkStart w:id="353" w:name="__RefHeading___Toc2094869_2749589250"/>
      <w:bookmarkStart w:id="354" w:name="_Toc137"/>
      <w:bookmarkEnd w:id="353"/>
      <w:r>
        <w:rPr>
          <w:rtl w:val="true"/>
        </w:rPr>
        <w:t>پاسخ به شبهه در مصالحه با خیبر</w:t>
      </w:r>
      <w:bookmarkEnd w:id="3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عبدالله را برای کشتن اُسیر بن رزام به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اما دلایل و شواهد حاکی از آن است که این حرکت به منظور کشتن این چهره یهودی نبوده و کشته شدن وی بر اساس پاسخ به حمله خود اُسیر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در سال ششم هجری به اعزام عبدالله بن رواحه همراه گروهی از مسلمانان، با هدف برقراری صلح با یهود خیبر و مذاکره با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بن رزام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استشهاد می‌شود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همه کسانی که پیامبر صلی الله علیه و آله و سلم دستور قتل ایشان را صادر کرده است، اجازه و فرمان رسول خدا صلی الله علیه و آله و سلم گزارش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Style w:val="FootnoteAnchor"/>
          <w:rtl w:val="true"/>
        </w:rPr>
        <w:footnoteReference w:id="403"/>
      </w:r>
      <w:r>
        <w:rPr>
          <w:rFonts w:ascii="IRNazanin" w:hAnsi="IRNazanin" w:eastAsia="IRNazanin"/>
          <w:color w:val="111111"/>
          <w:sz w:val="28"/>
          <w:sz w:val="28"/>
          <w:szCs w:val="28"/>
          <w:rtl w:val="true"/>
          <w:lang w:bidi="fa-IR"/>
        </w:rPr>
        <w:t>، ابن نبیح هذلی</w:t>
      </w:r>
      <w:r>
        <w:rPr>
          <w:rStyle w:val="FootnoteAnchor"/>
          <w:rtl w:val="true"/>
        </w:rPr>
        <w:footnoteReference w:id="404"/>
      </w:r>
      <w:r>
        <w:rPr>
          <w:rFonts w:ascii="IRNazanin" w:hAnsi="IRNazanin" w:eastAsia="IRNazanin"/>
          <w:color w:val="111111"/>
          <w:sz w:val="28"/>
          <w:sz w:val="28"/>
          <w:szCs w:val="28"/>
          <w:rtl w:val="true"/>
          <w:lang w:bidi="fa-IR"/>
        </w:rPr>
        <w:t>، کعب بن الاشرف</w:t>
      </w:r>
      <w:r>
        <w:rPr>
          <w:rStyle w:val="FootnoteAnchor"/>
          <w:rtl w:val="true"/>
        </w:rPr>
        <w:footnoteReference w:id="4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کشتن اُسیر، هیچ گونه فرمان یا اجازه‌ای از پیامبر صلی الله علیه و آله و سلم،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واقدی از عبدالله بن انیس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بکش</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این امر، چگونه امکان پذیر است؛ در حالی که پیامبر صلی الله علیه و آله و سلم به دیگر یارانش دستور مذاکره با اُسیر و یا دعوت او را به مدینه می‌دهد، تا وعده ریاست خیبر را به اُسیر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تراجم نویسان، درباره عبدالله بن انیس، گزارش‌های ضد و نقیضی مطرح می‌کنند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پیامبر صلی الله علیه و آله و سلم، دستور قتل کسی را صادر می‌کرد، این امر، شبانه صورت می‌گرفت؛ ولی در این مورد به خصوص، می‌بینیم یاران پیامبر صلی الله علیه و آله و سلم، نزد اُسیر رفتند و از او امان گرفتند و او هم از ایشان امان گرفت و این حرکت، بنابر مجموع گزارشات، در روز صورت پذیرفته است و هیچ شباهتی به حمله‌های شبانه برای نابودی شورشیان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سریّه هایی که اعزام به قصد نابودی مفسدان بود، از چهار یا پنج نفر استفاده می‌شد؛ حال آن که در باره رفتن به نزد اُسیر، تعداد همراهان، سی 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سفری سیاسی به منظور مذاکره برای صلح با خیبریان بوده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آنچه گذشت، نشان دهنده تلاش پیامبر صلی الله علیه و آله و سلم برای صلح با یهودیان خیبر است؛ ولی از آنجایی که سرانجام این سفر، به کشته شدن اُسیر انجامید؛ درتاریخ، به یکی از سرّیه‌ها شهرت یافته است</w:t>
      </w:r>
      <w:r>
        <w:rPr>
          <w:rFonts w:eastAsia="IRNazanin" w:cs="IRNazanin"/>
          <w:color w:val="111111"/>
          <w:sz w:val="28"/>
          <w:szCs w:val="28"/>
          <w:rtl w:val="true"/>
          <w:lang w:bidi="fa-IR"/>
        </w:rPr>
        <w:t>.</w:t>
      </w:r>
      <w:bookmarkStart w:id="355" w:name="pg3270_24256"/>
    </w:p>
    <w:p>
      <w:pPr>
        <w:pStyle w:val="Heading5"/>
        <w:numPr>
          <w:ilvl w:val="4"/>
          <w:numId w:val="1"/>
        </w:numPr>
        <w:rPr/>
      </w:pPr>
      <w:bookmarkStart w:id="356" w:name="__RefHeading___Toc2094871_2749589250"/>
      <w:bookmarkStart w:id="357" w:name="_Toc138"/>
      <w:bookmarkEnd w:id="355"/>
      <w:bookmarkEnd w:id="356"/>
      <w:r>
        <w:rPr>
          <w:rtl w:val="true"/>
        </w:rPr>
        <w:t>نکات آیات برای ایجاد الگو</w:t>
      </w:r>
      <w:bookmarkEnd w:id="357"/>
    </w:p>
    <w:p>
      <w:pPr>
        <w:pStyle w:val="BookText"/>
        <w:rPr/>
      </w:pPr>
      <w:r>
        <w:rPr>
          <w:rFonts w:ascii="IRNazanin" w:hAnsi="IRNazanin" w:eastAsia="IRNazanin"/>
          <w:color w:val="111111"/>
          <w:sz w:val="28"/>
          <w:sz w:val="28"/>
          <w:szCs w:val="28"/>
          <w:rtl w:val="true"/>
          <w:lang w:bidi="fa-IR"/>
        </w:rPr>
        <w:t>اسلام برای تحقق و گسترش حالت صلح میان ملت‌ها و جلوگیری از بروز روابط خصمانه و درگیری‌های خونین، برای قراردادها و معاهدات، ارزش فوق العاده‌ای قائل شده است؛ علاوه بر این، ملت‌ها و گروه‌های دیگر، نظیر اهل کتاب را نیز برای انعقاد پیمان‌های صلح دعوت کرده است و به جامعه اسلامی توصیه می‌کند در این زمینه، پیش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صدر اسلام، توسط رسول اکرم صلی الله علیه و آله و سلم صورت پذیرفته است؛ لذا با الگو گرفتن از عملکرد پیامبر اسلام صلی الله علیه و آله و سلم، مسؤلان قانونی جامعه اسلامی موظف می‌شوند پیشنهادهای قرارداد صلح را تا آنجا که با هدف‌های اصیل اسلام مغایر نباشد، با آغوش باز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در این باره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جَنَحُواْ لِلسَّلْمِ فَاجْنَحْ لهََا وَ تَوَکلَ ْ عَلیَ اللَّهِ إِنَّهُ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تعبیر قرآن در این باره نیز بسی شایان توجه است؛ زیرا به طور ضمنی آموزنده این نکته است که صلح و هم زیستی میان انسان‌ها، آن چنان مطلوب و دوست داشتنی است که بشر باید بدان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اهل کتاب است و سال نهم هجری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اعْتزََلُوکمْ فَلَمْ یُقَاتِلُوکمْ وَ أَلْقَوْاْ إِلَیْکمُ السَّلَمَ فَمَا جَعَلَ اللَّهُ لَکمُ ْ عَلَیهِْمْ سَبِیلا؛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آنان از شما دوری گزیدند و از جنگ و درگیری با شما خودداری نمودند و شما را به صلح و همزیستی دعوت کردند، هرگز خداوند برای شما راه تسلط و آزار بر آنان را مشروع و مجاز ننموده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ایهُّا الَّذِینَ ءَامَنُواْ إِذَا ضرََبْتُمْ فیِ سَبِیلِ اللَّهِ فَتَبَیَّنُواْ وَ لَاتَقُولُواْ لِمَنْ أَلْقَی إِلَیْکمُ السَّلَامَ لَسْتَ مُؤْمِنًا تَبْتَغُونَ عَرَضَ الْحَیَوة الدُّنْیَا فَعِندَ اللَّهِ مَغَانِمُ کثِیرَةٌ کذَلِک کنتُم مِّن قَبْلُ فَمَنَّ اللَّهُ عَلَیْکمْ فَتَبَیَّنُواْ إِنَّ اللَّهَ کاَنَ بِمَا تَعْمَلُونَ خَبِیرًا؛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w:t>
      </w:r>
    </w:p>
    <w:p>
      <w:pPr>
        <w:pStyle w:val="BookText"/>
        <w:rPr/>
      </w:pP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برای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برای اینکه برای جنگیدن و گرفتن غنیمت مجاز باشند، مسأله مسلمان نبودن آنان را بهانه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هدف پست و مادی را مجوز جنگیدن با آنان نکنید؛ زیرا نزد خدا غنیمت‌ها و فوایدی است، افضل از غنیمت‌های دنیایی؛ زیرا هم بیشتر است و هم باقی است؛ پس اگر شما طالب غنیمت هستید، جا دارد غنیمت‌های الهی را مقدم کنید و بر غنیمت‌های دنیایی ترجیح دهید؛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پاره‌ای موارد، ممکن است پیشنهاد قرارداد صلح، پوششی بر مقاصد خصمانه دشمنان مسلمانان باشد؛ ولی مسلمانان تا از مقاصد خائنانه پیشنهاد دهندگان صلح اطلاع نیافته‌اند، نمی‌توانند از قبول پیشنهاد آنان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گونه موارد، ضمن توصیه قبول صلح، به مسلمانان اطمینان می‌دهد اگر متعهدان مقاصد شومی را در سر بپرورانند، خداوند جامعه اسلامی را تا سر حد پیروزی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فراز از نامه حضرت علی علیه السلام به مالک اشتر نیز باید توجه کرد</w:t>
      </w:r>
      <w:r>
        <w:rPr>
          <w:rStyle w:val="FootnoteAnchor"/>
          <w:rtl w:val="true"/>
        </w:rPr>
        <w:footnoteReference w:id="411"/>
      </w:r>
      <w:r>
        <w:rPr>
          <w:rFonts w:ascii="IRNazanin" w:hAnsi="IRNazanin" w:eastAsia="IRNazanin"/>
          <w:color w:val="111111"/>
          <w:sz w:val="28"/>
          <w:sz w:val="28"/>
          <w:szCs w:val="28"/>
          <w:rtl w:val="true"/>
          <w:lang w:bidi="fa-IR"/>
        </w:rPr>
        <w:t>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صلحی را که دشمن، تو را به سوی آن می‌خواند و رضایت خداوند در آن است، رد نکن؛ زیرا در شرایط و زمان صلح است که نیروهای تو آمادگی بیشتری می‌یابند و تو از نگرانی‌ها آسوده خاطر می‌شوی و کشور تو در امنیت به سر می‌برد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خُذُواْ حِذْرَکمْ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مسلمانان موظفند از امکانات خود برای مراقبت توطئه‌ها و اقدامات معاهدان استفاده کرده، در صورت تشخیص سوء نیت آنان، به</w:t>
      </w:r>
    </w:p>
    <w:p>
      <w:pPr>
        <w:pStyle w:val="BookText"/>
        <w:rPr/>
      </w:pPr>
      <w:r>
        <w:rPr>
          <w:rFonts w:ascii="IRNazanin" w:hAnsi="IRNazanin" w:eastAsia="IRNazanin"/>
          <w:color w:val="111111"/>
          <w:sz w:val="28"/>
          <w:sz w:val="28"/>
          <w:szCs w:val="28"/>
          <w:rtl w:val="true"/>
          <w:lang w:bidi="fa-IR"/>
        </w:rPr>
        <w:t>عملیات متقابل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اسلامی برای مسلمانانی که حقوقشان به سبب پیمان شکنی دیگران تضییع شده است، چنین حقی قائل می‌شود که به منظور مجازات پیمان شکنان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 بدان علت نیست که مسلمانان از این رهگذر از دشمنان خویش انتقام بگیرند؛ بلکه به دلیل آن است که با این واکنش تأدیبی، خیانتکاران به کار ضد انسانی پیمان شکنی و خیانت پایان دهند و به تنفیذ تعهدات خویش بازگردند و از حس مسؤولیت پذیری و روش علمی مسلمانان در زمینه وفاداری به تعهدات،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p>
    <w:p>
      <w:pPr>
        <w:pStyle w:val="BookText"/>
        <w:rPr/>
      </w:pP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برای مجازات پیمان شکنان به این روش خشونت آمیز متوسل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عَاهَدتَّ مِنهُمْ ثمُ َّ یَنقُضُونَ عَهْدَهُمْ فیِ کلّ ِ مَرَّة وَ هُمْ لَایَتَّقُون فَإِمَّا تَثْقَفَنهَُّمْ فیِ الْحَرْبِ فَشَرِّدْ بِهِم مَّنْ خَلْفَهُمْ لَعَلَّهُمْ یَذَّکرُون؛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پیمان شکنی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Style w:val="FootnoteAnchor"/>
          <w:rtl w:val="true"/>
        </w:rPr>
        <w:footnoteReference w:id="414"/>
      </w: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 چنان به آن‌ها حمله کن که جمعیّت هایی که پشت سر آن‌ها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اسلام و مجازاتی که برای یهودیان پیمان شکن و خیانت پیشه مدینه قائل</w:t>
      </w:r>
      <w:bookmarkStart w:id="358" w:name="pg3270_24259"/>
    </w:p>
    <w:p>
      <w:pPr>
        <w:pStyle w:val="BookText"/>
        <w:rPr/>
      </w:pPr>
      <w:bookmarkEnd w:id="358"/>
      <w:r>
        <w:rPr>
          <w:rFonts w:ascii="IRNazanin" w:hAnsi="IRNazanin" w:eastAsia="IRNazanin"/>
          <w:color w:val="111111"/>
          <w:sz w:val="28"/>
          <w:sz w:val="28"/>
          <w:szCs w:val="28"/>
          <w:rtl w:val="true"/>
          <w:lang w:bidi="fa-IR"/>
        </w:rPr>
        <w:t>شد، می‌تواند نمونه بارزی از تنفیذ این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قینقاع</w:t>
      </w:r>
      <w:r>
        <w:rPr>
          <w:rStyle w:val="FootnoteAnchor"/>
          <w:rtl w:val="true"/>
        </w:rPr>
        <w:footnoteReference w:id="415"/>
      </w:r>
      <w:r>
        <w:rPr>
          <w:rFonts w:ascii="IRNazanin" w:hAnsi="IRNazanin" w:eastAsia="IRNazanin"/>
          <w:color w:val="111111"/>
          <w:sz w:val="28"/>
          <w:sz w:val="28"/>
          <w:szCs w:val="28"/>
          <w:rtl w:val="true"/>
          <w:lang w:bidi="fa-IR"/>
        </w:rPr>
        <w:t>بارها به دلیل نقض علنی پیمان عدم تعرض و دفاع مشترک، سرانجام از اطراف مدینه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w:t>
      </w:r>
      <w:r>
        <w:rPr>
          <w:rStyle w:val="FootnoteAnchor"/>
          <w:rtl w:val="true"/>
        </w:rPr>
        <w:footnoteReference w:id="416"/>
      </w:r>
      <w:r>
        <w:rPr>
          <w:rFonts w:ascii="IRNazanin" w:hAnsi="IRNazanin" w:eastAsia="IRNazanin"/>
          <w:color w:val="111111"/>
          <w:sz w:val="28"/>
          <w:sz w:val="28"/>
          <w:szCs w:val="28"/>
          <w:rtl w:val="true"/>
          <w:lang w:bidi="fa-IR"/>
        </w:rPr>
        <w:t>نیز پس از آنکه به رغم قرارداد مشترک، به جان پیامبر اسلام صلی الله علیه و آله و سلم سوء قصد کرده، بدین ترتیب پیمان خویش بشکستند، به سرنوشت برادران خود دچار شدند و به آنان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قریظه</w:t>
      </w:r>
      <w:r>
        <w:rPr>
          <w:rStyle w:val="FootnoteAnchor"/>
          <w:rtl w:val="true"/>
        </w:rPr>
        <w:footnoteReference w:id="417"/>
      </w:r>
      <w:r>
        <w:rPr>
          <w:rFonts w:ascii="IRNazanin" w:hAnsi="IRNazanin" w:eastAsia="IRNazanin"/>
          <w:color w:val="111111"/>
          <w:sz w:val="28"/>
          <w:sz w:val="28"/>
          <w:szCs w:val="28"/>
          <w:rtl w:val="true"/>
          <w:lang w:bidi="fa-IR"/>
        </w:rPr>
        <w:t xml:space="preserve">نیز هنگامی که خیانتشان در سخت‌ترین وحساس‌ترین موقعیتی که مسلمانان در محاصره سپاه نیرومند احزاب قرار گرفته بودند، علنی شد، سرانجام طبق داوری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حَکم منتخب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خیانتشان رسیدند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359" w:name="__RefHeading___Toc2094873_2749589250"/>
      <w:bookmarkStart w:id="360" w:name="_Toc139"/>
      <w:bookmarkEnd w:id="359"/>
      <w:r>
        <w:rPr/>
        <w:t>7</w:t>
      </w:r>
      <w:r>
        <w:rPr>
          <w:rtl w:val="true"/>
        </w:rPr>
        <w:t xml:space="preserve">. </w:t>
      </w:r>
      <w:r>
        <w:rPr>
          <w:rtl w:val="true"/>
        </w:rPr>
        <w:t>شهروندی اهل کتاب در مملکت اسلامی</w:t>
      </w:r>
      <w:bookmarkEnd w:id="360"/>
    </w:p>
    <w:p>
      <w:pPr>
        <w:pStyle w:val="Heading5"/>
        <w:numPr>
          <w:ilvl w:val="4"/>
          <w:numId w:val="1"/>
        </w:numPr>
        <w:rPr/>
      </w:pPr>
      <w:bookmarkStart w:id="361" w:name="__RefHeading___Toc2094875_2749589250"/>
      <w:bookmarkStart w:id="362" w:name="_Toc140"/>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با بررسی تاریخ حکومت اسلامی، مشاهده می‌شود رسول خدا صلی الله علیه و آله و سلم بعد از هجرت به مدینه با یهودیان مدینه به خوبی برخورد کرد و با آنان پیمان عدم تجاوز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آزار و اذیت آنان، صبر پیشه کرد و از بدی‌های آنان چشم پوشی نمود، تا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مؤمنان دستور می‌دهد برابر بدی‌ها و پلیدی‌های یهود گذشت و بخشش کنند و تا زمانی که خداوند دستور دهد، آنان را به حال خود واگذارند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وَاصْفَحُواْ حَتَّی یَأْتِیَ اللّهُ بِأَمْرِهِ إِنَّ اللّهَ عَلَی کلِّ شَیْءٍ قَدِیرٌ</w:t>
      </w:r>
      <w:r>
        <w:rPr>
          <w:rStyle w:val="FootnoteAnchor"/>
          <w:rtl w:val="true"/>
        </w:rPr>
        <w:footnoteReference w:id="41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یهودیان سر ناسازگاری با مسلمانان نداشته باشند و بخواهند در مملکت اسلامی زندگی کنند، براساس آیات و روایات معصومان به رعایت اموری ملزم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گروه‌ها و اهل کتاب در درون جوامع اسلامی بدون آنکه به اسلام بگروند یا ترک وطن کنند، کنار دیگر مسلمانان در دارالاسلام باقی ماندند و به زندگی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و حقوق اسلامی، همه افرادی که در دارالاسلام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تلقی می‌شدند و از مواهب شهروندی بهره‌مند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مسلمانان بالاصالة از تابعیت دارالاسلام برخوردار بودند؛ ولی غیر مسلمانان، به عنوان</w:t>
      </w:r>
    </w:p>
    <w:p>
      <w:pPr>
        <w:pStyle w:val="BookText"/>
        <w:rPr/>
      </w:pPr>
      <w:r>
        <w:rPr>
          <w:rFonts w:ascii="IRNazanin" w:hAnsi="IRNazanin" w:eastAsia="IRNazanin"/>
          <w:color w:val="111111"/>
          <w:sz w:val="28"/>
          <w:sz w:val="28"/>
          <w:szCs w:val="28"/>
          <w:rtl w:val="true"/>
          <w:lang w:bidi="fa-IR"/>
        </w:rPr>
        <w:t>متحد و با عقد قرار داد از حقوق آن متمتع می‌شدند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آن است که مسأله تابعیت و برخورداری از حقوق شهروندی از منظر اسلامی صرفاً یک مسألة اعتقادی بود؛ یعنی هر فردی که به عقیده اسلامی باورمند بود یا می‌شد، جزئی از جامعه بزرگ اسلامی به شمار می‌آمد و نژاد و زبان و دیگر وجوه تمایز، به هیچ وجه در این موضوع تأثیر‌گذار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لحاظ، در فرهنگ اسلامی به جای کلمه ملت، واژه امت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تنها پیشوای شیعه که به تأسیس یک دولت اسلامی موفق شد، در توصیف همین مفهوم شهروندی و تابعیت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که آیین ما را بپذیرد و پیمان ما را عهده دار گردد، حکم قرآن و قانون و مقررات اسلامی را درباره وی اجرا می کنیم و هیچ فردی را بر دیگری برتری نیست، مگر به تقوا و وارستگی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مدعی شد از همه ویژگی‌های تبعیض آمیز در باب شهروندی، تنها یک عنصر در تحقق شهروندی اسلامی تأثیرگذار است و آن، دین و مذهب است و گرنه دیگر عناصر، مانند نژاد، جنس، اقامتگاه، پیشینه تاریخی و … باعث جلب یا سلب امتیازات شهروندی اسلامی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تنها بر پایه باورمندان مسلمان شکل می‌گیرد؛ اما ملت و کشور اسلامی ممکن است ترکیبی از مسلمان و شهروندان از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غیر مسلمانان نیز حق دارند در جامعه اسلامی با شرایط خاصی مشارکت جویند و از تابعیت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تابعیت خاص که به گونه قرارداد دو جانبه صورت می‌پذیرد، در اصطلاح حقوق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می‌شود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قرارداد ذمّه تنها شامل پیروان ادیان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مسیحیان و زردشتی‌ها می‌شود و پیروان دیگر ادیان و آیین‌ها، از زمره آن، خارج هستند</w:t>
      </w:r>
      <w:r>
        <w:rPr>
          <w:rFonts w:eastAsia="IRNazanin" w:cs="IRNazanin"/>
          <w:color w:val="111111"/>
          <w:sz w:val="28"/>
          <w:szCs w:val="28"/>
          <w:rtl w:val="true"/>
          <w:lang w:bidi="fa-IR"/>
        </w:rPr>
        <w:t>.</w:t>
      </w:r>
      <w:r>
        <w:rPr>
          <w:rStyle w:val="FootnoteAnchor"/>
          <w:rtl w:val="true"/>
        </w:rPr>
        <w:footnoteReference w:id="422"/>
      </w:r>
      <w:bookmarkStart w:id="363" w:name="pg3270_24261"/>
    </w:p>
    <w:p>
      <w:pPr>
        <w:pStyle w:val="Heading5"/>
        <w:numPr>
          <w:ilvl w:val="4"/>
          <w:numId w:val="1"/>
        </w:numPr>
        <w:rPr/>
      </w:pPr>
      <w:bookmarkStart w:id="364" w:name="__RefHeading___Toc2094877_2749589250"/>
      <w:bookmarkStart w:id="365" w:name="_Toc141"/>
      <w:bookmarkEnd w:id="363"/>
      <w:bookmarkEnd w:id="364"/>
      <w:r>
        <w:rPr/>
        <w:t>1</w:t>
      </w:r>
      <w:r>
        <w:rPr>
          <w:rtl w:val="true"/>
        </w:rPr>
        <w:t xml:space="preserve">. </w:t>
      </w:r>
      <w:r>
        <w:rPr>
          <w:rtl w:val="true"/>
        </w:rPr>
        <w:t>اهل الذمّه</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الذمّه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قَتِلُواْ الَّذِینَ لَایُؤْمِنُونَ بِاللَّهِ وَ لَا بِالْیَوْمِ الاَْخِرِ وَ لَایُحَرِّمُونَ مَا حَرَّمَ اللَّهُ وَ رَسُولُهُ وَ لَایَدِینُونَ دِینَ الْحَقّ ِ مِنَ الَّذِینَ أُوتُواْ الْکتَابَ حَتیَ یُعْطُواْ الْجِزْیَة عَن یَدٍ وَ 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خود بنی اسرائیل است که به نبوتش معتقد هستند؛ مثل حضرت موسی علیه السلام برای ملت یهود و عیسی علیه السلام برای ملت نصارا که در این صورت، معنای آیه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 دو ملت، حرام نمی دانند آنچه را که پیغمبر خودشان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می خواهد نهایت درجه بی حیایی ایشان را نسبت به پروردگارشان اثبات کند و بفرماید با اینکه به حقانیت پیغمبر خودشان اعتراف می کنند، دستورات الهی را بازیچه قرار داده و به آن بی اعتنایی می کنند و یا منظور از آن، پیغمبر اسلام است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با اینکه نشانه های نبوت خاتم انبیا را در کتب خود می خوانند و آن نشانه ها را در وجود آن جناب مشاهده می کنند و می بینند که او پلیدی ها را بر ایشان حرام می کند و طیبات را برای آنان حلال می سازد و غل و زنجیرهایی را که ایشان از عقاید خرافی به دست و پای خود بسته اند، می شکند و آزادشان می سازد، با این وجود زیر بار نمی روند و محرمات او را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غرض از توصیف آن ها به عدم تحریم آنچه که خدا و رسولش حرام کرده اند، سرزنش ایشان و نیز تحریک و تهییج مؤمنان بر قتال با آن ها است؛ به علت عدم اعتنا به آنچه که خدا و رسولش حرام کرده اند و نیز به علت گستاخی در انجام محرمات و هتک حرمت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یک نکته، احتمال دوم را تأیید کند و آن، این است که اگر منظور از رسول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هر امتی برای آن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موسی برای یهود و عیسی برای نصارا رسول باشند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تفسیر صافی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کتابی که سر سازش با مسلمانان داشته و عناد نداشتند، از ایشان قبول نمی شد مگر جزیه و در صورت قبول جزیه، لعن ایشان بر مسلمانان حرام می شد و اموالشان نیز بر مسلمانان حرام می گشت و ازدواج با آنان حلال بود؛ اما در صورت سر جنگ و عناد داشتن با مسلمانان، لعن آنان حلال بود و همچنین اموالشان بر مسلمانان حلال بود؛ ولی ازدواج با آنان حرام بود و تنها راه آنان، قبول اسلام یا جزیه و یا کشته شدن بود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مغنیه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اهل کتاب را به عدم ایمان به خدا و معاد و حرام نکردن آنچه خدا حرام کرده است و عدم پذیرش حق، وصف می‌کند، با این که این گروه به وجود خدا قائل هستند؛ پس چگونه به خدایی که نازل کننده تورات و انجیل است،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آگاهی آنان به روز قیامت است؛ پس این سؤال پیش می‌آید که چرا این گونه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اهل کتاب از پذیرش حق سر باز زدند و یهود، مال را می‌پرستند و در کنیسه سند بخشودگی می‌فروشند و کفر می‌گویند و برای خداوند، فرزند قائل هستند…؛ در حالی که خداوند متعال هرگز نزاییده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سؤال پیش می‌آید که 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امر می‌کند که اهل کتاب را بکشید، مگر جزیه دهند؛ در حالی که خاضع و فروتن می‌شوند؟پاسخ آن است که این امر قتال واجب شد به سببی خاص؛ و این که جامعه اسلامی در ابتدای شکل گرفتن و به وجود آمدن بود و مشرکان پیوسته بر ضد</w:t>
      </w:r>
    </w:p>
    <w:p>
      <w:pPr>
        <w:pStyle w:val="BookText"/>
        <w:rPr/>
      </w:pPr>
      <w:r>
        <w:rPr>
          <w:rFonts w:ascii="IRNazanin" w:hAnsi="IRNazanin" w:eastAsia="IRNazanin"/>
          <w:color w:val="111111"/>
          <w:sz w:val="28"/>
          <w:sz w:val="28"/>
          <w:szCs w:val="28"/>
          <w:rtl w:val="true"/>
          <w:lang w:bidi="fa-IR"/>
        </w:rPr>
        <w:t>اسلام و مسلمانان کید می کردند؛ پس مصلحت اقتضا می کرد اهل کتاب به خصوص یهودیان، از جزیرةالعرب اخراج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درباره اهل کتابی بود که با مشرکان برای مبارزه با مسلمانان همدستی می کردند؛ چنان که یهود مدینه بعد از ایجاد امنیت، توسط حضرت محمد صلی الله علیه و آله و سلم برای ایشان و انعقاد پیمان های متعددی در این زمینه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سوره، قائم بر غزوه تبوک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بنابر تمام اقوالی که ذکر شد، این مطلب مسلم است که رسول خدا صلی الله علیه و آله و سلم پس از این جریان، ثلث مال آن ها را گرفت و دو ثلث دیگر را به خودشان واگذار کرد، و این عمل، مطابق دستوری بود که از خداوند بدو رسیده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یعنی قسمتی از اموال آنان را بگیر،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اموالشان را بگیر</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آیات مذکور، متوجه امر خطیر جزیه می‌باشد که بر دوش اهل کتابی است که دین اسلام را نپذیرفته و در عین حال سر عناد با اسلام و مسلمانان را نداشته و می‌خواهند در جامعه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زحیلی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جزیه، بنابر تصور نادرست مستشرقان بدین سبب نیست که آن، عِقاب و مجازاتی بر کفر یا عدم ایمان آنان به اسلام باشد؛ همچنان که برای تحقیر غیر مسلمانان وضع نشده است و به یقین، نشانه طاعت و عدالت اجتماعی بین هموطنان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در حالی است که نظرات ذیل درباره جزیه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جزیه، به علّت عقوبت خداوند در قبال عناد اهل کتاب، برابر حق و کفر ایشان به آنچه پیامبر خاتم صلی الله علیه و آله و سلم از سوی خداوند آورده،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وضع شده است برای اهانت به اهل کتاب و خوار کردن آنان تا این که از کفر به اسلام روی 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خون ایشان بر ما واجب و از رقّت ورزیدن به ایشان و حفظ اموال آنان منع</w:t>
      </w:r>
    </w:p>
    <w:p>
      <w:pPr>
        <w:pStyle w:val="BookText"/>
        <w:rPr/>
      </w:pPr>
      <w:r>
        <w:rPr>
          <w:rFonts w:ascii="IRNazanin" w:hAnsi="IRNazanin" w:eastAsia="IRNazanin"/>
          <w:color w:val="111111"/>
          <w:sz w:val="28"/>
          <w:sz w:val="28"/>
          <w:szCs w:val="28"/>
          <w:rtl w:val="true"/>
          <w:lang w:bidi="fa-IR"/>
        </w:rPr>
        <w:t>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جزیه برابر نگهداشتن مسلمانان از ریختن خون اهل کتاب و منع مسلمانان از رقّت ورزیدن به اهل کتاب و عدم حفظ اموال ایشان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باج و مالیاتی است به سبب اقامت توأم با امنیت یهودیان در بلاد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را از اهلش بگیرید برای حفظ ذمّه ایشان و خوب اداره کردن آنان وسرپرستی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مواردی که ذکر شد، بر اساس پرداخت جزیه، حمایت از اهل کتاب و دفاع از حقوقشان صورت می‌پذیرد و این‌ها به جای تکلیف به امر دفاع و دخول در سپاه و امور لشکری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حقیقت اسلام آن است که هر امری، برای رسیدن به مراتب بالاتر و مقاصد والا می‌باشد و در نهایت، به صلاح نوع بشر می‌انجامد و بدین ترتیب فاصله بسیار زیادی است بین این هدف مهم با آن اهانت و ایجاد ذلّت که مسلماً با هم در حکومت اسلامی جمع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لَّایَنْهَیکمُ ُ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بنابراین اسلام به استناد این آیه کریمه، دین نیکی و عدالت به هموطنان اهل ذمّه است؛ علاوه بر اخباری که در سیره معصومان علیهم السلام و مسلمانان در این باره وارد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ابن منذر، نحاس و بیهقی در کتاب شعب الایمان از اسماء دختر ابو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زنی مشرک بود و در عهد مشرکان قریش و پیمان ایشان با رسول خدا صلی الله علیه و آله و سلم قرار داشت، به دیدنم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هست به دیدنش بروم و صله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من بود که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یَنْهَیکمُ ُ اللَّهُ عَنِ الَّذِینَ لَمْ یُقَاتِلُوکمْ فیِ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دیدنش برو و صله کن</w:t>
      </w:r>
      <w:r>
        <w:rPr>
          <w:rFonts w:eastAsia="IRNazanin" w:cs="IRNazanin"/>
          <w:color w:val="111111"/>
          <w:sz w:val="28"/>
          <w:szCs w:val="28"/>
          <w:rtl w:val="true"/>
          <w:lang w:bidi="fa-IR"/>
        </w:rPr>
        <w:t>».</w:t>
      </w:r>
      <w:r>
        <w:rPr>
          <w:rStyle w:val="FootnoteAnchor"/>
          <w:rtl w:val="true"/>
        </w:rPr>
        <w:footnoteReference w:id="431"/>
      </w:r>
      <w:bookmarkStart w:id="366" w:name="pg3270_24265"/>
    </w:p>
    <w:p>
      <w:pPr>
        <w:pStyle w:val="BookText"/>
        <w:rPr/>
      </w:pPr>
      <w:bookmarkEnd w:id="366"/>
      <w:r>
        <w:rPr>
          <w:rFonts w:ascii="IRNazanin" w:hAnsi="IRNazanin" w:eastAsia="IRNazanin"/>
          <w:color w:val="111111"/>
          <w:sz w:val="28"/>
          <w:sz w:val="28"/>
          <w:szCs w:val="28"/>
          <w:rtl w:val="true"/>
          <w:lang w:bidi="fa-IR"/>
        </w:rPr>
        <w:t>در کافی از امام صادق علیه السلام روایت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محکم ترین دستاویزهای ایمان، یکی این است که برای خدا و در راه او، دوستی کنی و در راه او، دشمنی کنی، در راه او بدهی و درراه او از عطا دریغ نمایی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قمی به سند خود از اسحاق بن عمار از امام صادق علیه السلام 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دیدید که دوستی و دشمنی اش برای دین نبود، بدانید او دین ندارد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367" w:name="__RefHeading___Toc2094879_2749589250"/>
      <w:bookmarkStart w:id="368" w:name="_Toc142"/>
      <w:bookmarkEnd w:id="367"/>
      <w:r>
        <w:rPr/>
        <w:t>2</w:t>
      </w:r>
      <w:r>
        <w:rPr>
          <w:rtl w:val="true"/>
        </w:rPr>
        <w:t xml:space="preserve">. </w:t>
      </w:r>
      <w:r>
        <w:rPr>
          <w:rtl w:val="true"/>
        </w:rPr>
        <w:t>قرارداد ذمّه</w:t>
      </w:r>
      <w:bookmarkEnd w:id="368"/>
    </w:p>
    <w:p>
      <w:pPr>
        <w:pStyle w:val="BookText"/>
        <w:rPr/>
      </w:pPr>
      <w:r>
        <w:rPr>
          <w:rFonts w:ascii="IRNazanin" w:hAnsi="IRNazanin" w:eastAsia="IRNazanin"/>
          <w:color w:val="111111"/>
          <w:sz w:val="28"/>
          <w:sz w:val="28"/>
          <w:szCs w:val="28"/>
          <w:rtl w:val="true"/>
          <w:lang w:bidi="fa-IR"/>
        </w:rPr>
        <w:t xml:space="preserve">در حقوق اسلامی برای پایان دادن به حالت خصمانه و ایجاد همبستگی ملی و تعاون و همکاری بین جامعه اسلامی و اهل کتاب در قلمرو حکومت اسلامی، قرارداد مخصوصی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پیروان دیگر ادیان آسمانی هستند که زیر پوشش حکومت اسلامی قرار گرفته و همانند دیگر شهروندان، در سایه حکومت عدل اسلامی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به معنای تعهدی است که دولت اسلامی، رعایت آن را برخود لازم می‌داند و از جان و مال و ناموس آنان حمایت کرده و همان حریمی را که برای مسلمانان قائل است، برای اهل ذمّه نیز قائل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گروه‌های غیرمسلمان که خواهان اقامت در سرزمین‌های اسلامی می‌باشند، می‌توانند با استفاده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حقوقی و آزادی‌های شایسته مقام انسانی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تشریع این پیمان، ایجاد محیط امن و تفاهم و زندگی مشترک و همزیستی مسالمت‌آمیز میان فرقه‌های مختلف مذهبی در قلمرو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ارادة آزاد دو طرف و توافق کامل آن‌ها صورت می‌پذیرد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آزادی افرادی که صلاحیت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تا آنجا محترم شمرده که التزام به قرارداد مزبور را برای آنان دائمی و حتمی تلقی نکرده است؛ بلکه هر گاه خواستند، می‌توانند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به سرزمین مورد نظر خود در خارج از قلمرو حکومت</w:t>
      </w:r>
      <w:bookmarkStart w:id="369" w:name="pg3270_24266"/>
    </w:p>
    <w:p>
      <w:pPr>
        <w:pStyle w:val="BookText"/>
        <w:rPr/>
      </w:pPr>
      <w:bookmarkEnd w:id="369"/>
      <w:r>
        <w:rPr>
          <w:rFonts w:ascii="IRNazanin" w:hAnsi="IRNazanin" w:eastAsia="IRNazanin"/>
          <w:color w:val="111111"/>
          <w:sz w:val="28"/>
          <w:sz w:val="28"/>
          <w:szCs w:val="28"/>
          <w:rtl w:val="true"/>
          <w:lang w:bidi="fa-IR"/>
        </w:rPr>
        <w:t>اسلامی بپیوندند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ارزش این آزادی، هنگامی روشن‌تر می‌شود که به این نکته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مسلمانان الزامی است و مسلمانان تا وقتی ذمیان به قرارداد خود احترام می‌نهند، هیچ گاه نمی‌توانند آن را فسخ و یا از تن دادن به شرایط آن سر 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دیگری که در قرارداد ذمّه جالب توجه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پذیرش پیمان ذمّه از طرف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مسلمانان و دولت اسلامی برابر دو نوع الزام در مورد عقد قرارداد ذمّه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گروه‌های مذهبی را به عقد قرارداد ذمّه دعوت کنند و بدون دعوت رسمی قادر به هیچ نوع تعرض و درگیری با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پیشنهاد انعقاد قرارداد ذمّه از طرف گروه‌های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ابلاغ شود، دولت اسلامی موظف است از پیشنهاد آنان استقبال کند و ردّ پیشنهاد صلح حتی در مواقعی که انعقاد قرارداد ذمّه به مصلحت مسلمانان هم نباشد، جایز نیست و با وجود تسلط و فرمانروایی کاملی که ممکن است مسلمانان برگروه‌های مزبور داشته باشند، پذیرفتن پیشنهاد صلح و عقدپیمان ذمّه واجب خواهد بود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370" w:name="__RefHeading___Toc2094881_2749589250"/>
      <w:bookmarkStart w:id="371" w:name="_Toc143"/>
      <w:bookmarkEnd w:id="370"/>
      <w:r>
        <w:rPr/>
        <w:t>3</w:t>
      </w:r>
      <w:r>
        <w:rPr>
          <w:rtl w:val="true"/>
        </w:rPr>
        <w:t xml:space="preserve">. </w:t>
      </w:r>
      <w:r>
        <w:rPr>
          <w:rtl w:val="true"/>
        </w:rPr>
        <w:t>متن قرارداد ذمّه</w:t>
      </w:r>
      <w:bookmarkEnd w:id="3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ذمّه مانند هر قرارداد مشروع دیگری از نظر اسلام، بر اساس رضایت دو طرف تنظیم و با ایجاب و قبول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عهدنامه‌هایی که پیامبر صلی الله علیه و آله و سلم با اهل کتاب در این خصوص منعقد کرد، می‌توان نمونه عینی انعقاد آن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معمولاً با نام خدا آغاز شده و در ابتدا، به اسم نمایندگان رسمی دو طرف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عهدنامه‌ها با صراحت، بدون ابهام و به سبک معمولی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درذیل عهدنامه‌ها، امضای شهود درج گردیده‌اند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مفاد قراردادهای ذمّه‌ای که در صدر اسلام منعقد شده است، از این لحاظ حائز اهمیت هستندکه نه تنها ویژگی‌های روابط میان مسلمانان و اهل کتاب را نشان می‌دهند؛ بلکه نمایانگر وضع ساده و اختلافات اندکی هستند که در آن ایّام در خصوص امور اجتماعی</w:t>
      </w:r>
      <w:bookmarkStart w:id="372" w:name="pg3270_24267"/>
    </w:p>
    <w:p>
      <w:pPr>
        <w:pStyle w:val="BookText"/>
        <w:rPr/>
      </w:pPr>
      <w:bookmarkEnd w:id="372"/>
      <w:r>
        <w:rPr>
          <w:rFonts w:ascii="IRNazanin" w:hAnsi="IRNazanin" w:eastAsia="IRNazanin"/>
          <w:color w:val="111111"/>
          <w:sz w:val="28"/>
          <w:sz w:val="28"/>
          <w:szCs w:val="28"/>
          <w:rtl w:val="true"/>
          <w:lang w:bidi="fa-IR"/>
        </w:rPr>
        <w:t>میان مسلمانان و اهل کتاب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صلح جویانه مسلمانان، صرفاً به دلیل حزم و احتیاط نبود؛ بلکه این یک حقیقت آشکار است که روح تسامح و مدارا در باره اهل کتاب، جزء جدایی ناپذیر تعلیمات پیامبر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373" w:name="__RefHeading___Toc2094883_2749589250"/>
      <w:bookmarkStart w:id="374" w:name="_Toc144"/>
      <w:bookmarkEnd w:id="373"/>
      <w:r>
        <w:rPr/>
        <w:t>4</w:t>
      </w:r>
      <w:r>
        <w:rPr>
          <w:rtl w:val="true"/>
        </w:rPr>
        <w:t xml:space="preserve">. </w:t>
      </w:r>
      <w:r>
        <w:rPr>
          <w:rtl w:val="true"/>
        </w:rPr>
        <w:t>پایبندی به پیمان بسته شده و پاسداری از آن</w:t>
      </w:r>
      <w:bookmarkEnd w:id="374"/>
    </w:p>
    <w:p>
      <w:pPr>
        <w:pStyle w:val="BookText"/>
        <w:rPr/>
      </w:pPr>
      <w:r>
        <w:rPr>
          <w:rFonts w:ascii="IRNazanin" w:hAnsi="IRNazanin" w:eastAsia="IRNazanin"/>
          <w:color w:val="111111"/>
          <w:sz w:val="28"/>
          <w:sz w:val="28"/>
          <w:szCs w:val="28"/>
          <w:rtl w:val="true"/>
          <w:lang w:bidi="fa-IR"/>
        </w:rPr>
        <w:t xml:space="preserve">نکته قابل توجهی که باید در حقوق اهل ذمّه مورد عنایت قرار بگیرد، این است که پیمان با اهل ذمّه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الله و ذمة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وقتی پیمانی از جانب مسلمانان با اهل کتاب منعقد می شود، در واقع این پیمان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پیمان شکنی از ناحیه مسلمانان، در واقع شکستن پیمان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وفای به عهد، از توصیه‌های مؤکد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مَسُْولًا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وفا کنید که از عهد سؤال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درباره اوصاف مؤمنان درسوره مبارکه مؤمنون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پیمان هایی که با دیگران می‌بندند،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وفای به عهد، امری مهم است؛ اما نفس معاهده، امری است که اگر از سوی مؤمن منعقد شد، موظف است که بدان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ما لا تَقدِرُ علی الوَفاءِ بهِ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قادر به وفای آن نیستی، تضمین نکن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در باره بستن عهد و پیمان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الْمُؤْمِنِ أَخَاهُ نَذْرٌ لَا کفَّارَة لَهُ فَمَنْ أَخْلَفَ فَبِخُلْفِ اللَّه؛</w:t>
      </w:r>
    </w:p>
    <w:p>
      <w:pPr>
        <w:pStyle w:val="BookText"/>
        <w:rPr/>
      </w:pPr>
      <w:r>
        <w:rPr>
          <w:rFonts w:ascii="IRNazanin" w:hAnsi="IRNazanin" w:eastAsia="IRNazanin"/>
          <w:color w:val="111111"/>
          <w:sz w:val="28"/>
          <w:sz w:val="28"/>
          <w:szCs w:val="28"/>
          <w:rtl w:val="true"/>
          <w:lang w:bidi="fa-IR"/>
        </w:rPr>
        <w:t>عهد مسلمان با برادرش مثل نذری است که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 توان از آن تخلف کرد؛ چرا که تخلف از نذر،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عهد نیز، کفاره ندارد؛ بنابراین وفای به عهد، یک ویژگی ارزشمند اخلاقی است که با هر کسی و درباره هر چیزی که از طریق شرعی منعقد شود، لازم الوفا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امام محمّد باقر علیه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 وَ جَلَّ لِأَحَدٍ فِیهِنَّ رُخْصَة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اجازه تخلف از آن ها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اگر چه از فاجر باشد؛ وفای به عهد و پیمان، نیکوکار باشد یا بدکار؛ نیکی به پدر و مادر، نیکوکار باشند یا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وفای به عهد، چه در ادای امانت و چه در نیکی به والدین، کفر و ایمان شرط نیست؛ ملاک، نفس عمل است که حسن ذاتی دارد و تخلف از آن، قبح ذاتی؛ یعنی عقل، حکم به قبح پیمان شکنی می کند؛ گرچه انسان با کافر پیمان ببندد و بخواهد از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نامه معروف خود به مالک اشتر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بَیْنَکَ وَبَیْنَ عَدُوّ لَکَ عُقْدَة، أَوْ أَلْبَسْتَهُ مِنْکَ ذِمَّة، فَحُطْ عَهْدَکَ بِالْوَفَاءِ، وَارْعَ ذِمَّتَکَ بِالْأَمَانَة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اگر بین تو و دشمنت پیمانی بسته شد یا تعهد دادی که او را پناه دهی، بر عهد خویش جامه وفا بپوشان و تعهد خود را محترم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توصیه‌های ارزشمند امیرالمؤمنین علیه السلام انصافاً یک دستورالعمل کلی برای حکومت و برای تک تک انسان‌ها در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بیان آن خالی از فایده نیست، این که اگر انسان مسلمانی با هر یک از مشرکان پیمان بست، سایر مسلمانان هم موظفند آن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أَوْمَأَ أَحَدٌ مِنَ الْمسلمین أَوْ أَشَارَ بِالْأَمَانِ إِلَی أَحَدٍ مِنَ الْمُشْرِکینَ فَنَزَلَ عَلَی</w:t>
      </w:r>
      <w:bookmarkStart w:id="375" w:name="pg3270_24269"/>
    </w:p>
    <w:p>
      <w:pPr>
        <w:pStyle w:val="BookText"/>
        <w:rPr/>
      </w:pPr>
      <w:bookmarkEnd w:id="375"/>
      <w:r>
        <w:rPr>
          <w:rFonts w:ascii="Amiri" w:hAnsi="Amiri" w:eastAsia="Amiri" w:cs="Amiri"/>
          <w:color w:val="111111"/>
          <w:sz w:val="28"/>
          <w:sz w:val="28"/>
          <w:szCs w:val="28"/>
          <w:rtl w:val="true"/>
          <w:lang w:bidi="ar-SA"/>
        </w:rPr>
        <w:t xml:space="preserve">ذَلِک فَهُوَ فِی أَمَان؛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اگر هنگام جنگ، مسلمانی با اشاره دست، مشرکی را امان دهد و آن مشرک جنگ را رها کند، بقیه مسلمانان باید امان برادر مسلمانشان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تعبیر دیگری از حضرت امیرالمؤمنین علیه السلام است که نقل می کند رسول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ذمَّة المسلمین واحدة یَسعَی بها أدناهم؛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اگر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منزلت اجتماعی او رفیع نبوده و در مقام حکومت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 پناه داد، همه مسلمانان باید آن را محترم بشمارند</w:t>
      </w:r>
      <w:r>
        <w:rPr>
          <w:rFonts w:eastAsia="IRNazanin" w:cs="IRNazanin"/>
          <w:color w:val="111111"/>
          <w:sz w:val="28"/>
          <w:szCs w:val="28"/>
          <w:rtl w:val="true"/>
          <w:lang w:bidi="fa-IR"/>
        </w:rPr>
        <w:t>.</w:t>
      </w:r>
    </w:p>
    <w:p>
      <w:pPr>
        <w:pStyle w:val="Heading5"/>
        <w:numPr>
          <w:ilvl w:val="4"/>
          <w:numId w:val="1"/>
        </w:numPr>
        <w:rPr/>
      </w:pPr>
      <w:bookmarkStart w:id="376" w:name="__RefHeading___Toc2094885_2749589250"/>
      <w:bookmarkStart w:id="377" w:name="_Toc145"/>
      <w:bookmarkEnd w:id="376"/>
      <w:r>
        <w:rPr/>
        <w:t>5</w:t>
      </w:r>
      <w:r>
        <w:rPr>
          <w:rtl w:val="true"/>
        </w:rPr>
        <w:t xml:space="preserve">. </w:t>
      </w:r>
      <w:r>
        <w:rPr>
          <w:rtl w:val="true"/>
        </w:rPr>
        <w:t>علل پیمان بستن رسول خدا صلی الله علیه و آله و سلم</w:t>
      </w:r>
      <w:bookmarkEnd w:id="3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بر وضعیت زمان و نحوه اقدام پیامبر اکرم صلی الله علیه و آله و سلم برای انعقاد پیمان با اهل کتاب و موارد یاد شده در قرارداد، می‌توان به مهم‌ترین اصولی که ایشان بدان توجه نموده‌اند، اشاره کرد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هجرت، مسلمانان در اقلیت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محمّدی، قدرت و توانایی چندانی نداشت؛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پیامبر صلی الله علیه و آله و سلم به یثرب، گروه‌های مختلفی در این شهر سکونت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صلی الله علیه و آله و سلم مأمور به صبر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رسول خدا صلی الله علیه و آله و سلم می‌توانست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می‌کرد و جان و مال آن‌ها از دستبرد مخالفان در امان می‌ماند؛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با یهود، حضرت محمد صلی الله علیه و آله و سلم با رفع مشکلاتی که مشابه آن در مکه از گسترش اسلام جلوگیری کرده بود، اکنون می‌توانست با آسایش خاطر بیشتری به تبلیغ آیین خود و رویارویی با دشمنان خارجی بپردازد؛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با یهود ضرورت بیشتری داشت؛ چون آنان به منزله رؤسای یثرب و دارای هیبت</w:t>
      </w:r>
      <w:bookmarkStart w:id="378" w:name="pg3270_24270"/>
    </w:p>
    <w:p>
      <w:pPr>
        <w:pStyle w:val="BookText"/>
        <w:rPr/>
      </w:pPr>
      <w:bookmarkEnd w:id="378"/>
      <w:r>
        <w:rPr>
          <w:rFonts w:ascii="IRNazanin" w:hAnsi="IRNazanin" w:eastAsia="IRNazanin"/>
          <w:color w:val="111111"/>
          <w:sz w:val="28"/>
          <w:sz w:val="28"/>
          <w:szCs w:val="28"/>
          <w:rtl w:val="true"/>
          <w:lang w:bidi="fa-IR"/>
        </w:rPr>
        <w:t>فرهنگی نزد عرب‌ها بودند و از نظر نظامی، نیرو و امکانات خوبی 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دوراندیشی بالایی، همه این اقشار را با حفظ آداب قبیله‌ای شان تحت مجموعه‌ای واحد قرار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حداقل برای مدتی از توطئه‌های فردی و گروهی یهودیان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 مسلمانان نیز با توجه به جایگاه حلف و پیمان نزد ایشان، مسلمانان را همچون خانواده خود احساس کردند که باید منافع متقابل یک دیگر را حفظ نمایند؛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صلح حدیبیه انجام نشده بود و در این برهه، مسلمانان توانایی رویارویی با آن‌ها را نداشته و به همین سبب بهترین دوراندیشی، کنار آمدن با یکی از دو گروه مشرک و یهودی بود تا این امر باعث فروکش نمودن حداقل یکی از دو طرف دشمن شود؛ و لذا پیامبر صلی الله علیه و آله و سلم به سراغ یهود رفت و به منظور آرام کردن شمال مدینه، عبدالله رواحه را برای مذاکره به خیبر فرستاد؛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جریان پیامبر صلی الله علیه و آله و سلم هم می‌خواست تا میان دشمنان خود، شکاف اندازد و هم در فرصتی مناسب تر با آنان روبه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صدر اسلام منعقد شده است، از این لحاظ حائز اهمیت هستند که نه تنها ویژگی‌های روابط میان مسلمانان و اهل کتاب را نشان می‌دهند؛ بلکه نمایانگر وضع ساده و اختلافات اندکی هستند که در آن ایّام در خصوص امور اجتماعی میان مسلمانان و اهل کتاب وجود داشته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صلح جویانه مسلمانان، صرفاً به دلیل حزم و احتیاط نبوده؛ بلکه این یک حقیقت آشکار است که روح تسامح و مدارا در باره اهل کتاب، جزء جدایی ناپذیر تعلیمات پیامبر اکرم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379" w:name="__RefHeading___Toc2094887_2749589250"/>
      <w:bookmarkStart w:id="380" w:name="_Toc146"/>
      <w:bookmarkEnd w:id="379"/>
      <w:r>
        <w:rPr/>
        <w:t>6</w:t>
      </w:r>
      <w:r>
        <w:rPr>
          <w:rtl w:val="true"/>
        </w:rPr>
        <w:t xml:space="preserve">. </w:t>
      </w:r>
      <w:r>
        <w:rPr>
          <w:rtl w:val="true"/>
        </w:rPr>
        <w:t>نکات آیات برای ایجاد الگو</w:t>
      </w:r>
      <w:bookmarkEnd w:id="380"/>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بیش از آنچه خدا برای اهل ذمّه مقرر کرده است، از آن‌ها انتظار</w:t>
      </w:r>
      <w:bookmarkStart w:id="381" w:name="pg3270_24271"/>
    </w:p>
    <w:p>
      <w:pPr>
        <w:pStyle w:val="BookText"/>
        <w:rPr/>
      </w:pPr>
      <w:bookmarkEnd w:id="38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که اهل ذمّه بر مسلمانان دارند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طبیعی است هر مسلمانی باید با احکام دینش آشنا باشد و بداند حقی که خدا از آن‌ها می خواهد، چه حقی است؟ حقی که خدا از اهل ذمّه خواسته این است که مالیات بپردازند، به پیمان خود با دستگاه حکومت پایبند باشند؛ اگر التزام و پایبندی عملی داشتند، نباید انتظار بیشتری از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آن‌ها نیز در جامعه اسلامی از حقوقی مساوی با مسلمانان برخوردار هستند؛ اما وقتی یهودیان پیمان شکنی کنند و طغیان و سرپیچی نمایند، هر طایفه‌ای از یهودیان، متناسب با گناه خود مجازات می‌شود؛ چنانچه بنی قینقاع و بنی نضیر ترک وطن کردند، بنی قریظه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خیبر نیز با دادن قسمتی از محصولات خود، مصالحه کردند تا هر جا که آن حضرت صلی الله علیه و آله و سلم بخواهد، آنان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اواخر حیات خود دستور دادند که همة یهودیان از کل سرزمین جزیرةالعرب بیرون بروند</w:t>
      </w:r>
      <w:r>
        <w:rPr>
          <w:rFonts w:eastAsia="IRNazanin" w:cs="IRNazanin"/>
          <w:color w:val="111111"/>
          <w:sz w:val="28"/>
          <w:szCs w:val="28"/>
          <w:rtl w:val="true"/>
          <w:lang w:bidi="fa-IR"/>
        </w:rPr>
        <w:t>.</w:t>
      </w:r>
    </w:p>
    <w:p>
      <w:pPr>
        <w:pStyle w:val="Heading4"/>
        <w:numPr>
          <w:ilvl w:val="3"/>
          <w:numId w:val="1"/>
        </w:numPr>
        <w:rPr/>
      </w:pPr>
      <w:bookmarkStart w:id="382" w:name="__RefHeading___Toc2094889_2749589250"/>
      <w:bookmarkStart w:id="383" w:name="_Toc147"/>
      <w:bookmarkEnd w:id="382"/>
      <w:r>
        <w:rPr/>
        <w:t>8</w:t>
      </w:r>
      <w:r>
        <w:rPr>
          <w:rtl w:val="true"/>
        </w:rPr>
        <w:t xml:space="preserve">. </w:t>
      </w:r>
      <w:r>
        <w:rPr>
          <w:rtl w:val="true"/>
        </w:rPr>
        <w:t>جزیه</w:t>
      </w:r>
      <w:bookmarkEnd w:id="383"/>
    </w:p>
    <w:p>
      <w:pPr>
        <w:pStyle w:val="Heading5"/>
        <w:numPr>
          <w:ilvl w:val="4"/>
          <w:numId w:val="1"/>
        </w:numPr>
        <w:rPr/>
      </w:pPr>
      <w:bookmarkStart w:id="384" w:name="__RefHeading___Toc2094891_2749589250"/>
      <w:bookmarkStart w:id="385" w:name="_Toc148"/>
      <w:bookmarkEnd w:id="384"/>
      <w:r>
        <w:rPr>
          <w:rtl w:val="true"/>
        </w:rPr>
        <w:t>اشاره</w:t>
      </w:r>
      <w:bookmarkEnd w:id="38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واژه‌هایی است که در مباحث فقهی مربوط به کافران، کاربرد فراوانی دارد و در جاهای گوناگون،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جزیه را نوعی مالیات به حساب نیاورده؛ بلکه آن را تنها باج گیری قدرت حاکم از انسان‌های تحت‌سلطه خود تلقی می‌کنند؛ </w:t>
      </w:r>
      <w:r>
        <w:rPr>
          <w:rStyle w:val="FootnoteAnchor"/>
          <w:rtl w:val="true"/>
        </w:rPr>
        <w:footnoteReference w:id="447"/>
      </w:r>
      <w:r>
        <w:rPr>
          <w:rFonts w:ascii="IRNazanin" w:hAnsi="IRNazanin" w:eastAsia="IRNazanin"/>
          <w:color w:val="111111"/>
          <w:sz w:val="28"/>
          <w:sz w:val="28"/>
          <w:szCs w:val="28"/>
          <w:rtl w:val="true"/>
          <w:lang w:bidi="fa-IR"/>
        </w:rPr>
        <w:t>لیکن عصر باج گیری و باج دهی سپری شده است و کاوشگر حقیقت جو، از یک سو، جزیه را از احکام مسلّم صدر اسلام می‌شمارد و از سوی دیگر، احکام این دین‌حنیف را جاودانی و درخور اجرا در همه زمان‌ها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تعهدات اهل ذمّه،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اسلامی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کتابی که در حکومت اسلامی زندگی می کنند گرفته می شود و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بودن، گرفته شده است؛ چون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مصون بودن مال و جان و خونشان، با رضایت، آن مالیات را می پردازند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صاحب جواهرالکلام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مالی است که حکومت اسلامی بر حسب عقد ذمّه، از اهل کتاب، یعنی یهودیان و مسیحیان وکسانی که شبهه اهل کتاب بودن در مورد آنان وجود دارد، مانند مجوسیان، می گیرد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جزیه یک نوع تعهد مالی است که متحدان، پرداخت آن را برابر تعهدات مسلمانان به عهده می‌گیرند و همان گونه که رعایای مسلمان در دفاع و اداره جامعه بزرگ متحد و متشکل از رعایای مسلمان و 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مالیات‌های مقرره شرکت در نیروی دفاعی و نظامی به وظیفه اجتماعی و دینی خود عمل می‌کنند، متحدان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مزایا و حقوق چنین جامعه تضمین شده‌ای بهره مند می‌شوند، به جای مالیات‌ها و وظایف دفاعی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عهده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مخصوص و ناچیزی به عنوان جزیه به دولت مسؤول اسلامی پرداخت می‌کنند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الَّذِینَ لَایُؤْمِنُونَ بِاللَّهِ وَ لَابِالْیَوْمِ الاَْخِرِ وَ لَایحَُرِّمُونَ مَا حَرَّمَ اللَّهُ وَ رَسُولُهُ وَ لَایَدِینُونَ دِینَ الْحَقّ ِ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این آیه شریف، تحریص بر قتال با کافران است؛ البته کافران اهل کتاب که در آیه آمده است؛ زیرا جزیه مخصوص کافران کتابی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این آیه، کافران اهل کتاب که در واقع علّت قتال با آنان است، با چهار صفت،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به خداوند؛ زیرا یهود با اعتقاد به فرزندی عزیر برای خدا و مسیحیان با اعتقاد به فرزندی مسیح و نیز اعتقاد به تثلیث، و زردشتیان با اعتقاد به ثنویّت و دوگانه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یا یزدان و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خدای واحد معتقد 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به آخرت؛ چه آنان معتقدند آتش جهنم، جز ایام معدودی برای گناهکاران نیست؛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محرمات الهی چون خمر و خنزیر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دین حق که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آیه مذکور، علامه طباطبائی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صدر آیه مورد بحث، از اوصاف سه‌گانه اهل کتاب به عنوان حکمت و مجوز قتال با ایشان ذکر شده است و از اینکه باید با کمال ذلّت، جزیه بپردازند، چنین برمی‌آید که منظور از ذلّت ایشان، خضوعشان برابر سنت اسلامی و تسلیم ایشان برابر حکومت عادل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مانند سایر جوامع نمی‌توانند برابر جامعه اسلامی صف آرایی و عرض اندام کنند و آزادانه در انتشار عقاید خرافی و هوا و هوس خود به فعالیّت بپردازند و عقاید و اعمال فاسد و مفسد جامعه</w:t>
      </w:r>
      <w:bookmarkStart w:id="386" w:name="pg3270_24274"/>
    </w:p>
    <w:p>
      <w:pPr>
        <w:pStyle w:val="BookText"/>
        <w:rPr/>
      </w:pPr>
      <w:bookmarkEnd w:id="386"/>
      <w:r>
        <w:rPr>
          <w:rFonts w:ascii="IRNazanin" w:hAnsi="IRNazanin" w:eastAsia="IRNazanin"/>
          <w:color w:val="111111"/>
          <w:sz w:val="28"/>
          <w:sz w:val="28"/>
          <w:szCs w:val="28"/>
          <w:rtl w:val="true"/>
          <w:lang w:bidi="fa-IR"/>
        </w:rPr>
        <w:t>بشری خود را رواج دهند؛ بلکه باید با تقدیم دو دستی جزیه، همواره خوار و زیردست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شریف ظهور دارد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مذکور است، نه اینکه مسلمانان یا زمامداران اسلام به آنان توهین و بی احترامی نموده، یا آن ها را مسخره کنند؛ زیرا این معنا با سکینت و وقار اسلامی سازگار نیست؛ هر چند بعضی از مفسران، آیه را بدان معنا کرده 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حکم پرداخت جزیه به منظور آن است که اهل کتاب، تسلیم شوند و در زندگی اجتماعی به نظام و دستورات اسلام درآیند و نظام مسلمانان را پذیرفته و با این عهد و پیمان، در بلاد اسلامی زندگی کنند و بدین ترتیب در چنین احوالی، اموال آنان و لعن اهل ذمّه بر مسلمانان حرام است و ازدواج با ایشان، برای مسلمانان حلال است، به عکسِ زمانی که اهل کتاب، جزیه نپردازند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387" w:name="__RefHeading___Toc2094893_2749589250"/>
      <w:bookmarkStart w:id="388" w:name="_Toc149"/>
      <w:bookmarkEnd w:id="387"/>
      <w:r>
        <w:rPr/>
        <w:t>1</w:t>
      </w:r>
      <w:r>
        <w:rPr>
          <w:rtl w:val="true"/>
        </w:rPr>
        <w:t xml:space="preserve">. </w:t>
      </w:r>
      <w:r>
        <w:rPr>
          <w:rtl w:val="true"/>
        </w:rPr>
        <w:t>جزیه با خراج متفاوت است</w:t>
      </w:r>
      <w:bookmarkEnd w:id="388"/>
    </w:p>
    <w:p>
      <w:pPr>
        <w:pStyle w:val="BookText"/>
        <w:rPr/>
      </w:pP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اصطلاح فقهی و اسلامی است که هر یک در مدارک اصیل حقوق اسلامی، به مفهوم خاص و در موارد خاص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برخی این دو را با یک دیگر بر یک معنا حمل کرده و موجب اشتباه بزرگی شده اند؛ چرا که یوسف  در کتاب الخراج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بمنزلة مال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به‌منزله مالی است که به عنوان خراج دریافت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بلاذری در فتوح البلدان چنین تعبیر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علیها الجزیة من ارض الاعاجم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گونه‌ای که عده‌ای از مستشرقان، بدون توجه به مدارک و گفتار فقهای دیگر، این مطلب را از مسلمات اسلام برشمرده و نتیجه گرفته‌اند، سنگینی مالیات‌های سرانه و ارضی بر دوش دهقانان غیرمسلمان موجب می‌شد که</w:t>
      </w:r>
      <w:bookmarkStart w:id="389" w:name="pg3270_24275"/>
    </w:p>
    <w:p>
      <w:pPr>
        <w:pStyle w:val="BookText"/>
        <w:rPr/>
      </w:pPr>
      <w:bookmarkEnd w:id="389"/>
      <w:r>
        <w:rPr>
          <w:rFonts w:ascii="IRNazanin" w:hAnsi="IRNazanin" w:eastAsia="IRNazanin"/>
          <w:color w:val="111111"/>
          <w:sz w:val="28"/>
          <w:sz w:val="28"/>
          <w:szCs w:val="28"/>
          <w:rtl w:val="true"/>
          <w:lang w:bidi="fa-IR"/>
        </w:rPr>
        <w:t xml:space="preserve">ناگزیر به صفوف مسلمانان بپیوندند تا با قبول اسلام، از پرداخت آن معاف شوند و همین مسامحه، موجب آن شده است که جمعی از مستشرقان در مطالعات خود در این زمینه چنین پندارند که دو اصطلاح مزبور مترادف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در صورتی که با مراجعه به مدارک اصیل حقوقی و فقهی اسلام، فرق آن دو در کمال وضوح معلوم می‌شود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جزیه، همواره به معنای مالیات سرانه‌ای که در قرارداد ذمّه قید می‌شد به کار می‌رفت؛ ولی خراج بر مالیاتهایی اطلاق می‌شد که بر زمین‌ها وضع می‌گردید؛ بنابراین اولاً جزیه، مالیات سرانه بود و خراج، مالیات ارضی و ثانیاً جزیه فقط در تعهدات مالی ذمیان به کار می‌رفت؛ ولی خراج هم در تعهدات ذمیان و هم در مال الاجاره زمین‌هایی که دولت صلاحیت دار اسلامی در اختیار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موارد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عهدنامه‌های ذمّه قید می‌گردید و ذمیان متعهد می‌شدند به جای مالیات سرانه، سالیانه قسمتی از محصولات کشاورزی خود را به دولت مسئول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موضوع موجب می‌شد که در پاره‌ای موارد، این دو اصطلاح به جای یک دیگر استعمال شوند</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390" w:name="__RefHeading___Toc2094895_2749589250"/>
      <w:bookmarkStart w:id="391" w:name="_Toc150"/>
      <w:bookmarkEnd w:id="390"/>
      <w:r>
        <w:rPr/>
        <w:t>2</w:t>
      </w:r>
      <w:r>
        <w:rPr>
          <w:rtl w:val="true"/>
        </w:rPr>
        <w:t xml:space="preserve">. </w:t>
      </w:r>
      <w:r>
        <w:rPr>
          <w:rtl w:val="true"/>
        </w:rPr>
        <w:t>مقدار جزیه</w:t>
      </w:r>
      <w:bookmarkEnd w:id="3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مقدار معیّنی ندارد و تعیین آن، بر عهده حکومت اسلامی است که مطابق شرایط و مصلحت، مقدار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پرداخت آن نیز با توافق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جزیه مانند زکات،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زمان، آخر هر سال گرفته می‌شود و مانند دیگر مالیات‌های اسلامی، در مصالح اسلام و جامعه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زنان از پرداخت جزیه معافند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به مستمندان مهلت داده می‌شود که در صورت کسب توانایی مالی، جزیه 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جزیه معمولاً بسیار اندک بوده است</w:t>
      </w:r>
      <w:r>
        <w:rPr>
          <w:rFonts w:eastAsia="IRNazanin" w:cs="IRNazanin"/>
          <w:color w:val="111111"/>
          <w:sz w:val="28"/>
          <w:szCs w:val="28"/>
          <w:rtl w:val="true"/>
          <w:lang w:bidi="fa-IR"/>
        </w:rPr>
        <w:t>.</w:t>
      </w:r>
      <w:bookmarkStart w:id="392" w:name="pg3270_24276"/>
    </w:p>
    <w:p>
      <w:pPr>
        <w:pStyle w:val="BookText"/>
        <w:rPr/>
      </w:pPr>
      <w:bookmarkEnd w:id="392"/>
      <w:r>
        <w:rPr>
          <w:rFonts w:ascii="IRNazanin" w:hAnsi="IRNazanin" w:eastAsia="IRNazanin"/>
          <w:color w:val="111111"/>
          <w:sz w:val="28"/>
          <w:sz w:val="28"/>
          <w:szCs w:val="28"/>
          <w:rtl w:val="true"/>
          <w:lang w:bidi="fa-IR"/>
        </w:rPr>
        <w:t>مطابق بعضی از روایات، گاهی یک دینار در سال مقرّر می‌شد و حتی آنان که قادر به پرداخت جزیه نبودند، معاف می‌شدند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393" w:name="__RefHeading___Toc2094897_2749589250"/>
      <w:bookmarkStart w:id="394" w:name="_Toc151"/>
      <w:bookmarkEnd w:id="393"/>
      <w:r>
        <w:rPr>
          <w:rtl w:val="true"/>
        </w:rPr>
        <w:t>نکات آیات برای ایجاد الگو</w:t>
      </w:r>
      <w:bookmarkEnd w:id="394"/>
    </w:p>
    <w:p>
      <w:pPr>
        <w:pStyle w:val="BookText"/>
        <w:rPr/>
      </w:pPr>
      <w:r>
        <w:rPr>
          <w:rFonts w:ascii="IRNazanin" w:hAnsi="IRNazanin" w:eastAsia="IRNazanin"/>
          <w:color w:val="111111"/>
          <w:sz w:val="28"/>
          <w:sz w:val="28"/>
          <w:szCs w:val="28"/>
          <w:rtl w:val="true"/>
          <w:lang w:bidi="fa-IR"/>
        </w:rPr>
        <w:t>قرآن کریم درباره جزیه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لاَیُؤْمِنُونَ بِاللّهِ وَلاَ بِالْیَوْمِ الآخِرِ وَلاَ یُحَرِّمُونَ مَا حَرَّمَ اللّهُ وَرَسُولُهُ وَلاَیَدِینُونَ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با کسانی از اهل کتاب که ایمان به خدا و روز جزا ندارند و آنچه را خدا و رسولش تحریم کرده است، حرام نمی شمارند و آیین حق را نمی پذیرند، پیکار کنید تا زمانی که جزیه را با دست خود، با خضوع و تسلیم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تندی که آیه در باره اهل کتاب دارد، شاید دلیل این باشد که اهل کتاب، به ویژه یهود، در صدر اسلام، بسیار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توطئه قتل پیامبر صلی الله علیه و آله و سلم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تند در برابر اهل کتاب با ویژگی‌هایی که در آیه برای آن‌ها آمده است، نامتناسب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اسلام درِ آشتی را به روی آن‌ها می‌گشاید و آنان را با قبول پرداخت جزیه، در جایگاه شهروند هم پیمان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چند نکته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جزیه، چیزی است که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کتابی که با مسلمانان پیمان همزیستی دارند و در قلمرو اسلام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به منزله هزینه‌ای است که آنان در ازای حفظ جان و مالشان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دولت اسلامی نیز امنیت همه جانبه آنان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جزیه توسط اهل کتاب، احترام در برابر اسلام و مسلمانان و نشانه هم زیستی مسالمت آمیز و قبول یک اقلّیت دینی سالم برابر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جنجال که جزیه مخالف شؤون انسانی و خلاف اصل هم زیستی است، یک توهّم بی‌اساس می‌باشد؛ زیرا جزیه، نوعی پاداش به دولت اسلامی از طرف شهروندان غیرمسلمان اهل کتاب است در برابر خدماتی که</w:t>
      </w:r>
      <w:bookmarkStart w:id="395" w:name="pg3270_24277"/>
    </w:p>
    <w:p>
      <w:pPr>
        <w:pStyle w:val="BookText"/>
        <w:rPr/>
      </w:pPr>
      <w:bookmarkEnd w:id="395"/>
      <w:r>
        <w:rPr>
          <w:rFonts w:ascii="IRNazanin" w:hAnsi="IRNazanin" w:eastAsia="IRNazanin"/>
          <w:color w:val="111111"/>
          <w:sz w:val="28"/>
          <w:sz w:val="28"/>
          <w:szCs w:val="28"/>
          <w:rtl w:val="true"/>
          <w:lang w:bidi="fa-IR"/>
        </w:rPr>
        <w:t xml:space="preserve">برای آنان انجام می‌دهد؛ نه کیفر و 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زور گرفتن</w:t>
      </w:r>
      <w:r>
        <w:rPr>
          <w:rFonts w:eastAsia="IRNazanin" w:cs="IRNazanin"/>
          <w:color w:val="111111"/>
          <w:sz w:val="28"/>
          <w:szCs w:val="28"/>
          <w:rtl w:val="true"/>
          <w:lang w:bidi="fa-IR"/>
        </w:rPr>
        <w:t>).</w:t>
      </w:r>
    </w:p>
    <w:p>
      <w:pPr>
        <w:pStyle w:val="Heading4"/>
        <w:numPr>
          <w:ilvl w:val="3"/>
          <w:numId w:val="1"/>
        </w:numPr>
        <w:rPr/>
      </w:pPr>
      <w:bookmarkStart w:id="396" w:name="__RefHeading___Toc2094899_2749589250"/>
      <w:bookmarkStart w:id="397" w:name="_Toc152"/>
      <w:bookmarkEnd w:id="396"/>
      <w:r>
        <w:rPr/>
        <w:t>9</w:t>
      </w:r>
      <w:r>
        <w:rPr>
          <w:rtl w:val="true"/>
        </w:rPr>
        <w:t xml:space="preserve">. </w:t>
      </w:r>
      <w:r>
        <w:rPr>
          <w:rtl w:val="true"/>
        </w:rPr>
        <w:t>مسؤول قرارداد ذمّه و فسخ آن</w:t>
      </w:r>
      <w:bookmarkEnd w:id="397"/>
    </w:p>
    <w:p>
      <w:pPr>
        <w:pStyle w:val="Heading5"/>
        <w:numPr>
          <w:ilvl w:val="4"/>
          <w:numId w:val="1"/>
        </w:numPr>
        <w:rPr/>
      </w:pPr>
      <w:bookmarkStart w:id="398" w:name="__RefHeading___Toc2094901_2749589250"/>
      <w:bookmarkStart w:id="399" w:name="_Toc153"/>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پیمان‌های میان مسلمانان و غیر مسلمانان، با تغییر شخص و یا هیئت حاکم و دگرگونی اوضاع و شرایط، همچنان به قوت و احترام خود باقی خواهند ماند و زمامدار بعدی، حق تبدیل یا ابطال قراردادی را که پیش تر به طور مشروع میان جامعه اسلامی و گروه‌های دیگر به امضا رسیده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هر نوع معاهده – دائمی یا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صادق خواهد بود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بدیهی است در یک مورد، دولت قانونی مسلمانان می‌تواند قرارداد موجود را نادیده بگیرد و آن در صورتی است که از طرف مقابل، خطر محسوسی جامعه اسلامی را تهدید کند و دشمن با بهره بردن از حسن نیت مسلمانان، قصد نقض پیمان و خیانت به مسلمانان یا تجاوز به حقوق مشروع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قرآن به جامعه مسلمانان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تخََافَنَّ مِن قَوْمٍ خِیَانَة فَانبِذْ إِلَیْهِمْ عَلیَ سَوَاءٍ إِنَّ اللَّهَ لَا یحُِبُّ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خیانت گروهی بیم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فسخ یک طرفه از سوی مسلمانان اعلام شود، باید شرایط آن چنان باشد که خطر و قصد خیانت از ناحیه دیگر متعاهدان کاملاً محسوس و ثابت شود و اما احتمال خیانت بدون استناد به مدارک اطمینان‌بخش هیچ گاه مجوز فسخ یک جانبه از طرف مسلمانان نخواهد بود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همچنین در مواردی که مصالح مسلمانان، الغای قراردادی را ایجاب کند یا پیمان صلح، برای تغییر اوضاع و شرایط فاقد مصلحت یا بر خلاف مصلحت مسلمانان شود یا تحولاتی در باره مقام زعامت و پیشوایی مسلمانان رخ دهد، هیچ مقام صلاحیت دار اسلامی قادر بر فسخ یک جانبه پیمان‌های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در عین اینکه</w:t>
      </w:r>
      <w:bookmarkStart w:id="400" w:name="pg3270_24278"/>
    </w:p>
    <w:p>
      <w:pPr>
        <w:pStyle w:val="BookText"/>
        <w:rPr/>
      </w:pPr>
      <w:bookmarkEnd w:id="400"/>
      <w:r>
        <w:rPr>
          <w:rFonts w:ascii="IRNazanin" w:hAnsi="IRNazanin" w:eastAsia="IRNazanin"/>
          <w:color w:val="111111"/>
          <w:sz w:val="28"/>
          <w:sz w:val="28"/>
          <w:szCs w:val="28"/>
          <w:rtl w:val="true"/>
          <w:lang w:bidi="fa-IR"/>
        </w:rPr>
        <w:t xml:space="preserve">فسخ یک جانبه را از سوی مسلمانان مشروع نمی‌شمارد، در پاره‌ای از قراردادها، مانند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مصونیت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متعهد اجازه می‌دهد هرگاه بخواهد با ترک قلمرو مسلمانان، قرارداد را منتفی سازد؛ زیرا اسلام، آزادی فکر و عقیده و آزادی دعوت اسلامی را یک حق مشروع برای خود حفظ می‌کند و هیچ عاملی و حتی قراردادی بین المللی را در سلب چنین حق طبیعی مجاز نمی‌داند و آن را منافی با آزادی فکر و مذهب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اکرم صلی الله علیه و آله و سلم صلاحیت انعقاد 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پیمان‌هایی که به طور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متارکه جنگ با مشرکان به امضا می‌رسید، صرفاً مربوط به شخص پیامبر اسلام صلی الله علیه و آله و سلم بود و در مواردی مسؤولیت این امر از طرف آن حضرت به سرداران و فرمانداران مسلمان موکول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پیشوای بزرگ اسلام این صلاحیت، مانند سایر شئون زمامداری، به جانشینان و اوصیای آن حضرت می‌رسید که به طور صریح، نام برده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این مقام پیشوایی دینی از آن امامان اهل بیت بوده است و در زمان غیبت آخرین پیشوا و امام به حق، حضرت ولی عصر علیه السلام به نظر فقهای پرهیزکار موکول می‌باشد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پیمان‌هایی که از طرف دولت‌های حاکم بر سرزمین‌های اسلامی– بدون آنکه صلاحیت فوق را احراز کرده باشند – با دولت‌ها یا گروه‌های غیرمسلمان منعقد می‌شود، بی‌شک در مواردی که به مصلحت مسلمانان نباشد، برای آنان الزام آور نبوده و از نظر حقوق اسلامی، فاقد ارزش خواهد بود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فقها در خصوص قرارداد ذمّه، پیمان‌های حکام و زمامداران جائر را نیز معتبر و برای عموم مسلمانان الزام آور تلقی کرده‌اند</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401" w:name="__RefHeading___Toc2094903_2749589250"/>
      <w:bookmarkStart w:id="402" w:name="_Toc154"/>
      <w:bookmarkEnd w:id="401"/>
      <w:r>
        <w:rPr/>
        <w:t>1</w:t>
      </w:r>
      <w:r>
        <w:rPr>
          <w:rtl w:val="true"/>
        </w:rPr>
        <w:t xml:space="preserve">. </w:t>
      </w:r>
      <w:r>
        <w:rPr>
          <w:rtl w:val="true"/>
        </w:rPr>
        <w:t>مسؤول پرداخت جزیه</w:t>
      </w:r>
      <w:bookmarkEnd w:id="4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افراد نابالغ، تابع پدران خود هستند و تا هنگامی که به سن بلوغ نرسیده‌اند، از هرگونه مسؤولیت معافند و هنگامی که بالغ می‌شوند، موظفند با پیروی از عقل و برهان، راه صحیح و آیین درست را بشناسند و در صورتی که بر آئین پدران خویش بمانند، باید</w:t>
      </w:r>
    </w:p>
    <w:p>
      <w:pPr>
        <w:pStyle w:val="BookText"/>
        <w:rPr/>
      </w:pPr>
      <w:r>
        <w:rPr>
          <w:rFonts w:ascii="IRNazanin" w:hAnsi="IRNazanin" w:eastAsia="IRNazanin"/>
          <w:color w:val="111111"/>
          <w:sz w:val="28"/>
          <w:sz w:val="28"/>
          <w:szCs w:val="28"/>
          <w:rtl w:val="true"/>
          <w:lang w:bidi="fa-IR"/>
        </w:rPr>
        <w:t>مستقیماً و اصالتاً در قرارداد ذمّه شرکت کنند یا سرزمین اسلامی را ترک گویند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مسؤولیت مالی ندارند و به تبعیت شوهران خود، از مزایای قرارداد ذمّه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دخترانی که همسر ندارند، می‌توانند با شرکت در قرارداد ذمّه از همة مزایای آن استفاده کنند؛ ولی چنین قرارداد ذمّه‌ای، فاقد مسؤولیت مالی خواهد بود و مسلمانان نمی‌توانند از آنان چیزی به عنوان جزیه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قرارداد ذمّه‌ای که متضمن مسؤولیت مالی بر عهده زنان باشد، فاقد ارزش حقوقی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و فقرا بنا به نظریه عده‌ای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مفید و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جزیه معافند؛ زیرا جزیه حقی است مانند زکات که با فرا رسیدن سال واجب می‌شود؛ بنابراین فقیری که فاقد قدرت پرداخت است، وظیفه‌ای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فقرای اهل کتاب را مشمول قرارداد ذمّه و جزیه شمرده و در پاسخ استدلال فوق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 در حقیقت در ازای امنیت و حق سکونت در کشور اسلامی و همچنین سایر مزایایی است که بر طبق قرارداد ذمّه نصیب ذمیان می‌شود؛ بنابراین فقیر و ثروتمند در این باره یکسان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ضمن تأیید نظریه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دلیلی وجود ندارد که جزیه را از فقرا اسقاط نماید؛ در صورتی که عمومیت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شامل آن ها نیز می شود؛ بنابراین باید دید هر گاه متعهدی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پرداخت جزیه نشد، بر عهده وی همچنان خواهد بود تا در موقع توانگری آن را پرداخت کند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اقلیت‌های ناتوان، نظر به اینکه خواه ناخواه در امنیت می‌باشند از پرداخت جزیه معاف می‌شوند؛ ولی فقها بر این نظریه 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افلیج‌ها در صورتی که اقدام به حمل اسلحه و جنگ ننمایند، از جانب مسلمانان مأمون شمرده شده اند؛ ولی این مطلب را در معافیت جزیه کافی ندانسته و افراد مزبور را به مقداری که تمکن دارند، موظف به پرداخت جزیه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اشخاص مزبور ناتوان هم باشند؛ چون از مزایا و حقوق قرارداد ذمّه مانند دیگر ذمیان بهره مند هستند و مسلمانان متعهد مسؤولیت‌هایی برابر آنان شده‌اند، دلیلی ندارد از پرداخت مقدار ناچیز جزیه که متناسب با تمکن</w:t>
      </w:r>
      <w:bookmarkStart w:id="403" w:name="pg3270_24280"/>
    </w:p>
    <w:p>
      <w:pPr>
        <w:pStyle w:val="BookText"/>
        <w:rPr/>
      </w:pPr>
      <w:bookmarkEnd w:id="403"/>
      <w:r>
        <w:rPr>
          <w:rFonts w:ascii="IRNazanin" w:hAnsi="IRNazanin" w:eastAsia="IRNazanin"/>
          <w:color w:val="111111"/>
          <w:sz w:val="28"/>
          <w:sz w:val="28"/>
          <w:szCs w:val="28"/>
          <w:rtl w:val="true"/>
          <w:lang w:bidi="fa-IR"/>
        </w:rPr>
        <w:t>آنان مقرر می‌شود، معاف باشند؛ اما در صورتی که فقیر و مستمند و فاقد قدرت پرداخت هرگونه جزیه باشند، مشمول گروه سوم خواهند بود و این‌گونه افراد حتی در بسیاری از موارد از بیت المال مسلمانان بهره نیز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نمونه‌ای از این مظهر عدالت انسانی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 سر راه خود پیرمرد پریشان حالی را مشاهده نمود که از مردم درخواست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حالش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حالی برافروخته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پیر سالخورده کار کشیدید و آن‌گاه که پیر و ناتوان شد، وی را به حال درماندگی و محرومیت، به خود واگذاردید؟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نفقه وی را از بیت المال پرداختند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سایر روحانیان و دیرنشینان و افرادی که به کار عبادت پرداخته‌اند، می‌توانند بدون هیچ گونه تعهد مالی، در قرارداد ذمّه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فقها در این مورد ابراز تردید کرده‌اند و در صورت تمکّن و قدرت مالی اشخاص نام برده، آنان را به پرداخت جزیه موظف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و کسانی که مشاعر خود را از دست داده یا بر اثر ضعف ادراک و تشخیص، از ابلهان محسوب می‌شوند، تعهدی نداشته و از جزیه معاف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بر این است که جزیه از دیوانگان و کسانی که عقل و قدرت درک خود را از دست داده اند، گرفته نمی شود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404" w:name="__RefHeading___Toc2094905_2749589250"/>
      <w:bookmarkStart w:id="405" w:name="_Toc155"/>
      <w:bookmarkEnd w:id="404"/>
      <w:r>
        <w:rPr/>
        <w:t>2</w:t>
      </w:r>
      <w:r>
        <w:rPr>
          <w:rtl w:val="true"/>
        </w:rPr>
        <w:t xml:space="preserve">. </w:t>
      </w:r>
      <w:r>
        <w:rPr>
          <w:rtl w:val="true"/>
        </w:rPr>
        <w:t>معافیت از پرداخت جزیه</w:t>
      </w:r>
      <w:bookmarkEnd w:id="4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گروه‌های مذکور، در چند مورد دیگر نیز تعهدات مالی قرارداد ذمّه منتفی و متعهدان، از پرداخت جزیه معاف هستند؛ از آن جمله موارد ذیل است که مسلمانان حق مطالبه جزیه از آنان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مصالح اسلام و جامعه مسلمانان، روابط حسنه و نزدیکی بیشتری را با</w:t>
      </w:r>
    </w:p>
    <w:p>
      <w:pPr>
        <w:pStyle w:val="BookText"/>
        <w:rPr/>
      </w:pPr>
      <w:r>
        <w:rPr>
          <w:rFonts w:ascii="IRNazanin" w:hAnsi="IRNazanin" w:eastAsia="IRNazanin"/>
          <w:color w:val="111111"/>
          <w:sz w:val="28"/>
          <w:sz w:val="28"/>
          <w:szCs w:val="28"/>
          <w:rtl w:val="true"/>
          <w:lang w:bidi="fa-IR"/>
        </w:rPr>
        <w:t>گروه‌های یهودی یا مسیحی و یا زردشتی ایجاب کند و الزام آنان بر ادای جزیه، باعث گرایش آنان به سوی دشمنان اسلام و مسلمانان شود و یا معاف کردن آنان از جزیه، موجب افزایش علاقه آنان به اسلام و قبول تابعیّت اصلی و پیوستن به صفوف مسلمانان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مسلمانان قادر به انجام مسؤولیت‌های قرارداد ذمّه نشوند، خواه ناخواه مسؤولیت پرداخت جزیه نیز از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زیرا در این صورت قرارداد ذمّه خواه ناخواه فسخ و فاقد اثر می‌شود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مسلمانان به کمک نظامی ذمیان نیازمند باشند، ممکن است طی یک پیمان مشترک دفاعی از پرداخت جزیه معاف شوند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از ذمیان که با اعتراف صریح به دو اصل اعتقادی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 یگانگی آفریدگار جهان و معبود حق، شهادت بر بعثت پیامبر اسلام صلی الله علیه و آله و سلم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آئین اسلام بگرود، قرارداد ذمّه و تعهد به پرداخت جزیه خود به خود منتفی می‌شود و مسؤولیت مشابهی با سایر افراد مسلمان و حقوقی برابر با حقوق آنان پیدا می‌کند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معافیت از پرداخت جزیه در این مورد بدان معنا نیست که افراد ذمی با اسلام آوردن از ادای مالیات به دولت مسؤول اسلامی معاف گردند تا خیال شود که تعهد مالی در قرارداد ذمّه به طور غیرمستقیم ذمیان را به گرایش به سوی اسلام وادار می‌کرده است؛ زیرا صحیح است که با قبول اسلام به سبب از میان رفتن موضوع قرارداد ذمّه، از پرداخت جزیه معاف می‌شوند؛ ولی از این راه نه تنها تخفیفی در تعهدات مالی آنان حاصل نمی‌شود؛ بلکه مسؤولیت‌ها و تعهدات مالی جدیدی متوجه آنان می‌شود؛ از جمله اینکه مالیات مخصوص زکات از تعهد مالی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بیشتر و سنگین تر است و نیز تقیدات و محدودیت‌ها و وظایف زیادی گریبان گیر آنان می‌شود که در وضع سابق نسبت به بسیاری از آن‌ها آزادی و مصونیت داشتند</w:t>
      </w:r>
      <w:r>
        <w:rPr>
          <w:rFonts w:eastAsia="IRNazanin" w:cs="IRNazanin"/>
          <w:color w:val="111111"/>
          <w:sz w:val="28"/>
          <w:szCs w:val="28"/>
          <w:rtl w:val="true"/>
          <w:lang w:bidi="fa-IR"/>
        </w:rPr>
        <w:t>.</w:t>
      </w:r>
      <w:r>
        <w:rPr>
          <w:rStyle w:val="FootnoteAnchor"/>
          <w:rtl w:val="true"/>
        </w:rPr>
        <w:footnoteReference w:id="478"/>
      </w:r>
      <w:bookmarkStart w:id="406" w:name="pg3270_24282"/>
    </w:p>
    <w:p>
      <w:pPr>
        <w:pStyle w:val="BookText"/>
        <w:rPr/>
      </w:pPr>
      <w:bookmarkEnd w:id="4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ذمی قبل از فرا رسیدن موعد مقرر پرداخت جزیه، موجب اسقاط جزیه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به عقیده برخی از فقها از جزیه سالانه وی به نسبت مدتی که از سال درحال حیات بوده بر عهده متوفا باقی می‌ماند که باید از ترکه وی پرداخت شود و هرگاه ماترکی نداشته باشد، ساقط می‌شود و وراث وی ملزم نیستند از طرف متوفای مدیون، مقدار مزبور از جزیه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ذمی قبلاً جزیه خود را پرداخت کرده باشد پس از فوت، به ورثه‌اش مسترد می‌شود و بنابر نظریه دوم، اگر فوت وی در اثنای سال باشد، از آن به نسبت باقی مانده از سال مسترد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7" w:name="__RefHeading___Toc2094907_2749589250"/>
      <w:bookmarkStart w:id="408" w:name="_Toc156"/>
      <w:bookmarkEnd w:id="407"/>
      <w:r>
        <w:rPr/>
        <w:t>10</w:t>
      </w:r>
      <w:r>
        <w:rPr>
          <w:rtl w:val="true"/>
        </w:rPr>
        <w:t xml:space="preserve">. </w:t>
      </w:r>
      <w:r>
        <w:rPr>
          <w:rtl w:val="true"/>
        </w:rPr>
        <w:t>تعهدات و حقوق اهل ذمّه</w:t>
      </w:r>
      <w:bookmarkEnd w:id="408"/>
    </w:p>
    <w:p>
      <w:pPr>
        <w:pStyle w:val="Heading5"/>
        <w:numPr>
          <w:ilvl w:val="4"/>
          <w:numId w:val="1"/>
        </w:numPr>
        <w:rPr/>
      </w:pPr>
      <w:bookmarkStart w:id="409" w:name="__RefHeading___Toc2094909_2749589250"/>
      <w:bookmarkStart w:id="410" w:name="_Toc15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روابط سرزمین‌های اسلامی با اهل کتاب می‌باید بر اساس قرارداد مورد رضایت طرفین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بودن رابطه مسلمانان با غیر مسلمانان، بر قرارداد مورد رضایت الطرفین، با اهل کتاب داخل سرزمین‌های اسلامی، اصلی عقلایی و سازگار با ضوابط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دو طرف مصالح و منافع خود را در قرارداد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مفاد چنین قراردادی در شرایط مختلف زمانی و مکانی یکسان نخواهد بود؛ لذا در ادبیات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است که میان اهل کتاب و حاکم مسلمانان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ذمّه از قراردادهای دایمی صلح است که جز در موارد نقض پیمان یا اهمال آن از طرف گروه متعاهد، حالت الزامی و ارزش حقوقی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یکی از ضروریات شریعت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درآیات متعددی بر وفای عقود و پیمان‌ها تاکید شده و به طورخاص بر وفای عهد و احترام قرارداد با غیر مسلمانان، هنگامی که آن‌ها قرارداد را نقض نکرده‌اند، تصریح شده است؛ برای نمونه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bookmarkStart w:id="411" w:name="pg3270_24283"/>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مِّنَ الْمُشْرِکینَ ثمُ َّ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مشرکان که با آن‌ها عهد بستید و چیزی از آن را در حقّ شما فروگذار نکردند و احدی را بر ضدّ شما تقویت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آن‌ها را تا پایان مدّتشان محترم بشمارید؛ زیرا خداوند پرهیزگاران را دوست دارد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 عِندَ اللَّهِ وَ عِندَ رَسُولِهِ إِلَّا الَّذِینَ عَاهَدتُّمْ عِندَ الْمَسْجِدِ الحَْرَامِ فَمَا اسْتَقَامُواْ لَکمْ فَاسْتَقِیمُواْ لهَُمْ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برای مشرکان پیمانی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نزد مسجد الحرام با آنان پیمان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برابر شما وفادار باشند، شما نیز وفاداری کنید که خداوند پرهیزگاران را دوست دارد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خزائلی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اهل کتاب اسلام آورند، جزیه از ایشان به محض قبول اسلام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منظور آن که درآمد بیت المال فزونی یابد، برای پذیرش اسلام اهل کتاب، به تضییقاتی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زرتشتیان و یهودیان و مسیحیان که به تدریج به حقایق اسلامی مطلع می شدند، گروه گروه از قبول دین مبین، استقبال می کردند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اهل ذمّه یا اهل کتاب با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عنوان شهروند جامعه اسلامی در امنیت زندگی کنند و در واقع، حمایت شدگان از سوی حکومت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حقوق و تکالیفی ایجاد می‌کند که به اختصار به آن‌ها اشاره می‌شود</w:t>
      </w:r>
      <w:r>
        <w:rPr>
          <w:rFonts w:eastAsia="IRNazanin" w:cs="IRNazanin"/>
          <w:color w:val="111111"/>
          <w:sz w:val="28"/>
          <w:szCs w:val="28"/>
          <w:rtl w:val="true"/>
          <w:lang w:bidi="fa-IR"/>
        </w:rPr>
        <w:t>.</w:t>
      </w:r>
    </w:p>
    <w:p>
      <w:pPr>
        <w:pStyle w:val="Heading5"/>
        <w:numPr>
          <w:ilvl w:val="4"/>
          <w:numId w:val="1"/>
        </w:numPr>
        <w:rPr/>
      </w:pPr>
      <w:bookmarkStart w:id="412" w:name="__RefHeading___Toc2094911_2749589250"/>
      <w:bookmarkStart w:id="413" w:name="_Toc158"/>
      <w:bookmarkEnd w:id="412"/>
      <w:r>
        <w:rPr/>
        <w:t>1</w:t>
      </w:r>
      <w:r>
        <w:rPr>
          <w:rtl w:val="true"/>
        </w:rPr>
        <w:t xml:space="preserve">. </w:t>
      </w:r>
      <w:r>
        <w:rPr>
          <w:rtl w:val="true"/>
        </w:rPr>
        <w:t>تعهدات اهل ذمّه</w:t>
      </w:r>
      <w:bookmarkEnd w:id="413"/>
    </w:p>
    <w:p>
      <w:pPr>
        <w:pStyle w:val="BookText"/>
        <w:rPr/>
      </w:pPr>
      <w:r>
        <w:rPr>
          <w:rFonts w:ascii="IRNazanin" w:hAnsi="IRNazanin" w:eastAsia="IRNazanin"/>
          <w:color w:val="111111"/>
          <w:sz w:val="28"/>
          <w:sz w:val="28"/>
          <w:szCs w:val="28"/>
          <w:rtl w:val="true"/>
          <w:lang w:bidi="fa-IR"/>
        </w:rPr>
        <w:t>مهم‌ترین شرایطی که اهل کتاب باید مراعات 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پرداخت جزیه؛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تظاهر به منکرات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اذیت مسلمانان و ارتکاب اعمال فحشا در مورد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گذاردن به احکام دادگاه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اعمال منافی قرارداد ذمّه، مانند تصمیم گیری بر قیام مسلّحانه و کمک به دشمنان اسلام و مسلمانان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شیخ طوسی درکتاب خلاف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ذمّه اعمالی را مرتکب شوند که در شریعت آنان موجب حد باشد، مانند زنا، لواط، سرقت و قتل، بدون شک؛ حد بر آن ها جاری می شود، زیرا آنان به موجب قرارداد ذمّه، جریان احکام ما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مرتکب اعمالی شوند که در شرع آن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گوشت خوک و شراب و ازدواج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تظاهر نکنند، دولت اسلامی متعرّض آنان نمی شود؛ اما اگر به این امور تظاهر کنند، بر امام واجب است که حد بر آن ها جاری کند، به دلیل اطلاق ادلّه حدود و اجماع</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مرحوم محقق حلی صاحب کتاب شرایع الاسلام شرایط اهل ذمّه را جامع‌تر از دیگران ذکر کرده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ذمّه؛ یعنی یا مسلمان شوند و در جرگه مسلمانان داخل شوند و از حقوق و مزایای یک مسلمان برخوردار شوند یا پرداخت جزیه را پذیرا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مخالفت با جامعه اسلامی؛ یعنی هرگونه اقدام و حرکتی که مخلّ امنیت جامعه اسلامی باشد، برای آن‌ها ممنوع است و همین طور هر نوع حرکت دیگری که به صورتی کمک به مشرکان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شرط تخلف کنند، از شرایط ذمّه خارج شده، مستحق قتل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آزار و اذیت مسلمانان؛ هر نوع اقدامی که موجب آزار و اذیت مسلمانان باشد؛ مثل قتل، تجاوز به نوامیس، سرقت اموال، جاسوسی و… برای آن‌ها ممنوع است و اگر به هر یک از این موارد اقدام کنند، چنانچه در پیمان نامة خود با مسلمانان متعهد به رعایت آن شده</w:t>
      </w:r>
    </w:p>
    <w:p>
      <w:pPr>
        <w:pStyle w:val="BookText"/>
        <w:rPr/>
      </w:pPr>
      <w:r>
        <w:rPr>
          <w:rFonts w:ascii="IRNazanin" w:hAnsi="IRNazanin" w:eastAsia="IRNazanin"/>
          <w:color w:val="111111"/>
          <w:sz w:val="28"/>
          <w:sz w:val="28"/>
          <w:szCs w:val="28"/>
          <w:rtl w:val="true"/>
          <w:lang w:bidi="fa-IR"/>
        </w:rPr>
        <w:t>باشند، به معنای خروج از ذمّه است و استحقاق مجازات قتل را دارند؛ اما اگر در پیمان نامه ذکر نشده باشد، مانند مسلمانان با آنان رفتار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اولیای حکومت؛ شرط دیگر این است که نباید به حریم اولیای حکومت اسلامی و دین مقدس اسلام و شخص رسول الله صلی الله علیه و آله و سلم و اولیای دیگر، هیچ نوع جسارتی انجام دهند که در این صورت از شرایط اهل ذمّه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تظاهر به منکرات مسلمانان؛ آن‌ها حق ندارند به آنچه که میان مسلمانان منکر نامیده می شود، تظاهر کنند؛ یعنی گرچه بعضی از امور، مثل شرب خمر یا نکاح با محارم در ادیان آن‌ها مجاز باشد، تظاهر به این گونه امور در جامعه اسلامی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شرب خمر و خوردن گوشت خوک و امثال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تظاهر به این امور کنند، در حکم آن، میان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تظاهر به این امور نقض عهد است و خروج از پیمان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عهد نیست و مجازاتی که در قوانین اسلامی در این گونه تخلفات برای مسلمانان در نظر گرفته شده، درباره آن‌ها نیز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معبد و عبادتگاه؛ شرط دیگر این است که آن‌ها باید ملزم شوند که هیچ نوع معبد و عبادتگاهی برپا نکنند؛ مثلاً مسیحیان در جامعه اسلامی ناقوس ننوازند، ارتفاع ساختمان هایشان از ساختمان‌های مسلمانان بیشتر نباشد که اگر چنین شود، مستحق مجازات خواهند بود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البته در فقه عامه، سخت گیری‌های بیشتری برای آن‌ها شده است که این نگاه با معارف و فقه شیعه و دستورات اهل بیت به ویژه سیره حضرت امیرالمؤمنین علیه السلام که در دوران حکومتش اهل ذمّه در حکومت اسلامی زندگی می‌کردند،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شرایطی که ذکر شد در فقه شیعه و عامه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یا از آیات کریمه قرآن استنتاج می‌شود یا از فحوای روایاتی که از ائمه اطهار نقل شده است؛ مثلاً در روایتی، زراره از امام صادق علیه السلام نقل می کند که حضرت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الْجِزْیَة مِنْ أَهْلِ الذِّمَّة عَلَی أَنْ لَایَأْکلُوا الرِّبَا وَ لَایَأْکلُوا لَحْمَ الْخِنْزِیرِ وَ لَا یَنْکحُوا الْأَخَوَاتِ وَ لَا بَنَاتِ الْأَخِ وَ لَا بَنَاتِ الْأُخْتِ فَمَنْ فَعَلَ ذَلِک مِنْهُمْ بَرِئَتْ</w:t>
      </w:r>
    </w:p>
    <w:p>
      <w:pPr>
        <w:pStyle w:val="BookText"/>
        <w:rPr/>
      </w:pPr>
      <w:r>
        <w:rPr>
          <w:rFonts w:ascii="Amiri" w:hAnsi="Amiri" w:eastAsia="Amiri" w:cs="Amiri"/>
          <w:color w:val="111111"/>
          <w:sz w:val="28"/>
          <w:sz w:val="28"/>
          <w:szCs w:val="28"/>
          <w:rtl w:val="true"/>
          <w:lang w:bidi="ar-SA"/>
        </w:rPr>
        <w:t xml:space="preserve">مِنْهُ ذِمَّةُ اللَّهِ وَ ذِمَّةُ رَسُولِهِ صلی الله علیه و آله و سلم قَالَ وَ لَیْسَتْ لَهُمُ الْیَوْمَ ذِمَّةٌ؛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این شرط جزیه را از اهل ذمّه پذیرفت که رباخواری نکنند، گوشت خوک نخورند و با خواهران و دختران برادر و دختران خواهر ازدواج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یکی از این کارها را انجام دهد، از پناه خدا و رسول صلی الله علیه و آله و سلم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پیغمبر صلی الله علیه و آله و سلم به صورت رسمی از آنان پیمان گرفته بود که به محرمات اسلامی تظاهر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رباخواری روی نیاورند؛ گرچه برخی از محرمات در ادیان آن‌ها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هر نوع آزار مسلمانان توسط اهل ذمّه، باعث نقض پیمان می‌شود و چون رباخواری هم نوعی تخریب امور اقتصادی و بازار مسلمانان و در نتیجه آزار آن‌ها است، موجب نقض پیمان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ابی بصیر از امام صادق علیه السلام نقل می کند، آمده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یَضْرِبُ فِی الْخَمْرِ وَ النَّبِیذِ ثَمَانِینَ الْحُرَّ وَ الْعَبْدَ وَ الْیَهُودِیَّ وَ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الْیَهُودِیِّ وَ النَّصْرَانِیِّ؟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أَنْ یُظْهِرُوا شُرْبَهُ یَکونُ ذَلِک فِی بُیُوتِهِم؛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حضرت علی علیه السلام کسانی را که شرب خمر می کردند، هشتاد تازیانه می زد؛ اعم از این که آزاد بودند یا برده، یهودی بودند یا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که در مکتب خود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جامعه اسلامی اجازه تظاهر به منکرات را ندارند و می توانند داخل خانه هایشان به اموری بپردازند که در آیین خودشان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متعددی تصریح شده است اگر کسی از اهل ذمّه به رسول اکرم صلی الله علیه و آله و سلم جسارت، اهانت یا سبّ کند، مهدورالدم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سند آن به عامه برمی‌گردد، از حضرت امیرالمؤمنین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یهودی به رسول الله صلی الله علیه و آله و سلم جسارت می‌کرد یکی از مسلمانان او را کشت؛ پیغمبر صلی الله علیه و آله و سلم خون او را هدر دانسته، دیه او را باطل کردند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اهل ذمّه مجاز نیستند در بلاد اسلامی، کنیسه و کلیسا بسازند و ناقوس به صدا</w:t>
      </w:r>
      <w:bookmarkStart w:id="414" w:name="pg3270_24287"/>
    </w:p>
    <w:p>
      <w:pPr>
        <w:pStyle w:val="BookText"/>
        <w:rPr/>
      </w:pPr>
      <w:bookmarkEnd w:id="414"/>
      <w:r>
        <w:rPr>
          <w:rFonts w:ascii="IRNazanin" w:hAnsi="IRNazanin" w:eastAsia="IRNazanin"/>
          <w:color w:val="111111"/>
          <w:sz w:val="28"/>
          <w:sz w:val="28"/>
          <w:szCs w:val="28"/>
          <w:rtl w:val="true"/>
          <w:lang w:bidi="fa-IR"/>
        </w:rPr>
        <w:t>درآورند، مستند آن، روایتی از حضرت امیرالمؤمنین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عَنِ النَّبِیِّ صلی الله علیه و آله و سلم أَنَّهُ نَهَی عَنْ إِحْدَاثِ الْکنَائِسِ فِی دَارِ الْإِسْلَام؛ </w:t>
      </w:r>
      <w:r>
        <w:rPr>
          <w:rStyle w:val="FootnoteAnchor"/>
          <w:rtl w:val="true"/>
        </w:rPr>
        <w:footnoteReference w:id="489"/>
      </w:r>
      <w:r>
        <w:rPr>
          <w:rFonts w:ascii="IRNazanin" w:hAnsi="IRNazanin" w:eastAsia="IRNazanin"/>
          <w:color w:val="111111"/>
          <w:sz w:val="28"/>
          <w:sz w:val="28"/>
          <w:szCs w:val="28"/>
          <w:rtl w:val="true"/>
          <w:lang w:bidi="fa-IR"/>
        </w:rPr>
        <w:t>رسول اکرم صلی الله علیه و آله و سلم از احداث کلیسا در بلاد اسلامی ممانعت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اگر از گذشته کنیسه و یا کلیسایی داشته‌اند، مانعی ندارد؛ اما این که بخواهند معابد تازه‌ای بنیان کنند، مجاز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امیرالمؤمنین علیه السلام نقل شده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الْإِسْلَامِ کنِیسَة مُحْدَثَة؛ </w:t>
      </w:r>
      <w:r>
        <w:rPr>
          <w:rStyle w:val="FootnoteAnchor"/>
          <w:rtl w:val="true"/>
        </w:rPr>
        <w:footnoteReference w:id="490"/>
      </w:r>
      <w:r>
        <w:rPr>
          <w:rFonts w:ascii="IRNazanin" w:hAnsi="IRNazanin" w:eastAsia="IRNazanin"/>
          <w:color w:val="111111"/>
          <w:sz w:val="28"/>
          <w:sz w:val="28"/>
          <w:szCs w:val="28"/>
          <w:rtl w:val="true"/>
          <w:lang w:bidi="fa-IR"/>
        </w:rPr>
        <w:t>بعد از ظهور اسلام هیچ کلیسایی ساخته نشد</w:t>
      </w:r>
      <w:r>
        <w:rPr>
          <w:rFonts w:eastAsia="IRNazanin" w:cs="IRNazanin"/>
          <w:color w:val="111111"/>
          <w:sz w:val="28"/>
          <w:szCs w:val="28"/>
          <w:rtl w:val="true"/>
          <w:lang w:bidi="fa-IR"/>
        </w:rPr>
        <w:t>».</w:t>
      </w:r>
    </w:p>
    <w:p>
      <w:pPr>
        <w:pStyle w:val="Heading5"/>
        <w:numPr>
          <w:ilvl w:val="4"/>
          <w:numId w:val="1"/>
        </w:numPr>
        <w:rPr/>
      </w:pPr>
      <w:bookmarkStart w:id="415" w:name="__RefHeading___Toc2094913_2749589250"/>
      <w:bookmarkStart w:id="416" w:name="_Toc159"/>
      <w:bookmarkEnd w:id="415"/>
      <w:r>
        <w:rPr/>
        <w:t>2</w:t>
      </w:r>
      <w:r>
        <w:rPr>
          <w:rtl w:val="true"/>
        </w:rPr>
        <w:t xml:space="preserve">. </w:t>
      </w:r>
      <w:r>
        <w:rPr>
          <w:rtl w:val="true"/>
        </w:rPr>
        <w:t>تعهدات حکومت اسلامی به اهل ذمّه</w:t>
      </w:r>
      <w:bookmarkEnd w:id="4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قرار داد ذمّه، برابر وظایفی که برای ذمیان مقرر می‌شد، مسؤولیت‌ها و تعهداتی نیز متوجه جامعه اسلامی بود که دولت مسؤول و صلاحیت دار اسلامی باید با همة امکاناتی که در اختیار دارد، در انجام و اجرای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مسؤولیتی که به واسطه قرارداد ذمّه بر عهده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تعهد مصونیت مطلق و همه جانبه متحدان ذمّی بود که بر اساس آن، جان و مال و ناموس آن‌ها مورد حمایت و حفاظت کامل دولت اسلامی قرار می‌گرفت و مانند سایر هموطنان مسلمان، از مصونیت همه جانبه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و تعهد از دو ناحیه داخلی و خارجی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داخلی، همه افراد ذمی در سراسر قلمرو اسلامی نسبت به هرگونه تجاوز و سوء قصد به جان، مال و ناموس و سایر حقوق مشروع و قانونی خود مورد حمایت دولت اسلامی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خارجی نیز مسلمانان موظف بودند در صورت تهاجم نیروهای بیگانه به اهل ذمّه ساکن قلمرو اسلامی، با همة قوا به دفع تهاجم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دیگری که مسلمانان بر اساس پیمان ذمّه برعهده داشتند، اعطای آزادی مذهبی به ذمیان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با استفاده از حق مشروع خود در این زمینه، در مراسم و آداب مذهبی خود از آزادی و امنیت و مصونیت کامل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کلیه معابد و اماکن آنان نیز مورد احترام جامعة اسلامی بوده و از امنیت و</w:t>
      </w:r>
    </w:p>
    <w:p>
      <w:pPr>
        <w:pStyle w:val="BookText"/>
        <w:rPr/>
      </w:pPr>
      <w:r>
        <w:rPr>
          <w:rFonts w:ascii="IRNazanin" w:hAnsi="IRNazanin" w:eastAsia="IRNazanin"/>
          <w:color w:val="111111"/>
          <w:sz w:val="28"/>
          <w:sz w:val="28"/>
          <w:szCs w:val="28"/>
          <w:rtl w:val="true"/>
          <w:lang w:bidi="fa-IR"/>
        </w:rPr>
        <w:t>مصونیت کامل برخوردار 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اهل ذمّه باید شرایطی را بپذیرند، تا در پناه مسلمانان قرار بگیرند و صاحب حق شوند، که در این صورت مسلمانان موظفند حقوق آن‌ها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به رعایت حقوق اهل ذمّه به طور جدی توصیه شده است؛ نمونه بارز آن، سیره حضرت امیرالمؤمنین علیه السلام در زمان خلیفه دوم است که اختلافی میان حضرت علی علیه السلام با یکی از یهودیان مدینه بود که به حکمیت و قضاوت خلیفه دوم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طرح دعوا، خلیفه دوم، امیرالمؤمنین علی ابن ابی طالب علیه السلام را مخاطب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 خصمت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حضرت امیرالمؤمنین علیه السلام در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که تو را امر کردم کنار خصم خود مقابل حاکم و قاضی قرار بگیری، نگران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نگرانی من از این است که تو به عنوان خلیفه و قاضی مسلمانان، مرا با کنیه خطاب کردی و آن یهودی و ذمی را با اسم صدا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مساوات را میان متخاصمان رعایت نکردی</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براساس این سیره حضرت، رعایت مساوات میان آن‌ها وظیفه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از همه حقوقی که مسلمانان از آن برخوردار هستند، بهره مند باشند؛ البته مشروط به این که التزام عملی به همه شرایط عهد و پیمان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سیره حضرت علیه السلام نقل شده است که در مسیری با یک یهودی همراه بود و با یک دیگر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رسیدند که باید از هم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دید که علی بن ابی طالب علیه السلام بر خلاف مسیر اصلی خود، او را همراهی می کند،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عازم کوفه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عازم کوفه ام؛ ولی در آیین ما، همراه و همسفر بر همسفر دیگرش حقوقی دارد؛ از جمله حق مشایعت که من برای ادای آن حق، چند قدمی تو را همراهی می کنم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تعبیر امام سجاد علیه السلام این گونه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فالحُکمُ فیهم أن تَقبَلَ فیهم ما قَبِلَ اللهُ و تَفِیَ بما جَعَلَ اللهُ لهم مِن ذِمَّتِهِ و عَهدهِ؛</w:t>
      </w:r>
    </w:p>
    <w:p>
      <w:pPr>
        <w:pStyle w:val="BookText"/>
        <w:rPr/>
      </w:pPr>
      <w:r>
        <w:rPr>
          <w:rFonts w:ascii="IRNazanin" w:hAnsi="IRNazanin" w:eastAsia="IRNazanin"/>
          <w:color w:val="111111"/>
          <w:sz w:val="28"/>
          <w:sz w:val="28"/>
          <w:szCs w:val="28"/>
          <w:rtl w:val="true"/>
          <w:lang w:bidi="fa-IR"/>
        </w:rPr>
        <w:t>حکم در مورد آن‌ها این است که آنچه خدا پذیرفته است، سایر مسلمانان هم بپذیرند و به آنچه که خداوند عهده دار شده و به ذمّه گرفته است، وفا کنند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یعنی عهد و پیمانی که حاکم اسلامی با اهل ذمّه منعقد می کند، همان پیمان الهی است و انسان مسلمان به صرف این که فردی یهودی یا نصرانی است، حق ندارد دربارة او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صحابه نقل می کند که به یکی از غلامانش دستور داده بود گوسفندی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ذبح گوسفند، او را توصیه کرد که همسایه یهودی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سفارش این یهودی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و سلم آن قدر سفارش همسایه را فرموده‌اند که ما گمان کردیم همسایه از همسایه ارث می برد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سفارش به رعایت همسایه به طور مطلق، اعم از این که مسلمان باشد یا غیرمسلمان، از مصادیق همان قاعده کلی است که انسان غیرمسلمان که در سایه حکومت اسلامی زندگی می کند، از همه منافع اجتماعی مسلمانان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منبعی که ما را با حقوق انسانی اهل ذمّه آشنا می‌کند، نامه‌هایی است که حضرت امیرالمؤمنین علیه السلام در دوران حکومتش به حکام و فرمانروایانی می‌فرستاد که از جانب آن حضرت در سایر بلاد اسلامی منصوب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نامه‌ها، نامه حضرت 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که مربوط به غیرمسلمانان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أَمرَ الخَراجِ بما یُصلِحُ أَهلَه فانَّ فی صَلاحِه و صَلاحِهم صَلاحا لِمَن سِواهُم و لا صَلاحَ لِمن سِواهُم الا بهم لأَنَّ النَّاسَ کلَّهم عِیال علی الخَراجِ و أَهلِه وَلیَکن نَظَرُک فی عمارَة الأَرضِ أبلَغَ مِن نَظَرِک فی استِجلابِ الخَراجِ لأنَّ ذلک لا یُدرَک الا بالعِمارَة؛ </w:t>
      </w:r>
      <w:r>
        <w:rPr>
          <w:rStyle w:val="FootnoteAnchor"/>
          <w:rtl w:val="true"/>
        </w:rPr>
        <w:footnoteReference w:id="4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مالیات را دقیقاً زیر نظر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کنجکاو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صلاح مالیات دهندگان باشد؛ زیرا در بهبودی وضع مالیات و بهبودی حال مالیات دهندگان، بهبودی حال دیگران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هرگز به صلاح و آسایش نمی رسند، جز این که خراج دهندگان در صلاح و بهبودی به سر برند؛ چرا که مردم همه، عیال و نان خور خراج و خراج گذاران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تو در آبادانی</w:t>
      </w:r>
      <w:bookmarkStart w:id="417" w:name="pg3270_24290"/>
    </w:p>
    <w:p>
      <w:pPr>
        <w:pStyle w:val="BookText"/>
        <w:rPr/>
      </w:pPr>
      <w:bookmarkEnd w:id="417"/>
      <w:r>
        <w:rPr>
          <w:rFonts w:ascii="IRNazanin" w:hAnsi="IRNazanin" w:eastAsia="IRNazanin"/>
          <w:color w:val="111111"/>
          <w:sz w:val="28"/>
          <w:sz w:val="28"/>
          <w:szCs w:val="28"/>
          <w:rtl w:val="true"/>
          <w:lang w:bidi="fa-IR"/>
        </w:rPr>
        <w:t>زمین بیش از جمع آوری خراج باشد؛ زیرا خراج جز با آبادانی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کافی نقل شده است که شخصی از طایفه ثقیف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استَعمَلنی علیُّ بنُ اَبی طالب صلی الله علیه و آله و سلم علَی بانِقیَا و سوَادِ الکوفَة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 اَن تَضرِبَ مُسلما و یَهودیّا َو نَصرانیّا فی دِرهَمِ خَراج او تَبیعَ دابَّة عَمَل فی دِرهَم فانَّما اُمِرنا ان نَأ خُذَ منهُمُ العَفوَ؛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امیرالمؤمنین علیه السلام مرا به بانقیا مأمور کرد و هنگام اعزام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این که برای گرفتن مالیات مسلمان، یهودی و نصرانی را مورد ضرب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گرفتن خراج، آن ها را مجبور به فروش ابزار کارشان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شکوه کردند که درآمدمان به دلایلی کم است، تحقیق و بررسی نکن و مدعای آن ها را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زیادی مال آن ها را دریافت کنیم</w:t>
      </w:r>
      <w:r>
        <w:rPr>
          <w:rFonts w:eastAsia="IRNazanin" w:cs="IRNazanin"/>
          <w:color w:val="111111"/>
          <w:sz w:val="28"/>
          <w:szCs w:val="28"/>
          <w:rtl w:val="true"/>
          <w:lang w:bidi="fa-IR"/>
        </w:rPr>
        <w:t>».</w:t>
      </w:r>
    </w:p>
    <w:p>
      <w:pPr>
        <w:pStyle w:val="Heading5"/>
        <w:numPr>
          <w:ilvl w:val="4"/>
          <w:numId w:val="1"/>
        </w:numPr>
        <w:rPr/>
      </w:pPr>
      <w:bookmarkStart w:id="418" w:name="__RefHeading___Toc2094915_2749589250"/>
      <w:bookmarkStart w:id="419" w:name="_Toc160"/>
      <w:bookmarkEnd w:id="418"/>
      <w:r>
        <w:rPr/>
        <w:t>3</w:t>
      </w:r>
      <w:r>
        <w:rPr>
          <w:rtl w:val="true"/>
        </w:rPr>
        <w:t xml:space="preserve">. </w:t>
      </w:r>
      <w:r>
        <w:rPr>
          <w:rtl w:val="true"/>
        </w:rPr>
        <w:t>نقض قرارداد ذمّه</w:t>
      </w:r>
      <w:bookmarkEnd w:id="4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جواهرالکلام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قرارداد ذمّه عبارت است از خودداری از انجام تعهدات یا اقدام به اموری که اجتناب از آن در قرارداد قید شود و یا خود مقتضای قهری قرارداد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قرارداد ذمّه به دو صورت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قرارداد ذمّه از طرف مسلمانان؛ از نظر قانون اسلام، هیچ فرد مسلمان و مقام اسلامی قادر بر نقض قرارداد ذمّه در صورتی که به طور صحیح و قانونی انعقاد یافته باشد، نیست و سرپیچی از تعهدات قرارداد ذمّه، گناه و جرم بزرگی محسوب می شود؛ بنابراین هیچ گاه دولت صلاحیت دار اسلامی در نقض قرارداد ذمّه، پیش قدم نخواهد شد و مسئولیت نقض آن نیز متوجه دولت اسلامی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قرارداد ذمّه از طرف اهل ذمّه؛ طبق اصل غیرقابل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عموم ملل و مذاهب می‌باشد و پایه اصلی و ضمانت اجرای طبیعی و فطری قراردادها محسوب می‌شود، نقض قرارداد از جانب گروه‌های مذهبی متعهد نیز جرم و خیانتی نابخشودنی</w:t>
      </w:r>
      <w:bookmarkStart w:id="420" w:name="pg3270_24291"/>
    </w:p>
    <w:p>
      <w:pPr>
        <w:pStyle w:val="BookText"/>
        <w:rPr/>
      </w:pPr>
      <w:bookmarkEnd w:id="4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هر صورت، نقض قرارداد ذمّه از طرف اهل کتاب در سه مورد زیر قطعی و مورد اتفاق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پرداخت تعهد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دادن جزیه امتناع ورزند و از پرداخت شانه خالی کنند، آنان پیمان شکن محسوب خواهند شد و دیگر جان و مالشان مصونیت نخواهد داشت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قبول احکام قضایی اسلام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بر ضد مسلمانان یا همکاری با دشمنان مسلمانان برای حمله و تجاوز مسلحانه بر ضد مسلمانان</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421" w:name="__RefHeading___Toc2094917_2749589250"/>
      <w:bookmarkStart w:id="422" w:name="_Toc161"/>
      <w:bookmarkEnd w:id="421"/>
      <w:r>
        <w:rPr/>
        <w:t>4</w:t>
      </w:r>
      <w:r>
        <w:rPr>
          <w:rtl w:val="true"/>
        </w:rPr>
        <w:t xml:space="preserve">. </w:t>
      </w:r>
      <w:r>
        <w:rPr>
          <w:rtl w:val="true"/>
        </w:rPr>
        <w:t>حقوق مدنی اهل ذمّه</w:t>
      </w:r>
      <w:bookmarkEnd w:id="422"/>
    </w:p>
    <w:p>
      <w:pPr>
        <w:pStyle w:val="Heading6"/>
        <w:numPr>
          <w:ilvl w:val="5"/>
          <w:numId w:val="1"/>
        </w:numPr>
        <w:rPr/>
      </w:pPr>
      <w:bookmarkStart w:id="423" w:name="__RefHeading___Toc2094919_2749589250"/>
      <w:bookmarkStart w:id="424" w:name="_Toc162"/>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اقلیت‌هایی که در تشکیل جامعه متحد بزرگ اسلامی به انعقاد قرارداد ذمّه شرکت کرده‌اند، در مسایل مربوط به حقوق مدنی از قبیل ازدواج و طلاق و ارث و نظایر آن، ملزم به پیروی از قوانین اسلام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قوانینی که در این زمینه در آیین آنان مقرر شده است، از طرف مسلمانان و دستگاه‌های قضایی و اجرایی جامعه اسلامی به رسمیت شناخته می‌شود و پیروان آیین‌های مزبور، می‌توانند طبق رسوم و مقررات آیین مورد اعتقاد خود رفتار کنند</w:t>
      </w:r>
      <w:r>
        <w:rPr>
          <w:rFonts w:eastAsia="IRNazanin" w:cs="IRNazanin"/>
          <w:color w:val="111111"/>
          <w:sz w:val="28"/>
          <w:szCs w:val="28"/>
          <w:rtl w:val="true"/>
          <w:lang w:bidi="fa-IR"/>
        </w:rPr>
        <w:t>.</w:t>
      </w:r>
    </w:p>
    <w:p>
      <w:pPr>
        <w:pStyle w:val="Heading6"/>
        <w:numPr>
          <w:ilvl w:val="5"/>
          <w:numId w:val="1"/>
        </w:numPr>
        <w:rPr/>
      </w:pPr>
      <w:bookmarkStart w:id="425" w:name="__RefHeading___Toc2094921_2749589250"/>
      <w:bookmarkStart w:id="426" w:name="_Toc163"/>
      <w:bookmarkEnd w:id="425"/>
      <w:r>
        <w:rPr/>
        <w:t>4-1</w:t>
      </w:r>
      <w:r>
        <w:rPr>
          <w:rtl w:val="true"/>
        </w:rPr>
        <w:t xml:space="preserve">. </w:t>
      </w:r>
      <w:r>
        <w:rPr>
          <w:rtl w:val="true"/>
        </w:rPr>
        <w:t>آزادی مسکن اهل ذمّه</w:t>
      </w:r>
      <w:bookmarkEnd w:id="4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مسکن و حق انتخاب اقامتگاه در بارة اهل کتاب متعهد، بدان معنا است که گروه‌های مزبور پس از کسب تابعیت پیمانی، مانند مسلمانان می‌توانند در قلمرو حکومت مسلمین هر نقطه‌ای را که متناسب با زندگی خویش تشخیص دهند، به عنوان مسکن</w:t>
      </w:r>
      <w:bookmarkStart w:id="427" w:name="pg3270_24292"/>
    </w:p>
    <w:p>
      <w:pPr>
        <w:pStyle w:val="BookText"/>
        <w:rPr/>
      </w:pPr>
      <w:bookmarkEnd w:id="427"/>
      <w:r>
        <w:rPr>
          <w:rFonts w:ascii="IRNazanin" w:hAnsi="IRNazanin" w:eastAsia="IRNazanin"/>
          <w:color w:val="111111"/>
          <w:sz w:val="28"/>
          <w:sz w:val="28"/>
          <w:szCs w:val="28"/>
          <w:rtl w:val="true"/>
          <w:lang w:bidi="fa-IR"/>
        </w:rPr>
        <w:t>همیشگی یا موقت انتخاب کنند و این حق، شامل آزادی در ترک کشور اسلامی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پیمان ذمّه، خود به خود اثر حقوقی خود را از دست داده و تابعیت پیمانی – به طور قهری –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ذمیان در صورتی که بخش جداگانه‌ای را برای سکونت خویش انتخاب کنند، می‌توانند در ساختن بنای منازل و خانه‌های مسکونی خود از هر نوع نقشه و طرحی استفاده کنند؛ ولی هرگاه بخواهند در محلّات و بخش‌های مسکونی مسلمانان اقامت گزینند، باید از بنای ساختمان‌هایی که از نظر بلندی، اشراف و امتیاز چشمگیری بر خانه‌های مسلمانان دارد، خودداری کنند؛ </w:t>
      </w:r>
      <w:r>
        <w:rPr>
          <w:rStyle w:val="FootnoteAnchor"/>
          <w:rtl w:val="true"/>
        </w:rPr>
        <w:footnoteReference w:id="502"/>
      </w:r>
      <w:r>
        <w:rPr>
          <w:rFonts w:ascii="IRNazanin" w:hAnsi="IRNazanin" w:eastAsia="IRNazanin"/>
          <w:color w:val="111111"/>
          <w:sz w:val="28"/>
          <w:sz w:val="28"/>
          <w:szCs w:val="28"/>
          <w:rtl w:val="true"/>
          <w:lang w:bidi="fa-IR"/>
        </w:rPr>
        <w:t>زیرا آزادی اهل کتاب بدان معنا نیست که اسلام، تفوق طلبی و امتیازجویی و تظاهر به برتری آنان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اصل، فقها در محکوم کردن این گونه برتری جویی و تظاهر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ولایعلی علیه</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موضوع در بارة اهل کتاب متعهد دربارة همسایگانشان الزامی است؛ ولی در صورتی که ساختمان مسکونی آنان با همسایگان برابر باشد، بلندی آن نسبت به سایر خانه‌های محلات دیگر، اشکالی نخواهد داشت</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428" w:name="__RefHeading___Toc2094923_2749589250"/>
      <w:bookmarkStart w:id="429" w:name="_Toc164"/>
      <w:bookmarkEnd w:id="428"/>
      <w:r>
        <w:rPr/>
        <w:t>4-2</w:t>
      </w:r>
      <w:r>
        <w:rPr>
          <w:rtl w:val="true"/>
        </w:rPr>
        <w:t xml:space="preserve">. </w:t>
      </w:r>
      <w:r>
        <w:rPr>
          <w:rtl w:val="true"/>
        </w:rPr>
        <w:t>استقلال قضایی اهل ذمّه</w:t>
      </w:r>
      <w:bookmarkEnd w:id="429"/>
    </w:p>
    <w:p>
      <w:pPr>
        <w:pStyle w:val="BookText"/>
        <w:rPr/>
      </w:pPr>
      <w:r>
        <w:rPr>
          <w:rFonts w:ascii="IRNazanin" w:hAnsi="IRNazanin" w:eastAsia="IRNazanin"/>
          <w:color w:val="111111"/>
          <w:sz w:val="28"/>
          <w:sz w:val="28"/>
          <w:szCs w:val="28"/>
          <w:rtl w:val="true"/>
          <w:lang w:bidi="fa-IR"/>
        </w:rPr>
        <w:t>اسلام مطابق قرارداد ذمّه، حق ترافع قضایی را برای احقاق حق اهل کتاب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موارد ذیل می‌توانند از این حق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مدعی باشد و مسلمانان، مدعی علیه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مدعی باشد و ذمی مدعی علیه 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دعوا و اختلاف، هر دو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در مورد اول و دوم که یک طرف دعوا مسلمان است، آن‌ها می‌توانند به مراجع قضایی اسلام مراجعه کنند و حکم صادره لازم الاجرا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وقتی امام اول شیعیان، حضرت علی علیه السلام می‌بیند که زره جنگی‌اش دزدیده شده است، حتی وقتی سارقش را پیدا می‌کند و زره مسروقه را به چشم خویش نزد</w:t>
      </w:r>
    </w:p>
    <w:p>
      <w:pPr>
        <w:pStyle w:val="BookText"/>
        <w:rPr/>
      </w:pPr>
      <w:r>
        <w:rPr>
          <w:rFonts w:ascii="IRNazanin" w:hAnsi="IRNazanin" w:eastAsia="IRNazanin"/>
          <w:color w:val="111111"/>
          <w:sz w:val="28"/>
          <w:sz w:val="28"/>
          <w:szCs w:val="28"/>
          <w:rtl w:val="true"/>
          <w:lang w:bidi="fa-IR"/>
        </w:rPr>
        <w:t>او می‌بیند، به هیچ روی از قدرت خود استفاده نمی‌کند؛ بلکه همچون یک فرد عادی برای‌اقامه دعوا و احقاق حق خود، از طریق قانون به قاضی محکمه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وقتی می‌بیند قاضی برای او احترام بیشتری قائل می‌شود و در برخورد خود با امام و سارق، مساوات را رعایت نمی‌کند، خشمگین می‌شود و محکمه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بارزترین مظاهر عدالت و استقلال قضایی در بارة اهل کتاب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خطاب به مالک اشتر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وَأَلْزِمِ الْحَقَّ مَنْ لَزِمَهُ مِنَ الْقَرِیبِ وَالْبَعِیدِ، وَکُنْ فِی ذلِکَ صََابِراً مُحْتَسِباً، وَاقِعاً ذلِکَ مِنْ قَرَابَتِکَ و خَاصَّتِکَ حَیْثُ وَقَعَ، وَابْتَغِ عَاقِبَتَهُ بِمَا یَثْقُلُ عَلَیْکَ مِنْهُ، فَإِنَّ مَغَبَّة ذلِکَ مَحْمُودَة؛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اگر دو طرف دعوا هر دو اهل کتاب باشند، می توانند به مراجع قضایی اسلام مراجعه کنند؛ اما اجباری در این کار نیست؛ چنانکه محکمه اسلامی نیز مجبور نیست به درخواست آنان پاسخ مثبت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لِلْکذِبِ أَکلُونَ لِلسُّحْتِ فَإِن جَاءُوک فَاحْکم بَیْنهَُمْ أَوْ أَعْرِضْ عَنهُْمْ وَ إِن تُعْرِضْ عَنْهُمْ فَلَن یَضرُُّوک شَیْئاَ وَ إِنْ حَکمْتَ فَاحْکم بَیْنهُم بِالْقِسْطِ إِنَّ اللَّهَ یحُِبُّ الْمُقْسِطِین؛ </w:t>
      </w:r>
      <w:r>
        <w:rPr>
          <w:rStyle w:val="FootnoteAnchor"/>
          <w:rtl w:val="true"/>
        </w:rPr>
        <w:footnoteReference w:id="508"/>
      </w:r>
      <w:r>
        <w:rPr>
          <w:rFonts w:ascii="IRNazanin" w:hAnsi="IRNazanin" w:eastAsia="IRNazanin"/>
          <w:color w:val="111111"/>
          <w:sz w:val="28"/>
          <w:sz w:val="28"/>
          <w:szCs w:val="28"/>
          <w:rtl w:val="true"/>
          <w:lang w:bidi="fa-IR"/>
        </w:rPr>
        <w:t>آن‌ها بسیار به سخنان تو گوش می‌دهند تا آن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فراوان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دلیل این تخییر را بیان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یُحَکمُونَک وَ عِندَهُمُ التَّوْرَئة فِیهَا حُکمُ اللَّهِ ثُمَّ یَتَوَلَّوْنَ مِن بَعْدِذَلِک وَ مَا أُوْلَئک</w:t>
      </w:r>
      <w:bookmarkStart w:id="430" w:name="pg3270_24296"/>
    </w:p>
    <w:p>
      <w:pPr>
        <w:pStyle w:val="BookText"/>
        <w:rPr/>
      </w:pPr>
      <w:bookmarkEnd w:id="430"/>
      <w:r>
        <w:rPr>
          <w:rFonts w:ascii="Amiri" w:hAnsi="Amiri" w:eastAsia="Amiri" w:cs="Amiri"/>
          <w:color w:val="111111"/>
          <w:sz w:val="28"/>
          <w:sz w:val="28"/>
          <w:szCs w:val="28"/>
          <w:rtl w:val="true"/>
          <w:lang w:bidi="ar-SA"/>
        </w:rPr>
        <w:t xml:space="preserve">بِالْمُؤْمِنِین؛ </w:t>
      </w:r>
      <w:r>
        <w:rPr>
          <w:rStyle w:val="FootnoteAnchor"/>
          <w:rtl w:val="true"/>
        </w:rPr>
        <w:footnoteReference w:id="509"/>
      </w:r>
      <w:r>
        <w:rPr>
          <w:rFonts w:ascii="IRNazanin" w:hAnsi="IRNazanin" w:eastAsia="IRNazanin"/>
          <w:color w:val="111111"/>
          <w:sz w:val="28"/>
          <w:sz w:val="28"/>
          <w:szCs w:val="28"/>
          <w:rtl w:val="true"/>
          <w:lang w:bidi="fa-IR"/>
        </w:rPr>
        <w:t>چگونه تو رابه داوری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نزد ایشان است و در آن، حکم خدا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داوری‌خواستن از حکم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استقلال قضایی اهل کتاب، امتیازی است که اسلام برای آنان قائل شده است</w:t>
      </w:r>
      <w:r>
        <w:rPr>
          <w:rFonts w:eastAsia="IRNazanin" w:cs="IRNazanin"/>
          <w:color w:val="111111"/>
          <w:sz w:val="28"/>
          <w:szCs w:val="28"/>
          <w:rtl w:val="true"/>
          <w:lang w:bidi="fa-IR"/>
        </w:rPr>
        <w:t>.</w:t>
      </w:r>
    </w:p>
    <w:p>
      <w:pPr>
        <w:pStyle w:val="Heading6"/>
        <w:numPr>
          <w:ilvl w:val="5"/>
          <w:numId w:val="1"/>
        </w:numPr>
        <w:rPr/>
      </w:pPr>
      <w:bookmarkStart w:id="431" w:name="__RefHeading___Toc2094925_2749589250"/>
      <w:bookmarkStart w:id="432" w:name="_Toc165"/>
      <w:bookmarkEnd w:id="431"/>
      <w:r>
        <w:rPr/>
        <w:t>4-3</w:t>
      </w:r>
      <w:r>
        <w:rPr>
          <w:rtl w:val="true"/>
        </w:rPr>
        <w:t xml:space="preserve">. </w:t>
      </w:r>
      <w:r>
        <w:rPr>
          <w:rtl w:val="true"/>
        </w:rPr>
        <w:t>شهادت اهل ذمّه</w:t>
      </w:r>
      <w:bookmarkEnd w:id="4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امکان واختیار، شاهدان‌باید مسلمان و عادل باشند</w:t>
      </w:r>
      <w:r>
        <w:rPr>
          <w:rStyle w:val="FootnoteAnchor"/>
          <w:rtl w:val="true"/>
        </w:rPr>
        <w:footnoteReference w:id="510"/>
      </w:r>
      <w:r>
        <w:rPr>
          <w:rFonts w:ascii="IRNazanin" w:hAnsi="IRNazanin" w:eastAsia="IRNazanin"/>
          <w:color w:val="111111"/>
          <w:sz w:val="28"/>
          <w:sz w:val="28"/>
          <w:szCs w:val="28"/>
          <w:rtl w:val="true"/>
          <w:lang w:bidi="fa-IR"/>
        </w:rPr>
        <w:t>اما در فرض وجود ضرورت و دسترسی نداشتن به مسلمان‌عادل، شهادت اهل ذمّه عادل در دین خودشان بر اموال، قابل پذیرش دانسته شده است</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یـاَیُّهَا الَّذینَ ءامَنوا شَهدَة بَینِکم اِذا حَضَرَاَ حَدَکمُ المَوتُ حینَ الوَصِیَّة اثنانِ ذَوا عَدل مِنکم اَو ءاخَرانِ مِن غَیرِکم اِن اَنتُم ضَرَبتُم فِی الاَرضِ فَاَصابَتکم مُصیبَة المَوت؛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عادل‌هستند که در مرتبه اول قرار داشته</w:t>
      </w:r>
      <w:r>
        <w:rPr>
          <w:rStyle w:val="FootnoteAnchor"/>
          <w:rtl w:val="true"/>
        </w:rPr>
        <w:footnoteReference w:id="513"/>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بیشتر مفسران، اهل ذمّه‌اند</w:t>
      </w:r>
      <w:r>
        <w:rPr>
          <w:rStyle w:val="FootnoteAnchor"/>
          <w:rtl w:val="true"/>
        </w:rPr>
        <w:footnoteReference w:id="514"/>
      </w:r>
      <w:r>
        <w:rPr>
          <w:rFonts w:ascii="IRNazanin" w:hAnsi="IRNazanin" w:eastAsia="IRNazanin"/>
          <w:color w:val="111111"/>
          <w:sz w:val="28"/>
          <w:sz w:val="28"/>
          <w:szCs w:val="28"/>
          <w:rtl w:val="true"/>
          <w:lang w:bidi="fa-IR"/>
        </w:rPr>
        <w:t>که در صورت دسترسی نداشتن‌به شاهدان عادل و مسلمان، می‌توانند به نفع یا ضرر مسلمانان در وصیت شهادت دهند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برخی فقیهان با استناد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اَنتُم ضَرَبتُم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اهل ذمّه تنها در سفر پذیرفته است</w:t>
      </w:r>
      <w:r>
        <w:rPr>
          <w:rStyle w:val="FootnoteAnchor"/>
          <w:rtl w:val="true"/>
        </w:rPr>
        <w:footnoteReference w:id="516"/>
      </w:r>
      <w:r>
        <w:rPr>
          <w:rFonts w:ascii="IRNazanin" w:hAnsi="IRNazanin" w:eastAsia="IRNazanin"/>
          <w:color w:val="111111"/>
          <w:sz w:val="28"/>
          <w:sz w:val="28"/>
          <w:szCs w:val="28"/>
          <w:rtl w:val="true"/>
          <w:lang w:bidi="fa-IR"/>
        </w:rPr>
        <w:t>ولی بسیاری از فقیهان حکم مزبور را منوط به تحقق این شرط ندانسته‌اند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خطاب‌به مسلمانان آمده است که اگر در شهادت اهل ذمّه تردید دارید، آنان را</w:t>
      </w:r>
      <w:bookmarkStart w:id="433" w:name="pg3270_24298"/>
    </w:p>
    <w:p>
      <w:pPr>
        <w:pStyle w:val="BookText"/>
        <w:rPr/>
      </w:pPr>
      <w:bookmarkEnd w:id="433"/>
      <w:r>
        <w:rPr>
          <w:rFonts w:ascii="IRNazanin" w:hAnsi="IRNazanin" w:eastAsia="IRNazanin"/>
          <w:color w:val="111111"/>
          <w:sz w:val="28"/>
          <w:sz w:val="28"/>
          <w:szCs w:val="28"/>
          <w:rtl w:val="true"/>
          <w:lang w:bidi="fa-IR"/>
        </w:rPr>
        <w:t>پس از نماز چنین سوگند دهید که حاضر نیستند شهادت خود را با مال دنیا معاوضه کرده یا کتمان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شهََادَةُ بَیْنِکمْ إِذَا حَضَرَ أَحَدَکمُ الْمَوْتُ حِینَ الْوَصِیَّة اثْنَانِ ذَوَا عَدْلٍ مِّنکمْ أَوْ ءَاخَرَانِ مِنْ غَیرٍ کمْ إِنْ أَنتُمْ ضَرَبتُمْ فیِ الْأَرْضِ فَأَصَابَتْکم مُّصِیبَة الْمَوْتِ تحْبِسُونَهُمَا مِن بَعْدِ الصَّلَوة فَیُقْسِمَانِ بِاللَّهِ إِنِ ارْتَبْتُمْ لَا نَشْترَِی بِهِ ثَمَنًا وَ لَوْ کاَنَ ذَا قُرْبیَ وَ لَانَکتُمُ شهََادَة اللَّهِ إِنَّا إِذًا لَّمِنَ الاَْثِمِین؛</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موقع وصیت باید از میان شما، دو نفر عادل را به شهادت بطلبد یا اگر مسافرت کردید و مصیبت مرگ شما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جا مسلمانی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غیر خودتان را به گواهی بطلبید و اگر به هنگام ادای شهادت، در صدق آن ها شک کردید، آن ها را بعد از نماز نگاه می دارید تا سوگند 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نیستیم حق را به چیزی بفروشیم، هر چند در بارة خویشاوندان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الهی را کتمان نمی کنیم، که از گناهکاران خواهیم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فقهای شیعه به پیروی از مفاد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جَاءُوک فَاحْکم بَیْنهَُمْ أَوْأَعْرِضْ عَنهُْمْ</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پذیرش دادخواهی گروه‌های غیرمسلمان را – چه متعهد باشند و چه غیرمتعهد – به صلاحدید و رأی محاکم اسلامی و قضات مسلمان موکول کرده‌اند و اجبار دادگاه‌های اسلامی را به داوری مانند اجبار ذمیان به دادخواهی در محاکم اسلامی مردود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و فقهای دیگر شیعه، ضمن نقل نظریه مزبور از شافعی، رأی فقهای شیعه را با این نظریه موافق دانسته، آن را مورد اتفاق شیعه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ما نیز بر همین نظریه دلالت می‌کند</w:t>
      </w:r>
      <w:r>
        <w:rPr>
          <w:rFonts w:eastAsia="IRNazanin" w:cs="IRNazanin"/>
          <w:color w:val="111111"/>
          <w:sz w:val="28"/>
          <w:szCs w:val="28"/>
          <w:rtl w:val="true"/>
          <w:lang w:bidi="fa-IR"/>
        </w:rPr>
        <w:t xml:space="preserve">.» </w:t>
      </w:r>
      <w:r>
        <w:rPr>
          <w:rStyle w:val="FootnoteAnchor"/>
          <w:rtl w:val="true"/>
        </w:rPr>
        <w:footnoteReference w:id="520"/>
      </w:r>
    </w:p>
    <w:p>
      <w:pPr>
        <w:pStyle w:val="Heading6"/>
        <w:numPr>
          <w:ilvl w:val="5"/>
          <w:numId w:val="1"/>
        </w:numPr>
        <w:rPr/>
      </w:pPr>
      <w:bookmarkStart w:id="434" w:name="__RefHeading___Toc2094927_2749589250"/>
      <w:bookmarkStart w:id="435" w:name="_Toc166"/>
      <w:bookmarkEnd w:id="434"/>
      <w:r>
        <w:rPr/>
        <w:t>4-4</w:t>
      </w:r>
      <w:r>
        <w:rPr>
          <w:rtl w:val="true"/>
        </w:rPr>
        <w:t xml:space="preserve">. </w:t>
      </w:r>
      <w:r>
        <w:rPr>
          <w:rtl w:val="true"/>
        </w:rPr>
        <w:t>فعالیت های اقتصادی اهل ذمّه</w:t>
      </w:r>
      <w:bookmarkEnd w:id="4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کلی اقتصاد اسلامی، بر اساس اصل احترام به مالکیت فردی استوار شده و</w:t>
      </w:r>
    </w:p>
    <w:p>
      <w:pPr>
        <w:pStyle w:val="BookText"/>
        <w:rPr/>
      </w:pPr>
      <w:r>
        <w:rPr>
          <w:rFonts w:ascii="IRNazanin" w:hAnsi="IRNazanin" w:eastAsia="IRNazanin"/>
          <w:color w:val="111111"/>
          <w:sz w:val="28"/>
          <w:sz w:val="28"/>
          <w:szCs w:val="28"/>
          <w:rtl w:val="true"/>
          <w:lang w:bidi="fa-IR"/>
        </w:rPr>
        <w:t>انواع‌فعالیت‌های اقتصادی و روابط بازرگانی، بر این مبنا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براساس‌اصل مزبور، مالکیت اقلیت‌های دینی را محترم می‌شمارد و کسی حق ندارد بدون مجوز قانونی‌در این زمینه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پیمان‌های صدر اسلام، به این موضوع تصریح شده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پیامبر اسلام صلی الله علیه و آله و سلم و امام علی علیه السلام با یهودیان مدینه داد و ستد می‌کردند و از آنان وام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بازرگانان ذمی به غیر از جزیه، مالیات اضافی دریافت نمی شد؛ البته آزادی فعالیت‌های بازرگانی در حیطه قانون‌اسلامی است و ممنوعیت معامله‌ای که شرعاً حرام است؛ مانند معامله ربوی یا چیزهایی که از نظر اسلام مالکیت ندارد؛ مانند خوک، شراب، آلات موسیقی و قمار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به دلیل آن است که اسلام به سلامت اقتصادی جامعه اسلامی علاقه منداست و این حق را دارد که از خطرهای زیانبار و داد و ستدهای ممنوع جلوگیری کند؛ بنابراین مسلمانان می‌توانند در فعالیت‌های بازرگانی با اهل کتاب شرکت‌های تجارتی تشکیل دهند، وام بدهند، وام بگیرند، یا از طریق رهن، ودیعه، مزارعه، مضاربه، مصالحه، وکالت، ضمان، حواله، برات و نظایر آن، روابط اقتصادی برقرار کنند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از دیدگاه اسلام، فقط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انعقاد قرارداد ذمّه را دارند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این امتیاز به دلیل احترام خاصی است که اسلام برای پیامبران بزرگ الهی قائل است و به همین علت، به پیروان آنان نیز به دیده احترام می نگرد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نتیجه حاصل می‌شود که هدف از انعقاد قرارداد ذمّه، تحکیم روابط اجتماعی سالم در قلمرو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محیط امن و همزیستی که با انعقاد قرارداد ذمّه میان مسلمانان و گروه‌های مذهبی دیگر به وجود آمده است، هرگونه فعالیت اقتصادی و از جمله تجارت و فعالیت‌های بازرگانی را برای اهل کتاب مجاز می‌شمارد و آزادی آنان را در این زمینه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مفهوم آزادی در بارة فعالیت‌های اقتصادی، تنها بدان معنا نیست که اهل کتاب با استفاده از این حق عملاً در اقدام به هر نوع معامله و تجارت و فعالیت اقتصادی دیگر آزاد می‌باشند؛ بلکه مفهوم آزادی شامل این نکته نیز هست که اصولاً اسلام آنان را به پیروی و مراعات قوانین و مقررات اقتصادی</w:t>
      </w:r>
    </w:p>
    <w:p>
      <w:pPr>
        <w:pStyle w:val="BookText"/>
        <w:rPr/>
      </w:pPr>
      <w:r>
        <w:rPr>
          <w:rFonts w:ascii="IRNazanin" w:hAnsi="IRNazanin" w:eastAsia="IRNazanin"/>
          <w:color w:val="111111"/>
          <w:sz w:val="28"/>
          <w:sz w:val="28"/>
          <w:szCs w:val="28"/>
          <w:rtl w:val="true"/>
          <w:lang w:bidi="fa-IR"/>
        </w:rPr>
        <w:t>اسلام مجبور نمی‌کند و پیروان هر یک از مکاتب سه گانه می‌توانند طبق مقررات آیین خویش به داد و ستد و فعالیت‌های بازرگانی و اقتصادی 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پاره‌ای از عهدنامه‌هایی که پیامبر اکرم صلی الله علیه و آله و سلم با گروه‌های مذهبی معاصر خود منعقد کرد، تصریح شده است که متعهدان باید از رباخواری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که با توافق دو طرف در متن قرارداد گنجانده می‌شود، گرچه به صورت ظاهر، استثنا و محدودیتی را در زمینه آزادی مطلق العنان سوداگران و بازرگانان سودجوی اهل کتاب در برمی‌گیرد؛ ولی نباید از نظر دور داشت که این مطلب به سبب اهمیت حیاتی که دارد، جزئی از سیاست قاطع مبارزه با ربا است که اسلام در سامانة اقتصادی جامعه اسلامی، آن را با شدتی هرچه تمام تر و قاطع تر دنبال می‌کند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قرآن کریم، مسأله تحریم ربا را از قانون‌های ثابت شرایع و آیین‌های آسمانی می‌شمارد و به همین علت، رباخواران یهود را به شدت تقبیح و به عذاب دردناک الهی 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أَخْذِهِمُ الرِّبَواْ وَ قَدْ نُهُواْ عَنْهُ وَ أَکلِْهِمْ أَمْوَالَ النَّاسِ بِالْبَاطِلِ وَأَعْتَدْنَا لِلْکافِرِینَ مِنهُمْ عَذَابًا أَلِیمًا؛ </w:t>
      </w:r>
      <w:r>
        <w:rPr>
          <w:rStyle w:val="FootnoteAnchor"/>
          <w:rtl w:val="true"/>
        </w:rPr>
        <w:footnoteReference w:id="52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تضمین آزادی تجارت و فعالیت‌های اقتصادی برای اهل کتاب، همراه با آزادی روابط اقتصادی نیز می‌باشد؛ بدین معنا که مسلمانان نیز مجازند با گروه‌های مزبور روابط آزاد اقتصادی داشته باشند و تنها محدودیتی که در این زمینه متوجه مسلمانان است، مربوط به داد و ستدها و معاملاتی است که از نظر قانون اسلام، ممنوع یا فاقد ارزش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متعهد، به جز امور بازرگانی و فعالیت‌های اقتصادی، در انتخاب هر نوع شغل و حرفه نیز آزاد و مختارند و می‌توانند به هر نوع شغل و حرفه‌ای که با قرارداد ذمّه منافات نداشته باشد و ایجاد مفاسد و اختلال در داخل نظام اجتماعی جامعه متحد نکند، اشتغال ورزند</w:t>
      </w:r>
      <w:r>
        <w:rPr>
          <w:rFonts w:eastAsia="IRNazanin" w:cs="IRNazanin"/>
          <w:color w:val="111111"/>
          <w:sz w:val="28"/>
          <w:szCs w:val="28"/>
          <w:rtl w:val="true"/>
          <w:lang w:bidi="fa-IR"/>
        </w:rPr>
        <w:t>.</w:t>
      </w:r>
      <w:bookmarkStart w:id="436" w:name="pg3270_24304"/>
    </w:p>
    <w:p>
      <w:pPr>
        <w:pStyle w:val="Heading6"/>
        <w:numPr>
          <w:ilvl w:val="5"/>
          <w:numId w:val="1"/>
        </w:numPr>
        <w:rPr/>
      </w:pPr>
      <w:bookmarkStart w:id="437" w:name="__RefHeading___Toc2094929_2749589250"/>
      <w:bookmarkStart w:id="438" w:name="_Toc167"/>
      <w:bookmarkEnd w:id="436"/>
      <w:bookmarkEnd w:id="437"/>
      <w:r>
        <w:rPr/>
        <w:t>4-5</w:t>
      </w:r>
      <w:r>
        <w:rPr>
          <w:rtl w:val="true"/>
        </w:rPr>
        <w:t xml:space="preserve">. </w:t>
      </w:r>
      <w:r>
        <w:rPr>
          <w:rtl w:val="true"/>
        </w:rPr>
        <w:t>آزادی برپایی مراسم و شعائر مذهبی اهل ذمّه</w:t>
      </w:r>
      <w:bookmarkEnd w:id="438"/>
    </w:p>
    <w:p>
      <w:pPr>
        <w:pStyle w:val="BookText"/>
        <w:rPr/>
      </w:pPr>
      <w:r>
        <w:rPr>
          <w:rFonts w:ascii="IRNazanin" w:hAnsi="IRNazanin" w:eastAsia="IRNazanin"/>
          <w:color w:val="111111"/>
          <w:sz w:val="28"/>
          <w:sz w:val="28"/>
          <w:szCs w:val="28"/>
          <w:rtl w:val="true"/>
          <w:lang w:bidi="fa-IR"/>
        </w:rPr>
        <w:t>از آزادی‌هایی که طبق قرارداد ذمّه، به اهل کتاب اعطا می‌شود، آزادی انجام مراسم و عبادات و سایر امور مربوط به مذهب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این حق، می‌توانند در مراسم و آداب مذهبی مخصوص خود، از آزادی و امنیت کامل برخوردار شوند و بر اساس کسب چنین امتیازی که مسلمانان به آن‌ها می‌دهند، اقلیت‌های مزبور مجازند به طور انفرادی یا دست جمعی در معابد و اماکن خود مراسم خود را به پا دارند و کسی حق تعرض به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برخی از شعائر دینی، ممکن است محدودیت‌هایی طبق موارد قرارداد مشترک پیش بینی شود؛ ولی اصل آزادی مراسم مذهبی در هر صورت به عنوان یک حق غیرقابل سلب همچنان برای اهل ذمّه محفوظ خواهد بود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با توجه به آیات قرآن کریم و پیمان با اهل ذمّه که در صدر اسلام میان پیامبر اسلام صلی الله علیه و آله و سلم و اهل کتاب منعقد شده است، اهل ذمّه یا اقلیت‌های دینی، از لحاظ آزادی و حق برپایی مراسم مذهبی در امنیت کامل هستند و اماکن مقدس آنان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صیانت عبادتگاه‌های اهل ذمّه، یکی از اهداف جهاد اسلامی قلمداد شده است</w:t>
      </w:r>
      <w:r>
        <w:rPr>
          <w:rStyle w:val="FootnoteAnchor"/>
          <w:rtl w:val="true"/>
        </w:rPr>
        <w:footnoteReference w:id="527"/>
      </w:r>
      <w:r>
        <w:rPr>
          <w:rFonts w:ascii="IRNazanin" w:hAnsi="IRNazanin" w:eastAsia="IRNazanin"/>
          <w:color w:val="111111"/>
          <w:sz w:val="28"/>
          <w:sz w:val="28"/>
          <w:szCs w:val="28"/>
          <w:rtl w:val="true"/>
          <w:lang w:bidi="fa-IR"/>
        </w:rPr>
        <w:t>البته این حکم درباره عبادتگاه‌های موجود در زمان انعقاد قرارداد ذمّه است؛ اما احداث معابد جدید تابع قرارداد ذمّه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قرآن، صیانت معابد را هدف جهاد و اثر دفاع مشروع و نتیجه امنیّت اجتماعی و محصول همزیستی میان ملل مختلف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أُخْرِجُواْ مِن دِیَارِهِم بِغَیرِْ حَقّ ٍ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Style w:val="FootnoteAnchor"/>
          <w:rtl w:val="true"/>
        </w:rPr>
        <w:footnoteReference w:id="52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خدای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به وسیله بعضی دیگر دفع نکند، دیرها و صومعه‌ها و معابد یهود و نصارا و مساجدی که نام خدا در آن بسیار برده می‌شود، ویران</w:t>
      </w:r>
      <w:bookmarkStart w:id="439" w:name="pg3270_24306"/>
    </w:p>
    <w:p>
      <w:pPr>
        <w:pStyle w:val="BookText"/>
        <w:rPr/>
      </w:pPr>
      <w:bookmarkEnd w:id="43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صومعه، نام معبدهایی است که برای عبادت عابدان و زاهدان، بالای کوه ها و در بیابان های دوردست ساخته می شد و معمولاً عمارتی نوک تیز و مخروطی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معبد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مصلّا و نمازگاه یهود است و اگر نمازگاه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از باب تسمیه محل به نام حالّ است؛ چون نماز حالّ در نمازگاه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معبد مسلمانان می باشد</w:t>
      </w:r>
      <w:r>
        <w:rPr>
          <w:rFonts w:eastAsia="IRNazanin" w:cs="IRNazanin"/>
          <w:color w:val="111111"/>
          <w:sz w:val="28"/>
          <w:szCs w:val="28"/>
          <w:rtl w:val="true"/>
          <w:lang w:bidi="fa-IR"/>
        </w:rPr>
        <w:t>.</w:t>
      </w:r>
    </w:p>
    <w:p>
      <w:pPr>
        <w:pStyle w:val="Heading6"/>
        <w:numPr>
          <w:ilvl w:val="5"/>
          <w:numId w:val="1"/>
        </w:numPr>
        <w:rPr/>
      </w:pPr>
      <w:bookmarkStart w:id="440" w:name="__RefHeading___Toc2094931_2749589250"/>
      <w:bookmarkStart w:id="441" w:name="_Toc168"/>
      <w:bookmarkEnd w:id="440"/>
      <w:r>
        <w:rPr/>
        <w:t>4-7</w:t>
      </w:r>
      <w:r>
        <w:rPr>
          <w:rtl w:val="true"/>
        </w:rPr>
        <w:t xml:space="preserve">. </w:t>
      </w:r>
      <w:r>
        <w:rPr>
          <w:rtl w:val="true"/>
        </w:rPr>
        <w:t>قوانین ازدواج ملل غیرمسلمان</w:t>
      </w:r>
      <w:bookmarkEnd w:id="441"/>
    </w:p>
    <w:p>
      <w:pPr>
        <w:pStyle w:val="BookText"/>
        <w:rPr/>
      </w:pPr>
      <w:r>
        <w:rPr>
          <w:rFonts w:ascii="IRNazanin" w:hAnsi="IRNazanin" w:eastAsia="IRNazanin"/>
          <w:color w:val="111111"/>
          <w:sz w:val="28"/>
          <w:sz w:val="28"/>
          <w:szCs w:val="28"/>
          <w:rtl w:val="true"/>
          <w:lang w:bidi="fa-IR"/>
        </w:rPr>
        <w:t>بی شک در هر قوم و مذهب، آیین، مراسم و مقررات خاصی برای انعقاد رسمی پیمان ازدواج میان زن و مرد وجود دارد که طبق آن، آثار حقوقی ازدواج تعیین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گروه‌هایی که پیرو هیچ مذهب و آیینی نیستند و به مبادی و عقاید مذهبی پایبند نمی‌باشند نیز برای ازدواج رسمی زن و مرد، مقرراتی را وضع و عملاً از آن مقررات پیروی می‌کنند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یهود، ازدواج زن با اذن ولی و رضایت خود شخص است و نشان ظاهری عقد، آن است که مرد، مبلغی در دست زن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شوهر به زن مهر می‌دهد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مهر از آیین یهود، وارد قوانین روم شد و در حقوق کلیسایی هم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در دین یهود جایز است؛ ولی خویشاوندان بسیار نزدیک، از قبیل پدر دختر یا برادر و خواهر با هم حق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سهم الارث دختر را که دارایی او است هنگام ازدواج به دختر می‌دهد و اموال دختر در اختیار شوهر قرار می‌گیرد؛ ولی زوج نمی‌تواند دارایی زن را به دیگری انتقال دهد و پس از طلاق، شوهر موظف است دارایی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زوجه مطلقه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برای بیوه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میشنا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 زن و مرد را پیش از ازدواج، نامزد می‌کنند و نامزدی دختران، دوازده ماه پیش از عقد و نامزدی بیوه‌ها یک ماه پیش از عقد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w:t>
      </w:r>
    </w:p>
    <w:p>
      <w:pPr>
        <w:pStyle w:val="BookText"/>
        <w:rPr/>
      </w:pPr>
      <w:r>
        <w:rPr>
          <w:rFonts w:ascii="IRNazanin" w:hAnsi="IRNazanin" w:eastAsia="IRNazanin"/>
          <w:color w:val="111111"/>
          <w:sz w:val="28"/>
          <w:sz w:val="28"/>
          <w:szCs w:val="28"/>
          <w:rtl w:val="true"/>
          <w:lang w:bidi="fa-IR"/>
        </w:rPr>
        <w:t>وفات کند، باید برادر شوهر با زن برادر خود همسر شود و اگر برادر شوهر از این کار سرباز زند، زن کفش خود را از پای در می‌آورد و آب دهان بر روی برادر شوهر خود می‌اندازد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اسلام که واقع بینی و اعتراف به واقعیات را همواره در ارزیابی حقایق و وضع مقررات اجتماعی مورد نظر قرار داده است، در این باره نیز دور از هرگونه تعصب، رسوم و احکام اقوام و مذاهب را در زمینه عقد قرارداد ازدواج که تابع امیال و خواست خود آن‌ها می‌باشد،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بارة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های کفار، صحیح است و طبق همان ازدواج، وضع آنان محفوظ خواهد ماند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سوره مسد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که در این آیه، التزام ضمنی به صحت ازدواج میان ابولهب و همسرش به خوبی نمایان است؛ چنانکه همین التزام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امْرَأَتُ فِرْعَوْنَ</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دربارة فرعون و همسرش،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تأیید نظریه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غیرمسلمان هنگام دادخواهی در محاکم اسلامی در بارة اختلافات مربوط به امور زناشویی، طبق ازدواجی که مطابق با مقررات آیین خویش صورت داده‌اند، محاکمه می‌شوند و این، به دلیل آن است که ازدواج‌های مزبور، صحیح و رسمی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زوج غیرمسلمان، اسلام بیاورند، ازدواج آن‌ها تثبیت خواهد شد؛ در صورتی که اگر ازدواج مزبور قبل از مسلمان شدن آن دو، باطل بود، چگونه به صورت ازدواج صحیح تغییر شکل خواهد داد؟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فقهای عامه از جمله مالک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کفار به دلیل مراعات نکردن احکام و شرایط شرعی، فاسد است؛ ولی به سبب رعایت پیمان، موقع ترافع در محاکم اسلامی، زوج غیرمسلمان محکوم به جدایی نمی‌شوند و همچنین به هنگام گرویدن به اسلام از باب تخفیف و عفو، ازدواج آنان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عامه نیز مدعی هستند که</w:t>
      </w:r>
      <w:bookmarkStart w:id="442" w:name="pg3270_24309"/>
    </w:p>
    <w:p>
      <w:pPr>
        <w:pStyle w:val="BookText"/>
        <w:rPr/>
      </w:pPr>
      <w:bookmarkEnd w:id="442"/>
      <w:r>
        <w:rPr>
          <w:rFonts w:ascii="IRNazanin" w:hAnsi="IRNazanin" w:eastAsia="IRNazanin"/>
          <w:color w:val="111111"/>
          <w:sz w:val="28"/>
          <w:sz w:val="28"/>
          <w:szCs w:val="28"/>
          <w:rtl w:val="true"/>
          <w:lang w:bidi="fa-IR"/>
        </w:rPr>
        <w:t>ازدواج کفار تا هنگامی که اسلام نیاورده‌اند، نه محکوم به صحت است و نه محکوم به فساد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ولی فقهای شیعه معتقد هستند که عقد ازدواج رسمی کفار، هرگاه طبق موازین رسمی خودشان به طور صحیح انجام گیرد، از نظر مسلمانان نیز محکوم به صحت خواهد بود و فرقی میان اهل کتاب و بت پرستان و غیر ایشان وجود ندارد؛ حتی اگر زوج به آیین اسلام بگروند، ازدواج سابق آن‌ها پس از اسلام رسمیت خواهد داشت؛ مگر آنکه ازدواج سابق، مانند ازدواج با محارم، با موازین اسلام مخالف باشد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ضمن اشاره به این واقعیت، امضای قانون ازدواج را در محدوده رسومات اقوام و ملل مختلف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کلی، اهل کتاب متعهد نیز از نظر قوانین ازدواج، حق پیروی و اجرای رسوم و مقررات خویش را دارند و ازدواج‌هایی که مطابق با مقررات آیینشان باشد، به عنوان ازدواج قانونی از سوی مقامات قضایی و اجرایی مسلمانان به رسمیت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و اختلافاتی که در این زمینه، در دادگاه‌های اسلامی یا در دادگاه مخصوص تحکیم مطرح می‌شود، بر اساس احکام و مقررات متبوعه حل و فصل می‌گردد</w:t>
      </w:r>
      <w:r>
        <w:rPr>
          <w:rFonts w:eastAsia="IRNazanin" w:cs="IRNazanin"/>
          <w:color w:val="111111"/>
          <w:sz w:val="28"/>
          <w:szCs w:val="28"/>
          <w:rtl w:val="true"/>
          <w:lang w:bidi="fa-IR"/>
        </w:rPr>
        <w:t>.</w:t>
      </w:r>
      <w:r>
        <w:rPr>
          <w:rStyle w:val="FootnoteAnchor"/>
          <w:rtl w:val="true"/>
        </w:rPr>
        <w:footnoteReference w:id="537"/>
      </w:r>
    </w:p>
    <w:p>
      <w:pPr>
        <w:pStyle w:val="Heading6"/>
        <w:numPr>
          <w:ilvl w:val="5"/>
          <w:numId w:val="1"/>
        </w:numPr>
        <w:rPr/>
      </w:pPr>
      <w:bookmarkStart w:id="443" w:name="__RefHeading___Toc2094933_2749589250"/>
      <w:bookmarkStart w:id="444" w:name="_Toc169"/>
      <w:bookmarkEnd w:id="443"/>
      <w:r>
        <w:rPr/>
        <w:t>4-8</w:t>
      </w:r>
      <w:r>
        <w:rPr>
          <w:rtl w:val="true"/>
        </w:rPr>
        <w:t xml:space="preserve">. </w:t>
      </w:r>
      <w:r>
        <w:rPr>
          <w:rtl w:val="true"/>
        </w:rPr>
        <w:t>ازدواج با بیگانگان در آیین یهود</w:t>
      </w:r>
      <w:bookmarkEnd w:id="444"/>
    </w:p>
    <w:p>
      <w:pPr>
        <w:pStyle w:val="BookText"/>
        <w:rPr/>
      </w:pPr>
      <w:r>
        <w:rPr>
          <w:rFonts w:ascii="IRNazanin" w:hAnsi="IRNazanin" w:eastAsia="IRNazanin"/>
          <w:color w:val="111111"/>
          <w:sz w:val="28"/>
          <w:sz w:val="28"/>
          <w:szCs w:val="28"/>
          <w:rtl w:val="true"/>
          <w:lang w:bidi="fa-IR"/>
        </w:rPr>
        <w:t>یـکی از ادیانی که به شدت پیروان خود را از ازدواج با بیگانگان برحذر داشته، آیین یهود است؛ لذا در بخش‌های مختلفی از کتاب تورات، با شدیدترین لحن یهودیان را از ازدواج با بیگانگان منع و آن را از گـناهان کبیره معرفی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موردی که در تورات از ازدواج با بیگانه اظهار کراهت شده است، در سفر پیدایش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هنگامی که تصمیم گرفت برای فرزندش اسحاق زن بگیرد، پیشکارش را قسم داد از کـنـعـانیان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بومی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اسحاق زن نگیرد؛ بلکه با همه دوری راه، نزد خـویشاوندان ابراهیم و ساره سفر کند و از آنان دختری برای اسحاق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ابراهیم</w:t>
      </w:r>
    </w:p>
    <w:p>
      <w:pPr>
        <w:pStyle w:val="BookText"/>
        <w:rPr/>
      </w:pPr>
      <w:r>
        <w:rPr>
          <w:rFonts w:ascii="IRNazanin" w:hAnsi="IRNazanin" w:eastAsia="IRNazanin"/>
          <w:color w:val="111111"/>
          <w:sz w:val="28"/>
          <w:sz w:val="28"/>
          <w:szCs w:val="28"/>
          <w:rtl w:val="true"/>
          <w:lang w:bidi="fa-IR"/>
        </w:rPr>
        <w:t>نیز چنین کرد و برادر زاده ابراهیم را که رفقه نام داشت و دختر بنوئیل از شهر ناحور در بین النهرین بود، برای اسحاق به زنی برگزید و او را به سرزمین کنعان آورد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سفر تثنیه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یهوه، خدایت، تو را به زمینی که برای تصرفش به آن جا می روی در آورد و امت های بسیار را که حـتـیان و جرجاشیان آموریان و کنعانیان و فرزیان و حوّیان و یبوسیان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امت بزرگ تر و عظیم تر از تو باشند، از پیش تو اخراج نماید، با ایشان عهد مبند و بر ایشان ترحم منما و با ایشان مصاهرت منما، دختر خود را به پسر ایشان مده و دختر ایشان را برای پسر خود مگیر؛ زیرا اولاد تو را از متابعت من بر خواهند گرداند تا خدایان غیر را عبادت نمایند و غضب خداوند بر شما افروخته شده و شما را به زودی هلاک خواهد ساخت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درکتاب نحیما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نیز بعضی یهودیان را دیدم که زنانی از اشدودیان و عمونیان و موآبیان گرفته بودند و نصف کلام پسران ایشان در زبان اشدودیان بود و به زبان یهود نمی توانستند به خوبی تکلم کنند؛ بـلـکه به زبان این قوم وآن قوم؛ بنابراین با ایشان مشاجره کرده، ایشان را ملامت کردم و بعضی از ایشان را زدم و موی ایشان را کندم و ایشان را به خداقسم داده،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خود به پسران آن ها مـدهید و دخـتـران آن ها را برای پسران خود و برای خویشتن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سلیمان، پادشاه اسـرائیل، در همین امر، گناه نورزید؟ </w:t>
      </w:r>
      <w:r>
        <w:rPr>
          <w:rStyle w:val="FootnoteAnchor"/>
          <w:rtl w:val="true"/>
        </w:rPr>
        <w:footnoteReference w:id="5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یهود به قدری به اجتناب کردن از ازدواج با بیگانه توصیه شده است که سلیمان علیه السلام پیامبر خدا را به واسطه چنین امری، گناهکار می‌شمارند</w:t>
      </w:r>
      <w:r>
        <w:rPr>
          <w:rFonts w:eastAsia="IRNazanin" w:cs="IRNazanin"/>
          <w:color w:val="111111"/>
          <w:sz w:val="28"/>
          <w:szCs w:val="28"/>
          <w:rtl w:val="true"/>
          <w:lang w:bidi="fa-IR"/>
        </w:rPr>
        <w:t>.</w:t>
      </w:r>
      <w:bookmarkStart w:id="445" w:name="pg3270_24313"/>
    </w:p>
    <w:p>
      <w:pPr>
        <w:pStyle w:val="Heading6"/>
        <w:numPr>
          <w:ilvl w:val="5"/>
          <w:numId w:val="1"/>
        </w:numPr>
        <w:rPr/>
      </w:pPr>
      <w:bookmarkStart w:id="446" w:name="__RefHeading___Toc2094935_2749589250"/>
      <w:bookmarkStart w:id="447" w:name="_Toc170"/>
      <w:bookmarkEnd w:id="445"/>
      <w:bookmarkEnd w:id="446"/>
      <w:r>
        <w:rPr/>
        <w:t>4-9</w:t>
      </w:r>
      <w:r>
        <w:rPr>
          <w:rtl w:val="true"/>
        </w:rPr>
        <w:t xml:space="preserve">. </w:t>
      </w:r>
      <w:r>
        <w:rPr>
          <w:rtl w:val="true"/>
        </w:rPr>
        <w:t>ازدواج اهل کتاب با زنان مسلمان</w:t>
      </w:r>
      <w:bookmarkEnd w:id="4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أُحِلَّ لَکمُ الطَّیِّبَاتُ وَ طَعَامُ الَّذِینَ أُوتُواْ الْکتَابَ حِلٌّ لَّکمُ ْ وَ طَعَامُکمْ حِلٌّ لهَُّمْ وَ المُْحْصَنَاتُ مِنَ المُْؤْمِنَاتِ وَ المُْحْصَنَاتُ مِنَ الَّذِینَ أُوتُواْ الْکتَابَ مِن قَبْلِکمْ إِذَا ءَاتَیْتُمُوهُنَّ أُجُورَهُنَّ محُْصِنِینَ غَیرَْ مُسَافِحِینَ وَ لَا مُتَّخِذِی أَخْدَانٍ وَ مَن یَکفُرْ بِالْایمَانِ فَقَدْ حَبِطَ عَمَلُهُ وَ هُوَ فیِ الاَْخِرَةِ مِنَ الخَْاسِرِین؛ </w:t>
      </w:r>
      <w:r>
        <w:rPr>
          <w:rStyle w:val="FootnoteAnchor"/>
          <w:rtl w:val="true"/>
        </w:rPr>
        <w:footnoteReference w:id="541"/>
      </w:r>
      <w:r>
        <w:rPr>
          <w:rFonts w:ascii="IRNazanin" w:hAnsi="IRNazanin" w:eastAsia="IRNazanin"/>
          <w:color w:val="111111"/>
          <w:sz w:val="28"/>
          <w:sz w:val="28"/>
          <w:szCs w:val="28"/>
          <w:rtl w:val="true"/>
          <w:lang w:bidi="fa-IR"/>
        </w:rPr>
        <w:t>این آیه، به حلیّت نکاح مسلمانان با زنان اهل کتاب حکم می‌کند؛ ولی به هیچ وجه زن مسلمان نمی‌تواند با مرد کافر ازدواج کند؛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اسلام، ازدواج را برای اهل کتاب متعهد، یک حق مشروع مسلّم غیرقابل نقض، تلقی کرده است و از نظر حقوقی، ازدواج‌هایی را که میان مردان و زنان اقلیت‌ها، طبق مقررات متبوع صورت می‌گیرد، قانونی و رسمی می‌شمارد؛ ولی در عین حال در قانون ازدواج مسلمانان این حق و آزادی در چارچوب افراد هم کیش محدود شده و به زنان مسلمان اجازه داده نشده است با مردان غیرمسلمان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قانون، به طور کلی، ازدواج مردان غیرمسلمان – حتی اگر ذمی و متعهد هم باشند – با زنان مسلمان ممنوع و ارتکاب بدان، جرم محسوب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پرسیدم که همسرش نصرانی است و این زن مسلمان می‌شود؛ آیا وی می‌تواند کنار زوج غیرمسلمانش زندگی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 مسلمان شود مجاز نیست با همسر کافرش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پس از مدتی مسلمان شده است، آیا ازدواج آن دو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ازدواج جدیدی میان آن دو صورت گیرد</w:t>
      </w:r>
      <w:r>
        <w:rPr>
          <w:rFonts w:eastAsia="IRNazanin" w:cs="IRNazanin"/>
          <w:color w:val="111111"/>
          <w:sz w:val="28"/>
          <w:szCs w:val="28"/>
          <w:rtl w:val="true"/>
          <w:lang w:bidi="fa-IR"/>
        </w:rPr>
        <w:t xml:space="preserve">.» </w:t>
      </w:r>
      <w:r>
        <w:rPr>
          <w:rStyle w:val="FootnoteAnchor"/>
          <w:rtl w:val="true"/>
        </w:rPr>
        <w:footnoteReference w:id="543"/>
      </w:r>
      <w:bookmarkStart w:id="448" w:name="pg3270_24315"/>
    </w:p>
    <w:p>
      <w:pPr>
        <w:pStyle w:val="Heading6"/>
        <w:numPr>
          <w:ilvl w:val="5"/>
          <w:numId w:val="1"/>
        </w:numPr>
        <w:rPr/>
      </w:pPr>
      <w:bookmarkStart w:id="449" w:name="__RefHeading___Toc2094937_2749589250"/>
      <w:bookmarkStart w:id="450" w:name="_Toc171"/>
      <w:bookmarkEnd w:id="448"/>
      <w:bookmarkEnd w:id="449"/>
      <w:r>
        <w:rPr/>
        <w:t>4-10</w:t>
      </w:r>
      <w:r>
        <w:rPr>
          <w:rtl w:val="true"/>
        </w:rPr>
        <w:t xml:space="preserve">. </w:t>
      </w:r>
      <w:r>
        <w:rPr>
          <w:rtl w:val="true"/>
        </w:rPr>
        <w:t>ازدواج مرد مسلمان با زنان یهودی یا مسیحی</w:t>
      </w:r>
      <w:bookmarkEnd w:id="450"/>
    </w:p>
    <w:p>
      <w:pPr>
        <w:pStyle w:val="BookText"/>
        <w:rPr/>
      </w:pPr>
      <w:r>
        <w:rPr>
          <w:rFonts w:ascii="IRNazanin" w:hAnsi="IRNazanin" w:eastAsia="IRNazanin"/>
          <w:color w:val="111111"/>
          <w:sz w:val="28"/>
          <w:sz w:val="28"/>
          <w:szCs w:val="28"/>
          <w:rtl w:val="true"/>
          <w:lang w:bidi="fa-IR"/>
        </w:rPr>
        <w:t>در بارة ازدواج مردان مسلمان با زنان یهودی و مسیحی، نظرات مختلفی در کتب فقهی ابراز شده است که مشهورترین این آرا، تحریم ازدواج ابتدایی دایمی و تجویز ازدواج موقت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نیز مانند صدوقین و ابن ابی عقیل، ازدواج با زنان یهودی و مسیحی را مطلقاً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الافهام و صاحب جواهر الکلام نیز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در تأیید نظریة جواز، گفته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ازدواج با زنان اهل کتاب به طور صریح تجویز شده و این ازدواج همانند ازدواج با زنان مسلمان تلقی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 وَ المُْحْصَنَاتُ مِنَ الَّذِینَ أُوتُواْ الْکتَابَ مِن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روایات، بر جواز مطلق دلالت می‌کنند و از قسمتی نیز تحریم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نیز، در مقام ضرورت تجویز شده است</w:t>
      </w:r>
      <w:r>
        <w:rPr>
          <w:rStyle w:val="FootnoteAnchor"/>
          <w:rtl w:val="true"/>
        </w:rPr>
        <w:footnoteReference w:id="544"/>
      </w:r>
      <w:r>
        <w:rPr>
          <w:rFonts w:ascii="IRNazanin" w:hAnsi="IRNazanin" w:eastAsia="IRNazanin"/>
          <w:color w:val="111111"/>
          <w:sz w:val="28"/>
          <w:sz w:val="28"/>
          <w:szCs w:val="28"/>
          <w:rtl w:val="true"/>
          <w:lang w:bidi="fa-IR"/>
        </w:rPr>
        <w:t>و در بعضی دیگر، ازدواج با زنان ساده لوح اهل کتاب</w:t>
      </w:r>
      <w:r>
        <w:rPr>
          <w:rStyle w:val="FootnoteAnchor"/>
          <w:rtl w:val="true"/>
        </w:rPr>
        <w:footnoteReference w:id="545"/>
      </w:r>
      <w:r>
        <w:rPr>
          <w:rFonts w:ascii="IRNazanin" w:hAnsi="IRNazanin" w:eastAsia="IRNazanin"/>
          <w:color w:val="111111"/>
          <w:sz w:val="28"/>
          <w:sz w:val="28"/>
          <w:szCs w:val="28"/>
          <w:rtl w:val="true"/>
          <w:lang w:bidi="fa-IR"/>
        </w:rPr>
        <w:t>و در بعضی دیگر، به صورت موقت</w:t>
      </w:r>
      <w:r>
        <w:rPr>
          <w:rStyle w:val="FootnoteAnchor"/>
          <w:rtl w:val="true"/>
        </w:rPr>
        <w:footnoteReference w:id="546"/>
      </w:r>
      <w:r>
        <w:rPr>
          <w:rFonts w:ascii="IRNazanin" w:hAnsi="IRNazanin" w:eastAsia="IRNazanin"/>
          <w:color w:val="111111"/>
          <w:sz w:val="28"/>
          <w:sz w:val="28"/>
          <w:szCs w:val="28"/>
          <w:rtl w:val="true"/>
          <w:lang w:bidi="fa-IR"/>
        </w:rPr>
        <w:t>و در قسمتی دیگر در مواردی که زوج، مسلمان می‌شود و زن در آیین یهود یا مسیحیت باقی می‌ماند، تجویز شده</w:t>
      </w:r>
      <w:r>
        <w:rPr>
          <w:rStyle w:val="FootnoteAnchor"/>
          <w:rtl w:val="true"/>
        </w:rPr>
        <w:footnoteReference w:id="5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ازدواج مردان مسلمان با زنان یهودی و مسیحی در صورتی تجویز شده است که مرد، همسر مسلمان نداشته باشد</w:t>
      </w:r>
      <w:r>
        <w:rPr>
          <w:rStyle w:val="FootnoteAnchor"/>
          <w:rtl w:val="true"/>
        </w:rPr>
        <w:footnoteReference w:id="548"/>
      </w:r>
      <w:r>
        <w:rPr>
          <w:rFonts w:ascii="IRNazanin" w:hAnsi="IRNazanin" w:eastAsia="IRNazanin"/>
          <w:color w:val="111111"/>
          <w:sz w:val="28"/>
          <w:sz w:val="28"/>
          <w:szCs w:val="28"/>
          <w:rtl w:val="true"/>
          <w:lang w:bidi="fa-IR"/>
        </w:rPr>
        <w:t>و در روایت دیگر، تحریم به صورتی اختصاص داده شده است که همسر مسلمانش به ازدواج زوجش با زن یهودی یا مسیحی راضی نشود</w:t>
      </w:r>
      <w:r>
        <w:rPr>
          <w:rFonts w:eastAsia="IRNazanin" w:cs="IRNazanin"/>
          <w:color w:val="111111"/>
          <w:sz w:val="28"/>
          <w:szCs w:val="28"/>
          <w:rtl w:val="true"/>
          <w:lang w:bidi="fa-IR"/>
        </w:rPr>
        <w:t xml:space="preserve">. </w:t>
      </w:r>
      <w:r>
        <w:rPr>
          <w:rStyle w:val="FootnoteAnchor"/>
          <w:rtl w:val="true"/>
        </w:rPr>
        <w:footnoteReference w:id="549"/>
      </w:r>
    </w:p>
    <w:p>
      <w:pPr>
        <w:pStyle w:val="Heading6"/>
        <w:numPr>
          <w:ilvl w:val="5"/>
          <w:numId w:val="1"/>
        </w:numPr>
        <w:rPr/>
      </w:pPr>
      <w:bookmarkStart w:id="451" w:name="__RefHeading___Toc2094939_2749589250"/>
      <w:bookmarkStart w:id="452" w:name="_Toc172"/>
      <w:bookmarkEnd w:id="451"/>
      <w:r>
        <w:rPr/>
        <w:t>4-11</w:t>
      </w:r>
      <w:r>
        <w:rPr>
          <w:rtl w:val="true"/>
        </w:rPr>
        <w:t xml:space="preserve">. </w:t>
      </w:r>
      <w:r>
        <w:rPr>
          <w:rtl w:val="true"/>
        </w:rPr>
        <w:t>قانون طلاق اهل ذمّه</w:t>
      </w:r>
      <w:bookmarkEnd w:id="452"/>
    </w:p>
    <w:p>
      <w:pPr>
        <w:pStyle w:val="BookText"/>
        <w:rPr/>
      </w:pPr>
      <w:r>
        <w:rPr>
          <w:rFonts w:ascii="IRNazanin" w:hAnsi="IRNazanin" w:eastAsia="IRNazanin"/>
          <w:color w:val="111111"/>
          <w:sz w:val="28"/>
          <w:sz w:val="28"/>
          <w:szCs w:val="28"/>
          <w:rtl w:val="true"/>
          <w:lang w:bidi="fa-IR"/>
        </w:rPr>
        <w:t>جز در دو مورد ذیل، تورات طلاق را مشروع و جائز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 مدعی شود همسرش هنگام ازدواج،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پدر وی علامت دوشیزگی او را اظهار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53" w:name="pg3270_24317"/>
    </w:p>
    <w:p>
      <w:pPr>
        <w:pStyle w:val="BookText"/>
        <w:rPr/>
      </w:pPr>
      <w:bookmarkEnd w:id="4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دوشیزه‌ای تجاوز کند، باید با او ازدواج کند و هرگز نمی‌تواند وی را طلاق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احکام طلاق تورات، این است که اگر مردی به دلیل عیبی که در همسرش دید وی را طلاق داده و از خانه خویش بیرون براند، زن می تواند همسری برای خود انتخاب کند؛ ولی اگر از همسر دومی جدا شود، همسر اول نمی تواند برای بار دوم با وی ازدواج کند و این مرد، نجس خواهد بود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هر صورت احکام طلاق نیز مانند قانون ازدواج، طبق عقیده و مذهب اقلیت‌ها در مورد آنان انجام می‌گیرد و آنچه در این باره صورت بگیرد، از نظر حقوقی، واجد ارزش و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اختلافی در زمینه‌های فوق به وجود آید، در محاکم متبوع اقلیت‌ها حل و فصل می‌شود و در این گونه موارد می‌توانند از دادگاه‌های اسلامی نیز برای فیصله بخشیدن به مخاصمات بین خود، استفاده کنند</w:t>
      </w:r>
      <w:r>
        <w:rPr>
          <w:rFonts w:eastAsia="IRNazanin" w:cs="IRNazanin"/>
          <w:color w:val="111111"/>
          <w:sz w:val="28"/>
          <w:szCs w:val="28"/>
          <w:rtl w:val="true"/>
          <w:lang w:bidi="fa-IR"/>
        </w:rPr>
        <w:t>.</w:t>
      </w:r>
      <w:r>
        <w:rPr>
          <w:rStyle w:val="FootnoteAnchor"/>
          <w:rtl w:val="true"/>
        </w:rPr>
        <w:footnoteReference w:id="551"/>
      </w:r>
    </w:p>
    <w:p>
      <w:pPr>
        <w:pStyle w:val="Heading6"/>
        <w:numPr>
          <w:ilvl w:val="5"/>
          <w:numId w:val="1"/>
        </w:numPr>
        <w:rPr/>
      </w:pPr>
      <w:bookmarkStart w:id="454" w:name="__RefHeading___Toc2094941_2749589250"/>
      <w:bookmarkStart w:id="455" w:name="_Toc173"/>
      <w:bookmarkEnd w:id="454"/>
      <w:r>
        <w:rPr/>
        <w:t>4-12</w:t>
      </w:r>
      <w:r>
        <w:rPr>
          <w:rtl w:val="true"/>
        </w:rPr>
        <w:t xml:space="preserve">. </w:t>
      </w:r>
      <w:r>
        <w:rPr>
          <w:rtl w:val="true"/>
        </w:rPr>
        <w:t>قانون ارث اهل ذمّه</w:t>
      </w:r>
      <w:bookmarkEnd w:id="455"/>
    </w:p>
    <w:p>
      <w:pPr>
        <w:pStyle w:val="BookText"/>
        <w:rPr/>
      </w:pPr>
      <w:r>
        <w:rPr>
          <w:rFonts w:ascii="IRNazanin" w:hAnsi="IRNazanin" w:eastAsia="IRNazanin"/>
          <w:color w:val="111111"/>
          <w:sz w:val="28"/>
          <w:sz w:val="28"/>
          <w:szCs w:val="28"/>
          <w:rtl w:val="true"/>
          <w:lang w:bidi="fa-IR"/>
        </w:rPr>
        <w:t>اهل کتاب، بر اساس قرابت‌هایی که از لحاظ نسبی یا از نظر سببی میان آنان به وجود می‌آید، طبق قانون ارث آیین خود عمل می‌کنند و مالکیتی که از راه ارث حاصل می‌شود،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ارث تورات موجود، برای پسر میت برابر برادرانش دو نصیب مقرر شده است</w:t>
      </w:r>
      <w:r>
        <w:rPr>
          <w:rStyle w:val="FootnoteAnchor"/>
          <w:rtl w:val="true"/>
        </w:rPr>
        <w:footnoteReference w:id="552"/>
      </w:r>
      <w:r>
        <w:rPr>
          <w:rFonts w:ascii="IRNazanin" w:hAnsi="IRNazanin" w:eastAsia="IRNazanin"/>
          <w:color w:val="111111"/>
          <w:sz w:val="28"/>
          <w:sz w:val="28"/>
          <w:szCs w:val="28"/>
          <w:rtl w:val="true"/>
          <w:lang w:bidi="fa-IR"/>
        </w:rPr>
        <w:t>و دخترها با وجود پسر از ارث پدر محروم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فرزندی نداشته باشد، میراث وی به برادران وی می‌رسد و در صورت فقدان، به برادران پدر میت و در صورت فقدان به خویشان نزدیک تعلق می‌گیرد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راجع به موانع ارث، آیه‌ای صریح دیده نمی‌شود؛ ولی به موجب بسیاری از آیات، مؤمنان نمی‌توانند کافران و یهود و نصارا را اولیای خود سازند؛ بنابراین کافران از</w:t>
      </w:r>
      <w:bookmarkStart w:id="456" w:name="pg3270_24319"/>
    </w:p>
    <w:p>
      <w:pPr>
        <w:pStyle w:val="BookText"/>
        <w:rPr/>
      </w:pPr>
      <w:bookmarkEnd w:id="456"/>
      <w:r>
        <w:rPr>
          <w:rFonts w:ascii="IRNazanin" w:hAnsi="IRNazanin" w:eastAsia="IRNazanin"/>
          <w:color w:val="111111"/>
          <w:sz w:val="28"/>
          <w:sz w:val="28"/>
          <w:szCs w:val="28"/>
          <w:rtl w:val="true"/>
          <w:lang w:bidi="fa-IR"/>
        </w:rPr>
        <w:t>مسلمانان ارث نمی‌برند؛ ولی مسلمانان می‌توانند از مورث کافر خود ارث ببرند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هرگاه اهل کتاب، اختلافات ناشی از ارث و تقسیم میراث را در دادگاه‌های اسلامی مطرح کنند، افرادی که بر اساس ازدواج با محارم، قرابتی با میت داشته باشند، از ارث محروم خواهند شد</w:t>
      </w:r>
      <w:r>
        <w:rPr>
          <w:rStyle w:val="FootnoteAnchor"/>
          <w:rtl w:val="true"/>
        </w:rPr>
        <w:footnoteReference w:id="555"/>
      </w:r>
      <w:r>
        <w:rPr>
          <w:rFonts w:ascii="IRNazanin" w:hAnsi="IRNazanin" w:eastAsia="IRNazanin"/>
          <w:color w:val="111111"/>
          <w:sz w:val="28"/>
          <w:sz w:val="28"/>
          <w:szCs w:val="28"/>
          <w:rtl w:val="true"/>
          <w:lang w:bidi="fa-IR"/>
        </w:rPr>
        <w:t>ولی عده‌ای از فقها، ارث نزدیکان نسبی را حتی در صورتی که نسبت از طریق ازدواج با محارم به وجود آمده باشد، تجویز می‌کنند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قرابت نسبی و سببی را چه بر اساس ازدواج صحیح تحقق یابد و چه از طریق ازدواج باطل و با محارم به وجود آید، در صورتی که از نظر مورث و وراث صحیح باشد، موجب استحقاق ارث شمرده‌اند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در مواردی که مورث و وراث، از نظر عقیده و دین مخالف یک دیگر باشند، استحقاق ارث نخواهند داشت، مگر در موردی که مورث، غیرمسلمان و وراث یا یکی از آن‌ها مسلمان باشد که در این صورت مسلمان، وارث خواهد بود، </w:t>
      </w:r>
      <w:r>
        <w:rPr>
          <w:rStyle w:val="FootnoteAnchor"/>
          <w:rtl w:val="true"/>
        </w:rPr>
        <w:footnoteReference w:id="558"/>
      </w:r>
      <w:r>
        <w:rPr>
          <w:rFonts w:ascii="IRNazanin" w:hAnsi="IRNazanin" w:eastAsia="IRNazanin"/>
          <w:color w:val="111111"/>
          <w:sz w:val="28"/>
          <w:sz w:val="28"/>
          <w:szCs w:val="28"/>
          <w:rtl w:val="true"/>
          <w:lang w:bidi="fa-IR"/>
        </w:rPr>
        <w:t>مگر آنکه اسلام آوردن وی پس از تقسیم ارث باشد</w:t>
      </w:r>
      <w:r>
        <w:rPr>
          <w:rFonts w:eastAsia="IRNazanin" w:cs="IRNazanin"/>
          <w:color w:val="111111"/>
          <w:sz w:val="28"/>
          <w:szCs w:val="28"/>
          <w:rtl w:val="true"/>
          <w:lang w:bidi="fa-IR"/>
        </w:rPr>
        <w:t>.</w:t>
      </w:r>
      <w:r>
        <w:rPr>
          <w:rStyle w:val="FootnoteAnchor"/>
          <w:rtl w:val="true"/>
        </w:rPr>
        <w:footnoteReference w:id="559"/>
      </w:r>
    </w:p>
    <w:p>
      <w:pPr>
        <w:pStyle w:val="Heading6"/>
        <w:numPr>
          <w:ilvl w:val="5"/>
          <w:numId w:val="1"/>
        </w:numPr>
        <w:rPr/>
      </w:pPr>
      <w:bookmarkStart w:id="457" w:name="__RefHeading___Toc2094943_2749589250"/>
      <w:bookmarkStart w:id="458" w:name="_Toc174"/>
      <w:bookmarkEnd w:id="457"/>
      <w:r>
        <w:rPr/>
        <w:t>4-13</w:t>
      </w:r>
      <w:r>
        <w:rPr>
          <w:rtl w:val="true"/>
        </w:rPr>
        <w:t xml:space="preserve">. </w:t>
      </w:r>
      <w:r>
        <w:rPr>
          <w:rtl w:val="true"/>
        </w:rPr>
        <w:t>قرآن کریم، مروّج جدال احسن با اهل کتاب</w:t>
      </w:r>
      <w:bookmarkEnd w:id="458"/>
    </w:p>
    <w:p>
      <w:pPr>
        <w:pStyle w:val="BookText"/>
        <w:rPr/>
      </w:pPr>
      <w:r>
        <w:rPr>
          <w:rFonts w:ascii="IRNazanin" w:hAnsi="IRNazanin" w:eastAsia="IRNazanin"/>
          <w:color w:val="111111"/>
          <w:sz w:val="28"/>
          <w:sz w:val="28"/>
          <w:szCs w:val="28"/>
          <w:rtl w:val="true"/>
          <w:lang w:bidi="fa-IR"/>
        </w:rPr>
        <w:t>آیات متعددی از قرآن کریم به صورت‌های گوناگون با تأکید و صراحت کامل به همزیستی‌مسالمت‌آمیز یا همزیستی دینی سفارش کرده است و پیش گرفتن روش‌های اهانت‌آمیز به دیگران را یک روش ناپسند به‌شمار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گروهی از مسیحیان و یهودیان را یاد می‌کند که راه تمسخر وتکفیر در پیش گرفته‌اند و با تحقیر، اهانت و پایمال کردن حقوق انسانی یک دیگر، همواره‌آتش جنگ و اختلاف را شعله‌ور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 ْءٍ وَ قَالَتِ النَّصَارَی لَیْسَتِ الْیَهُودُ عَلیَ شیَ ْءٍ وَ هُمْ یَتْلُونَ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مسیحیان هیچ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هیچ موقعیتی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w:t>
      </w:r>
    </w:p>
    <w:p>
      <w:pPr>
        <w:pStyle w:val="BookText"/>
        <w:rPr/>
      </w:pPr>
      <w:r>
        <w:rPr>
          <w:rFonts w:ascii="IRNazanin" w:hAnsi="IRNazanin" w:eastAsia="IRNazanin"/>
          <w:color w:val="111111"/>
          <w:sz w:val="28"/>
          <w:sz w:val="28"/>
          <w:szCs w:val="28"/>
          <w:rtl w:val="true"/>
          <w:lang w:bidi="fa-IR"/>
        </w:rPr>
        <w:t>هر دو دسته، کتاب آسمانی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این گونه تعصب ها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آیینی است که با شعار همزیستی مسالمت آمیز دعوت خویش را به جهانیان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خطاب به اهل کتاب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یَأَ اهْلَ الْکتَابِ تَعَالَوْا إِلیَ کلِمَةٍٍٍٍ سَوَاءٍِ بَیْنَنَا وَ بَیْنَکمُ ْ أَلَّا نَعْبُدَ إِلَّا اللَّهَ وَ لَانُشرِْک بِهِ شَیْئاً وَ لَایَتَّخِذَ بَعْضُنَا بَعْضًا أَرْبَابًا مِّن دُونِ اللَّهِ فَإِن تَوَلَّوْاْ فَقُولُواْ اشْهَدُواْ بِأَنَّا مُسْلِمُون ؛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 که جز خداوند یگانه را نپرستیم و چیزی را همتای او قرار ندهیم و بعضی از ما، بعضی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هرگونه تفکر نژادپرستانه را محکوم کرده و همه انسان‌ها را فرزند یک‌پدر و مادر و فاقد برتری نژادی، قومی و مذهبی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النَّاسُ إِنَّا خَلَقْنَاکمُ مِّن ذَکرٍ وَ أُنثیَ وَ جَعَلْنَاکمُ ْ شُعُوبًا وَ قَبَائلَ لِتَعَارَفُواْ إِنَّ أَکرَمَکمُ ْ عِندَ اللَّهِ أَتْقَیکمْ إِنَّ اللَّهَ عَلِیمٌ خَبِیر؛</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 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ملاک امتیاز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قرآن کریم به مسلمانان دستور اکید می دهد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سخن بگویند و روابط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لَاتجَُدِلُواْ أَهْلَ الْکتَابِ إِلَّا بِالَّتیِ هِیَ أَحْسَنُ إِلَّا الَّذِینَ ظَلَمُواْ مِنْهُمْ وَ قُولُواْ ءَامَنَّا بِالَّذِی أُنزِلَ إِلَیْنَا وَ أُنزِلَ إِلَیْکمْ وَ إِلَهُنَا وَ إِلَهُکمْ وَاحِدٌ وَ نحَْنُ لَهُ مُسْلِمُون؛ </w:t>
      </w:r>
      <w:r>
        <w:rPr>
          <w:rStyle w:val="FootnoteAnchor"/>
          <w:rtl w:val="true"/>
        </w:rPr>
        <w:footnoteReference w:id="56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کتاب جز به روشی که نیکوتر است، مجادله نکنید؛ مگر کسانی</w:t>
      </w:r>
    </w:p>
    <w:p>
      <w:pPr>
        <w:pStyle w:val="BookText"/>
        <w:rPr/>
      </w:pPr>
      <w:r>
        <w:rPr>
          <w:rFonts w:ascii="IRNazanin" w:hAnsi="IRNazanin" w:eastAsia="IRNazanin"/>
          <w:color w:val="111111"/>
          <w:sz w:val="28"/>
          <w:sz w:val="28"/>
          <w:szCs w:val="28"/>
          <w:rtl w:val="true"/>
          <w:lang w:bidi="fa-IR"/>
        </w:rPr>
        <w:t xml:space="preserve">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شما نازل شده است، ایمان آورده ایم و معبود ما و شما یکی است و ما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حقوق اقلیت،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همانند دین اسلام، ضامن آزادی‌اقلیت‌ها و حافظ شرف و حقوق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جَدِلْهُم بِالَّتیِ هِیَ أَحْسَنُ إِنَّ رَبَّک هُوَ أَعْلَمُ بِمَن ضَلَّ عَن سَبِیلِهِ وَ هُوَ أَعْلَمُ بِالْمُهْتَدِین؛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آن 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 داند چه کسی از راه او گمراه شده است و او به هدایت 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در مفردات، معنای حکمت و موعظه و مجادله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حق و رسیدن به آن به وسیله علم و عقل است</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به نحوی یادآوری شود که قلب شنونده از شنیدن آن بیان، رقت پیدا کند و در نتیجه تسلیم شود</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طریق نزاع و غلبه جویی است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صلی الله علیه و آله و سلم مأمور شده است که به یکی از این سه طریق دعوت کند که هر یک برای دعوت، طریقی مخصوص است؛ هر چند جدال به معنای اخصش، دعوت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قید، این سه طریقی که خدای متعال برای دعوت بیان کرده است با همان سه طریق منطقی، یعنی برهان و خطابه و جدل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داناتر است به حال کسانی که از دین حق گمراه گشتند؛ هم چنان که او داناتر است به حال راه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داند تنها چیزی که در این راه مفید است، همانا حکمت و موعظه و جدال است؛ اما نه هر موعظه و جدال؛ بلکه مراد، موعظه حسنه و جدال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 شود که حُسن موعظه از جهت حُسن اثر آن در احیای حق مورد نظر است و حُسن اثر، وقتی است که واعظ، خودش به آنچه وعظ می کند، متعظ باشد و از آن گذشته در وعظ خود، آن قدر حسن خلق نشان دهد که کلامش در قلب شنونده مورد قبول بیفتد و قلب، با مشاهده آن خلق و خوی، رقّت یابد و پوست بدنش جمع شود و گوشش آن را گرفته و چشم برابرش خاضع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راه جدال دعوت می کند، باید از هر سخنی که خصم را بر رد دعوتش تهییج می کند و او را به عناد و لجبازی واداشته، بر غضبش می اندازد، بپرهیزد و نیز باید از بی عفتی در کلام و از سوء تعبیر اجتناب کند و به خصم خود و مقدّسات او توهین ننماید و فحش و ناسزا نگوید و از هر نادانی دیگری بپرهیزد؛ چون اگر غیر این کند، درست است که حق را احیا کرده؛ اما با احیای باطل و کشتن حقی دیگر احیا کرده است و جدال، بیش از موعظه نیازمند حُسن است؛ به همین سبب خداوند موعظه را به حُسن مقید کرده است؛ ولی جدال را به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در حکمت و موعظه و جدال، ترتیب به حسب افراد است؛ یعنی از آن جا که تمام مصادیق و افراد حکمت، خوب است، ابتدا آن را آورد؛ چون موعظه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خوب و یکی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اجازه داده شده، موعظه خوب است؛ لذا دوم آن را آورد و چون جدال، سه قسم بود، یکی بد و یکی خوب و یکی خوب تر و از این سه قسم، تنها قسم سوم مجاز بود؛ لذا آن را سوم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 از این جهت که کجا حکمت، کجا موعظه، و کجا جدال احسن را باید به کار برد، ساکت است و این، بدان علت است که تشخیص موارد این سه به عهده خود دعوت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حُسن اثر بیشتری داشت، آن را باید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موردی، هر سه طریق به کار گرفته شود و در مورد دیگری، دو طریق و در مورد دیگری یک طریق، تا ببینی حال و وضع مورد، چه اقتضایی داشته باشد</w:t>
      </w:r>
      <w:r>
        <w:rPr>
          <w:rFonts w:eastAsia="IRNazanin" w:cs="IRNazanin"/>
          <w:color w:val="111111"/>
          <w:sz w:val="28"/>
          <w:szCs w:val="28"/>
          <w:rtl w:val="true"/>
          <w:lang w:bidi="fa-IR"/>
        </w:rPr>
        <w:t>.</w:t>
      </w:r>
      <w:r>
        <w:rPr>
          <w:rStyle w:val="FootnoteAnchor"/>
          <w:rtl w:val="true"/>
        </w:rPr>
        <w:footnoteReference w:id="5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عدالت اجتماعی کامل را در کشور اسلامی، نه تنها برای مسلمانان، که برای تمام ساکنان سرزمین خود، با وجود اختلاف مذهب، نژاد، زبان و رنگ تأمین می کند</w:t>
      </w:r>
      <w:r>
        <w:rPr>
          <w:rFonts w:eastAsia="IRNazanin" w:cs="IRNazanin"/>
          <w:color w:val="111111"/>
          <w:sz w:val="28"/>
          <w:szCs w:val="28"/>
          <w:rtl w:val="true"/>
          <w:lang w:bidi="fa-IR"/>
        </w:rPr>
        <w:t>:</w:t>
      </w:r>
      <w:bookmarkStart w:id="459" w:name="pg3270_24324"/>
    </w:p>
    <w:p>
      <w:pPr>
        <w:pStyle w:val="BookText"/>
        <w:rPr/>
      </w:pPr>
      <w:bookmarkEnd w:id="459"/>
      <w:r>
        <w:rPr>
          <w:rFonts w:ascii="Amiri" w:hAnsi="Amiri" w:eastAsia="Amiri" w:cs="Amiri"/>
          <w:color w:val="111111"/>
          <w:sz w:val="28"/>
          <w:sz w:val="28"/>
          <w:szCs w:val="28"/>
          <w:rtl w:val="true"/>
          <w:lang w:bidi="ar-SA"/>
        </w:rPr>
        <w:t xml:space="preserve">لَّا یَنْهَیکمُ ُ اللَّهُ عَنِ الَّذِینَ لَمْ یُقَاتِلُوکمْ فیِ الدِّینِ وَ لَمْ یخُْرِجُوکمُ مِّن دِیَارِکمْ أَن تَبرَُّوهُمْ وَ تُقْسِطُواْ إِلَیهِْمْ إِنَّ اللَّهَ یحُِبُّ الْمُقْسِطِین ؛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خدا شما را از نیکی کردن و رعایت عدالت دربارة کسانی که در راه دین با شما پیکار نکردند و از خانه و دیارتان بیرون نراندند، نهی نمی کند؛ چرا که خداوند، عدالت پیشگان را دوست دارد</w:t>
      </w:r>
      <w:r>
        <w:rPr>
          <w:rFonts w:eastAsia="IRNazanin" w:cs="IRNazanin"/>
          <w:color w:val="111111"/>
          <w:sz w:val="28"/>
          <w:szCs w:val="28"/>
          <w:rtl w:val="true"/>
          <w:lang w:bidi="fa-IR"/>
        </w:rPr>
        <w:t>.</w:t>
      </w:r>
    </w:p>
    <w:p>
      <w:pPr>
        <w:pStyle w:val="Heading6"/>
        <w:numPr>
          <w:ilvl w:val="5"/>
          <w:numId w:val="1"/>
        </w:numPr>
        <w:rPr/>
      </w:pPr>
      <w:bookmarkStart w:id="460" w:name="__RefHeading___Toc2094945_2749589250"/>
      <w:bookmarkStart w:id="461" w:name="_Toc175"/>
      <w:bookmarkEnd w:id="460"/>
      <w:r>
        <w:rPr/>
        <w:t>4-14</w:t>
      </w:r>
      <w:r>
        <w:rPr>
          <w:rtl w:val="true"/>
        </w:rPr>
        <w:t xml:space="preserve">. </w:t>
      </w:r>
      <w:r>
        <w:rPr>
          <w:rtl w:val="true"/>
        </w:rPr>
        <w:t>قرآن کریم و منع مراوده با اهل ذمّه</w:t>
      </w:r>
      <w:bookmarkEnd w:id="4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آیاتی‌مسلمانان را از دوستی و مراوده با اهل کتاب که بیشتر آنان هم پیمان با مسلمانان و از اقلیت‌های مذهبی در مدینه بودند، منع کرده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در آیاتی دیگر، علت منع دوستی با آنان، این امور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درصدد بازگرداندن مسلمانان از دینشان هستند</w:t>
      </w:r>
      <w:r>
        <w:rPr>
          <w:rStyle w:val="FootnoteAnchor"/>
          <w:rtl w:val="true"/>
        </w:rPr>
        <w:footnoteReference w:id="571"/>
      </w:r>
      <w:r>
        <w:rPr>
          <w:rFonts w:ascii="IRNazanin" w:hAnsi="IRNazanin" w:eastAsia="IRNazanin"/>
          <w:color w:val="111111"/>
          <w:sz w:val="28"/>
          <w:sz w:val="28"/>
          <w:szCs w:val="28"/>
          <w:rtl w:val="true"/>
          <w:lang w:bidi="fa-IR"/>
        </w:rPr>
        <w:t>، قصد گمراه کردن مسلمانان رادارند</w:t>
      </w:r>
      <w:r>
        <w:rPr>
          <w:rStyle w:val="FootnoteAnchor"/>
          <w:rtl w:val="true"/>
        </w:rPr>
        <w:footnoteReference w:id="572"/>
      </w:r>
      <w:r>
        <w:rPr>
          <w:rFonts w:ascii="IRNazanin" w:hAnsi="IRNazanin" w:eastAsia="IRNazanin"/>
          <w:color w:val="111111"/>
          <w:sz w:val="28"/>
          <w:sz w:val="28"/>
          <w:szCs w:val="28"/>
          <w:rtl w:val="true"/>
          <w:lang w:bidi="fa-IR"/>
        </w:rPr>
        <w:t>، قلب‌های آنان سرشار از کینه مسلمانان</w:t>
      </w:r>
    </w:p>
    <w:p>
      <w:pPr>
        <w:pStyle w:val="BookText"/>
        <w:rPr/>
      </w:pPr>
      <w:r>
        <w:rPr>
          <w:rFonts w:ascii="IRNazanin" w:hAnsi="IRNazanin" w:eastAsia="IRNazanin"/>
          <w:color w:val="111111"/>
          <w:sz w:val="28"/>
          <w:sz w:val="28"/>
          <w:szCs w:val="28"/>
          <w:rtl w:val="true"/>
          <w:lang w:bidi="fa-IR"/>
        </w:rPr>
        <w:t>است و دوست دارندمسلمانان به رنج و مصیبت مبتلا شوند</w:t>
      </w:r>
      <w:r>
        <w:rPr>
          <w:rStyle w:val="FootnoteAnchor"/>
          <w:rtl w:val="true"/>
        </w:rPr>
        <w:footnoteReference w:id="573"/>
      </w:r>
      <w:r>
        <w:rPr>
          <w:rFonts w:ascii="IRNazanin" w:hAnsi="IRNazanin" w:eastAsia="IRNazanin"/>
          <w:color w:val="111111"/>
          <w:sz w:val="28"/>
          <w:sz w:val="28"/>
          <w:szCs w:val="28"/>
          <w:rtl w:val="true"/>
          <w:lang w:bidi="fa-IR"/>
        </w:rPr>
        <w:t>، دوست ندارند خیری برمسلمانان نازل شود</w:t>
      </w:r>
      <w:r>
        <w:rPr>
          <w:rStyle w:val="FootnoteAnchor"/>
          <w:rtl w:val="true"/>
        </w:rPr>
        <w:footnoteReference w:id="574"/>
      </w:r>
      <w:r>
        <w:rPr>
          <w:rFonts w:ascii="IRNazanin" w:hAnsi="IRNazanin" w:eastAsia="IRNazanin"/>
          <w:color w:val="111111"/>
          <w:sz w:val="28"/>
          <w:sz w:val="28"/>
          <w:szCs w:val="28"/>
          <w:rtl w:val="true"/>
          <w:lang w:bidi="fa-IR"/>
        </w:rPr>
        <w:t>، از مسلمانان راضی نمی‌شوند؛ مگر اینکه از کیش‌آنان پیروی کنند</w:t>
      </w:r>
      <w:r>
        <w:rPr>
          <w:rStyle w:val="FootnoteAnchor"/>
          <w:rtl w:val="true"/>
        </w:rPr>
        <w:footnoteReference w:id="575"/>
      </w:r>
      <w:r>
        <w:rPr>
          <w:rFonts w:ascii="IRNazanin" w:hAnsi="IRNazanin" w:eastAsia="IRNazanin"/>
          <w:color w:val="111111"/>
          <w:sz w:val="28"/>
          <w:sz w:val="28"/>
          <w:szCs w:val="28"/>
          <w:rtl w:val="true"/>
          <w:lang w:bidi="fa-IR"/>
        </w:rPr>
        <w:t>، دین و عقاید مسلمانان را به سخره می‌گیرند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مجموع علت هایی که برای منع دوستی بیان شده است و نیز با توجه به آیاتی دیگر که عزت و سربلندی را از آن مسلمانان دانسته</w:t>
      </w:r>
      <w:r>
        <w:rPr>
          <w:rStyle w:val="FootnoteAnchor"/>
          <w:rtl w:val="true"/>
        </w:rPr>
        <w:footnoteReference w:id="577"/>
      </w:r>
      <w:r>
        <w:rPr>
          <w:rFonts w:ascii="IRNazanin" w:hAnsi="IRNazanin" w:eastAsia="IRNazanin"/>
          <w:color w:val="111111"/>
          <w:sz w:val="28"/>
          <w:sz w:val="28"/>
          <w:szCs w:val="28"/>
          <w:rtl w:val="true"/>
          <w:lang w:bidi="fa-IR"/>
        </w:rPr>
        <w:t xml:space="preserve">و استیلای کافر بر مسلمان را منع کرده است، </w:t>
      </w:r>
      <w:r>
        <w:rPr>
          <w:rStyle w:val="FootnoteAnchor"/>
          <w:rtl w:val="true"/>
        </w:rPr>
        <w:footnoteReference w:id="578"/>
      </w:r>
      <w:r>
        <w:rPr>
          <w:rFonts w:ascii="IRNazanin" w:hAnsi="IRNazanin" w:eastAsia="IRNazanin"/>
          <w:color w:val="111111"/>
          <w:sz w:val="28"/>
          <w:sz w:val="28"/>
          <w:szCs w:val="28"/>
          <w:rtl w:val="true"/>
          <w:lang w:bidi="fa-IR"/>
        </w:rPr>
        <w:t>برمی‌آیدکه‌مراوده و دوستی با آن دسته از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اهل ذمّه یا غیر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که‌با مسلمانان دشمنی داشته و قصد گمراه کردن مسلمانان را دارند، ممنوع است؛ اما در غیر این صورت، ارتباط و احسان کردن به آنان جایز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یَنْهَیکمُ ُ اللَّهُ عَنِ الَّذِینَ لَمْ یُقَاتِلُوکمْ فیِ الدِّینِ وَ لَمْ یخُْرِجُوکمُ مِّن دِیَارِکمْ أَن تَبرَُّوهُمْ وَ تُقْسِطُواْ إِلَیهِْمْ إِنَّ اللَّهَ یحُِبُّ الْمُقْسِطِین؛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به نظر برخی مفسران، مقصود آیه فوق، فقط اهل ذمّه هستندکه با مسلمانان دشمنی ندارند، نه کفار محارب</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برخی نیز آیه فوق را دلیل جواز صدقه دادن به اهل ذمّه دانسته‌اند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مروّج جدال احسن با اهل کتاب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احادیث، چنین به دست می آید که همزیستی مسالمت‌آمیز و ایجادمودّت و</w:t>
      </w:r>
    </w:p>
    <w:p>
      <w:pPr>
        <w:pStyle w:val="BookText"/>
        <w:rPr/>
      </w:pPr>
      <w:r>
        <w:rPr>
          <w:rFonts w:ascii="IRNazanin" w:hAnsi="IRNazanin" w:eastAsia="IRNazanin"/>
          <w:color w:val="111111"/>
          <w:sz w:val="28"/>
          <w:sz w:val="28"/>
          <w:szCs w:val="28"/>
          <w:rtl w:val="true"/>
          <w:lang w:bidi="fa-IR"/>
        </w:rPr>
        <w:t>دوستی با بیگانگان، امری است که مسلمانان در روابط خود با دیگران می توانند از آن بهره گیرند؛ چه این که اسلام آیین فطرت است و هرگز با احساسات طبیعی و انسانی‌بشر، ضدیت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نکته توجه دارد که با ایجاد یک جو آرام و مودّت آمیز می توان با مخالفان عقیدتی خود به گفت و گو و جدال احسن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 پیوسته به رعایت عدالت، انصاف، ادای حقوق و پرهیز از آزار و اذیت پیروان مذاهب دیگر توصیه می کردند، اینک به چند روایت در این باره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آذی ذِمیاً فَاَنا خصمه و من کنت خَصمه خَصَمته یومَ القیامة؛ </w:t>
      </w:r>
      <w:r>
        <w:rPr>
          <w:rStyle w:val="FootnoteAnchor"/>
          <w:rtl w:val="true"/>
        </w:rPr>
        <w:footnoteReference w:id="582"/>
      </w:r>
      <w:r>
        <w:rPr>
          <w:rFonts w:ascii="IRNazanin" w:hAnsi="IRNazanin" w:eastAsia="IRNazanin"/>
          <w:color w:val="111111"/>
          <w:sz w:val="28"/>
          <w:sz w:val="28"/>
          <w:szCs w:val="28"/>
          <w:rtl w:val="true"/>
          <w:lang w:bidi="fa-IR"/>
        </w:rPr>
        <w:t xml:space="preserve">هر کس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و زرتشتی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 دشمن او خواهم بود و هر کس من دشمن او باشم، روز قیامت دشمنی خود را دربارة او آشکار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رسول اکرم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قَذِفَ ذمّیاً حدَّ له یوم القیامَة بسیاط من نار؛ هر کس پیروان مذاهب دیگر را که در ذمّه اسلام قرار دارند، تهمت بزند، روز قیامت با تازیانه های آتشین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صلی الله علیه و آله و سلم و اهل‌بیت علیهم السلام و نیز روایات منقول از آنان، موارد متعددی از مراوده نیکو واحسان به اهل ذمّه به چشم می‌خورد؛ از جمله در روایتی آمده است که پیامبر به عیادت بیماران اهل ذمّه رفته، در تشییع جنازه آن‌ها شرکت می‌کرد، آنان را با گشاده‌رویی می‌پذیرفت و در مجالس شادی و عزای آنان شرکت می‌کرد</w:t>
      </w:r>
      <w:r>
        <w:rPr>
          <w:rFonts w:eastAsia="IRNazanin" w:cs="IRNazanin"/>
          <w:color w:val="111111"/>
          <w:sz w:val="28"/>
          <w:szCs w:val="28"/>
          <w:rtl w:val="true"/>
          <w:lang w:bidi="fa-IR"/>
        </w:rPr>
        <w:t>.</w:t>
      </w:r>
      <w:r>
        <w:rPr>
          <w:rStyle w:val="FootnoteAnchor"/>
          <w:rtl w:val="true"/>
        </w:rPr>
        <w:footnoteReference w:id="58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هم‌پیمانی ستم کند، من در پیشگاه خدا دشمن او خواهم بود</w:t>
      </w:r>
      <w:r>
        <w:rPr>
          <w:rFonts w:eastAsia="IRNazanin" w:cs="IRNazanin"/>
          <w:color w:val="111111"/>
          <w:sz w:val="28"/>
          <w:szCs w:val="28"/>
          <w:rtl w:val="true"/>
          <w:lang w:bidi="fa-IR"/>
        </w:rPr>
        <w:t>».</w:t>
      </w:r>
      <w:r>
        <w:rPr>
          <w:rStyle w:val="FootnoteAnchor"/>
          <w:rtl w:val="true"/>
        </w:rPr>
        <w:footnoteReference w:id="584"/>
      </w:r>
      <w:bookmarkStart w:id="462" w:name="pg3270_24327"/>
    </w:p>
    <w:p>
      <w:pPr>
        <w:pStyle w:val="Heading5"/>
        <w:numPr>
          <w:ilvl w:val="4"/>
          <w:numId w:val="1"/>
        </w:numPr>
        <w:rPr/>
      </w:pPr>
      <w:bookmarkStart w:id="463" w:name="__RefHeading___Toc2094947_2749589250"/>
      <w:bookmarkStart w:id="464" w:name="_Toc176"/>
      <w:bookmarkEnd w:id="462"/>
      <w:bookmarkEnd w:id="463"/>
      <w:r>
        <w:rPr>
          <w:rtl w:val="true"/>
        </w:rPr>
        <w:t>نکات آیات برای ایجاد الگو</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از ابداعات اسلام نیّت و برای اجرایی بودن آن در امم گذشته، سوابقی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تاریخ، علّت وضع آن مشخص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فقها در بیان مصرف جزیه ما را به سوی این وجه سوق می‌دهد که جزیه در برابر عدم خدمت رفتن اهل کتاب و شرکت آنان در جهاد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سیره امیران حکومت اسلامی در اوایل تاریخ اسلام را در نظر بگیریم، می‌بینیم بعضی قضایا مرتبط با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و این مطالب تنها نزد امامیه نبوده است؛ بلکه مدارک احکام فقهی که به صورت کلی مطرح است، تأیید و تأکید می‌کند به این که جزیه از اهل ذمه گرفته نمی‌شود، مگر برای سرپرستی و حمایت از ایشان و دفاع از آنان و اگر اهل ذمه به سپاه اسلام بپیوندند یا مکلّف به دین اسلام گردند، جزیه بلافاصله از ایشان ساقط می‌شود؛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بنی آدم صرف نظر از نژاد، جنس، حسب، دین و عقیده، دارای کرامت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اصل اصیل،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کرَّمْنَا بَنیِ ءَادَمَ؛ </w:t>
      </w:r>
      <w:r>
        <w:rPr>
          <w:rStyle w:val="FootnoteAnchor"/>
          <w:rtl w:val="true"/>
        </w:rPr>
        <w:footnoteReference w:id="586"/>
      </w:r>
      <w:r>
        <w:rPr>
          <w:rFonts w:ascii="IRNazanin" w:hAnsi="IRNazanin" w:eastAsia="IRNazanin"/>
          <w:color w:val="111111"/>
          <w:sz w:val="28"/>
          <w:sz w:val="28"/>
          <w:szCs w:val="28"/>
          <w:rtl w:val="true"/>
          <w:lang w:bidi="fa-IR"/>
        </w:rPr>
        <w:t>ما آدمی زادگان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تکریم، منشأ حقوق واجب الرعایه است؛ حداقل حقوقی که رعایت آن برای تک تک آدمیان لازم است؛ بنابراین غیر مسلمانان همانند مسلمانان، مشمول این اصل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ادیان و اختلاف مردم در دین، واقعیتی است که به‌مشیت خداوند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انسان‌ها در انتخاب دین آزاد و مختارند و احدی را نمی‌توان به زور و اجبار، مسلمان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مردم مسلمان‌باشند، خداوند خود چنین می‌کرد؛ حال آنکه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اصل مهم، آیات متعدد قرآن کریم است؛ از آن جمله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الْحَقُّ مِن رَّبِّکمُ ْ فَمَن شَاءَ فَلْیُؤْمِن وَ مَن شَاءَ فَلْیَکفُرْ؛ </w:t>
      </w:r>
      <w:r>
        <w:rPr>
          <w:rStyle w:val="FootnoteAnchor"/>
          <w:rtl w:val="true"/>
        </w:rPr>
        <w:footnoteReference w:id="5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w:t>
      </w:r>
    </w:p>
    <w:p>
      <w:pPr>
        <w:pStyle w:val="BookText"/>
        <w:rPr/>
      </w:pPr>
      <w:r>
        <w:rPr>
          <w:rFonts w:ascii="IRNazanin" w:hAnsi="IRNazanin" w:eastAsia="IRNazanin"/>
          <w:color w:val="111111"/>
          <w:sz w:val="28"/>
          <w:sz w:val="28"/>
          <w:szCs w:val="28"/>
          <w:rtl w:val="true"/>
          <w:lang w:bidi="fa-IR"/>
        </w:rPr>
        <w:t>می‌خواهد کافر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مکلف به محاسبه و بازخواست از دین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بازخواست و جزا از یک سو در آخرت رخ خواهند داد، و از سوی دیگر داور آن،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معتقد است که در زمینه امر دین، داوری عادلانه از سوی خداوند در آخرت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مسلّم قرآنی در آیات متعدد مورد تأکید قرار گرفته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جَدَلُوک فَقُلِ اللَّهُ أَعْلَمُ بِمَا تَعْمَلُونَ اللَّهُ یحَْکمُ بَیْنَکمْ یَوْمَ الْقِیَامَة فِیمَا کنتُمْ فِیهِ تخَْتَلِفُون‌</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اگر آنان با تو به جدال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کارهایی که شما انجام می‌دهید، آگاه تر است و خداوند روز قیامت، میان شما در آنچه اختلاف می‌کردید، داوری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موظفند با دیگران در صلح و آرامش باشند و مجاز نیستند با کسانی که برضد مسلمانان‌اقدامی نکرده‌اند، وارد مخاصمه و کارزار شوند؛ بلکه موظفند با این گونه افراد و ملل، دوستی کنند و نیکی ورزند و با انصاف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سرلوحه و اصل اولیه سلوک با غیر مسلمانان است، به صراحت در قرآن کریم مورد تأکید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لَّایَنْهَکمُ ُ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خدا شما را از نیکی کردن و رعایت عدالت دربارة کسانی که در راه دین با شما پیکار نکردند و از خانه و دیارتان بیرون نراندند، نهی نمی کند؛ چرا که خداوند عدالت 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را از دوستی و رابطه با کسانی نهی می کند که در امر دین با شما پیکار کردند و شما را از خانه هایتان بیرون راندند یا به بیرون راندن شما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رابطه دوستی داشته باشد، ظالم و ستمگر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ضوابط رویارویی مسلمانان با غیر مسلمانان، نیکی و انصاف و دوستی با غیر</w:t>
      </w:r>
      <w:bookmarkStart w:id="465" w:name="pg3270_24329"/>
    </w:p>
    <w:p>
      <w:pPr>
        <w:pStyle w:val="BookText"/>
        <w:rPr/>
      </w:pPr>
      <w:bookmarkEnd w:id="465"/>
      <w:r>
        <w:rPr>
          <w:rFonts w:ascii="IRNazanin" w:hAnsi="IRNazanin" w:eastAsia="IRNazanin"/>
          <w:color w:val="111111"/>
          <w:sz w:val="28"/>
          <w:sz w:val="28"/>
          <w:szCs w:val="28"/>
          <w:rtl w:val="true"/>
          <w:lang w:bidi="fa-IR"/>
        </w:rPr>
        <w:t>مسلمانان مسالمت جو و قطع رابطه با غیر مسلمانان ظالم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قرآن، دقیقاً منطبق با ضوابط عقلایی همزیستی مسالمت آمیز و احترام متقابل در حقوق انسانی است</w:t>
      </w:r>
      <w:r>
        <w:rPr>
          <w:rFonts w:eastAsia="IRNazanin" w:cs="IRNazanin"/>
          <w:color w:val="111111"/>
          <w:sz w:val="28"/>
          <w:szCs w:val="28"/>
          <w:rtl w:val="true"/>
          <w:lang w:bidi="fa-IR"/>
        </w:rPr>
        <w:t>.</w:t>
      </w:r>
    </w:p>
    <w:p>
      <w:pPr>
        <w:pStyle w:val="Heading4"/>
        <w:numPr>
          <w:ilvl w:val="3"/>
          <w:numId w:val="1"/>
        </w:numPr>
        <w:rPr/>
      </w:pPr>
      <w:bookmarkStart w:id="466" w:name="__RefHeading___Toc2094949_2749589250"/>
      <w:bookmarkStart w:id="467" w:name="_Toc177"/>
      <w:bookmarkEnd w:id="466"/>
      <w:r>
        <w:rPr>
          <w:rtl w:val="true"/>
        </w:rPr>
        <w:t>الگوسازی با توجه به نکات آیات مرتبط با عملکرد یهود در زمان عدم جنگ</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به طور کلی شامل همة یهودیان می‌شود و ظاهر آن، برخورد مسالمت آمیز و همزیستی با آنان و پذیرش جزیه از آنان است و نیز مجادله و گفت و گو به بهترین روش با آنان، بر اساس آنچه برای خود می‌پسندی، برای دیگران بپسند و آنچه برای خود نمی‌پسندی، برای دیگران هم مپسند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اشتباهات و انحرافاتی است که بر نظام دعوت اسلامی اثر بد ندارد؛ اما اگر یهودیان پیمان شکنی کردند و به خدا و رسول او صلی الله علیه و آله و سلم و مؤمنان، خیانت نمودند و بخشش و عفو آنان، به مسمانان زیان برساند، در این حالت باید به گونه‌ای با آنان برخورد شود که مسلمانان از شر آنان مصون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پیمان شکنی بنی قینقاع و بنی نضیر، پیامبر صلی الله علیه و آله و سلم قصد کشتن آنان را داشت؛ ولی از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قتل‌عام بنی قریظه پس از پیمان شکنی شان، 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کشته و زنان و فرزندانشان اسیر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پیامبر صلی الله علیه و آله و سلم با یهودیان در صورت عدم پایبندی به این موارد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برضد پیامبر صلی الله علیه و آله و سلم، همکاری برضد یاران پیامبر صلی الله علیه و آله و سلم یعنی همه مسلمانان، اقدام تبلیغاتی بر ضد اسلام، اقدام مسلحانه، پشتیبانی تدارکاتی دشمن، توطئه‌های پنهان و آشکار در شب یا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مصالحه با دشمن جنگی، همیشه و در هر شرایطی جایز یا همیشه حرام نیست؛ بلکه جواز آن، مشروط به پدید آمدن شرایط و اوضاعی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مدینه به واسطه پیمان نامه، از حقوق و مزایای شهروندی جامعه اسلامی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آداب و سنن و شریعت خود آزادی یافتند و در حقوق اجتماعی و سیاسی، مثل دیگر شهروندان، از مزایا و حقوق برخوردار شدند، به شرط آن که ضمن رعایت قوانین و مقررات دولت اسلامی، به منافع و مصالح امت خیانت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پیمان نامه، حقوق اجتماعی یهود رعایت شده است و پیمان نامه، شامل حال</w:t>
      </w:r>
    </w:p>
    <w:p>
      <w:pPr>
        <w:pStyle w:val="BookText"/>
        <w:rPr/>
      </w:pPr>
      <w:r>
        <w:rPr>
          <w:rFonts w:ascii="IRNazanin" w:hAnsi="IRNazanin" w:eastAsia="IRNazanin"/>
          <w:color w:val="111111"/>
          <w:sz w:val="28"/>
          <w:sz w:val="28"/>
          <w:szCs w:val="28"/>
          <w:rtl w:val="true"/>
          <w:lang w:bidi="fa-IR"/>
        </w:rPr>
        <w:t>تمام گروه‌های ساکن یثرب بوده است، نه گروه خاصّی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ساکنان یثرب داده شده است، دسته‌ای واحد از افراد است که همه در آن یکسان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که تا آن زمان پایبند مقررات خاصی نبوده، با این پیمان نامه در قالب قانون، شکل گرفته و تابع آن می‌شود و شکل واحد و متحد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امت واحد در اختلافات، باید برای حل اختلاف به رسول خدا صلی الله علیه و آله و سلم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باید بر اساس تعاون و همکاری در جلب منافع و دفع بدی‌ها بنا شود و درسایه آن، همه با یک دیگر بر اساس صداقت و دوستی و پرهیز از هر گونه همکاری در راه تجاوز و گناه،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میان اعراب یثرب یا میان اعراب و یهود، پیوندهای قبیله‌ای و خویشاوندی سابق را سست کرده، نظام اجتماعی جدیدی را جایگزین آن می‌کند که بر اساس آن، مؤمنان باید بر ضد آن کسی که طغیان کند یا برضد ایشان دسیسه کند یا درصدد ظلم و تعدّی برآید یا میان مؤمنان فتنه و فسادی ایجاد کند، هماهنگ باشند؛ گرچه آن شخص از فرزندان یکی از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ویژه پیمان نامه، به سبب پایان دادن به جنگ و نزاع و برقراری آرامش و امنیّت در شهر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در صورت حمله دشمن، تجهیز کل قوا را برابر مهاجمان مطرح می‌کند و این نوآوری، در نظام جنگی پیش از آن، بی‌سابقه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موجب از بین بردن اتکا به خویشاوندان است؛ لذا تمام افراد، دارای حقوقی واحد شده، در یک راستا می‌باشند؛ بدون این که برای گروه خاصی، منزلت و جایگاه خاصی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حقوق، امری پربها است که موجب دلگرمی افراد یک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مقتضای این پیمان، هیچ کس حق ستم و تجاوز به یهودیان ساکن مدینه را نخواهد داشت و آنان با حفظ دیانت خویش کنار سایر ساکنان مدینه، به زندگی مشغول هستند؛ بنابراین یهودیان در امور مربوط به نظام عمومی جامعه – از قبیل احترام و امنیّت جانی و منع ستم و ظلم – تابع فرمان رسول خدا صلی الله علیه و آله و سلم بودند؛ اما در امور خاصّ خود، تنها هنگامی آن حضرت دربارة آن حکم می‌فرمود که آنان به حضرت مراجعه می‌کردند و البته در این صورت نیز پیامبر اسلام صلی الله علیه و آله و سلم مختار بود که حکم نماید یا اظهار نظر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پیمان، دشمنان پیامبر اسلام صلی الله علیه و آله و سلم، دشمنان یهود شمرده می‌شوند و یهودیان</w:t>
      </w:r>
    </w:p>
    <w:p>
      <w:pPr>
        <w:pStyle w:val="BookText"/>
        <w:rPr/>
      </w:pPr>
      <w:r>
        <w:rPr>
          <w:rFonts w:ascii="IRNazanin" w:hAnsi="IRNazanin" w:eastAsia="IRNazanin"/>
          <w:color w:val="111111"/>
          <w:sz w:val="28"/>
          <w:sz w:val="28"/>
          <w:szCs w:val="28"/>
          <w:rtl w:val="true"/>
          <w:lang w:bidi="fa-IR"/>
        </w:rPr>
        <w:t>موظف بودند مشرکان را که دشمنان خدا و مسلمانان به شمار می‌رفتند به دوستی نگیرند؛ چرا که این پیمان همه مردم مدینه را – اعم از مسلمان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واحد قرار می‌دهد که دشمنان آنان، دشمنان همه و دوستان آنان، دوستان همه محسوب می‌شوند، تا امنیّت همه به صورت یکپارچه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یکی از مهم‌ترین امور دینی را وفای به عهد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قرآن بر حفظ عهود به ویژه در زمان تأیید حق، شامل ایمان به خداوند یکتا، رسولان معظم الهی، انجام عبادات واجب مثل نماز و زکات و شرکت در جهاد برضد ظلم و کوتاه کردن سیطره آرزوها و امور دنیایی و پرداختن به آباد کردن مزرعه آخرت و… عبادات مستحب مثل قرض الحسنه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مربوط، خداوند مهربان برخلاف عهدشکنی‌های متعدد یهود، باز هم به ایمان آوردن ایشان تمایل داشته و از در عفو و چشم پوشی با آنان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دریای موّاج رحمت او و رسول گرامی اش حضرت محمد صلی الله علیه و آله و سلم دارد و در حقیقت به انسان‌ها بزرگ منشی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الهی تا جایی برای انسان خطاکار ادامه می‌یابد که اولاً خود انسان، خواهان آن باشد و ثانیاً به خطاهای خود، آگاهی یافته و کمر همت ببندد تا با توبه و عبرت آموزی، راه حق را پیش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الگو گرفتن از عملکرد پیامبر اسلام صلی الله علیه و آله و سلم، مسؤولین قانونی جامعه اسلامی موظف می‌شوند پیشنهادهای قرارداد صلح را تا آنجا که با هدف‌های اصیل اسلام، مغایر نباشد، با آغوش باز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صلح و همزیستی میان انسان‌ها، آن چنان مطلوب و دوست داشتنی است که بشر باید بدان عشق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برای اینکه مجاز در جنگیدن و گرفتن غنیمت باشند، مسأله مسلمان نبودن اهل کتاب را بهانه نکنند و چنین هدف پست و مادی را مجوز جنگیدن با آنان نسازند؛ زیرا نزد خدا، غنیمت‌ها و فوایدی برتر از غنیمت‌های دنیایی است؛ زیرا هم بیشتر است و هم دائمی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موارد ممکن است پیشنهاد قرارداد صلح، پوششی بر مقاصد خصمانه دشمنان مسلمانان باشد؛ ولی مسلمانان تا اطمینان بر مقاصد خائنانه دولت‌ها و گروه‌هایی که پیشنهاد انعقاد</w:t>
      </w:r>
    </w:p>
    <w:p>
      <w:pPr>
        <w:pStyle w:val="BookText"/>
        <w:rPr/>
      </w:pPr>
      <w:r>
        <w:rPr>
          <w:rFonts w:ascii="IRNazanin" w:hAnsi="IRNazanin" w:eastAsia="IRNazanin"/>
          <w:color w:val="111111"/>
          <w:sz w:val="28"/>
          <w:sz w:val="28"/>
          <w:szCs w:val="28"/>
          <w:rtl w:val="true"/>
          <w:lang w:bidi="fa-IR"/>
        </w:rPr>
        <w:t>پیمان صلح را می‌دهند، حاصل نکرده‌اند، نمی‌توانند از قبول پیشنهاد آنان سرباز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اهل کتاب، پیمان‌های خود را پس از عهد خویش بشکنند و آیین مسلمانان را مورد طعن قرار دهند، مسلمانان باید با پیشوایان کفر پیکار کنند؛ چرا که آن‌ها پیمانی ندارند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سیره پیامبر اسلام صلی الله علیه و آله و سلم چون در آغاز هجرت، مسلمانان در اقلیّت بودند و آیین محمّدی قدرت و توانایی چندانی نداشت، آن حضرت صلی الله علیه و آله و سلم مأمور به صبر بود و زمانی که 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کرد و جان و مال پیروان اسلام از دستبرد مخالفان در امان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با یهود، حضرت محمد صلی الله علیه و آله و سلم می‌توانست با آسایش خاطر بیشتری به تبلیغ آیین و مقابله با دشمنان خارجی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نامه با یهود، پیامبر صلی الله علیه و آله و سلم می‌خواست تا میان دشمنان خود، شکاف اندازد و هم در فرصتی مناسب تر با آنان روبه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قراردادهای ذمّه‌ای که در صدر اسلام منعقد شده است، از این لحاظ مهم هستندکه نه تنها ویژگی‌های روابط میان مسلمانان و اهل کتاب را نشان می‌دهند، بلکه نمایانگر وضع ساده و اختلافات اندکی هستند که در آن ایّام در خصوص امور اجتماعی میان مسلمانان و اهل کتاب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صلح جویانه مسلمانان، صرفاً به دلیل حزم و احتیاط نبوده است؛ بلکه این یک حقیقت آشکار است که روح تسامح و مدارا دربارة اهل کتاب، جزء جدایی ناپذیر تعلیمات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با کسانی از اهل کتاب که به خدا و روز جزا ایمان ندارند و آنچه را خدا و رسولش تحریم کرده‌اند، حرام نمی‌شمارند و آیین حق را نمی‌پذیرند، پیکار کنند تا زمانی که جزیه را با دست خود، با خضوع و تسلیم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آشتی را به روی آن‌ها می‌گشاید و آنان را با قبول پرداخت جزیه، در جایگاه شهروند هم پیمان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چیزی است که از اهل ذمّه گرفته می‌شود و جزیه به منزله پاداشی است که آنان در برابر حفظ جان و مالشان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دولت اسلامی امنیت همه جانبه آنان را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جزیه، الزاماً به معنای تحقیر و توهین اهل کتاب نیست؛ البته آنچه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گروههایی از اهل کتاب است که تحت فشار تسلیم می‌شوند و مضامین آیه گواه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جزیه توسط اهل کتاب، احترام در برابر اسلام و مسلمانان و نشانه‌ای برای همزیستی مسالمت آمیز و قبول یک اقلّیت دینی در برابر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جنجال که جزیه مخالف شئون انسانی و خلاف اصل همزیستی است، یک توهّم بی‌اساس می‌باشد؛ زیرا جزیه نوعی پاداش به دولت اسلامی از طرف شهروندان غیرمسلمان اهل کتاب است در برابر خدماتی که برای آنان انجام می‌دهد، نه کیفر و 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هائی که مسلمانان آن را آباد کرده‌اند، هرگاه اهل ذمّه در این گونه سرزمین‌ها و شهرها اقامت گزینند نمی‌توانند کلیسا و دیر و کنیسه و معبدی ایجاد کنند؛ زیرا این آبادی‌ها متعلّق به مسلمانان است و اقلیّت‌ها حقی نسبت بدان ندارند و در صورتی که بدون رضایت مسلمانان اقدام به ایجاد و تأسیس معبدی برای یهودیان یا مسیحیان و یا زردشتیان شود، هیچ مصونیتی از نظرمسلمانان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چنین عملی اقدام غیر قانونی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سرزمین‌هایی که اهالی آن در جنگ با مسلمانان شرکت کرده و پس از پیروزی مسلمانان به طور اجبار به تصرف و اشغال مجاهدان مسلمان درآمده است، از آنجا که بر طبق قانون جهاد، این گونه سرزمین‌ها متعلّق به عموم مسلمانان می‌باشد، گروه‌های سه گانه مذهبی نمی‌توانند در این سرزمین‌ها، کلیسا یا معبد دیگری را بنا کنند؛ ولی کلیساها و کنیسه‌ها و معابدی که هنگام تصرف این شهرها و آبادی‌ها به جای مانده، به مقتضای قرارداد ذمّه، همچنان به حال خود باقی مانده، از امنیّت و مصونیت کامل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پیش از درگیری، مردم کشور یا شهر و یا ساکنان سرزمینی با مسلمانان قرارداد صلح امضا کردند و طبق قرارداد مزبور، اراضی به اهالی آن واگذار گردید به طوری که متعهدان تنها به پرداخت مالیات موظف شدند، اهالی و سکنه این سرزمین‌ها نه تنها حق باقی</w:t>
      </w:r>
    </w:p>
    <w:p>
      <w:pPr>
        <w:pStyle w:val="BookText"/>
        <w:rPr/>
      </w:pPr>
      <w:r>
        <w:rPr>
          <w:rFonts w:ascii="IRNazanin" w:hAnsi="IRNazanin" w:eastAsia="IRNazanin"/>
          <w:color w:val="111111"/>
          <w:sz w:val="28"/>
          <w:sz w:val="28"/>
          <w:szCs w:val="28"/>
          <w:rtl w:val="true"/>
          <w:lang w:bidi="fa-IR"/>
        </w:rPr>
        <w:t>گذاردن عبادتگاه‌های موجود را خواهند داشت، بلکه می‌توانند به طور آزاد اقدام به احداث کلیساها و معابد جدیدی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برای کفار در برابر مؤمنان، راه تسلط و حکومت قرار نداده است و همچنین نه زنان غیرمسلمان بر مسلمانان حلال هستند و نه مردان مسلمان بر زنان غیرمسلمان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هرگونه تفکر نژادپرستانه را محکوم کرده، همه انسان‌ها را فرزند یک‌پدر و مادر و فاقد برتری نژادی، قومی و مذهبی می داند گرامی‌ترین انسان‌ها نزد خداوند، با تقواترین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به مسلمانان دستور اکید می دهد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سخن بگویند و روابط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حقوق اقلیت، اعتراف دارد و هیچ دینی همانند دین اسلام، ضامن آزادی‌اقلیت‌ها و حافظ شرف و حقوق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آیاتی، مسلمانان را از دوستی و مراوده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آنان هم پیمان با مسلمانان و ازاقلیت‌های مذهبی در مدینه بودند، منع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بنی آدم صرف نظر از نژاد، رنگ، جنس، حسب، دین و عقیده، دارای کرامت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تکریم، منشأ حقوقی است که رعایت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حقوقی که رعایت آن برای تک تک آدمیان لازم است؛ بنابراین غیر مسلمانان همانند مسلمانان مشمول این اصل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تکثّر ادیان و اختلاف مردم در دین، واقعیتی است که به‌مشیت خداوند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انسان‌ها در انتخاب دین، آزاد و مختارند و هیچ‌کس را نمی‌توان به زور و اجبار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مردم مسلمان‌باشند، خداوند خود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مکلف به محاسبه و بازخواست از دین دیگران نیست</w:t>
      </w:r>
      <w:r>
        <w:rPr>
          <w:rFonts w:eastAsia="IRNazanin" w:cs="IRNazanin"/>
          <w:color w:val="111111"/>
          <w:sz w:val="28"/>
          <w:szCs w:val="28"/>
          <w:rtl w:val="true"/>
          <w:lang w:bidi="fa-IR"/>
        </w:rPr>
        <w:t>.</w:t>
      </w:r>
      <w:bookmarkStart w:id="468" w:name="pg3270_24335"/>
    </w:p>
    <w:p>
      <w:pPr>
        <w:pStyle w:val="Heading3"/>
        <w:numPr>
          <w:ilvl w:val="2"/>
          <w:numId w:val="1"/>
        </w:numPr>
        <w:rPr/>
      </w:pPr>
      <w:bookmarkStart w:id="469" w:name="__RefHeading___Toc2094951_2749589250"/>
      <w:bookmarkStart w:id="470" w:name="_Toc178"/>
      <w:bookmarkEnd w:id="468"/>
      <w:bookmarkEnd w:id="469"/>
      <w:r>
        <w:rPr>
          <w:rtl w:val="true"/>
        </w:rPr>
        <w:t>بخش دوم</w:t>
      </w:r>
      <w:r>
        <w:rPr>
          <w:rtl w:val="true"/>
        </w:rPr>
        <w:t xml:space="preserve">: </w:t>
      </w:r>
      <w:r>
        <w:rPr>
          <w:rtl w:val="true"/>
        </w:rPr>
        <w:t>الگوسازی قرآن کریم در رویارویی با یهود در زمان جنگ</w:t>
      </w:r>
      <w:bookmarkEnd w:id="4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2094953_2749589250"/>
      <w:bookmarkStart w:id="472" w:name="_Toc179"/>
      <w:bookmarkEnd w:id="471"/>
      <w:r>
        <w:rPr>
          <w:rtl w:val="true"/>
        </w:rPr>
        <w:t>اشاره</w:t>
      </w:r>
      <w:bookmarkStart w:id="473" w:name="pg3270_24336"/>
      <w:bookmarkEnd w:id="472"/>
    </w:p>
    <w:p>
      <w:pPr>
        <w:pStyle w:val="Heading4"/>
        <w:numPr>
          <w:ilvl w:val="3"/>
          <w:numId w:val="1"/>
        </w:numPr>
        <w:rPr/>
      </w:pPr>
      <w:bookmarkStart w:id="474" w:name="__RefHeading___Toc2094955_2749589250"/>
      <w:bookmarkStart w:id="475" w:name="_Toc180"/>
      <w:bookmarkEnd w:id="473"/>
      <w:bookmarkEnd w:id="474"/>
      <w:r>
        <w:rPr>
          <w:rtl w:val="true"/>
        </w:rPr>
        <w:t>مقدمه</w:t>
      </w:r>
      <w:bookmarkEnd w:id="475"/>
    </w:p>
    <w:p>
      <w:pPr>
        <w:pStyle w:val="BookText"/>
        <w:rPr/>
      </w:pPr>
      <w:r>
        <w:rPr>
          <w:rFonts w:ascii="IRNazanin" w:hAnsi="IRNazanin" w:eastAsia="IRNazanin"/>
          <w:color w:val="111111"/>
          <w:sz w:val="28"/>
          <w:sz w:val="28"/>
          <w:szCs w:val="28"/>
          <w:rtl w:val="true"/>
          <w:lang w:bidi="fa-IR"/>
        </w:rPr>
        <w:t>پیامبر اسلام صلی الله علیه و آله و سلم بر اساس وظیفه و رسالت خدایی خویش، در ترویج اسلام و گسترش توحید، قوم یهود را به اسلام دعوت کرد و از آن‌ها خواست ایمان بیاورند و نخستین کسانی نباشند که کفر ورزیدند؛ ولی یهودیان نه تنها به دعوت پیامبر صلی الله علیه و آله و سلم جواب مثبت ندادند، بلکه گسترش اسلام میان انصار و قبائل اطراف، حسد آن‌ها و برخی از منافقان را برانگیخت؛ زیرا فکر نمی‌کردند رسالت حضرت محمد صلی الله علیه و آله و سلم این چنین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رسول خدا صلی الله علیه و آله و سلم همیشه در طریق مدارا و اغماض با اهل کتاب برخورد می‌کرد؛ مگر اینکه موارد تخلف یهودیان به حدّی می‌بود که دیگر جای گذشت و چشم پوشی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زمان جنگ، تنها جنگ به عنوان لشکرکشی نبوده و شامل مواردی نیز می‌شد که بر اساس عملکرد نادرست یهودیان، به عدم ارتباط دوستانه مسلمانان و در رأس ایشان، حضرت محمد صلی الله علیه و آله و سلم با یهودیان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مذاکره با بزرگان و احبار یهودی از جمله عبدالله بن صوریا و کعب بن اسید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اسلام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آگاهید که هر چه می‌گویم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رؤسا و دانشمندان یهودی سخنان وی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کتاب آسمانی به آنان داده‌ایم،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r>
        <w:rPr>
          <w:rStyle w:val="FootnoteAnchor"/>
          <w:rtl w:val="true"/>
        </w:rPr>
        <w:footnoteReference w:id="590"/>
      </w:r>
      <w:bookmarkStart w:id="476" w:name="pg3270_24337"/>
    </w:p>
    <w:p>
      <w:pPr>
        <w:pStyle w:val="BookText"/>
        <w:rPr/>
      </w:pPr>
      <w:bookmarkEnd w:id="476"/>
      <w:r>
        <w:rPr>
          <w:rFonts w:ascii="IRNazanin" w:hAnsi="IRNazanin" w:eastAsia="IRNazanin"/>
          <w:color w:val="111111"/>
          <w:sz w:val="28"/>
          <w:sz w:val="28"/>
          <w:szCs w:val="28"/>
          <w:rtl w:val="true"/>
          <w:lang w:bidi="fa-IR"/>
        </w:rPr>
        <w:t>خشم یهود بیش از پیش شدت گرفت و از طریق جنگ سرد مانند هجو مسلمانان به وسیلة شعرای یهودی یا ایجاد انحراف در آموزه‌های اسلامی با آمیختن تورات و مطالب ساختگی یا همدستی با منافقان و مشرکان و یا از طریق جنگ، به مقابله با اسلام و مسلمانان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یاد شده در قرآن کریم و سیره پیامبر صلی الله علیه و آله و سلم ثبت شده است و در حد گنجایش رساله به آن‌ها پرداخته می‌شود</w:t>
      </w:r>
      <w:r>
        <w:rPr>
          <w:rFonts w:eastAsia="IRNazanin" w:cs="IRNazanin"/>
          <w:color w:val="111111"/>
          <w:sz w:val="28"/>
          <w:szCs w:val="28"/>
          <w:rtl w:val="true"/>
          <w:lang w:bidi="fa-IR"/>
        </w:rPr>
        <w:t>.</w:t>
      </w:r>
    </w:p>
    <w:p>
      <w:pPr>
        <w:pStyle w:val="Heading4"/>
        <w:numPr>
          <w:ilvl w:val="3"/>
          <w:numId w:val="1"/>
        </w:numPr>
        <w:rPr/>
      </w:pPr>
      <w:bookmarkStart w:id="477" w:name="__RefHeading___Toc2094957_2749589250"/>
      <w:bookmarkStart w:id="478" w:name="_Toc181"/>
      <w:bookmarkEnd w:id="477"/>
      <w:r>
        <w:rPr/>
        <w:t>1</w:t>
      </w:r>
      <w:r>
        <w:rPr>
          <w:rtl w:val="true"/>
        </w:rPr>
        <w:t xml:space="preserve">. </w:t>
      </w:r>
      <w:r>
        <w:rPr>
          <w:rtl w:val="true"/>
        </w:rPr>
        <w:t>دشمنی یهود با پیامبر اکرم صلی الله علیه و آله و سلم</w:t>
      </w:r>
      <w:bookmarkEnd w:id="4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هجرت، یهود با تحیر و ناباوری ورود پیامبر صلی الله علیه و آله و سلم به مدینه را دید 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علل زیادی می‌تواند داشته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اینکه در پیامبر تأثیر کرده و بتوانند او را به طرف خود بکشانند یا اینکه پیامبر صلی الله علیه و آله و سلم بتواند میان تیره‌ها و خاندان‌های یثرب اتفاق ایجاد کند و اوضاع شهر را که به آرامش و آسایش احتیاج داشت، مرتب کرده به طوری که اختلافات آنان را با دیگران حل کند و یهود بتوانند در بازرگانی جزیرةالعرب، یثرب را در جایگاه بهتری قرار دهند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یهود از وقایع مکه بی‌اطلاع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 از شکنجه مسلمانان توسط قریش و صبر و پایداری مسلمانان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ورود پیامبر صلی الله علیه و آله و سلم به مدینه از خود واکنش نشان ندادند، تأثیر آن فدارکاری‌ها بود؛ زیرا در آن زمان، تعدادی از مسلمانان فداکار به یثرب مهاجرت کرده بودند و از مردم یثرب نیز تعداد زیادی به آیین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یقین است، اینکه در فداکاری و دفاع از پیامبر اسلام صلی الله علیه و آله و سلم مسلمانان یثرب دست کمی از مسلمانان مکه نداشتند؛ به خصوص که میان آن‌ها و پیامبر اسلام صلی الله علیه و آله و سلم در پیمان عقبه دوم</w:t>
      </w:r>
      <w:r>
        <w:rPr>
          <w:rStyle w:val="FootnoteAnchor"/>
          <w:rtl w:val="true"/>
        </w:rPr>
        <w:footnoteReference w:id="592"/>
      </w:r>
      <w:r>
        <w:rPr>
          <w:rFonts w:ascii="IRNazanin" w:hAnsi="IRNazanin" w:eastAsia="IRNazanin"/>
          <w:color w:val="111111"/>
          <w:sz w:val="28"/>
          <w:sz w:val="28"/>
          <w:szCs w:val="28"/>
          <w:rtl w:val="true"/>
          <w:lang w:bidi="fa-IR"/>
        </w:rPr>
        <w:t>بیعتی مبنی بر دفاع از پیامبر صلی الله علیه و آله و سلم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یهود با وجود احتمالات فوق،</w:t>
      </w:r>
    </w:p>
    <w:p>
      <w:pPr>
        <w:pStyle w:val="BookText"/>
        <w:rPr/>
      </w:pPr>
      <w:r>
        <w:rPr>
          <w:rFonts w:ascii="IRNazanin" w:hAnsi="IRNazanin" w:eastAsia="IRNazanin"/>
          <w:color w:val="111111"/>
          <w:sz w:val="28"/>
          <w:sz w:val="28"/>
          <w:szCs w:val="28"/>
          <w:rtl w:val="true"/>
          <w:lang w:bidi="fa-IR"/>
        </w:rPr>
        <w:t>در خود قدرت مخالفت با اسلام و پیامبر را نمی‌دید و منتظر بقیه امور و مترصد فرصت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تاریخ از کسانی خبر می‌دهد که مسلمان شدند؛ از جمله آن‌ها، عبدالله بن سلام و مخیریق و ابی بن کعب، …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از کسانی است که در همان ایام ورود پیامبر صلی الله علیه و آله و سلم به مدینه مسلمان شد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وی از بزرگان یهود بود و گفته‌اند از نسل فرزندان یوسف است که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پیامبر اکرم بعد از مسلمان شدن وی، نام او را که حصین بود، به عبدالله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سبب ترس شدید رؤسای یهود شد؛ زیرا می‌ترسیدند اقدام او میان دیگر یهودیان تأثیری بگذارد و آنان به دین جدید گرایش یابند و به این ترتیب پایه‌های یهودیت از حجاز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آن‌ها در مخالفت اول، غرور آن‌ها بود و سپس حب دفاع غریزی برای بقا بود که راه مخالفت در پیش گرفتند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همراه عبدالله بن سلام، خانواده وی نیز مسلمان شدند؛ زیرا او پس از رسالت پیامبر صلی الله علیه و آله و سلم از خانواده خود چنین خواسته بود</w:t>
      </w:r>
      <w:r>
        <w:rPr>
          <w:rFonts w:eastAsia="IRNazanin" w:cs="IRNazanin"/>
          <w:color w:val="111111"/>
          <w:sz w:val="28"/>
          <w:szCs w:val="28"/>
          <w:rtl w:val="true"/>
          <w:lang w:bidi="fa-IR"/>
        </w:rPr>
        <w:t>.</w:t>
      </w:r>
      <w:r>
        <w:rPr>
          <w:rStyle w:val="FootnoteAnchor"/>
          <w:rtl w:val="true"/>
        </w:rPr>
        <w:footnoteReference w:id="59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دیگری که نام برده شد، مخیریق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طایفه بنی نضیر و از ثروتمندان و علمای بزرگ یهود بود که به روی گردانی از یهود و اظهار محبت به پیامبر صلی الله علیه و آله و سلم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با وجود پیمان دفاعی، یهودیان حرمت شنبه</w:t>
      </w:r>
      <w:r>
        <w:rPr>
          <w:rStyle w:val="FootnoteAnchor"/>
          <w:rtl w:val="true"/>
        </w:rPr>
        <w:footnoteReference w:id="597"/>
      </w:r>
      <w:r>
        <w:rPr>
          <w:rFonts w:ascii="IRNazanin" w:hAnsi="IRNazanin" w:eastAsia="IRNazanin"/>
          <w:color w:val="111111"/>
          <w:sz w:val="28"/>
          <w:sz w:val="28"/>
          <w:szCs w:val="28"/>
          <w:rtl w:val="true"/>
          <w:lang w:bidi="fa-IR"/>
        </w:rPr>
        <w:t>را بهانه کردند تا از عمل به اتحاد نظامی با پیامبر صلی الله علیه و آله و سلم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اعتراض کرد و خود وارد جنگ با قریش شد و وصیت کرد که اگر کشته شد، همة دارایی‌اش به رسول خدا صلی الله علیه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بیشتر صدقاتی که پیامبر صلی الله علیه و آله و سلم در مدینه می‌داد، از اموال و نخلستان های</w:t>
      </w:r>
      <w:r>
        <w:rPr>
          <w:rStyle w:val="FootnoteAnchor"/>
          <w:rtl w:val="true"/>
        </w:rPr>
        <w:footnoteReference w:id="598"/>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مخیریق بهترین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مخیریق، اموالش مطابق وصیتش به پیامبر صلی الله علیه و آله و سلم رسید و یهود نمی‌توانستند چیزی از آن بگیرند؛ زیرا کافر از مسلمان ارث نمی‌برد و به این علت، مخیریق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می‌توانست از تمام روابطی که به آن آگاهی داشت،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عقل و آسودگی از تمام روابط و علائق، به جهاد جسمانی بزرگی احتیاج داشت و مردان به این تلاش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مخیریق، بهترین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خطر، به موقع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پیامبر صلی الله علیه و آله و سلم و تصدیق دین جدید باید با عمل به ارکان صورت می‌گرفت، اینجا بود که قوم او به شیوه همیشگی به بهانه متمسک شدند؛ اما او دیوار بهانه را شکست و وارد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می‌دهد دین اسلام حتی میان یهود نیز جاذبه‌های فراوانی داشت؛ اما همین امور زنگ خطر را برای یهود به صدا درآورد تا به سرعت از خود واکنش نشان داده، حداقل مانع گسترش اسلام میان یهود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اقدامات خود را آن گونه که اشاره خواهد شد برضد اسلام و مسلمانان آغاز کردند و توطئه‌ها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پیامبر صلی الله علیه و آله و سلم با آن‌ها اثر نکرد و آنان همچنان در مخالفت و عناد خود پافشاری کردند و درگیری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با شایعه سازی یهود شروع شد و با گفتارهای آنان و جواب‌های قرآن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هر روز صورت‌های تازه تری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این رو مهم است که اگر پیامبر صلی الله علیه و آله و سلم بر یهود پیروز می‌شد، آن‌ها دیگر قوم برگزیده خدا نبودند؛ پس در نظر مردم، اشخاص فریبکاری بیش به شمار نمی‌آمدند و بر یهود قبول این نکته که برگزیده خدا نباشند، غیرقابل تحمل بود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ردیابی خصومت یهود باید به گذشته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کینه‌توزی شدید از لحظه ورود پیامبر صلی الله علیه و آله و سلم به مدینه، او را زیر نظر داشتند و تخم نفاق میان پیروان او پاشیدند؛ یا به او و پیروانش تهمت می‌زدند و یا کلمات قرآن را ناجور تلفظ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نزد مسلمانان رفته، به گفتار آن‌ها ایمان آورده و چون شام می‌شد، کفر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امیدشان این بود که شاید مسلمانان با پیروی از آنان، در دینشان دچار تزلزل شده، از دین محمّد صلی الله علیه و آله و سلم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عناصر منافق مدینه نیز روابط دوستانه گسترده‌ای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اقدامات از سویی، و تکیه بر سواد و هوش خود از سوی دیگر، تبدیل به عنصر خطرناکی در جامعه اسلامی شده بودند</w:t>
      </w:r>
      <w:r>
        <w:rPr>
          <w:rFonts w:eastAsia="IRNazanin" w:cs="IRNazanin"/>
          <w:color w:val="111111"/>
          <w:sz w:val="28"/>
          <w:szCs w:val="28"/>
          <w:rtl w:val="true"/>
          <w:lang w:bidi="fa-IR"/>
        </w:rPr>
        <w:t>.</w:t>
      </w:r>
      <w:bookmarkStart w:id="479" w:name="pg3270_24340"/>
    </w:p>
    <w:p>
      <w:pPr>
        <w:pStyle w:val="Heading4"/>
        <w:numPr>
          <w:ilvl w:val="3"/>
          <w:numId w:val="1"/>
        </w:numPr>
        <w:rPr/>
      </w:pPr>
      <w:bookmarkStart w:id="480" w:name="__RefHeading___Toc2094959_2749589250"/>
      <w:bookmarkStart w:id="481" w:name="_Toc182"/>
      <w:bookmarkEnd w:id="479"/>
      <w:bookmarkEnd w:id="480"/>
      <w:r>
        <w:rPr/>
        <w:t>2</w:t>
      </w:r>
      <w:r>
        <w:rPr>
          <w:rtl w:val="true"/>
        </w:rPr>
        <w:t xml:space="preserve">. </w:t>
      </w:r>
      <w:r>
        <w:rPr>
          <w:rtl w:val="true"/>
        </w:rPr>
        <w:t>دلایل عداوت یهود با پیامبر اسلام صلی الله علیه و آله و سلم و مسلمانان</w:t>
      </w:r>
      <w:bookmarkEnd w:id="481"/>
    </w:p>
    <w:p>
      <w:pPr>
        <w:pStyle w:val="BookText"/>
        <w:rPr/>
      </w:pPr>
      <w:r>
        <w:rPr>
          <w:rFonts w:ascii="IRNazanin" w:hAnsi="IRNazanin" w:eastAsia="IRNazanin"/>
          <w:color w:val="111111"/>
          <w:sz w:val="28"/>
          <w:sz w:val="28"/>
          <w:szCs w:val="28"/>
          <w:rtl w:val="true"/>
          <w:lang w:bidi="fa-IR"/>
        </w:rPr>
        <w:t>دلایل دشمنی یهودیان با مسلمانان، به مسائل متعددی برمی‌گردد که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حسادت‌جویی و برتری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خود را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برگزیدة خدا پنداشته و سروری، رهبری و پیامبری خود را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آمدن پیامبری جدید وعده داده شده بودند و هنگامی که مشرکان با آنان به مبارزه پرداختند، یهود به آنان وعده بعثت او را می‌دادند که پیامبری برانگیخته خواهد شد که همراه او با شما خواهیم جنگید و شما را خواهیم کشت؛ مانند کشتار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چون پیامبر جدید آشکار شد که از غیر نسل داوود علیه السلام بود، سینه‌هایشان تنگ شد و کینه در جان هایشان به حرکت درآمد و برضد پیامبر اکرم صلی الله علیه و آله و سلم مکر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طرف خداوند، کتابی برای آن ها آمد که موافق نشانه هایی بود که با خود داشتند و پیش از این، به خود نوید پیروزی بر کافران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را که از قبل شناخته بودند نزد آن 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برکافران باد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آنچه بر کینه آنان برضد اسلام و مسلمانان افزود، سرعت انتشار این دین و گرد آمدن مردم در اطراف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درک کردند که این دین، رقیب خطرناکی برای یهودیت و محوری برای رهبری معنوی جزیرة العرب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همواره به مهربانی و شفقت و امانتداری تظاهر می‌کنند، در صورتی که آنان به محض دست یافتن به فرصتی، به درندگان وحشی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ویژگی روانی نزد مردمان بسیاری ناشناخته بود، تا اینکه قرآن حکیم نزول یافت و آن خصلت را تبیین کرد، تا مسلمانان، حزم و احتیاط خود را در برخورد با آنان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آیات قرآنی که از درون یهود پرده برداشته است، عبارتند از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 می‌بندند؛ در حالی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p>
    <w:p>
      <w:pPr>
        <w:pStyle w:val="BookText"/>
        <w:rPr/>
      </w:pP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بسیار به سخنان تو گوش می‌دهند تا آن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فراوان می خورند؛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را به ناحق می‌کشتند؛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چنین نیست که هر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جمعی آن را دور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ایمان نمی‌آورند؛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جنگی افروختند، خداوند آن را خاموش ساخت و برای فساد در زمین، تلاش می‌کنند و خداوند، مفسدان را دوست ندارد؛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مسؤول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کتاب آسمانی دارند، راهی برضد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ربا گرفتن؛ درحالی که از آن نهی شده بودند و خوردن اموال مردم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آن‌ها، عذاب دردناکی آماده کرده‌ایم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بنابراین یهود، جنگ خود را با قرآن کریم و با جبرئیل علیه السلام که این آیات را بر پیامبر اکرم صلی الله علیه و آله و سلم فرود آورده بود،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فرشته‌ای که وحی را بر تو نازل می‌کند، جبرئیل است و ما با جبرئیل دشمن هستیم،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خدا، قرآن را بر قلب تو نازل کرده است؛ در حالی که کتب آسمانی پیشین را تصدیق می‌کند و هدایت و بشارت است برای</w:t>
      </w:r>
      <w:bookmarkStart w:id="482" w:name="pg3270_24342"/>
    </w:p>
    <w:p>
      <w:pPr>
        <w:pStyle w:val="BookText"/>
        <w:rPr/>
      </w:pPr>
      <w:bookmarkEnd w:id="482"/>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جملگی بر تأویل این آیه اتفاق نظر دارند که این آیه در جواب یهود بنی اسرائیل نازل شد؛ زیرا جبرئیل علیه السلام را دشمن خود و میکائیل علیه السلام را دوست خود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دشمنی آن ها با جبرئیل علیه السلام آن بود که او پیامبر صلی الله علیه و آله و سلم را از اسرارشان آگاه می کرد و او در بر دارنده هر عذابی بود</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483" w:name="__RefHeading___Toc2094961_2749589250"/>
      <w:bookmarkStart w:id="484" w:name="_Toc183"/>
      <w:bookmarkEnd w:id="483"/>
      <w:r>
        <w:rPr/>
        <w:t>3</w:t>
      </w:r>
      <w:r>
        <w:rPr>
          <w:rtl w:val="true"/>
        </w:rPr>
        <w:t xml:space="preserve">. </w:t>
      </w:r>
      <w:r>
        <w:rPr>
          <w:rtl w:val="true"/>
        </w:rPr>
        <w:t>درگیری های پیامبر صلی الله علیه و آله و سلم با یهود بعد از هجرت</w:t>
      </w:r>
      <w:bookmarkEnd w:id="484"/>
    </w:p>
    <w:p>
      <w:pPr>
        <w:pStyle w:val="BookText"/>
        <w:rPr/>
      </w:pPr>
      <w:r>
        <w:rPr>
          <w:rFonts w:ascii="IRNazanin" w:hAnsi="IRNazanin" w:eastAsia="IRNazanin"/>
          <w:color w:val="111111"/>
          <w:sz w:val="28"/>
          <w:sz w:val="28"/>
          <w:szCs w:val="28"/>
          <w:rtl w:val="true"/>
          <w:lang w:bidi="fa-IR"/>
        </w:rPr>
        <w:t>پس از هجرت به مدینه، پیامبر صلی الله علیه و آله و سلم با طوایفی از یهود روبه رو شد که از سرزمین‌های خود به حجاز آمده و در آن اقامت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قلعه‌ها و دژهایی ساخته بودند و به تدریج، افراد و اموالشان زیاد شده، موقعیت مهمی به دست آورده بودند؛ لذا بعد از آنکه رسول خدا صلی الله علیه و آله و سلم به مدینه تشریف آورد و همین یهودیان را به اسلام دعوت کرد، از پذیرفتن دعوتش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با یهودیان ساکن مدینه، پیمانی در تضمین آزادی و امنیت آنان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بندهای این پیمان این بود که در صورت تجاوز و تعدّی به مدینه، یهودیان باید از مسلمانان دفاع کنند و در تمام طول جنگ، با مسلمانان هم پیمان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طوایف یهود که با رسول الله صلی الله علیه و آله و سلم هم پیمان شدند،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اطراف مدینه سکونت داشتند؛ اما طوایف مختلف یهود، این ماده قطعی و یقینی معاهده را در کمک به مسلمانان در دفاع از مدینه،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جبرییل علیه السلام بر پیامبر صلی الله علیه و آله و سلم نازل شد و این آیه را به او ابلاغ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که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عهد در چیزی است که آدمی را در آن، امین دانسته باشند؛ ولی این معنا تنها معنای خیانت در عهد و پیمان است و اما خیانت به معنای عام، عبارت است از نقض هر حقی که قرارداد شده باشد؛ چه در عهد و چه در امانت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خود یهود اذعان می‌کنند که اگر تعالیم پیامبر اسلام صلی الله علیه و آله و سلم منحصر به مبارزه با بت پرستی بود، هرگز نزاعی میان پیامبر و یهود رخ نمی‌داد، به شرط آن که یهودیان را به حال خود وامی‌گذاشت و ایشان را به رسالت جدید دعوت نمی‌کرد؛ زیرا تفکر یهود دربارة غیر آنچه بدان معتقدند، انعطاف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ابا دارند که اعتراف کنند پیغمبری در غیر از بنی اسرائیل ظهور کند</w:t>
      </w:r>
      <w:r>
        <w:rPr>
          <w:rStyle w:val="FootnoteAnchor"/>
          <w:rtl w:val="true"/>
        </w:rPr>
        <w:footnoteReference w:id="612"/>
      </w:r>
      <w:r>
        <w:rPr>
          <w:rFonts w:ascii="IRNazanin" w:hAnsi="IRNazanin" w:eastAsia="IRNazanin"/>
          <w:color w:val="111111"/>
          <w:sz w:val="28"/>
          <w:sz w:val="28"/>
          <w:szCs w:val="28"/>
          <w:rtl w:val="true"/>
          <w:lang w:bidi="fa-IR"/>
        </w:rPr>
        <w:t>، چه برسد که چنین رسولی را اطاعت کرده، به دینش در آیند؛ لذا بر آن شدند تا پیامبر را به طرف خود بکشانند یا از طریق آن حضرت میان تیره‌ها و خاندان‌های یثرب ایجاد نفاق کنند و در نتیجه یهودیان بتوانند در بازرگانی جزیرةالعرب، یثرب را در جایگاه بهتری قرار دهند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اما اوج گیری دین اسلام و قدرت روزافزون مسلمانان، به برانگیخته شدن و فزونی حسادت یهودیان و موضع گیری خصمانه آنان برضد اسلام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مباحثات یهودیان به نیّت ایجاد تردید میان مسلمانان و تحقیر پیامبر امی، با شکست رو به رو شد و حتی مقام علمی و اطلاعات غیبی حضرت محمّد صلی الله علیه و آله و سلم در گفت و گوهای وی با یهودیان نمودار گردید، در پی توطئه چینی به اَشکال دیگری، برای فرو نشاندن غیظ و حسادت خویش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به نوع دیگری، جنگ سرد خود را برضد پیامبر اسلام صلی الله علیه و آله و سلم و مسلمانان آغاز کردند و در این راه، بسیار تلاش کردند؛ از جمله با مشرکان اوس و خزرج و کسانی که در اسلام و ایمان، دو دل بودند، روابط خصوصی برقرار کردند و در نبردهای مسلمانان با قریش، آشکارا به نفع بت پرستان و برضد یکتاپرستان فعالیّت نمودند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یهودیان در مسیر نفاق و جدایی میان مسلمانان تا بدانجا پیش رفتند که به تبلیغات سوء در زمینه قبله مسلمانان</w:t>
      </w:r>
      <w:bookmarkStart w:id="485" w:name="pg3270_24344"/>
    </w:p>
    <w:p>
      <w:pPr>
        <w:pStyle w:val="BookText"/>
        <w:rPr/>
      </w:pPr>
      <w:bookmarkEnd w:id="485"/>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حربه، اختلاف میان یهود و مسلمانان، به نهایت درجه خود رسید و آن، جدایی کامل میان ایشان بود</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486" w:name="__RefHeading___Toc2094963_2749589250"/>
      <w:bookmarkStart w:id="487" w:name="_Toc184"/>
      <w:bookmarkEnd w:id="486"/>
      <w:r>
        <w:rPr/>
        <w:t>4</w:t>
      </w:r>
      <w:r>
        <w:rPr>
          <w:rtl w:val="true"/>
        </w:rPr>
        <w:t xml:space="preserve">. </w:t>
      </w:r>
      <w:r>
        <w:rPr>
          <w:rtl w:val="true"/>
        </w:rPr>
        <w:t>جنگ سرد و برخورد روانی</w:t>
      </w:r>
      <w:bookmarkEnd w:id="487"/>
    </w:p>
    <w:p>
      <w:pPr>
        <w:pStyle w:val="Heading5"/>
        <w:numPr>
          <w:ilvl w:val="4"/>
          <w:numId w:val="1"/>
        </w:numPr>
        <w:rPr/>
      </w:pPr>
      <w:bookmarkStart w:id="488" w:name="__RefHeading___Toc2094965_2749589250"/>
      <w:bookmarkStart w:id="489" w:name="_Toc18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مخالفت های گسترده یهودیان برضد اسلام، به دو شکل صورت پذیرفت که شامل جنگ روانی و جنگ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راه مخالفت با پیامبر، شیوه جدیدی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تبلیغاتی را از راه‌های مهم جنگ تصور کرده، از آن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آنان کوشیدند به گونه‌ای اقدام کنند که صدایشان به گوش همگان برسد و در عین حال، از رویارویی مستقیم نیز دوری جسته باشند؛ بدین لحاظ، گروهی در درگیری خود از فن شاعری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از زمان هجرت، یهود به این نتیجه رسید که دیگر راه بازگشت ندارد؛ </w:t>
      </w:r>
      <w:r>
        <w:rPr>
          <w:rStyle w:val="FootnoteAnchor"/>
          <w:rtl w:val="true"/>
        </w:rPr>
        <w:footnoteReference w:id="616"/>
      </w:r>
      <w:r>
        <w:rPr>
          <w:rFonts w:ascii="IRNazanin" w:hAnsi="IRNazanin" w:eastAsia="IRNazanin"/>
          <w:color w:val="111111"/>
          <w:sz w:val="28"/>
          <w:sz w:val="28"/>
          <w:szCs w:val="28"/>
          <w:rtl w:val="true"/>
          <w:lang w:bidi="fa-IR"/>
        </w:rPr>
        <w:t>یا باید ایمان آورد و رسالت پیامبر اسلام صلی الله علیه و آله و سلم را بپذیرد یا در عناد با او، راه دشمنی و عدم سازش را در پیش 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که پیامبر صلی الله علیه و آله و سلم در درگیری با مخالفان و معاندان، از در صلح و مسالمت وارد می‌شد و تا هنگامی که نقض عهد نکرده و متعرض مسلمانان نمی‌شدند، مفاد همراهی پیمان آن‌ها را رعایت کرده، محترم می‌شمرد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اقدام پیامبر صلی الله علیه و آله و سلم در مقابل افراد و گروه‌ها، همیشه عملی در مقابل اقدام خود آنان بود؛ یعنی کردار ایشان سبب واکنش متقابل پیامبر صلی الله علیه و آله و سلم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تا مدت‌ها پس از هجرت، کوشید با آنان از طریق مسالمت وارد شود و با عرضه</w:t>
      </w:r>
    </w:p>
    <w:p>
      <w:pPr>
        <w:pStyle w:val="BookText"/>
        <w:rPr/>
      </w:pPr>
      <w:r>
        <w:rPr>
          <w:rFonts w:ascii="IRNazanin" w:hAnsi="IRNazanin" w:eastAsia="IRNazanin"/>
          <w:color w:val="111111"/>
          <w:sz w:val="28"/>
          <w:sz w:val="28"/>
          <w:szCs w:val="28"/>
          <w:rtl w:val="true"/>
          <w:lang w:bidi="fa-IR"/>
        </w:rPr>
        <w:t xml:space="preserve">دین خود و آوردن دلیل از کتب دینی آنان، حق بودن اسلام را به آن‌ها ثابت کند؛ </w:t>
      </w:r>
      <w:r>
        <w:rPr>
          <w:rStyle w:val="FootnoteAnchor"/>
          <w:rtl w:val="true"/>
        </w:rPr>
        <w:footnoteReference w:id="618"/>
      </w:r>
      <w:r>
        <w:rPr>
          <w:rFonts w:ascii="IRNazanin" w:hAnsi="IRNazanin" w:eastAsia="IRNazanin"/>
          <w:color w:val="111111"/>
          <w:sz w:val="28"/>
          <w:sz w:val="28"/>
          <w:szCs w:val="28"/>
          <w:rtl w:val="true"/>
          <w:lang w:bidi="fa-IR"/>
        </w:rPr>
        <w:t>ولی هنگامی که یهود تصمیم گرفتند پیامبر را رد کنند، لازم بود دست کم برای این تصمیم خود دلیلی بیاورند؛ به همین علت در انتقاد از او زیاده‌روی کردند و پیامبر صلی الله علیه و آله و سلم که پس از کوشش‌های بسیار نتوانست فکر آن‌ها را تغییر دهد، با آن‌ها قطع رابطه کرد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احتمال نیز وجود دارد که آغاز فعالیت اجتماعی و اقتصادی توسط مهاجران سبب شد تا یهود بیندیشد که مبادا تجارت و بازرگانی مهاجران، زندگی را بر آن‌ها سخت کند و منافع را از دست آنان خارج نماید؛ پس شاعران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شدید به افتخار و شرف، برجسته‌ترین ویژگی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تجمعات خاص قبایل عرب، مفاخر خود را برمی‌شمردند و با یک دیگر رقابت می‌کردند و در کار نقل شرف، از اشعار شاعران خود کمک می گرفتند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میان ملل غیرمترقی، اهمیت شاعر چون اهمیت روزنامه در امروز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حتی پادشاهان و فرمانروایان از شأن و نفوذ شاعران سود می‌جستند و آن‌ها را نزد خود فرا خوانده، به تحفه‌ها و جوایز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تأثیر شاعر، برتر از مقام خطیب بود؛ زیرا شعر، بیش از نثر در خاطره‌ها جای می‌گرفت و روایت آن برای زبان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شاعر با یک بیت بر شأن و رتبة قبیله‌ای می‌افزود یا از آن می‌کاست؛ به طوری که هر قبیله‌ای سعی می‌کرد شاعری داشته باشد؛ کسی که با شعر خود، به دفاع از حیثیت و شرف قبیله اقدام کند و مفاخر قوم خود را در نغمه‌های خویش بسراید و روح حماسه را در قوم بیدار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یهودی با اتکا به فرهنگ برتر خود نسبت به اعراب، تأثیر فراوانی بر اهالی مدینه</w:t>
      </w:r>
      <w:bookmarkStart w:id="490" w:name="pg3270_24346"/>
    </w:p>
    <w:p>
      <w:pPr>
        <w:pStyle w:val="BookText"/>
        <w:rPr/>
      </w:pPr>
      <w:bookmarkEnd w:id="490"/>
      <w:r>
        <w:rPr>
          <w:rFonts w:ascii="IRNazanin" w:hAnsi="IRNazanin" w:eastAsia="IRNazanin"/>
          <w:color w:val="111111"/>
          <w:sz w:val="28"/>
          <w:sz w:val="28"/>
          <w:szCs w:val="28"/>
          <w:rtl w:val="true"/>
          <w:lang w:bidi="fa-IR"/>
        </w:rPr>
        <w:t>می‌گذاشتند که هدف عمده تأثیر، افشاندن بذر اغتشاش میان مسلمانان و عمیق تر کردن شکاف میان خود و جبهه مخالف و زیر سئوال بردن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بی‌محابا در هجو مسلمانان شعر می‌گفتند و دل آنان را با اشعار خود به درد می‌آوردند؛ پس لازم بود به طریقی با یهودیان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مقابل آنان به کار گرفته شد، واکنشی متناسب با اقدام آنان بود</w:t>
      </w:r>
      <w:r>
        <w:rPr>
          <w:rFonts w:eastAsia="IRNazanin" w:cs="IRNazanin"/>
          <w:color w:val="111111"/>
          <w:sz w:val="28"/>
          <w:szCs w:val="28"/>
          <w:rtl w:val="true"/>
          <w:lang w:bidi="fa-IR"/>
        </w:rPr>
        <w:t>.</w:t>
      </w:r>
    </w:p>
    <w:p>
      <w:pPr>
        <w:pStyle w:val="Heading5"/>
        <w:numPr>
          <w:ilvl w:val="4"/>
          <w:numId w:val="1"/>
        </w:numPr>
        <w:rPr/>
      </w:pPr>
      <w:bookmarkStart w:id="491" w:name="__RefHeading___Toc2094967_2749589250"/>
      <w:bookmarkStart w:id="492" w:name="_Toc186"/>
      <w:bookmarkEnd w:id="491"/>
      <w:r>
        <w:rPr/>
        <w:t>4-1</w:t>
      </w:r>
      <w:r>
        <w:rPr>
          <w:rtl w:val="true"/>
        </w:rPr>
        <w:t xml:space="preserve">. </w:t>
      </w:r>
      <w:r>
        <w:rPr>
          <w:rtl w:val="true"/>
        </w:rPr>
        <w:t>هجو مسلمانان توسط شعرای یهود و مقابله پیامبر صلی الله علیه و آله و سلم</w:t>
      </w:r>
      <w:bookmarkEnd w:id="492"/>
    </w:p>
    <w:p>
      <w:pPr>
        <w:pStyle w:val="Heading6"/>
        <w:numPr>
          <w:ilvl w:val="5"/>
          <w:numId w:val="1"/>
        </w:numPr>
        <w:rPr/>
      </w:pPr>
      <w:bookmarkStart w:id="493" w:name="__RefHeading___Toc2094969_2749589250"/>
      <w:bookmarkStart w:id="494" w:name="_Toc187"/>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با توجه به این که یکی از ویژگی‌های مهم شعر، برانگیختن احساسات است و به دوران و ملّت خاصّی اختصاص ندارد، شعرای یهودی به هجو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مواردی چون زمان جنگ، بیشتر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مهم شعر، آن است که به سبب نظمی که داراست به آسانی ورد زبان‌ها می‌شود و جایگاه خود را در اذهان باز می‌کند و حتی ممکن است چون ضرب المثل، از نسلی به نسل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عملکرد یهودیان، ایشان با استفاده از شعر آن هم از نوع هجا، طرف مقابل را با نیش‌های زهرآلود خود، مجروح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شعر را یکی از فنون سحر می‌دانستند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اهمیّت شاعران به حدّی بود که اگر در قبیله‌ای شاعری نوظهور یافت می‌شد، باعث افتخار آن قبیله بوده و جشن برپا می‌کردند؛ زیرا یکی از مدافعان آن قبیله، شاعر آنان بود؛ </w:t>
      </w:r>
      <w:r>
        <w:rPr>
          <w:rStyle w:val="FootnoteAnchor"/>
          <w:rtl w:val="true"/>
        </w:rPr>
        <w:footnoteReference w:id="623"/>
      </w:r>
      <w:r>
        <w:rPr>
          <w:rFonts w:ascii="IRNazanin" w:hAnsi="IRNazanin" w:eastAsia="IRNazanin"/>
          <w:color w:val="111111"/>
          <w:sz w:val="28"/>
          <w:sz w:val="28"/>
          <w:szCs w:val="28"/>
          <w:rtl w:val="true"/>
          <w:lang w:bidi="fa-IR"/>
        </w:rPr>
        <w:t>بنابراین یک شاعر می‌توانست با شعر خویش آتش جنگی خانمان برانداز را برافروزد و مشکلات بسیاری برای دشمنان خود و قومش، فراهم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خشم آتشین یهودیان درنهایت، آن‌ها را به رویارویی جدی با مسلمانان کشاند؛ اما بر خلاف تلاش بسیار یهودیان در انسداد راه پیامبر صلی الله علیه و آله و سلم و مسلمانان، در این زمینه چندان موفق نبودند؛ زیرا پیامبر اسلام صلی الله علیه و آله و سلم در قلوب مسلمانان و اعراب، جای باز کرده بود و از سویی به سبب رفتارهای نامناسب گذشته یهودیان، اعراب دل خوشی از آنان نداشتند و درصدد تلافی عملکردهای دیرینه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بیم یهودیان، از همین جا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روزافزون مردم مدینه به دین اسلام، حسادت یهودیان بیش از گذشته شعله ور</w:t>
      </w:r>
    </w:p>
    <w:p>
      <w:pPr>
        <w:pStyle w:val="BookText"/>
        <w:rPr/>
      </w:pPr>
      <w:r>
        <w:rPr>
          <w:rFonts w:ascii="IRNazanin" w:hAnsi="IRNazanin" w:eastAsia="IRNazanin"/>
          <w:color w:val="111111"/>
          <w:sz w:val="28"/>
          <w:sz w:val="28"/>
          <w:szCs w:val="28"/>
          <w:rtl w:val="true"/>
          <w:lang w:bidi="fa-IR"/>
        </w:rPr>
        <w:t>گردید و به دنبال نقشه‌ها و توطئه‌های جدیدی برای مقابله با اسلام برآمدند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با همه این توصیفات، پیامبر اکرم صلی الله علیه و آله و سلم همچنان برابر یهودیان صبور بود و برابر رفتارهای زشت ایشان گذشت و چشم پوشی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احترام، در مدینه می‌پذیرفت و رسوم دینشان را محترم می‌شمرد و بر پیمان‌هایی که با ایشان منعقد کرده بود، پایبندی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یهودیان خلاف پیمان عمل می‌کرد، پیامبر صلی الله علیه و آله و سلم فقط خود او را مجازات می‌کرد و دیگر یهودیان را به گناه وی بازخواست نمی‌کرد؛ همان گونه که درباره کعب بن الاشرف</w:t>
      </w:r>
      <w:r>
        <w:rPr>
          <w:rStyle w:val="FootnoteAnchor"/>
          <w:rtl w:val="true"/>
        </w:rPr>
        <w:footnoteReference w:id="625"/>
      </w:r>
      <w:r>
        <w:rPr>
          <w:rFonts w:ascii="IRNazanin" w:hAnsi="IRNazanin" w:eastAsia="IRNazanin"/>
          <w:color w:val="111111"/>
          <w:sz w:val="28"/>
          <w:sz w:val="28"/>
          <w:szCs w:val="28"/>
          <w:rtl w:val="true"/>
          <w:lang w:bidi="fa-IR"/>
        </w:rPr>
        <w:t>و سلّام بن ابی حقیق</w:t>
      </w:r>
      <w:r>
        <w:rPr>
          <w:rStyle w:val="FootnoteAnchor"/>
          <w:rtl w:val="true"/>
        </w:rPr>
        <w:footnoteReference w:id="626"/>
      </w:r>
      <w:r>
        <w:rPr>
          <w:rFonts w:ascii="IRNazanin" w:hAnsi="IRNazanin" w:eastAsia="IRNazanin"/>
          <w:color w:val="111111"/>
          <w:sz w:val="28"/>
          <w:sz w:val="28"/>
          <w:szCs w:val="28"/>
          <w:rtl w:val="true"/>
          <w:lang w:bidi="fa-IR"/>
        </w:rPr>
        <w:t>به علّت عملکرد نادرست ایشان، چنین کرد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باید اضافه کرد که برخورد پیامبر صلی الله علیه و آله و سلم با یهودیان خیلی ملایم تر از برخورد با مردم مشرک قریش و دیگر قبایل عرب بود؛ اما عملکرد نادرست و پیمان شکنی‌های یهودیان، عامل از دست رفتن موضع مدارا و بخشندگی پیامبر اسلام صلی الله علیه و آله و سلم شد</w:t>
      </w:r>
      <w:r>
        <w:rPr>
          <w:rFonts w:eastAsia="IRNazanin" w:cs="IRNazanin"/>
          <w:color w:val="111111"/>
          <w:sz w:val="28"/>
          <w:szCs w:val="28"/>
          <w:rtl w:val="true"/>
          <w:lang w:bidi="fa-IR"/>
        </w:rPr>
        <w:t>.</w:t>
      </w:r>
      <w:r>
        <w:rPr>
          <w:rStyle w:val="FootnoteAnchor"/>
          <w:rtl w:val="true"/>
        </w:rPr>
        <w:footnoteReference w:id="6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به آیین یهودیت وفادار بود؛ اما در اغلب زمینه‌های زندگی و استعمال زبان و هنر، مستعرب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شاعر آن‌ها، سمؤال بن عادیا از شهر یثرب بود که در قلعه‌ای به نام ابلق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او نیز اشاره به یهودیت دیده نشده</w:t>
      </w:r>
      <w:bookmarkStart w:id="495" w:name="pg3270_24348"/>
    </w:p>
    <w:p>
      <w:pPr>
        <w:pStyle w:val="BookText"/>
        <w:rPr/>
      </w:pPr>
      <w:bookmarkEnd w:id="495"/>
      <w:r>
        <w:rPr>
          <w:rFonts w:ascii="IRNazanin" w:hAnsi="IRNazanin" w:eastAsia="IRNazanin"/>
          <w:color w:val="111111"/>
          <w:sz w:val="28"/>
          <w:sz w:val="28"/>
          <w:szCs w:val="28"/>
          <w:rtl w:val="true"/>
          <w:lang w:bidi="fa-IR"/>
        </w:rPr>
        <w:t>است و شهرتش بیشتر به علت وفایش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که میان یهود بودند، به شیوه عرب شعر می‌گفتند؛ از جمله سمؤال، کعب بن اشرف و سماک یهودی</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دقت نظر در اقدام یهود، نشانگر این است که آن‌ها در برخورد خود، ابتدا به دنبال شیوه‌ای بودند که با کمترین درگیری و رویارویی، بیشترین ضربه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سرآمدان سخن را وادار کردند تا اسلام و مسلمانان را از نظر حیثیت اجتماعی زیر سؤال ببرند؛ زیرا شعر، به راحتی از زبانی به گوش می‌رسد و آسان در ذهن‌ها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یهود معاصر پیامبر صلی الله علیه و آله و سلم کسانی را نام برده‌اند که با اشعار خود، به مقابله با اسلام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عصما بنت مروان، کعب بن اشرف و ابن ابی الحقیق، شریح بن عمران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عملکرد یهودیان با این شیوه در نهایت، موجب از هم پاشیدن کیان اسلامی می‌شد، پیامبر اسلام صلی الله علیه و آله و سلم برای حفظ امنیّت روانی جامعه اسلامی، دستور به شناسایی این دسته از توطئه گران داد و نیز شاعرانی را برای مقابله با هجوکنندگان و دشمنان اسلام مأمور کرد، شعرایی چون حسان بن ثابت و عبدالله بن رواحه</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مأمور به سریه در برابر دشمنان اسلام و شعرای هجوکننده یهودی گماشت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نمونه‌هایی از این دسته سریه‌ها که به دستور پیامبر صورت می‌گرفت، بیان می‌شود</w:t>
      </w:r>
      <w:r>
        <w:rPr>
          <w:rFonts w:eastAsia="IRNazanin" w:cs="IRNazanin"/>
          <w:color w:val="111111"/>
          <w:sz w:val="28"/>
          <w:szCs w:val="28"/>
          <w:rtl w:val="true"/>
          <w:lang w:bidi="fa-IR"/>
        </w:rPr>
        <w:t>.</w:t>
      </w:r>
    </w:p>
    <w:p>
      <w:pPr>
        <w:pStyle w:val="Heading6"/>
        <w:numPr>
          <w:ilvl w:val="5"/>
          <w:numId w:val="1"/>
        </w:numPr>
        <w:rPr/>
      </w:pPr>
      <w:bookmarkStart w:id="496" w:name="__RefHeading___Toc2094971_2749589250"/>
      <w:bookmarkStart w:id="497" w:name="_Toc188"/>
      <w:bookmarkEnd w:id="496"/>
      <w:r>
        <w:rPr>
          <w:rtl w:val="true"/>
        </w:rPr>
        <w:t>نکات آیات برای ایجاد الگو</w:t>
      </w:r>
      <w:bookmarkEnd w:id="497"/>
    </w:p>
    <w:p>
      <w:pPr>
        <w:pStyle w:val="BookText"/>
        <w:rPr/>
      </w:pPr>
      <w:r>
        <w:rPr>
          <w:rFonts w:ascii="IRNazanin" w:hAnsi="IRNazanin" w:eastAsia="IRNazanin"/>
          <w:color w:val="111111"/>
          <w:sz w:val="28"/>
          <w:sz w:val="28"/>
          <w:szCs w:val="28"/>
          <w:rtl w:val="true"/>
          <w:lang w:bidi="fa-IR"/>
        </w:rPr>
        <w:t>در جهان امروز همچون گذشته فساد تبلیغی و تهاجم فرهنگی، ابزار مهم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هزار و چهارصد سال پیش با عملکرد مناسب، به ما مسلمانان این خطر بزرگ را گوشزد کرده، راه‌های مقابله با چنین مواردی را به شکل عملی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امور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گفته‌ها، اشعار و نوشته‌های چنین گروهی را با بازخورد خنثی کرد و در شکل‌های مختلف، دشمن را خلع سلاح نمود؛ تا آنجا که نویسندگان و سرایندگان و فیلم سازان کنونی و هر ارگانی را که در این مسیر قدم برمی دارد، لوث کرد و حتی به نیستی کشانید؛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اسلام صلی الله علیه و آله و سلم نشان دهنده اهمیّت آرامش فکری و محیطی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دشمنی و جدال را با اسلام ادامه می‌دادند و قرآن کریم علت آن را حسادتی می‌داند که در وجود یهودیان دربارة رسول خدا صلی الله علیه و آله و سلم ریشه دوانیده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پیامبر با یهود مدینه از هر جهت قانونی و عادلانه و متناسب با رفتار آنان بود؛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به فرمان پیامبر صلی الله علیه و آله و سلم برابر شایعه سازی‌ها، تحریکات و فعالیت‌های تخریبی یهودیان تحمل و مدارا می‌کردند؛ ولی زمانی که یهود خصومت و تحریکات خود را آشکار کرد و مسلمانان و اعتقادات ایشان را استهزاء کرد، موجب واکنش الهی واقع شد که به دست پیامبر و مسلمانان صورت پذیرفت؛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یهودیان را از پایان بدفرجام و عاقبت بی‌ایمانی که مستوجب عذاب دردناک الهی خواهد بود، برحذر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أُوتُواْ الْکتَابَ ءَامِنُواْ بمَِا نَزَّلْنَا مُصَدِّقًا لِّمَا مَعَکم مِّن قَبْلِ أَن نَّطْمِسَ وُجُوهًا فَنرَُدَّهَا عَلیَ أَدْبَارِهَا أَوْ نَلْعَنهَُمْ کمَا لَعَنَّا أَصحَْابَ السَّبْتِ وَ کاَنَ أَمْرُ اللَّهِ مَفْعُولا؛</w:t>
      </w:r>
    </w:p>
    <w:p>
      <w:pPr>
        <w:pStyle w:val="BookText"/>
        <w:rPr/>
      </w:pP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نشانه‌هایی است که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پیش از آنکه صورت هایی را محو کنیم، سپس به پشت سر بازگردانیم، یا آن‌ها را از رحمت خود دور سازیم؛ همان گونه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تبهکاران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در هر حال انجام شدنی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 دلالت دارد که قرآن، وحی الهی است و یهودیان را، تا هنگامی که بر کفر خود باقی بمانند به ریشه کنی و ضرر و زیان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و وعده خداوند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تمام تجاوزات آن‌ها را با قاطعیت پاسخ داد و برخی را کشته و بقیه را از جزیرةالعرب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حالی که اموال خود را ترک کرده بودند، سر بر بیابان گذارده و گریختند</w:t>
      </w:r>
      <w:r>
        <w:rPr>
          <w:rFonts w:eastAsia="IRNazanin" w:cs="IRNazanin"/>
          <w:color w:val="111111"/>
          <w:sz w:val="28"/>
          <w:szCs w:val="28"/>
          <w:rtl w:val="true"/>
          <w:lang w:bidi="fa-IR"/>
        </w:rPr>
        <w:t>.</w:t>
      </w:r>
      <w:r>
        <w:rPr>
          <w:rStyle w:val="FootnoteAnchor"/>
          <w:rtl w:val="true"/>
        </w:rPr>
        <w:footnoteReference w:id="634"/>
      </w:r>
      <w:bookmarkStart w:id="498" w:name="pg3270_24350"/>
    </w:p>
    <w:p>
      <w:pPr>
        <w:pStyle w:val="Heading5"/>
        <w:numPr>
          <w:ilvl w:val="4"/>
          <w:numId w:val="1"/>
        </w:numPr>
        <w:rPr/>
      </w:pPr>
      <w:bookmarkStart w:id="499" w:name="__RefHeading___Toc2094973_2749589250"/>
      <w:bookmarkStart w:id="500" w:name="_Toc189"/>
      <w:bookmarkEnd w:id="498"/>
      <w:bookmarkEnd w:id="499"/>
      <w:r>
        <w:rPr/>
        <w:t>4-2</w:t>
      </w:r>
      <w:r>
        <w:rPr>
          <w:rtl w:val="true"/>
        </w:rPr>
        <w:t xml:space="preserve">. </w:t>
      </w:r>
      <w:r>
        <w:rPr>
          <w:rtl w:val="true"/>
        </w:rPr>
        <w:t>منحرف کردن افکار و خلط حق و باطل</w:t>
      </w:r>
      <w:bookmarkEnd w:id="500"/>
    </w:p>
    <w:p>
      <w:pPr>
        <w:pStyle w:val="BookText"/>
        <w:rPr/>
      </w:pPr>
      <w:r>
        <w:rPr>
          <w:rFonts w:ascii="IRNazanin" w:hAnsi="IRNazanin" w:eastAsia="IRNazanin"/>
          <w:color w:val="111111"/>
          <w:sz w:val="28"/>
          <w:sz w:val="28"/>
          <w:szCs w:val="28"/>
          <w:rtl w:val="true"/>
          <w:lang w:bidi="fa-IR"/>
        </w:rPr>
        <w:t>یکی از شیوه های خطرناک جنگ روانی، منحرف کردن افکار از موضوع اصلی و مشغول کردن اذهان به مسائل فرعی و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صلی الله علیه و آله و سلم یهود از این شیوه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پرسش هایی را مطرح می‌نمودند؛ اما نه با انگیزه تحقیق در صدق رسالت و کشف حقیقت، بلکه برای اشکال تراشی و آمیختن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آنان مربوط به اصل و ماهیت دعوت پیامبر صلی الله علیه و آله و سلم نبود؛ بلکه آنان از موضوعاتی می‌پرسیدند که با دعوت ارتباطی نداشت و اساساً در شأن پیامبر صلی الله علیه و آله و 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در واقع، به منظور تشویش در افکار عمومی و اذهان توده مردم، مشغول ساختن آنان به مسائل فرعی و حاشیه ای و منحرف کردن افکار و اندیشه ها از مسائل اصلی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با اشاره به حسادت یهود به پیامبر اعظم صلی الله علیه و آله و 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سؤالاتی از روی لجبازی و عناد از پیامبر می‌پرسیدند و در تلبیس حق و باطل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 فراوانی در پاسخ به سؤالات یهودیان نازل شده است؛ </w:t>
      </w:r>
      <w:r>
        <w:rPr>
          <w:rStyle w:val="FootnoteAnchor"/>
          <w:rtl w:val="true"/>
        </w:rPr>
        <w:footnoteReference w:id="635"/>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إِنَّ اللَّهَ عَهِدَ إِلَیْنَا أَلَّانُؤْمِنَ لِرَسُولٍ حَتیَ یَأْتِیَنَا بِقُرْبَانٍ تَأْکلُهُ النَّارُ قُلْ قَدْ جَاءَکمْ رُسُلٌ مِّن قَبْلیِ بِالْبَیِّنَاتِ وَ بِالَّذِی قُلْتُمْ فَلِمَ قَتَلْتُمُوهُمْ إِن کنتُمْ صَادِقِین؛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پیمان گرفته که به هیچ پیامبری ایمان نیاوریم،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را انجام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قربانی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پیش از من، برای شما آمدند و دلایل روشن و آنچه را گفتید، آوردند؛ پس چرا آن‌ها را به قتل رساندید اگر راست می‌گویید؟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لَایَعْلَمُونَ لَوْ لَایُکلَِّمُنَا اللَّهُ أَوْ تَأْتِینَا آیَة کذَلِک قَالَ الَّذِینَ مِن قَبْلِهِم مِّثْلَ قَوْلِهِمْ تَشَابَهَتْ قُلُوبُهُمْ قَدْبَیَّنَّا الآیات لِقَوْمٍ یُوقِنُون؛ </w:t>
      </w:r>
      <w:r>
        <w:rPr>
          <w:rStyle w:val="FootnoteAnchor"/>
          <w:rtl w:val="true"/>
        </w:rPr>
        <w:footnoteReference w:id="63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 یا چرا آیه و نشانه هایی برای خود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همین گونه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افکارشان مشابه یک دیگر</w:t>
      </w:r>
      <w:bookmarkStart w:id="501" w:name="pg3270_24351"/>
    </w:p>
    <w:p>
      <w:pPr>
        <w:pStyle w:val="BookText"/>
        <w:rPr/>
      </w:pPr>
      <w:bookmarkEnd w:id="501"/>
      <w:r>
        <w:rPr>
          <w:rFonts w:ascii="IRNazanin" w:hAnsi="IRNazanin" w:eastAsia="IRNazanin"/>
          <w:color w:val="111111"/>
          <w:sz w:val="28"/>
          <w:sz w:val="28"/>
          <w:szCs w:val="28"/>
          <w:rtl w:val="true"/>
          <w:lang w:bidi="fa-IR"/>
        </w:rPr>
        <w:t xml:space="preserve">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خواسته آنان، خباثت یهود در جنگ روانی علنی با پیامبر گرامی صلی الله علیه و آله و سلم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کتاب آسمانی می‌خواستند، مگر قرآن کتاب الهی و آسمانی نبود؟ مگر پیامبر صلی الله علیه و آله و سلم با این معجزه جاوید خود، با آنان و کفّار تحدّی نکرد؟ با این حال، آنان نهرهای جاری نیز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انگیزه آن‌ها از این خواسته ها، چیزی جز منحرف کردن اذهان عمومی مردم از موضوع مهم و اصلی رسالت پیامبر صلی الله علیه و آله و سلم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پرستش خدا و ادعای نبوّت و راهنمایی بشر و به سعادت رساندن مردم، به ساختن نهرها و جویبارها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این گونه سؤالات و درخواست ها، این بود که اذهان عرب را دربارة مسائل مادی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هایی که خشک و تفتیده بود و به شدت به آب نیاز داشت، این مسائل به راحتی می‌توانست مردم را به بیراهه بکشاند و آن‌ها را برضد پیامبر صلی الله علیه و آله و سلم بسیج کند که اگر او بر حق است، برای ما در این دشت های تفتیده و خشک، نهرهای روان جاری سازد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پیامبر می‌دانست یهودیان از این درخواست ها چه انگیزه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گذشته نیز از حضرت موسی علیه السلام چنین چیزهایی درخواست کرده بودند و غذاهای آسمانی نازل شده بود؛ ولی آنان باز هم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بدون اعتنا به چنین بهانه جویی هایی، راه خود را پیمود و آنان هرگز نتوانستند مسلمانان را از راهشان بازدارند و به انحراف بکشانند</w:t>
      </w:r>
      <w:r>
        <w:rPr>
          <w:rFonts w:eastAsia="IRNazanin" w:cs="IRNazanin"/>
          <w:color w:val="111111"/>
          <w:sz w:val="28"/>
          <w:szCs w:val="28"/>
          <w:rtl w:val="true"/>
          <w:lang w:bidi="fa-IR"/>
        </w:rPr>
        <w:t>.</w:t>
      </w:r>
    </w:p>
    <w:p>
      <w:pPr>
        <w:pStyle w:val="Heading5"/>
        <w:numPr>
          <w:ilvl w:val="4"/>
          <w:numId w:val="1"/>
        </w:numPr>
        <w:rPr/>
      </w:pPr>
      <w:bookmarkStart w:id="502" w:name="__RefHeading___Toc2094975_2749589250"/>
      <w:bookmarkStart w:id="503" w:name="_Toc190"/>
      <w:bookmarkEnd w:id="502"/>
      <w:r>
        <w:rPr/>
        <w:t>4-3</w:t>
      </w:r>
      <w:r>
        <w:rPr>
          <w:rtl w:val="true"/>
        </w:rPr>
        <w:t xml:space="preserve">. </w:t>
      </w:r>
      <w:r>
        <w:rPr>
          <w:rtl w:val="true"/>
        </w:rPr>
        <w:t>غافلگیری</w:t>
      </w:r>
      <w:bookmarkEnd w:id="503"/>
    </w:p>
    <w:p>
      <w:pPr>
        <w:pStyle w:val="BookText"/>
        <w:rPr/>
      </w:pPr>
      <w:r>
        <w:rPr>
          <w:rFonts w:ascii="IRNazanin" w:hAnsi="IRNazanin" w:eastAsia="IRNazanin"/>
          <w:color w:val="111111"/>
          <w:sz w:val="28"/>
          <w:sz w:val="28"/>
          <w:szCs w:val="28"/>
          <w:rtl w:val="true"/>
          <w:lang w:bidi="fa-IR"/>
        </w:rPr>
        <w:t>یهودیان با هدف مشغول نمودن ذهن پیامبر صلی الله علیه و آله و سلم و غافلگیر کردن آن حضرت، سؤالاتی مطرح می‌کردند که به گمان خودشان، پیامبر صلی الله علیه و آله و سلم نتواند به آن‌ها پاسخ دهد و بدین سان، حضرت را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سؤال ها، زمان وقوع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قیامت از تو سؤال می‌کنند که چه هنگام فرا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هیچ کس جز او نمی‌تواند 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w:t>
      </w:r>
      <w:bookmarkStart w:id="504" w:name="pg3270_24352"/>
    </w:p>
    <w:p>
      <w:pPr>
        <w:pStyle w:val="BookText"/>
        <w:rPr/>
      </w:pPr>
      <w:bookmarkEnd w:id="504"/>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چنان که گویی تو از زمان وقوع آن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تنها نزد خدا است؛ ولی بیشتر مردم نمی‌دانند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یهود،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مخلوقات را آفریده، خدا را چه کسی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خداوند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است که همه نیازمندان قصد او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و زاده نشده و برای او هیچ گاه شبیه و مانندی نبوده است</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505" w:name="__RefHeading___Toc2094977_2749589250"/>
      <w:bookmarkStart w:id="506" w:name="_Toc191"/>
      <w:bookmarkEnd w:id="505"/>
      <w:r>
        <w:rPr/>
        <w:t>4-4</w:t>
      </w:r>
      <w:r>
        <w:rPr>
          <w:rtl w:val="true"/>
        </w:rPr>
        <w:t xml:space="preserve">. </w:t>
      </w:r>
      <w:r>
        <w:rPr>
          <w:rtl w:val="true"/>
        </w:rPr>
        <w:t>شک آفرینی و تشکیک در نبوت</w:t>
      </w:r>
      <w:bookmarkEnd w:id="506"/>
    </w:p>
    <w:p>
      <w:pPr>
        <w:pStyle w:val="BookText"/>
        <w:rPr/>
      </w:pPr>
      <w:r>
        <w:rPr>
          <w:rFonts w:ascii="IRNazanin" w:hAnsi="IRNazanin" w:eastAsia="IRNazanin"/>
          <w:color w:val="111111"/>
          <w:sz w:val="28"/>
          <w:sz w:val="28"/>
          <w:szCs w:val="28"/>
          <w:rtl w:val="true"/>
          <w:lang w:bidi="fa-IR"/>
        </w:rPr>
        <w:t>هدف از سؤالات یهودیان، کشف حقیقت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می‌کوشیدند با سؤالاتی از این قبیل، پیامبر صلی الله علیه و آله و سلم را مشغول نگه دارند و با شیوه شک آفرینی، عده ای را از آن حضرت جدا کنند یا کسانی را که می‌خواهند به این دین بگروند، از این کار باز دارند؛ از این رو، به وسوسه انگیزی و تشکیک در توحید که اساس نبوّت است، می‌پرداختند و پس از اینکه پیامبر صلی الله علیه و آله و سلم با قرآن، به آن‌ها پاسخ می‌داد، باز هم پذیرا نمی‌شدند و به مغالطه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چگونه است؟ دست و بازویش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عالمان آن‌ها بر اساس تورات، می‌دانستند خداوند جسم نیست و مانند و اعضا ندارد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بار دیگر وحی نازل شد و خداوند در پاسخ آنان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 را آن گونه که شایسته است، نشناختند؛ در حالی که همة زمین، روز قیامت در قبضه او و آسمان‌ها پیچیده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بلندمقام است از شریک هایی که برای او می‌پندارند</w:t>
      </w:r>
      <w:r>
        <w:rPr>
          <w:rFonts w:eastAsia="IRNazanin" w:cs="IRNazanin"/>
          <w:color w:val="111111"/>
          <w:sz w:val="28"/>
          <w:szCs w:val="28"/>
          <w:rtl w:val="true"/>
          <w:lang w:bidi="fa-IR"/>
        </w:rPr>
        <w:t>.</w:t>
      </w:r>
      <w:r>
        <w:rPr>
          <w:rStyle w:val="FootnoteAnchor"/>
          <w:rtl w:val="true"/>
        </w:rPr>
        <w:footnoteReference w:id="642"/>
      </w:r>
      <w:bookmarkStart w:id="507" w:name="pg3270_24353"/>
    </w:p>
    <w:p>
      <w:pPr>
        <w:pStyle w:val="Heading5"/>
        <w:numPr>
          <w:ilvl w:val="4"/>
          <w:numId w:val="1"/>
        </w:numPr>
        <w:rPr/>
      </w:pPr>
      <w:bookmarkStart w:id="508" w:name="__RefHeading___Toc2094979_2749589250"/>
      <w:bookmarkStart w:id="509" w:name="_Toc192"/>
      <w:bookmarkEnd w:id="507"/>
      <w:bookmarkEnd w:id="508"/>
      <w:r>
        <w:rPr/>
        <w:t>4-5</w:t>
      </w:r>
      <w:r>
        <w:rPr>
          <w:rtl w:val="true"/>
        </w:rPr>
        <w:t xml:space="preserve">. </w:t>
      </w:r>
      <w:r>
        <w:rPr>
          <w:rtl w:val="true"/>
        </w:rPr>
        <w:t>تبلیغات سوء وهمکاری با منافقان</w:t>
      </w:r>
      <w:bookmarkEnd w:id="509"/>
    </w:p>
    <w:p>
      <w:pPr>
        <w:pStyle w:val="BookText"/>
        <w:rPr/>
      </w:pPr>
      <w:r>
        <w:rPr>
          <w:rFonts w:ascii="IRNazanin" w:hAnsi="IRNazanin" w:eastAsia="IRNazanin"/>
          <w:color w:val="111111"/>
          <w:sz w:val="28"/>
          <w:sz w:val="28"/>
          <w:szCs w:val="28"/>
          <w:rtl w:val="true"/>
          <w:lang w:bidi="fa-IR"/>
        </w:rPr>
        <w:t>یهودیان، همواره برضد اسلام و پیامبر اکرم صلی الله علیه و آله و سلم تبلیغات سوء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حتی پیش از بعثت آن حضرت صلی الله علیه و آله و سلم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نشانه های ظهور بعثت رسول خدا صلی الله علیه و آله و سلم را در کتاب آسمانی خودشان خوانده بودند، هرگاه تمرّد و تخلّفی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می‌کردند، آن‌ها را تهدید می‌کردند که به زودی پیامبری مبعوث خواهد شد و یهودیان از او پیروی می‌کنند و عرب ها را با کمک او خواهند کشت؛ بدین روی، هم یهودیان و هم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چنین پیامبری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یثرب نیز آرزو می‌کردند که در اطاعت وی از یهودیان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دیگر یهودیان به عرب ها، تعبیر آنان از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اعراب را بر آن می‌داشت آرزو کنند آیین و کتابی همانند یهود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تبلیغات یهود پیش از اسلام، زمینه ساز پذیرش این دین توسط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وقتی رسول خدا صلی الله علیه و آله و سلم اسلام را در موسم حج بر آنان عرضه داشت، بدون چون و چرا پذیرفتند و دو بیعت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البته تبلیغات سوء، همواره کارساز نیست و گاهی نتیجه عکس می‌دهد و اثر نامطلوب آن به تبلیغ کننده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خنثا و 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یهودیان، از این نوع تبلیغ بود و تبلیغات مخالف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اسلام و چه پس از ظهور این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اعراب را برای پذیرش اسلام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صدر اسلام برخلاف یهود، با پیامبر صلی الله علیه و آله و سلم معقولانه‌تر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دعوت علنی اسلام، نصارای نجران، هیأتی را به سوی مدینه اعزام کردند تا آیین جدید را شناسایی کرده، اخبار آن را برایشان بیاورند</w:t>
      </w:r>
      <w:r>
        <w:rPr>
          <w:rFonts w:eastAsia="IRNazanin" w:cs="IRNazanin"/>
          <w:color w:val="111111"/>
          <w:sz w:val="28"/>
          <w:szCs w:val="28"/>
          <w:rtl w:val="true"/>
          <w:lang w:bidi="fa-IR"/>
        </w:rPr>
        <w:t>.</w:t>
      </w:r>
      <w:r>
        <w:rPr>
          <w:rStyle w:val="FootnoteAnchor"/>
          <w:rtl w:val="true"/>
        </w:rPr>
        <w:footnoteReference w:id="64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اعزامی، پس از قرار مباهله با پیامبر اسلام وقتی دیدند آن حضرت صلی الله علیه و آله و سلم با حسن و حسین و حضرت فاطمه و حضرت علی علیه السلام برای مباهله آمده است، متوجه راسخ بودن آن حضرت صلی الله علیه و آله و سلم در دعوت خود شدند؛ لذا هیأت اعزامی هرگز وارد مباهله نشده، حاضر شدند هر ساله</w:t>
      </w:r>
    </w:p>
    <w:p>
      <w:pPr>
        <w:pStyle w:val="BookText"/>
        <w:rPr/>
      </w:pPr>
      <w:r>
        <w:rPr>
          <w:rFonts w:ascii="IRNazanin" w:hAnsi="IRNazanin" w:eastAsia="IRNazanin"/>
          <w:color w:val="111111"/>
          <w:sz w:val="28"/>
          <w:sz w:val="28"/>
          <w:szCs w:val="28"/>
          <w:rtl w:val="true"/>
          <w:lang w:bidi="fa-IR"/>
        </w:rPr>
        <w:t>مبلغی به عنوان جزیه بپردازند، تا در برابر آن، حکومت اسلامی از جان و مال آنان دفاع کند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یهودیان مدینه در مخالفت با پیامبر اعظم صلی الله علیه و آله و سلم از هیچ کوششی دریغ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تحقق اهدافشان، هر دری را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تلاش های یهودیان در مخالفت با پیامبر اعظم صلی الله علیه و آله و سلم همکاری های عجیب آنان با منافقان اوس و خزرج بود؛ اما غالباً پیامبر اکرم صلی الله علیه و آله و سلم از طریق وحی، از توطئه آنان با خبر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ابن اسحاق در سیره اش، قریب یکصد آیه از سوره بقره، درباره منافقان و یهودیان نازل شده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یهودیان به پیمان شکنی، ایجاد آشوب های اجتماعی و همکاری با مخالفان و دشمنان رسول اکرم صلی الله علیه و آله و سلم اکتفا نکردند و دست به اقدام خطرناک دیگری نیز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شخص پیامبر صلی الله علیه و آله و سلم را از بین ببرند، بدین امید که مسلمانان، خود به خود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این نقشه خطرناک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جنگ احد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پیمان شکنی آنان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آنکه از منویات و طرز تفکر یهودیان بنی نضیر آگاه شود، همراه گروهی از افسران خود، عازم دژ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پای قلعه و در سایه دیوار دژ با افسران خود نشست</w:t>
      </w:r>
      <w:r>
        <w:rPr>
          <w:rStyle w:val="FootnoteAnchor"/>
          <w:rtl w:val="true"/>
        </w:rPr>
        <w:footnoteReference w:id="647"/>
      </w:r>
      <w:r>
        <w:rPr>
          <w:rFonts w:ascii="IRNazanin" w:hAnsi="IRNazanin" w:eastAsia="IRNazanin"/>
          <w:color w:val="111111"/>
          <w:sz w:val="28"/>
          <w:sz w:val="28"/>
          <w:szCs w:val="28"/>
          <w:rtl w:val="true"/>
          <w:lang w:bidi="fa-IR"/>
        </w:rPr>
        <w:t xml:space="preserve">و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با تعارف و چرب زبانی، پیامبر صلی الله علیه و آله و سلم را مشغول نگه داشته بودند تا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 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سنگی بر سر پیامبر صلی الله علیه و آله و سلم افکنده، آن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نظر است که پیامبر صلی الله علیه و آله و سلم یا به سبب رفت و آمدهای بی شمار و مشکوک و چرب زبانی های زیاد یهودیان، به توطئه پی برد و یا اینکه فرشته وحی پیامبر صلی الله علیه و آله و سلم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مجلس را ترک گفت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نیز پس از مدتی انتظار، وقتی مطمئن شدند پیامبر صلی الله علیه و آله و سلم باز نمی‌گردد، در مدینه به محضر پیامبر صلی الله علیه و آله و سلم شرفیاب شدند و از توطئه یهود آگاه گردیدند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چه به صورت گروهی و تشکیلاتی و چه فردی، همواره در پی مخالفت و دشمنی</w:t>
      </w:r>
      <w:bookmarkStart w:id="510" w:name="pg3270_24355"/>
    </w:p>
    <w:p>
      <w:pPr>
        <w:pStyle w:val="BookText"/>
        <w:rPr/>
      </w:pPr>
      <w:bookmarkEnd w:id="510"/>
      <w:r>
        <w:rPr>
          <w:rFonts w:ascii="IRNazanin" w:hAnsi="IRNazanin" w:eastAsia="IRNazanin"/>
          <w:color w:val="111111"/>
          <w:sz w:val="28"/>
          <w:sz w:val="28"/>
          <w:szCs w:val="28"/>
          <w:rtl w:val="true"/>
          <w:lang w:bidi="fa-IR"/>
        </w:rPr>
        <w:t>با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توطئه های یهود برای قتل رسول خدا صلی الله علیه و آله و سلم اقدام زینب دختر حارث، خواهر مرحب یهودی بود که بزغاله بریانی را مسموم کرد و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لقمه ای از آن برداشت که ناگهان گوشت بریان شده به سخن درآمد که به زهر آلوده است</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511" w:name="__RefHeading___Toc2094981_2749589250"/>
      <w:bookmarkStart w:id="512" w:name="_Toc193"/>
      <w:bookmarkEnd w:id="511"/>
      <w:r>
        <w:rPr>
          <w:rtl w:val="true"/>
        </w:rPr>
        <w:t>نکات آیات برای ایجاد الگو</w:t>
      </w:r>
      <w:bookmarkEnd w:id="512"/>
    </w:p>
    <w:p>
      <w:pPr>
        <w:pStyle w:val="BookText"/>
        <w:rPr/>
      </w:pPr>
      <w:r>
        <w:rPr>
          <w:rFonts w:ascii="IRNazanin" w:hAnsi="IRNazanin" w:eastAsia="IRNazanin"/>
          <w:color w:val="111111"/>
          <w:sz w:val="28"/>
          <w:sz w:val="28"/>
          <w:szCs w:val="28"/>
          <w:rtl w:val="true"/>
          <w:lang w:bidi="fa-IR"/>
        </w:rPr>
        <w:t>پیامبر اسلام صلی الله علیه و آله و سلم اسوه حسنه و عمل کننده فرمان‌های الهی، در عملکرد خویش برابر توطئه گران یهودی، مسلمانان را چنین آموزش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ثبات امنیت جامعه اسلامی، خائن‌هایی که تخم نفاق در مدینه می‌کاشتند یا اطلاعات به دشمن مشترک می‌رساندند، می‌بایست توقیف و تبعید شوند؛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رسول خدا صلی الله علیه و آله و سلم نشان از آن دارد که جامعه اسلامی، نمی‌توانست خیانت آشکار کسانی را بپذیرد که دست کم با امید بی‌طرفی آن‌ها، هر نوع ملاطفت را به آنان نشان داده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یهودیان نشان می‌داد که به دنبال استفاده از فرصت‌ها هستند و عملاً از موقعیت بهره برده، در گرداندن اوضاع به نفع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این گروه به قدری آشکار است که اذهان عمومی تمام مردم جامعه، آن را تشخیص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این گونه پیمان شکنان، هستی جامعه اسلامی را به خطر می‌اندازد و اگر ادامه یابد، امکان دارد به از هم پاشیدن کیان اسلامی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اقتضا می‌کنند امنیت، به سریع‌ترین صورت ممکن برقرار شود و عوامل خیانت و توطئه، کنار گذاشته شوند و سد محکمی برابر اقدامات و نقشه‌های فتنه‌جویانه و نفاق‌افکنانه آن‌ها قرار گیرد؛ اما نه به گونه‌ای که سبب حساسیت اذهان عمومی شود</w:t>
      </w:r>
      <w:r>
        <w:rPr>
          <w:rFonts w:eastAsia="IRNazanin" w:cs="IRNazanin"/>
          <w:color w:val="111111"/>
          <w:sz w:val="28"/>
          <w:szCs w:val="28"/>
          <w:rtl w:val="true"/>
          <w:lang w:bidi="fa-IR"/>
        </w:rPr>
        <w:t>.</w:t>
      </w:r>
    </w:p>
    <w:p>
      <w:pPr>
        <w:pStyle w:val="Heading4"/>
        <w:numPr>
          <w:ilvl w:val="3"/>
          <w:numId w:val="1"/>
        </w:numPr>
        <w:rPr/>
      </w:pPr>
      <w:bookmarkStart w:id="513" w:name="__RefHeading___Toc2094983_2749589250"/>
      <w:bookmarkStart w:id="514" w:name="_Toc194"/>
      <w:bookmarkEnd w:id="513"/>
      <w:r>
        <w:rPr/>
        <w:t>5</w:t>
      </w:r>
      <w:r>
        <w:rPr>
          <w:rtl w:val="true"/>
        </w:rPr>
        <w:t xml:space="preserve">. </w:t>
      </w:r>
      <w:r>
        <w:rPr>
          <w:rtl w:val="true"/>
        </w:rPr>
        <w:t>تغییر قبله متمایزکننده پیروان اسلام</w:t>
      </w:r>
      <w:bookmarkEnd w:id="514"/>
    </w:p>
    <w:p>
      <w:pPr>
        <w:pStyle w:val="Heading5"/>
        <w:numPr>
          <w:ilvl w:val="4"/>
          <w:numId w:val="1"/>
        </w:numPr>
        <w:rPr/>
      </w:pPr>
      <w:bookmarkStart w:id="515" w:name="__RefHeading___Toc2094985_2749589250"/>
      <w:bookmarkStart w:id="516" w:name="_Toc195"/>
      <w:bookmarkEnd w:id="515"/>
      <w:r>
        <w:rPr>
          <w:rtl w:val="true"/>
        </w:rPr>
        <w:t>اشاره</w:t>
      </w:r>
      <w:bookmarkEnd w:id="51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شگردهای یهودیان برای اصیل نشان دادن دین خود، این بود که به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شما چیزی ندارد و همه چیز او از ما است؛ با این که مخالف دین ما است،</w:t>
      </w:r>
    </w:p>
    <w:p>
      <w:pPr>
        <w:pStyle w:val="BookText"/>
        <w:rPr/>
      </w:pPr>
      <w:r>
        <w:rPr>
          <w:rFonts w:ascii="IRNazanin" w:hAnsi="IRNazanin" w:eastAsia="IRNazanin"/>
          <w:color w:val="111111"/>
          <w:sz w:val="28"/>
          <w:sz w:val="28"/>
          <w:szCs w:val="28"/>
          <w:rtl w:val="true"/>
          <w:lang w:bidi="fa-IR"/>
        </w:rPr>
        <w:t>به سوی قبله ما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تغییر قبله، این توطئه خنثا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فَلَنُوَلِّیَنَّک قِبْلَةً تَرْضَیهَا فَوَلّ ِ وَجْهَک شَطْرَ الْمَسْجِدِ الْحَرَامِ؛</w:t>
      </w:r>
    </w:p>
    <w:p>
      <w:pPr>
        <w:pStyle w:val="BookText"/>
        <w:rPr/>
      </w:pPr>
      <w:r>
        <w:rPr>
          <w:rFonts w:ascii="IRNazanin" w:hAnsi="IRNazanin" w:eastAsia="IRNazanin"/>
          <w:color w:val="111111"/>
          <w:sz w:val="28"/>
          <w:sz w:val="28"/>
          <w:szCs w:val="28"/>
          <w:rtl w:val="true"/>
          <w:lang w:bidi="fa-IR"/>
        </w:rPr>
        <w:t>تو را به سوی قبله ای که می پسندی،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مسجدالحرام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سیزده سال در مکه و هفت یا هفده ماه</w:t>
      </w:r>
      <w:r>
        <w:rPr>
          <w:rStyle w:val="FootnoteAnchor"/>
          <w:rtl w:val="true"/>
        </w:rPr>
        <w:footnoteReference w:id="651"/>
      </w:r>
      <w:r>
        <w:rPr>
          <w:rFonts w:ascii="IRNazanin" w:hAnsi="IRNazanin" w:eastAsia="IRNazanin"/>
          <w:color w:val="111111"/>
          <w:sz w:val="28"/>
          <w:sz w:val="28"/>
          <w:szCs w:val="28"/>
          <w:rtl w:val="true"/>
          <w:lang w:bidi="fa-IR"/>
        </w:rPr>
        <w:t>یا شانزده ماه</w:t>
      </w:r>
      <w:r>
        <w:rPr>
          <w:rStyle w:val="FootnoteAnchor"/>
          <w:rtl w:val="true"/>
        </w:rPr>
        <w:footnoteReference w:id="652"/>
      </w:r>
      <w:r>
        <w:rPr>
          <w:rFonts w:ascii="IRNazanin" w:hAnsi="IRNazanin" w:eastAsia="IRNazanin"/>
          <w:color w:val="111111"/>
          <w:sz w:val="28"/>
          <w:sz w:val="28"/>
          <w:szCs w:val="28"/>
          <w:rtl w:val="true"/>
          <w:lang w:bidi="fa-IR"/>
        </w:rPr>
        <w:t>پس از هجرت و بعد از بدر</w:t>
      </w:r>
      <w:r>
        <w:rPr>
          <w:rStyle w:val="FootnoteAnchor"/>
          <w:rtl w:val="true"/>
        </w:rPr>
        <w:footnoteReference w:id="653"/>
      </w:r>
      <w:r>
        <w:rPr>
          <w:rFonts w:ascii="IRNazanin" w:hAnsi="IRNazanin" w:eastAsia="IRNazanin"/>
          <w:color w:val="111111"/>
          <w:sz w:val="28"/>
          <w:sz w:val="28"/>
          <w:szCs w:val="28"/>
          <w:rtl w:val="true"/>
          <w:lang w:bidi="fa-IR"/>
        </w:rPr>
        <w:t>، به سوی بیت المقدس نماز می‌گزارد و در مکه به این شیوه به نماز می‌ایستاد که در مسجدالحرام رو به شام، ما بین رکن یمانی و حجرالاسود و رو به طرف بیت المقدس بود به گونه‌ای که کعبه روبه روی آن حضرت صلی الله علیه و آله و سلم قرار می‌گرفت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جریان تاریخی آن بدین شرح است که هفده ماه پس از ورود پیامبر صلی الله علیه و آله و سلم، قبله، درماه شعبان یا نیمه رجب، از سوی بیت المقدس به مسجد الحرام، تغییر یافت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عده‌ای نیز فاصله واجب شدن روزه رمضان و تغییر قبله را سیزده روز می‌دانند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اختلاف میان یهود و مسلمانان، نهایت به مرحله‌ای رسید که باید جدایی کامل صورت می‌پذیرفت؛ به این علت بود که مسأله تغییر قبله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مسجد بنی سلمه – بنی سالم بن عوف – در حال نماز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یا عصر</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رکعت را به جای آورد، دستور برگشتن قبله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چرخید تا روی خود را به سوی کعبه گرداند و آن مسجد قبلتین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نمازی به دو قبله خوانده شد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تغییر قبله، معمولاً منادی پیامبر صلی الله علیه و آله و سلم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جمع می‌شدند؛ اما با تغییر قبله، بقیه اذان معمول شد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برخی، اعتقاد دارند، تشریع اذان در سال اول هجرت یا</w:t>
      </w:r>
    </w:p>
    <w:p>
      <w:pPr>
        <w:pStyle w:val="BookText"/>
        <w:rPr/>
      </w:pPr>
      <w:r>
        <w:rPr>
          <w:rFonts w:ascii="IRNazanin" w:hAnsi="IRNazanin" w:eastAsia="IRNazanin"/>
          <w:color w:val="111111"/>
          <w:sz w:val="28"/>
          <w:sz w:val="28"/>
          <w:szCs w:val="28"/>
          <w:rtl w:val="true"/>
          <w:lang w:bidi="fa-IR"/>
        </w:rPr>
        <w:t>سال دوم صورت گرفته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به این ترتیب ملاحظه می‌شود که جدایی از یهود، با واجب شدن روزه رمضان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عقیده بر آن است که تا آن روز، مسلمانان روزه مسح یهود – عاشورا</w:t>
      </w:r>
      <w:r>
        <w:rPr>
          <w:rStyle w:val="FootnoteAnchor"/>
          <w:rtl w:val="true"/>
        </w:rPr>
        <w:footnoteReference w:id="661"/>
      </w:r>
      <w:r>
        <w:rPr>
          <w:rFonts w:ascii="IRNazanin" w:hAnsi="IRNazanin" w:eastAsia="IRNazanin"/>
          <w:color w:val="111111"/>
          <w:sz w:val="28"/>
          <w:sz w:val="28"/>
          <w:szCs w:val="28"/>
          <w:rtl w:val="true"/>
          <w:lang w:bidi="fa-IR"/>
        </w:rPr>
        <w:t>– را نگاه می‌داشتند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روزه یهود به شکرانه و علامت نجات ملت اسرائیل از دست فرعون و سپاه او در دریای احمر بود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روزه را در عبری، صوم می‌نامند؛ یعنی پرهیز از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دستور صریح درباره روزه وجود ندارد و ماه یا هفته معینی در سال برای روزه تعیین نشده است</w:t>
      </w:r>
      <w:r>
        <w:rPr>
          <w:rFonts w:eastAsia="IRNazanin" w:cs="IRNazanin"/>
          <w:color w:val="111111"/>
          <w:sz w:val="28"/>
          <w:szCs w:val="28"/>
          <w:rtl w:val="true"/>
          <w:lang w:bidi="fa-IR"/>
        </w:rPr>
        <w:t>.</w:t>
      </w:r>
      <w:r>
        <w:rPr>
          <w:rStyle w:val="FootnoteAnchor"/>
          <w:rtl w:val="true"/>
        </w:rPr>
        <w:footnoteReference w:id="66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تغییر قبله، بزرگان یهود از جمله رفاعة بن قیس، قردم بن عمر، کعب بن الاشرف، … نزد رسول خدا صلی الله علیه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پیرو دین ابراهیم هستی، چه چیزی تو را واداشت قبله خود را از بیت المقدس بگردانی؟ اینک به سوی همان قبله بازگرد تا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تقاضای آن‌ها رد شد وکعبه برای مسلمانان قبله شد تا در وقت نماز، بدان روی کنند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مقصود یهودیان از این پیشنهاد این بود که عدم ثبات را در رسول خدا صلی الله علیه و آله و سلم نشان داده، او را به بی‌ارادگی متهم کنند و در حقیقت، به هیچ وجه قصد ایمان نداشتند</w:t>
      </w:r>
      <w:r>
        <w:rPr>
          <w:rFonts w:eastAsia="IRNazanin" w:cs="IRNazanin"/>
          <w:color w:val="111111"/>
          <w:sz w:val="28"/>
          <w:szCs w:val="28"/>
          <w:rtl w:val="true"/>
          <w:lang w:bidi="fa-IR"/>
        </w:rPr>
        <w:t>.</w:t>
      </w:r>
      <w:r>
        <w:rPr>
          <w:rStyle w:val="FootnoteAnchor"/>
          <w:rtl w:val="true"/>
        </w:rPr>
        <w:footnoteReference w:id="666"/>
      </w:r>
      <w:bookmarkStart w:id="517" w:name="pg3270_24358"/>
    </w:p>
    <w:p>
      <w:pPr>
        <w:pStyle w:val="Heading5"/>
        <w:numPr>
          <w:ilvl w:val="4"/>
          <w:numId w:val="1"/>
        </w:numPr>
        <w:rPr/>
      </w:pPr>
      <w:bookmarkStart w:id="518" w:name="__RefHeading___Toc2094987_2749589250"/>
      <w:bookmarkStart w:id="519" w:name="_Toc196"/>
      <w:bookmarkEnd w:id="517"/>
      <w:bookmarkEnd w:id="518"/>
      <w:r>
        <w:rPr/>
        <w:t>5-1</w:t>
      </w:r>
      <w:r>
        <w:rPr>
          <w:rtl w:val="true"/>
        </w:rPr>
        <w:t xml:space="preserve">. </w:t>
      </w:r>
      <w:r>
        <w:rPr>
          <w:rtl w:val="true"/>
        </w:rPr>
        <w:t>واکنش یهود در قبال تغییر قبله</w:t>
      </w:r>
      <w:bookmarkEnd w:id="519"/>
    </w:p>
    <w:p>
      <w:pPr>
        <w:pStyle w:val="BookText"/>
        <w:rPr/>
      </w:pPr>
      <w:r>
        <w:rPr>
          <w:rFonts w:ascii="IRNazanin" w:hAnsi="IRNazanin" w:eastAsia="IRNazanin"/>
          <w:color w:val="111111"/>
          <w:sz w:val="28"/>
          <w:sz w:val="28"/>
          <w:szCs w:val="28"/>
          <w:rtl w:val="true"/>
          <w:lang w:bidi="fa-IR"/>
        </w:rPr>
        <w:t>تغییر قبله برای یهود، غیرقابل پیش بینی بود و چنین انتظاری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 آن‌ها فکر می‌کردند تحولات خطرناکی برضد آن‌ها در جریان است؛ به این دلیل، بزرگانشان نزد پیامبر صلی الله علیه و آله و سلم آمده، بازگشت به قبله قبلی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برای عاملان ایجاد دسیسه و شک، زمینه 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قضیه تغییر قبله این گونه ایرادگیری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تغییر قبله، به واسطه اینکه قبله به سوی بیت المقدس بود، آن‌ها ایراد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علت پیروی از قبله ما، پیرو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می‌خواستند دین اسلام را تابعی از خود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تغییر قبله، این سئوال را مطرح می‌کردند که چه شد از قبله خود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از سفها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سفها، یهودیان و بلکه مشرکان عرب است؛ زیرا فطرتشان مستقیم نیست و مدام در پی عیب‌جویی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عیب‌جویی‌ها، سبب ناراحتی پیامبر صلی الله علیه و آله و سلم شده بود؛ از این رو آیه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نَرَی تَقَلُّبَ وَجْهِک فیِ السَّمَاءِ فَلَنُوَلِّیَنَّک قِبْلَةً تَرْضَیهَا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آسمان نظر می‌کرد و امید نزول وحی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قبله‌ای مختص به خود و امت خود می‌خواست؛ </w:t>
      </w:r>
      <w:r>
        <w:rPr>
          <w:rStyle w:val="FootnoteAnchor"/>
          <w:rtl w:val="true"/>
        </w:rPr>
        <w:footnoteReference w:id="667"/>
      </w:r>
      <w:r>
        <w:rPr>
          <w:rFonts w:ascii="IRNazanin" w:hAnsi="IRNazanin" w:eastAsia="IRNazanin"/>
          <w:color w:val="111111"/>
          <w:sz w:val="28"/>
          <w:sz w:val="28"/>
          <w:szCs w:val="28"/>
          <w:rtl w:val="true"/>
          <w:lang w:bidi="fa-IR"/>
        </w:rPr>
        <w:t>زیرا یهود با بیت المقدس فخر می‌فروختند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این هنگام، خداوند قانون قبله بودن قسمتی از مسجد الحرام را مقابل بیت المقدس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می‌دانستند این برگشتن قبله، حق و از ناحیه خدا است؛ زیرا کتب آسمانی آن‌ها صریحاً بر نبوت رسول خدا صلی الله علیه و آله و سلم پیش‌گویی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اهل کتاب که حق را کتمان و انکار می‌کنند، غافل نیست</w:t>
      </w:r>
      <w:r>
        <w:rPr>
          <w:rFonts w:eastAsia="IRNazanin" w:cs="IRNazanin"/>
          <w:color w:val="111111"/>
          <w:sz w:val="28"/>
          <w:szCs w:val="28"/>
          <w:rtl w:val="true"/>
          <w:lang w:bidi="fa-IR"/>
        </w:rPr>
        <w:t>.</w:t>
      </w:r>
      <w:r>
        <w:rPr>
          <w:rStyle w:val="FootnoteAnchor"/>
          <w:rtl w:val="true"/>
        </w:rPr>
        <w:footnoteReference w:id="66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این وعده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سوی همان قبله گذشته بازگردی، پیروی ات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بودند موقعیت را به نفع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می‌شدند، ضربه بزرگی بر اسلام وارد می‌کردند؛ زیرا مسلمانان، به ویژه پیامبر صلی الله علیه و آله و سلم را به عدم ثبات متهم کرده بودند و اگر موفق نمی‌شدند راهی دیگر برای خود می‌یافتند</w:t>
      </w:r>
      <w:r>
        <w:rPr>
          <w:rFonts w:eastAsia="IRNazanin" w:cs="IRNazanin"/>
          <w:color w:val="111111"/>
          <w:sz w:val="28"/>
          <w:szCs w:val="28"/>
          <w:rtl w:val="true"/>
          <w:lang w:bidi="fa-IR"/>
        </w:rPr>
        <w:t>.</w:t>
      </w:r>
      <w:bookmarkStart w:id="520" w:name="pg3270_24359"/>
    </w:p>
    <w:p>
      <w:pPr>
        <w:pStyle w:val="BookText"/>
        <w:rPr/>
      </w:pPr>
      <w:bookmarkEnd w:id="5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دستاویز جدیدی برای تبلیغ برضد اسلام بوده است و از این طریق، یهودیان و مشرکان عرب و منافقان می‌خواستند از هواداران پیامبر صلی الله علیه و آله و سلم و اسلام بکاهند و ایمان آن‌ها را متزلزل کنند</w:t>
      </w:r>
      <w:r>
        <w:rPr>
          <w:rFonts w:eastAsia="IRNazanin" w:cs="IRNazanin"/>
          <w:color w:val="111111"/>
          <w:sz w:val="28"/>
          <w:szCs w:val="28"/>
          <w:rtl w:val="true"/>
          <w:lang w:bidi="fa-IR"/>
        </w:rPr>
        <w:t>.</w:t>
      </w:r>
    </w:p>
    <w:p>
      <w:pPr>
        <w:pStyle w:val="Heading5"/>
        <w:numPr>
          <w:ilvl w:val="4"/>
          <w:numId w:val="1"/>
        </w:numPr>
        <w:rPr/>
      </w:pPr>
      <w:bookmarkStart w:id="521" w:name="__RefHeading___Toc2094989_2749589250"/>
      <w:bookmarkStart w:id="522" w:name="_Toc197"/>
      <w:bookmarkEnd w:id="521"/>
      <w:r>
        <w:rPr/>
        <w:t>5-2</w:t>
      </w:r>
      <w:r>
        <w:rPr>
          <w:rtl w:val="true"/>
        </w:rPr>
        <w:t xml:space="preserve">. </w:t>
      </w:r>
      <w:r>
        <w:rPr>
          <w:rtl w:val="true"/>
        </w:rPr>
        <w:t>دلایل تغییر قبله</w:t>
      </w:r>
      <w:bookmarkEnd w:id="522"/>
    </w:p>
    <w:p>
      <w:pPr>
        <w:pStyle w:val="BookText"/>
        <w:rPr/>
      </w:pPr>
      <w:r>
        <w:rPr>
          <w:rFonts w:ascii="IRNazanin" w:hAnsi="IRNazanin" w:eastAsia="IRNazanin"/>
          <w:color w:val="111111"/>
          <w:sz w:val="28"/>
          <w:sz w:val="28"/>
          <w:szCs w:val="28"/>
          <w:rtl w:val="true"/>
          <w:lang w:bidi="fa-IR"/>
        </w:rPr>
        <w:t>تغییر قبله، به علل گوناگونی صورت پذیرفت؛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یهودیان بر پیامبر صلی الله علیه و آله و سلم و مسلمانان و درخواست پیامبر صلی الله علیه و آله و سلم از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یکی از دلایل پاسخ‌گویی به ایراد‌های یهود و شبهه‌های ایجاد شده است؛ حال آن که یهود، مسلمانان و اسلام را به پیروی از خود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جواب قاطعی برای آن‌ها باشد؛ اگرچه یهود باز طریقی برای ایراد‌های جدید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فاصله‌گیری از یهودیان و حفظ استقلال آیین محمّدی صلی الله علیه و آله و سلم از هرنظر؛</w:t>
      </w:r>
    </w:p>
    <w:p>
      <w:pPr>
        <w:pStyle w:val="BookText"/>
        <w:rPr/>
      </w:pPr>
      <w:r>
        <w:rPr>
          <w:rFonts w:ascii="IRNazanin" w:hAnsi="IRNazanin" w:eastAsia="IRNazanin"/>
          <w:color w:val="111111"/>
          <w:sz w:val="28"/>
          <w:sz w:val="28"/>
          <w:szCs w:val="28"/>
          <w:rtl w:val="true"/>
          <w:lang w:bidi="fa-IR"/>
        </w:rPr>
        <w:t>جدایی کامل مسلمانان از یهود، برای اسلام ضروری بود؛ زیرا آنان به تمام افکاری که موفقیت حضرت محمّد صلی الله علیه و آله و سلم بر آن‌ها استوار بود، حمله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مطالب قرآن با آنچه که در کتب قدیم است، مغایرت دارد و نمی‌تواند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چارچوب جامعه‌ای را که پیامبر صلی الله علیه و آله و سلم به زحمت آن را تأسیس کرده بود، به هم می‌ریخت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دین اسلام توسط یهود؛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چند ماه زندگی یهود و مسلمانان در مدینه کنار هم ثابت کرده بود یهودیان، خودبین هستند و با هیچ دلیل حقی، حاضر به دست برداشتن از عقاید و افکار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جنگ میان پیامبر صلی الله علیه و آله و سلم و یهود، تضاد افکار و عقاید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عقاید یک دین با مجموعه شرایطی که به نسل‌ها متعلق است، مناسبت پیدا کند و با تار و پود زندگی اجتماعی و فرهنگی کسانی که آن را می‌پذیرند، به هم بافته شود، به راحتی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برای یهود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قوم برگزیده خدا هستند و خدا به وسیله آنان، با دیگران در ارتباط است و نمی‌توانستند عقیده خود را تغییر دهند</w:t>
      </w:r>
      <w:r>
        <w:rPr>
          <w:rFonts w:eastAsia="IRNazanin" w:cs="IRNazanin"/>
          <w:color w:val="111111"/>
          <w:sz w:val="28"/>
          <w:szCs w:val="28"/>
          <w:rtl w:val="true"/>
          <w:lang w:bidi="fa-IR"/>
        </w:rPr>
        <w:t>.</w:t>
      </w:r>
      <w:r>
        <w:rPr>
          <w:rStyle w:val="FootnoteAnchor"/>
          <w:rtl w:val="true"/>
        </w:rPr>
        <w:footnoteReference w:id="671"/>
      </w:r>
      <w:bookmarkStart w:id="523" w:name="pg3270_24360"/>
    </w:p>
    <w:p>
      <w:pPr>
        <w:pStyle w:val="BookText"/>
        <w:rPr/>
      </w:pPr>
      <w:bookmarkEnd w:id="52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مسلمانان؛</w:t>
      </w:r>
    </w:p>
    <w:p>
      <w:pPr>
        <w:pStyle w:val="BookText"/>
        <w:rPr/>
      </w:pPr>
      <w:r>
        <w:rPr>
          <w:rFonts w:ascii="IRNazanin" w:hAnsi="IRNazanin" w:eastAsia="IRNazanin"/>
          <w:color w:val="111111"/>
          <w:sz w:val="28"/>
          <w:sz w:val="28"/>
          <w:szCs w:val="28"/>
          <w:rtl w:val="true"/>
          <w:lang w:bidi="fa-IR"/>
        </w:rPr>
        <w:t>تا روشن شود چه کسانی بی‌چون و چرا از پیامبر صلی الله علیه و آله و سلم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کعبه برای قبله بودن؛</w:t>
      </w:r>
    </w:p>
    <w:p>
      <w:pPr>
        <w:pStyle w:val="BookText"/>
        <w:rPr/>
      </w:pPr>
      <w:r>
        <w:rPr>
          <w:rFonts w:ascii="IRNazanin" w:hAnsi="IRNazanin" w:eastAsia="IRNazanin"/>
          <w:color w:val="111111"/>
          <w:sz w:val="28"/>
          <w:sz w:val="28"/>
          <w:szCs w:val="28"/>
          <w:rtl w:val="true"/>
          <w:lang w:bidi="fa-IR"/>
        </w:rPr>
        <w:t>کعبه مکانی مقدس است که به‌دست پیامبران الهی مانند ابراهیم علیه السلام و اسماعیل علیه السلام ساخته شده بود و شایسته بود قبله مسلمانان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الفت و برادری در قلوب مردم و ایجاد 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تغییر قبله و جدا شدن مسلمانان از یهود، توده‌ای واحد و یکپارچه ایجاد می‌شد که می‌توانست قدرت و حکومت یهود را تهدید کند</w:t>
      </w:r>
      <w:r>
        <w:rPr>
          <w:rFonts w:eastAsia="IRNazanin" w:cs="IRNazanin"/>
          <w:color w:val="111111"/>
          <w:sz w:val="28"/>
          <w:szCs w:val="28"/>
          <w:rtl w:val="true"/>
          <w:lang w:bidi="fa-IR"/>
        </w:rPr>
        <w:t>.</w:t>
      </w:r>
    </w:p>
    <w:p>
      <w:pPr>
        <w:pStyle w:val="Heading5"/>
        <w:numPr>
          <w:ilvl w:val="4"/>
          <w:numId w:val="1"/>
        </w:numPr>
        <w:rPr/>
      </w:pPr>
      <w:bookmarkStart w:id="524" w:name="__RefHeading___Toc2094991_2749589250"/>
      <w:bookmarkStart w:id="525" w:name="_Toc198"/>
      <w:bookmarkEnd w:id="524"/>
      <w:r>
        <w:rPr>
          <w:rtl w:val="true"/>
        </w:rPr>
        <w:t>نکات آیات برای ایجاد الگو</w:t>
      </w:r>
      <w:bookmarkEnd w:id="5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خداوند با تغییر قبله، موارد ذیل را برای پیامبر صلی الله علیه و آله و سلم و مسلمانان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 از یهود جدا کرد و جدایی،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 اینکه ابراهیم علیه السلام یهودی و مسیحی نیست و حنیفی خداپرست است و اعلام اینکه تنها دین مورد پذیرش خداوند، اسلام است و اینکه پیامبر اسلام، رحمة للعالمین است، به دین اسلام، جنبه جهانی و عمومی داد؛ در صورتی که یهود با توجه به برتر دانستن خود، مایل نبود دینش گسترش یابد؛ اما دین جهانی اسلام باید گسترش می‌یافت و این امر، از تغییر قبله شروع شد؛ یعنی به نژادپرستی یهود پاسخ منفی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اقدامات پیامبر صلی الله علیه و آله و سلم از طرق گوناگون، مانند استشهاد به کتاب یهودیان، تأمین آزادی دینی برای آنان، تضمین تساوی حقوقی میان آنان و مسلمانان برای همراه ساختن یهود با خود بود؛ اما یهود از آزادمنشی پیامبر صلی الله علیه و آله و سلم سوء استفاده کرد و رفتار او را با استهزا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آنکه پیامبر صلی الله علیه و آله و سلم از کوشش‌های صلح جویانه خود دربارة آنان ناامید شد و مسلّم گشت که یهود، وی را به عنوان پیامبر موعود تورات نخواهد پذیرفت، دستور داده شد مسلمانان به جانب کعبه روی گردانند</w:t>
      </w:r>
      <w:r>
        <w:rPr>
          <w:rFonts w:eastAsia="IRNazanin" w:cs="IRNazanin"/>
          <w:color w:val="111111"/>
          <w:sz w:val="28"/>
          <w:szCs w:val="28"/>
          <w:rtl w:val="true"/>
          <w:lang w:bidi="fa-IR"/>
        </w:rPr>
        <w:t>.</w:t>
      </w:r>
      <w:r>
        <w:rPr>
          <w:rStyle w:val="FootnoteAnchor"/>
          <w:rtl w:val="true"/>
        </w:rPr>
        <w:footnoteReference w:id="67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باب ادعا در هر موردی بر یهود معاند بسته باشد و ایرادات آن‌ها در باب تغییر</w:t>
      </w:r>
      <w:bookmarkStart w:id="526" w:name="pg3270_24361"/>
    </w:p>
    <w:p>
      <w:pPr>
        <w:pStyle w:val="BookText"/>
        <w:rPr/>
      </w:pPr>
      <w:bookmarkEnd w:id="526"/>
      <w:r>
        <w:rPr>
          <w:rFonts w:ascii="IRNazanin" w:hAnsi="IRNazanin" w:eastAsia="IRNazanin"/>
          <w:color w:val="111111"/>
          <w:sz w:val="28"/>
          <w:sz w:val="28"/>
          <w:szCs w:val="28"/>
          <w:rtl w:val="true"/>
          <w:lang w:bidi="fa-IR"/>
        </w:rPr>
        <w:t>قبله، بی‌اساس و دلیل جلوه داده شود و همگان به پوچی ایرادات آن‌ها پی ببرند؛ زیرا یهود با این ادعا منتظر منجی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اجتماعی با گسترش مخالفت‌ها برضد اسلام، پیامبر صلی الله علیه و آله و سلم به حمایت مردانی احتیاج داشت که از صمیم قلب به او ایمان آورده و حاضر به همه نوع فداکاری در راه او باشند؛ اما اقدامات یهود سبب شده بود در دل عده ای، تردید ایجاد شود؛ چون یهود، دارای کتاب بود و می‌توانست این عمل را به طور مؤثری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از حوادث بزرگی بود که میان عرب خارج از مدینه گسترش یافته حتی به مکه نیز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قانونگذاری، انقلابی ریشه دار بود که یهود و غیر یهود در مقابل آن ساکت نمی‌نشستند؛ زیرا اسلام یکی از مفاخر دینی آن‌ها را کنار نهاده بود؛ از طرف دیگر توجه تمام امت به یک سو، مانع تفرقه ایشان می‌شد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کعبه جایگاهی بود که برای همه اعراب شناخته شده و گرامی و مقدس بود و توجه به کعبه، همه اعراب را متوجه دین اسلام کرد و سبب جداسازی مؤمنان از غیرمؤمنان و مشخص کردن فرمانبرداران از عاصیان متمرّد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تغییر قبله در حقیقت به منزله شروع حیات مستقل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کعبه را به عنوان مرکز دینی تمام مسلمانان معرفی می‌کرد؛ همان طور که از زمان‌های بسیار دور، محل زیارت و احترام تمام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مراسم حج که یادآور تلاش ابراهیم علیه السلام بود، نمودی از این حرکت و حیات مستقل اسلامی است</w:t>
      </w:r>
      <w:r>
        <w:rPr>
          <w:rFonts w:eastAsia="IRNazanin" w:cs="IRNazanin"/>
          <w:color w:val="111111"/>
          <w:sz w:val="28"/>
          <w:szCs w:val="28"/>
          <w:rtl w:val="true"/>
          <w:lang w:bidi="fa-IR"/>
        </w:rPr>
        <w:t>.</w:t>
      </w:r>
    </w:p>
    <w:p>
      <w:pPr>
        <w:pStyle w:val="Heading4"/>
        <w:numPr>
          <w:ilvl w:val="3"/>
          <w:numId w:val="1"/>
        </w:numPr>
        <w:rPr/>
      </w:pPr>
      <w:bookmarkStart w:id="527" w:name="__RefHeading___Toc2094993_2749589250"/>
      <w:bookmarkStart w:id="528" w:name="_Toc199"/>
      <w:bookmarkEnd w:id="527"/>
      <w:r>
        <w:rPr/>
        <w:t>6</w:t>
      </w:r>
      <w:r>
        <w:rPr>
          <w:rtl w:val="true"/>
        </w:rPr>
        <w:t xml:space="preserve">. </w:t>
      </w:r>
      <w:r>
        <w:rPr>
          <w:rtl w:val="true"/>
        </w:rPr>
        <w:t>اسرائیلیات</w:t>
      </w:r>
      <w:bookmarkEnd w:id="528"/>
    </w:p>
    <w:p>
      <w:pPr>
        <w:pStyle w:val="Heading5"/>
        <w:numPr>
          <w:ilvl w:val="4"/>
          <w:numId w:val="1"/>
        </w:numPr>
        <w:rPr/>
      </w:pPr>
      <w:bookmarkStart w:id="529" w:name="__RefHeading___Toc2094995_2749589250"/>
      <w:bookmarkStart w:id="530" w:name="_Toc200"/>
      <w:bookmarkEnd w:id="529"/>
      <w:r>
        <w:rPr>
          <w:rtl w:val="true"/>
        </w:rPr>
        <w:t>اشاره</w:t>
      </w:r>
      <w:bookmarkEnd w:id="5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جاهلی، معمولاًً از معارف عقلی بی بهره بود و مهم‌ترین مشغله وی، منازعات قبیله ای و انتقام جویی و جنگ و جدال همیشگی بود و فرصتی برای تأمّلات عقیدتی و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عقلی وی، شعر و لغت و امثال و حکایات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منحصر به علم انساب یا شناخت اوضاع 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سبب برخورداری از میراث دینی و فرهنگی و آگاهی از داستان‌های انبیاء و سرگذشت پادشاهان و داستان‌های شگفت انگیز درباره آفرینش عالم و مانند آن و به علّت برخورداری از یک شریعت دینی و کتاب هایی چند که آن را به خدا</w:t>
      </w:r>
    </w:p>
    <w:p>
      <w:pPr>
        <w:pStyle w:val="BookText"/>
        <w:rPr/>
      </w:pPr>
      <w:r>
        <w:rPr>
          <w:rFonts w:ascii="IRNazanin" w:hAnsi="IRNazanin" w:eastAsia="IRNazanin"/>
          <w:color w:val="111111"/>
          <w:sz w:val="28"/>
          <w:sz w:val="28"/>
          <w:szCs w:val="28"/>
          <w:rtl w:val="true"/>
          <w:lang w:bidi="fa-IR"/>
        </w:rPr>
        <w:t>و پیامبران نسبت می دادند، همواره بر مشرکان عرب جاهلی،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به قبول وجاهت فرهنگی مورد ادعای یهود کمک می کرد و به آنان نوعی تشخّص می بخشید، نوید آنان به ظهور پیامبری جدید بود که آنان صفاتش را در کتبی که به آن‌ها دسترسی داشتند، یافته بودند و آن را برای اعراب حکایت می کردند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عصری که حضرت محمّد صلی الله علیه و آله و سلم در شبه جزیره عربستان دعوت خود را آشکارکرد، هیچ سرزمینی آن چنان استعداد رشد و پرورش چنین دینی را نداشت و هیچ مردمی مانند اعراب، آماده پذیرفتن این دین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دشت‌های پهناور و خشک عربستان به سبب وضعیّت آب و هوایی شبه جزیره، خانه به دوش بودند و در پی گودالی از مانده آب باران یا علف بوته هایی بی دوام، باید از نقطه‌ای به نقطه دیگر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تمدّن به معنای واقعی آن پدید نخواهد آمد و از مظاهر زندگی اجتماعی، نشانی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از یک سو سادگی و ساده دلی و از سوی دیگر، همّتی فراخ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درحجاز، مکه و مدینه، نقطه اتّصال تجارت هند و مصر و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مکّه بعضی موسمی و بعضی همیشگی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پر از کالا، رفت و آمد مسافران و خریداران و فروشندگان، به این شهرها جنب و جوش و رونقی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و گردهم آمدن شاعران در این بازار، نشانه آن است که مردم این شهرها زندگی مرفه تری داشته‌اند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خدمت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پذیرایی از زائران آن، مخصوص آنان بود و از این راه درآمد سرشاری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 و سود بازرگانی سرشار، آنان را به تن آسایی و راحت جویی و استثمار مردم ناتوان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زندگانی ای، داشتن گروهی از غلامان وکنیزان بود تا درخدمت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مال اندوزی، فشار طبقه کارفرما را بر کارگر و مزدور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دین تا حدودی، موجب تخفیف ستم افراد قوی بر ضعیفان می شود؛ اما در جزیرةالعرب، دین به صورت ابزاری برنده در دست سرمایه داران بود و دین به مفهوم مقدّس آن، در آن جا وجود نداشت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در قرآن کریم، داستان‌های انبیاء به صورت مختصر بوده و مانند تورات فعلی بسط نیافته اند؛ ولی این اشتراکات موضوعی</w:t>
      </w:r>
    </w:p>
    <w:p>
      <w:pPr>
        <w:pStyle w:val="BookText"/>
        <w:rPr/>
      </w:pPr>
      <w:r>
        <w:rPr>
          <w:rFonts w:ascii="IRNazanin" w:hAnsi="IRNazanin" w:eastAsia="IRNazanin"/>
          <w:color w:val="111111"/>
          <w:sz w:val="28"/>
          <w:sz w:val="28"/>
          <w:szCs w:val="28"/>
          <w:rtl w:val="true"/>
          <w:lang w:bidi="fa-IR"/>
        </w:rPr>
        <w:t>که قرآن کریم به شکل گذرا مطرح کرده است، نشان از اصیل بودن اصل مطالب میان این دو کتاب آسمانی است؛ لکن تورات فعلی، آمیخته‌ای از حقیقت دین حضرت موسی علیه السلام، همراه با نوشتار تحریف کنندگان این کتاب است؛ لذا یکی از امور مشکل ساز در کتب تفسیری اسلامی، از این نقطه سرچشمه گرفته و دود آن بر چشم مسلمانان خوش باور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زمینه انباشته شدن روایات اسرائیلی درکتب تفسیری را فراهم آورده، هماهنگی و اشتراک قرآن با تورات و انجیل در بیان برخی از موضوعات است و نیز، به دلیل این که قرآن، مسائل را بر خلاف تورات و انجیل، با ایجاز و اختصار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علاقه مسلمانانی که طالب شنیدن مطالب دقیق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قصّه‌های قرآنی بودند، از دیگر عوامل بود؛ لذا مسلمانان، نزد یهودیان تازه مسلمان رفته و شرح و تفصیل آن داستان‌ها را می شنیدند و آن مطالب را به کتب تفسیری آیات قرآنی ضمیمه می‌کردند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مرحوم آیت الله معرفت می‌گوید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میان مسلمانان کسی که بیش از دیگران به این امر توجه داشته، ابن عباس بوده است که دو نظر دربارة وی ذکر می شود؛ اول این که او در چار چوب محدودی به اهل کتاب رجوع می کرده است؛ مثلاً در اموری که قرآن متعرّض آن نشده و در سخنان پیامبر صلی الله علیه و آله و سلم هم به دلیل عدم نیاز به آن مطلب یا کم فایده بودنش، مطرح نگردیده است؛ مانند رنگ سگ اصحاب کهف یا عضو گاوی که بنی اسرائیل مأمور شدند بر مقتول بزنند یا طول و عرض کشتی نوح علیه السلام و نوع چوب آن یا نام کودکی که خضر علیه السلام کشت یا نام پرندگانی که خداوند به در خواست حضرت ابراهیم علیه السلام زنده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راهی برای شناخت صحیح آن ها وجود ندارد که برای آشنایی با این گونه موارد، مراجعه به اهل کتاب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ابن عباس و دیگر صحابه در اموری که به اعتقادات و اصول دین و فروع آن ربطی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قصص قرآن یا اخبار امّت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یهودی که اسلام آورده بودند، پرسش هایی می کردند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آیت الله معرفت پس از مطالعه درگفتارها و نوشتارهای گوناگون مستشرقان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نویسندگان نقّادی چون احمد امین مصری و محمّدحسین ذهبی با دروغ هایی که ساخته خیالات و خارج از حوزه اسلام است، این گونه فریفته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هر چه می 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چرا باید دنباله روی آنان باشند و درخیال پردازی هایشان با آنان همسو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اصحاب هوشیار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مراجعه به اهل کتاب بر حذر بودند و افسانه ها و خیالات ساخته آنان را ناچیز و بی مقدار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پس از عصر صحابه و در دوران سلطه امویان، به درون حوزه اسلام راه یافت؛ زیرا آنان به منظور نشر فساد در زمین و فراگیر ساختن آن، به شدّت به یهودیان خوار و بی مقدار که به ظاهر مسلمان شده بود، نیاز داشتند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ابّا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مسلمانان، موقعیت تازه ای برای عالم یهود به وجود آمد و امور معنوی و مادّی یهود، بسط و توسعه یافت و فتوحات تازه مسلمانان در شرق و غرب، فرصتی مناسب به دست جامعه یهود داد تا در متصّرفات اسلامی، قدرت فوق العاده و غیر قابل توصیفی به دست بیاورند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لفظ، اسرائیلیات بر اسطوره هایی قدیمی که اصل و اساس روایت آن منسوب به منابع یهودی، نصرانی و دیگر مصادر یا منابع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تفسیر و حدیث، بر این گونه اراجیف و اباطیل، نام اسرائیلیات گذاشته اند؛ چون رنگ یهودی بر آن‌ها غلبه کرده و اساس و پایه آن‌ها به مصادر و منابع یهودی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به طور گسترده، هر دو از فرهنگ اهل کتاب که دارای اباطیل و اکاذیب بسیاری است، متأثر گشته و اسرائیلیات، اثر بسیار بدی برآن‌ها گذاشته است که عوام، آن‌ها را با شور و شعف تقبّل کرده‌اند و</w:t>
      </w:r>
    </w:p>
    <w:p>
      <w:pPr>
        <w:pStyle w:val="BookText"/>
        <w:rPr/>
      </w:pPr>
      <w:r>
        <w:rPr>
          <w:rFonts w:ascii="IRNazanin" w:hAnsi="IRNazanin" w:eastAsia="IRNazanin"/>
          <w:color w:val="111111"/>
          <w:sz w:val="28"/>
          <w:sz w:val="28"/>
          <w:szCs w:val="28"/>
          <w:rtl w:val="true"/>
          <w:lang w:bidi="fa-IR"/>
        </w:rPr>
        <w:t>برخی از خواص نیز با بی اهمیتی و سهل انگاری به تسلیم و تصدیق کل آن ها پرداخته اند که در نتیجه منجر به سستی عقاید مسلمانان می شود و دین مسلمانان را در نظر دشمن، دین اراجیف و خرافات نشان می دهد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بخش عظیمی از اسرائیلیات، به داستان پیامبران مربوط می‌باشد و از آن جا که قصص الانبیاء، جزء منابع عقائد و احکام شرعی نبوده است، مفسران و غیر آنان، حساسیت کمتری برابر این روایات نشان داده اند؛ به ویژه این که داستان پیامبران، نوعاً در قرآن کریم به اجمال ارائه شده است و در قصص الأنبیاء، فقط بر روی مسائل اصلی که توضیح یک سری از اشتباهات عقیدتی و تاریخی است و در زمان نزول قرآن کریم، میان اهل کتاب رایج بوده یا مسائلی که مربوط به عبرت و اخلاق‌ها و سلوک‌ها و مسائل اعتباری بوده‌اند،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افراد و همچنین وجود عالمان اهل کتاب، کنار مسلمانان، موجب شده است که روایات و عقاید آن‌ها به مسلمانان سرایت کند؛ به خصوص زمانی که منع تدوین حدیث بوده است و دست اهل کتاب در گفتن قصص و داستان سرایی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سبب شده که این روایات به منابع تفسیر و حدیث نفوذ کنند و نوعاً مفسران و علما، با این روایت‌ها با تساهل و تسامح برخورد کرده، آن‌ها را بپذیرند؛ یعنی نیازی به تحقیق ندیده اند؛ ولی خطر و پیامدهای منفی این روایت‌ها، بیش از حد تصور بوده است؛ چون پایه خیلی از عقاید انحرافی نزد مسلمانان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موافق با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مطالبی است که از سوی یهودیان وارد منابع اسلامی شده است؛ اما چون با قرآن هماهنگی دارد، بدون اشکال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اسرائیلیاتی که شریعت برابر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اسرائیلیاتی که از نظر مبانی اعتقادی هیچ گونه مشکلی با اعتقادات اسلامی ندارد و تنها شامل یک سری اطلاعات معمول و مواردی است که به اثبات نیاز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إسرائیلیات مخالف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مغرضانه و غیراسلامی که</w:t>
      </w:r>
      <w:bookmarkStart w:id="531" w:name="pg3270_24366"/>
    </w:p>
    <w:p>
      <w:pPr>
        <w:pStyle w:val="BookText"/>
        <w:rPr/>
      </w:pPr>
      <w:bookmarkEnd w:id="531"/>
      <w:r>
        <w:rPr>
          <w:rFonts w:ascii="IRNazanin" w:hAnsi="IRNazanin" w:eastAsia="IRNazanin"/>
          <w:color w:val="111111"/>
          <w:sz w:val="28"/>
          <w:sz w:val="28"/>
          <w:szCs w:val="28"/>
          <w:rtl w:val="true"/>
          <w:lang w:bidi="fa-IR"/>
        </w:rPr>
        <w:t>براساس اشاعه تفکرات یهودیان و یا به طور کلی اهل کتاب، و بر مبنای کتب تحریف شده ایشان برنامه ریزی شده است و به قصد مخدوش کردن افکار مسلمانان، در کتب تفسیری و تاریخی و قصص، به صورت روایاتی قصّه وار وارد شده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جمله کسانی که دست به نشر اسرائیلیات می‌زدند، می‌توان به کعب الاحبار و ابوهریره و وهب بن منبه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احادیث جعلی و اسرائیلیات در زمان پیامبر صلی الله علیه و آله و سلم نیز وجود داشته است یا نه، مبحثی است که محل اختلاف علما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هر حدیثی مورد قبول است نیز مورد بحث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آن که وارد این مباحث شویم برای تشخیص حدیث صحیح از جعلی و اسرائیلیات، به دو منبع موثق اعتماد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آمَنُواْ إِن جَاءَکمُ ْ فَاسِقُ بِنَبَإٍ فَتَبَیَّنُواْ أَن تُصِیبُواْ قَوْماً بجَِهَالَةٍ فَتُصْبِحُواْ عَلیَ مَا فَعَلْتُمْ نَادِمِین؛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تا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حدیث مشهور از پیامبر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مشخص می‌شود، اولاً در زمان رسول اکرم صلی الله علیه و آله و سلم نیز احادیث جعلی و احتمالاً اسرائیلیات وجود داشته است و در ثانی باید برای به دست آوردن احادیث حقیقی، تحقیق کرد</w:t>
      </w:r>
      <w:r>
        <w:rPr>
          <w:rFonts w:eastAsia="IRNazanin" w:cs="IRNazanin"/>
          <w:color w:val="111111"/>
          <w:sz w:val="28"/>
          <w:szCs w:val="28"/>
          <w:rtl w:val="true"/>
          <w:lang w:bidi="fa-IR"/>
        </w:rPr>
        <w:t>.</w:t>
      </w:r>
    </w:p>
    <w:p>
      <w:pPr>
        <w:pStyle w:val="Heading5"/>
        <w:numPr>
          <w:ilvl w:val="4"/>
          <w:numId w:val="1"/>
        </w:numPr>
        <w:rPr/>
      </w:pPr>
      <w:bookmarkStart w:id="532" w:name="__RefHeading___Toc2094997_2749589250"/>
      <w:bookmarkStart w:id="533" w:name="_Toc201"/>
      <w:bookmarkEnd w:id="532"/>
      <w:r>
        <w:rPr/>
        <w:t>6-1</w:t>
      </w:r>
      <w:r>
        <w:rPr>
          <w:rtl w:val="true"/>
        </w:rPr>
        <w:t xml:space="preserve">. </w:t>
      </w:r>
      <w:r>
        <w:rPr>
          <w:rtl w:val="true"/>
        </w:rPr>
        <w:t>مقابله با اسرائیلیات از دیدگاه قرآن کریم و پیامبر اسلام صلی الله علیه و آله و سلم</w:t>
      </w:r>
      <w:bookmarkEnd w:id="5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روایات صحیح از روایات دارای اسرائیلیات، قرآن کریم، مرجع نخستین و محور اصلی منابع دینی و فهم معارف اسلامی به شمار می‌آید و ارزش و اعتبار سنت و روایات معصومان نیز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معیارهای ارزیابی روایات و بررسی صحّت و سقم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امامان شیعه علیهم السلام با توجه به پدیده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 آن به عصر پیامبر خدا باز می‌گردد، بارها و بارها هشدار</w:t>
      </w:r>
      <w:bookmarkStart w:id="534" w:name="pg3270_24367"/>
    </w:p>
    <w:p>
      <w:pPr>
        <w:pStyle w:val="BookText"/>
        <w:rPr/>
      </w:pPr>
      <w:bookmarkEnd w:id="534"/>
      <w:r>
        <w:rPr>
          <w:rFonts w:ascii="IRNazanin" w:hAnsi="IRNazanin" w:eastAsia="IRNazanin"/>
          <w:color w:val="111111"/>
          <w:sz w:val="28"/>
          <w:sz w:val="28"/>
          <w:szCs w:val="28"/>
          <w:rtl w:val="true"/>
          <w:lang w:bidi="fa-IR"/>
        </w:rPr>
        <w:t>داده‌اند که احادیث ما را درصورت مطابقت با قرآن کریم بپذیرید و در صورت ناسازگاری با آن، مردود بشمارید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پیش تر خواندیم که پیامبر اسلام نیز با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جایگاه کسانی را که به رسول خدا صلی الله علیه و آله و سلم دروغ بندند، آتش جهنم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نیز واکنش جدی برابر اسرائیلیات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امام علی علیه السلام با کسانی که به روایات احبار یهود گوش فرا می‌دادند، به شدّت برخورد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او نوشته‌ای وجود دارد، آن را از بین ببرد؛ زیرا امت‌های پیش از شما به واسطه پیروی از گفته‌های عالمان خود و رها کردن کتاب خدا، هلاک شدند</w:t>
      </w:r>
      <w:r>
        <w:rPr>
          <w:rFonts w:eastAsia="IRNazanin" w:cs="IRNazanin"/>
          <w:color w:val="111111"/>
          <w:sz w:val="28"/>
          <w:szCs w:val="28"/>
          <w:rtl w:val="true"/>
          <w:lang w:bidi="fa-IR"/>
        </w:rPr>
        <w:t>.</w:t>
      </w:r>
      <w:r>
        <w:rPr>
          <w:rStyle w:val="FootnoteAnchor"/>
          <w:rtl w:val="true"/>
        </w:rPr>
        <w:footnoteReference w:id="686"/>
      </w:r>
    </w:p>
    <w:p>
      <w:pPr>
        <w:pStyle w:val="Heading4"/>
        <w:numPr>
          <w:ilvl w:val="3"/>
          <w:numId w:val="1"/>
        </w:numPr>
        <w:rPr/>
      </w:pPr>
      <w:bookmarkStart w:id="535" w:name="__RefHeading___Toc2094999_2749589250"/>
      <w:bookmarkStart w:id="536" w:name="_Toc202"/>
      <w:bookmarkEnd w:id="535"/>
      <w:r>
        <w:rPr/>
        <w:t>7</w:t>
      </w:r>
      <w:r>
        <w:rPr>
          <w:rtl w:val="true"/>
        </w:rPr>
        <w:t xml:space="preserve">. </w:t>
      </w:r>
      <w:r>
        <w:rPr>
          <w:rtl w:val="true"/>
        </w:rPr>
        <w:t>جنگ یهود با پیامبر اکرم صلی الله علیه و آله و سلم</w:t>
      </w:r>
      <w:bookmarkEnd w:id="536"/>
    </w:p>
    <w:p>
      <w:pPr>
        <w:pStyle w:val="Heading5"/>
        <w:numPr>
          <w:ilvl w:val="4"/>
          <w:numId w:val="1"/>
        </w:numPr>
        <w:rPr/>
      </w:pPr>
      <w:bookmarkStart w:id="537" w:name="__RefHeading___Toc2095001_2749589250"/>
      <w:bookmarkStart w:id="538" w:name="_Toc203"/>
      <w:bookmarkEnd w:id="537"/>
      <w:r>
        <w:rPr>
          <w:rtl w:val="true"/>
        </w:rPr>
        <w:t>اشاره</w:t>
      </w:r>
      <w:bookmarkEnd w:id="5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قبله و توسعه اسلام، نقشه‌های یهود را نقش بر آب ساخت و از آن پس فعالیت خصمانه و تحریک و خرابکاری آن‌ها شروع شد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یهود خود را در وضعیتی دید که اگر در مقابله با اسلام اقدامی نکنند، موقعیت خود را از دست خواهد داد؛ به ویژه آن که اقدامات شعرای آن‌ها نیز راه به جایی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روزافزون اسلام سبب شده بود موازنه قوا در یثرب به هم بخورد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به این شهر سعی کنند موقعیت‌های تازه‌ای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یهود تصمیم به اقدام جدی گرفت و در موقعیت‌های گوناگون، مسائلی را پیش آورد که سبب غزوات رسول خدا صلی الله علیه و آله و سلم در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بیش از پیش اسلام گسترش یافت، بر تعصّب و حسادت یهودیان نیز افزوده شد؛ بدین سبب، یهودیان که مستأصل و درمانده شده بودند، همکاری عملی خود را با مشرکان بر ضد پیامبر صلی الله علیه و آله و سلم آغاز کردند؛ چنان که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تحریک قریش توسط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w:t>
      </w:r>
      <w:r>
        <w:rPr>
          <w:rStyle w:val="FootnoteAnchor"/>
          <w:rtl w:val="true"/>
        </w:rPr>
        <w:footnoteReference w:id="688"/>
      </w:r>
      <w:r>
        <w:rPr>
          <w:rFonts w:ascii="IRNazanin" w:hAnsi="IRNazanin" w:eastAsia="IRNazanin"/>
          <w:color w:val="111111"/>
          <w:sz w:val="28"/>
          <w:sz w:val="28"/>
          <w:szCs w:val="28"/>
          <w:rtl w:val="true"/>
          <w:lang w:bidi="fa-IR"/>
        </w:rPr>
        <w:t xml:space="preserve">وجنگ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تحریک قریش و قبایل اطراف، توسط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درگیری های دیگر به تحریک و هم پیمانی یهودیان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دشمنان پیامبر صلی الله علیه و آله و سلم و مشرکان هم پیمان شدند که در صورت حمله آن‌ها از خارج، یهودیان از داخل مدینه به مسلمانان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احزاب همکاری کردند و برای ریشه کن کردن مسلمانان،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شمشیر،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لباس جنگی زرهی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چوب دستی فراهم آوردند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در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پیامبر صلی الله علیه و آله و سلم خبر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کسی را فرستاد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آورد که آن‌ها دژهای خود را آماده کرده و افراد و حیواناتشان را گرد آورده‌اند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پیامبر صلی الله علیه و آله و سلم افسران برجسته خود،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بن حضیر را مأموریت داد که بیشتر تحقیق کنند و اگر می‌توانند با آن‌ها مذاکره نمایند تا از تصمیم شان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صحّت مسأله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 آله و سلم یهودیان را به خدا و پیمانی که بسته بودند قسم دادند؛ اما کعب فحّاشی کرد و بیان کرد که پیمان را شکسته است و دیگر برنمی‌گردد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این درگیری‌ها گاهی در حول و حوش مدینه بود که شامل سه غزوه پیامبر با یهود بنی قینقاع و بنی نضیر و بنی قریظه شد و گاهی دور از مدینه که درگیری با یهود خیبر و سرکوبی نواحی وادی القری و تیماء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یهودی بودند که پیمان شکنی کرده، دست به آشوب های اجتماعی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ایجاد تحریک و آشوب، نظم جامعه اسلامی را برهم زدند و زمینه های درگیری با مسلمانان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و پیامبر صلی الله علیه و آله و سلم را تهدید کردند که جنگ با مردم مکه، تو را فریب ندهد؛ زیرا آنان مرد جنگ نبودند؛ ولی ما اگر با تو بجنگیم، نشان خواهیم داد که جنگ چیست</w:t>
      </w:r>
      <w:r>
        <w:rPr>
          <w:rFonts w:eastAsia="IRNazanin" w:cs="IRNazanin"/>
          <w:color w:val="111111"/>
          <w:sz w:val="28"/>
          <w:szCs w:val="28"/>
          <w:rtl w:val="true"/>
          <w:lang w:bidi="fa-IR"/>
        </w:rPr>
        <w:t>!</w:t>
      </w:r>
      <w:r>
        <w:rPr>
          <w:rStyle w:val="FootnoteAnchor"/>
          <w:rtl w:val="true"/>
        </w:rPr>
        <w:footnoteReference w:id="6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نابخردانه، بر پیمان شکنی خود صحّه گذاشتند و</w:t>
      </w:r>
      <w:bookmarkStart w:id="539" w:name="pg3270_24369"/>
    </w:p>
    <w:p>
      <w:pPr>
        <w:pStyle w:val="BookText"/>
        <w:rPr/>
      </w:pPr>
      <w:bookmarkEnd w:id="539"/>
      <w:r>
        <w:rPr>
          <w:rFonts w:ascii="IRNazanin" w:hAnsi="IRNazanin" w:eastAsia="IRNazanin"/>
          <w:color w:val="111111"/>
          <w:sz w:val="28"/>
          <w:sz w:val="28"/>
          <w:szCs w:val="28"/>
          <w:rtl w:val="true"/>
          <w:lang w:bidi="fa-IR"/>
        </w:rPr>
        <w:t>آشکارا، اعلان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پیمان شکنی، تصمیم گرفتند به مدینه حمله ببرند؛ </w:t>
      </w:r>
      <w:r>
        <w:rPr>
          <w:rStyle w:val="FootnoteAnchor"/>
          <w:rtl w:val="true"/>
        </w:rPr>
        <w:footnoteReference w:id="693"/>
      </w:r>
      <w:r>
        <w:rPr>
          <w:rFonts w:ascii="IRNazanin" w:hAnsi="IRNazanin" w:eastAsia="IRNazanin"/>
          <w:color w:val="111111"/>
          <w:sz w:val="28"/>
          <w:sz w:val="28"/>
          <w:szCs w:val="28"/>
          <w:rtl w:val="true"/>
          <w:lang w:bidi="fa-IR"/>
        </w:rPr>
        <w:t xml:space="preserve">بدین روی، حیی بن اخطب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دو هزار نیروی جنگی خواستند تا شبانه به مدینه حمله ور شوند</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540" w:name="__RefHeading___Toc2095003_2749589250"/>
      <w:bookmarkStart w:id="541" w:name="_Toc204"/>
      <w:bookmarkEnd w:id="540"/>
      <w:r>
        <w:rPr/>
        <w:t>7-1</w:t>
      </w:r>
      <w:r>
        <w:rPr>
          <w:rtl w:val="true"/>
        </w:rPr>
        <w:t xml:space="preserve">. </w:t>
      </w:r>
      <w:r>
        <w:rPr>
          <w:rtl w:val="true"/>
        </w:rPr>
        <w:t>غزوه بنی قینقاع</w:t>
      </w:r>
      <w:bookmarkEnd w:id="541"/>
    </w:p>
    <w:p>
      <w:pPr>
        <w:pStyle w:val="Heading6"/>
        <w:numPr>
          <w:ilvl w:val="5"/>
          <w:numId w:val="1"/>
        </w:numPr>
        <w:rPr/>
      </w:pPr>
      <w:bookmarkStart w:id="542" w:name="__RefHeading___Toc2095005_2749589250"/>
      <w:bookmarkStart w:id="543" w:name="_Toc205"/>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 xml:space="preserve">از میان گروه‌های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میان خود و رسول خدا صلی الله علیه و آله و سلم بی‌اعتنا شد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جنگ بدر و کشته شدن عده‌ای از رجال قریش در این جنگ، سبب جرأت یافتن آن‌ها شد؛ به طوری که بر تحریکات خود افزودند و سخن آن‌ها در پاسخ به رسول خدا صلی الله علیه و آله و سلم تأیید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نقل کرده‌اند که پیامبر صلی الله علیه و آله و سلم آن‌ها را در بازارشان جمع کرد و با یادآوری به این که آن‌ها می‌دانند او رسول خدا صلی الله علیه و آله و سلم است، از ایشان خواست قبل از این که به وضعیت قریش دچار شوند،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آن‌ها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گروهی جنگیدی که از جنگ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بجنگی، خواهی دانست که ما چگونه مردانی هستیم</w:t>
      </w:r>
      <w:r>
        <w:rPr>
          <w:rFonts w:eastAsia="IRNazanin" w:cs="IRNazanin"/>
          <w:color w:val="111111"/>
          <w:sz w:val="28"/>
          <w:szCs w:val="28"/>
          <w:rtl w:val="true"/>
          <w:lang w:bidi="fa-IR"/>
        </w:rPr>
        <w:t>».</w:t>
      </w:r>
      <w:r>
        <w:rPr>
          <w:rStyle w:val="FootnoteAnchor"/>
          <w:rtl w:val="true"/>
        </w:rPr>
        <w:footnoteReference w:id="69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پیامبر صلی الله علیه و آله و سلم را با قدرت نظامی خود تهدید می‌کردند و جنگ بدر و قریش را ناچیز می‌شمردند؛ به خصوص که به پیمان خود با خزرج و عبدالله بن ابیّ پشت 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پیمان شکن</w:t>
      </w:r>
      <w:r>
        <w:rPr>
          <w:rStyle w:val="FootnoteAnchor"/>
          <w:rtl w:val="true"/>
        </w:rPr>
        <w:footnoteReference w:id="697"/>
      </w:r>
      <w:r>
        <w:rPr>
          <w:rFonts w:ascii="IRNazanin" w:hAnsi="IRNazanin" w:eastAsia="IRNazanin"/>
          <w:color w:val="111111"/>
          <w:sz w:val="28"/>
          <w:sz w:val="28"/>
          <w:szCs w:val="28"/>
          <w:rtl w:val="true"/>
          <w:lang w:bidi="fa-IR"/>
        </w:rPr>
        <w:t>یهودی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جنوب مدینه دژها و استحکاماتی داشته و با زرگری و تسلط بر بازار و در چنگ داشتن رشته اقتصاد، تجارت شهر و اطراف آن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یهودیان که عمدتاً کشاورزی می‌کردند، آن‌ها حتی یک مزرعه و نخلستان نداشتند و به کار دستی مشغول بودند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عبدالله بن سلام یهودی مسلمان شده را نیز از</w:t>
      </w:r>
    </w:p>
    <w:p>
      <w:pPr>
        <w:pStyle w:val="BookText"/>
        <w:rPr/>
      </w:pPr>
      <w:r>
        <w:rPr>
          <w:rFonts w:ascii="IRNazanin" w:hAnsi="IRNazanin" w:eastAsia="IRNazanin"/>
          <w:color w:val="111111"/>
          <w:sz w:val="28"/>
          <w:sz w:val="28"/>
          <w:szCs w:val="28"/>
          <w:rtl w:val="true"/>
          <w:lang w:bidi="fa-IR"/>
        </w:rPr>
        <w:t>آن قوم می‌دانند که در اطراف مدینه ساکن بودند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آن‌ها را شجاع‌ترین و مشهورترین قوم یهود دانسته‌اند که دارای اموال زیادی بودند و هم پیمانان عبدالله بن ابی و عبادة بن صامت بودند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آن‌ها برای سکونت خود در جنوب مدینه، دژهایی ساخته بودند که هم خانة آن‌ها بود و هم سنگرشان</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ابن اثیر دربارة آن‌ها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بدر، بر پیامبر صلی الله علیه و آله و سلم رشک بردند و پیمان خود را شکستند؛ زیرا هنگامی که پیامبر صلی الله علیه و آله و سلم به مدینه مهاجرت فرمود، با آن ها عهد مسالمت آمیز منعقد کرد و چون حسد آن ها را دید، آنان را در بازارشان زنهار داد؛ ولی آنان 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آن ها را نفرین کرد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پیمان شکنی آنان، در بین بدر و احد صورت گرفت</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پیمان‌شکنی هنگامی نمود خارجی به خود گرفت که به یک زن مسلمان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زنی عرب به بازار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چیزی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زرگری منتظر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او خواستند که نقاب از صورت بردارد و او از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پنهانی گوشه ای از دامن او را به ستون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مسلمان از جا بلند شد، قسمتی از بدنش نمایان شد و یهودیان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کشید و مسلمانان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حمله برد و زرگر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هجوم بردند و آن مسلمان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یهودیان زمینه درگیری با مسلمانان را فراهم می‌آوردند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احساس خطر به قلعه‌های خود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مطالبی این گونه، خصیصه دیگر ایشان، سهل انگاری در امور اخلاقی است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آنچه که به یهود جرأت کشتن مسلمانی را داد؛ غرور، آمادگی دفاعی، جسارت و زیادی تعدادشان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هم‌پیمانان خزرجی خودشان نیز</w:t>
      </w:r>
      <w:bookmarkStart w:id="544" w:name="pg3270_24371"/>
    </w:p>
    <w:p>
      <w:pPr>
        <w:pStyle w:val="BookText"/>
        <w:rPr/>
      </w:pPr>
      <w:bookmarkEnd w:id="544"/>
      <w:r>
        <w:rPr>
          <w:rFonts w:ascii="IRNazanin" w:hAnsi="IRNazanin" w:eastAsia="IRNazanin"/>
          <w:color w:val="111111"/>
          <w:sz w:val="28"/>
          <w:sz w:val="28"/>
          <w:szCs w:val="28"/>
          <w:rtl w:val="true"/>
          <w:lang w:bidi="fa-IR"/>
        </w:rPr>
        <w:t>مزید بر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فتنه‌جو و یاغی و همیشه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یهودیان جسورتر بود،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داشتند، شغلشان زرگری بود و با رسول خدا صلی الله علیه و آله و سلم پیمان سازش و عدم تعرّض داشتند؛ اما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نافرمانی و حسد درآمدند و پیمان خود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با آن‌ها قطع رابطه کرده بود؛ اگرچه پیمان‌هایی میان آن‌ها وجود داشت و پیامبر صلی الله علیه و آله و سلم نیز همیشه مراقب بود که مفاد پیمان را اجرا کند و از رابطه قرابت فکری یهود با قریش که هر دو مخالف اسلام بودند، اطلاع داشت و شاید محرک دیگر پیامبر صلی الله علیه و آله و سلم ماجرای بازار بود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پیامبر صلی الله علیه و آله و سلم در شوال سال دوم هجرت، قلعه آن‌ها را به محاصره درآورد و این محاصره ده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پیمان خزرج بودند و از آن میان، عبادة بن صامت از هم پیمانی با آن‌ها تبری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دوست دارم و از این هم پیمانان بیزاری می‌جویم</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مسأله بنی قینقاع، علاوه بر جهات سیاسی، صورت اخلاقی نیز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آنان یک نوع نقض مقررات بود</w:t>
      </w:r>
      <w:r>
        <w:rPr>
          <w:rFonts w:eastAsia="IRNazanin" w:cs="IRNazanin"/>
          <w:color w:val="111111"/>
          <w:sz w:val="28"/>
          <w:szCs w:val="28"/>
          <w:rtl w:val="true"/>
          <w:lang w:bidi="fa-IR"/>
        </w:rPr>
        <w:t>.</w:t>
      </w:r>
      <w:r>
        <w:rPr>
          <w:rStyle w:val="FootnoteAnchor"/>
          <w:rtl w:val="true"/>
        </w:rPr>
        <w:footnoteReference w:id="708"/>
      </w:r>
    </w:p>
    <w:p>
      <w:pPr>
        <w:pStyle w:val="Heading6"/>
        <w:numPr>
          <w:ilvl w:val="5"/>
          <w:numId w:val="1"/>
        </w:numPr>
        <w:rPr/>
      </w:pPr>
      <w:bookmarkStart w:id="545" w:name="__RefHeading___Toc2095007_2749589250"/>
      <w:bookmarkStart w:id="546" w:name="_Toc206"/>
      <w:bookmarkEnd w:id="545"/>
      <w:r>
        <w:rPr/>
        <w:t>7-1-1</w:t>
      </w:r>
      <w:r>
        <w:rPr>
          <w:rtl w:val="true"/>
        </w:rPr>
        <w:t xml:space="preserve">. </w:t>
      </w:r>
      <w:r>
        <w:rPr>
          <w:rtl w:val="true"/>
        </w:rPr>
        <w:t>رویارویی پیامبر صلی الله علیه و آله و سلم با ابعاد گسترده عملکرد بنی قینقاع</w:t>
      </w:r>
      <w:bookmarkEnd w:id="5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غزوه پیامبر با بنی قینقاع، موارد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بنی قینقاع را نوعی محاصره اقتصادی می‌توان نامید؛ زیرا اجازه داده نشد کسی به درون قلعه آن‌ها رفت و آمد کند و تدارکات به آن‌ها برسد و پس از پانزده روز، کار بر آن‌ها سخت شد و بدون قید و شرط، تسلیم پیامبر صلی الله علیه و آله و سلم شده و اسلحه‌هایشان را تحویل دادند؛</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با توجه به گذشته تاریخی آن‌ها که حکایت از وجود اختلاف میان آن‌ها داشت و هرکدام از این گروه‌های مدینه با یکی از دو طایفه عرب اوس یا خزرج هم پیمان بودند که میان این دو گروه عرب نیز اختلاف وجود داشت، روشن کرد که در این محاصره، هیچ یک از دیگر طوایف یهودی مدینه به یاری آن‌ها بر نمی‌خیزد؛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فتنه آن‌ها ادامه می‌یافت، مدینه دچار آشفتگی می‌شد که امکان رویارویی گروه‌های</w:t>
      </w:r>
    </w:p>
    <w:p>
      <w:pPr>
        <w:pStyle w:val="BookText"/>
        <w:rPr/>
      </w:pPr>
      <w:r>
        <w:rPr>
          <w:rFonts w:ascii="IRNazanin" w:hAnsi="IRNazanin" w:eastAsia="IRNazanin"/>
          <w:color w:val="111111"/>
          <w:sz w:val="28"/>
          <w:sz w:val="28"/>
          <w:szCs w:val="28"/>
          <w:rtl w:val="true"/>
          <w:lang w:bidi="fa-IR"/>
        </w:rPr>
        <w:t>متخاصم وجود داشت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یهودیان آشکارا و از روی علم، از شرایط عهدنامه عدول کرده بودند و لازم بود با قدرت تمام، از این مسأله جلوگیری می‌شد یا با همه امیدها در برقراری صلح و امنیت،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پیامبر صلی الله علیه و آله و سلم از آن‌ها خواست تا با پذیرش اسلام، وارد جامعه اسلامی گردند یا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آرام کردن آن‌ها و سر و سامان بخشیدن به اوضاع مدینه، مهم‌ترین اقدام و ضروری‌ترین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شهر از دشمن داخلی که از پشت سر به انسان حمله می‌کند، لازم و ضروری است؛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روابطی که میان قریش در مکه و یهود در مدینه وجود داشت، تبعید و اخراج بنی قینقاع ضربه‌ای بر قریش بود؛ زیرا آن‌ها را از کسانی که می‌توانستند در درگیری با پیامبر اکرم صلی الله علیه و آله و یارانش، متحدان و حامیان خوبی برای قریش باشند، محروم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این گروه از یهود، نشانه اوج دوران جنگ سرد و آغاز درگیری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شاعران، مدت‌ها بود جنگ تبلیغاتی یهود برضد پیامبر صلی الله علیه و آله و سلم و مسلمانان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این جنگ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درگیری‌های عمده‌ای را ذکر نکرده اند؛ اما جواب گستاخانه آن‌ها به پیامبر صلی الله علیه و آله و سلم و همچنین محاصره آن‌ها توسط نیروهای مسلمان، خبر از همکاری آن‌ها در جنگ می‌دهد؛ از طرف دیگر آن‌ها خود در یثرب و میان مسلمانان ساکن بودند و مانند سایر یهود، در حومه شهر نبودند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با اخراج این گروه، دیگر داخل شهر یهودی نبود؛ برای یک شهر، چیزی زیانبارتر از نزاع ساکنانش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یهود و مشرکان و منافقان در کنار مسلمانان، مدینه را از لحاظ سیاسی، مانند آتشفشانی کرده بود که روزی منفجر می‌شد و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مظاهر این انفجار بود؛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و قدرت خود، بر وجود امکان و احتمال خطر خیانت و نقض عهد از ناحیه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خیانت ناگهانی آن‌ها با قدرتی که داشتند، ممکن بود به زیان بزرگی برای اسلام منجر شود و این خطر وجود داشت که بدون آنکه</w:t>
      </w:r>
    </w:p>
    <w:p>
      <w:pPr>
        <w:pStyle w:val="BookText"/>
        <w:rPr/>
      </w:pPr>
      <w:r>
        <w:rPr>
          <w:rFonts w:ascii="IRNazanin" w:hAnsi="IRNazanin" w:eastAsia="IRNazanin"/>
          <w:color w:val="111111"/>
          <w:sz w:val="28"/>
          <w:sz w:val="28"/>
          <w:szCs w:val="28"/>
          <w:rtl w:val="true"/>
          <w:lang w:bidi="fa-IR"/>
        </w:rPr>
        <w:t xml:space="preserve">مسلمانان متوجه شوند، توطئه و دسیسه‌ای چیده، آن‌ها را از بین ببرند؛ لذا واهمه از خیانت، موجب اخراج شد؛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شکنی آن‌ها و تعرض به زن مسلمان، نشان از این بود که آن‌ها پایبند به هیچ عهد و پیمانی نبودند و امکان داشت با استفاده از نفوذ خود، دوباره آتش اختلاف میان اوس و خزرج را زنده کنند؛ زیرا هیچ گونه اطمینانی به تعهد و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اینکه محیط مدینه از آشوب و فتنه و دسیسه در امان باشد، لازم بود یثرب از این گونه عناصر مخرب خالی شود و همین، سبب صدور دستور حکم ترک مدینه برای آن‌ها شد؛</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هم‌پیمانی خزرج دلگرم بود، پیامبر صلی الله علیه و آله و سلم اعتقاد دینی مسلمانان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می‌دانست که مسلمانان خزرج، هرگز از امرش سرپیچی نخواهند کرد؛ گرچه هم‌پیمان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عبدالله بن ابی در این میان وجود دارد؛ اما وجودش عنصر چندان مهمی به حساب نمی‌آمد؛ زیرا نفاقش میان او و مجاهدان خزرج فاصله انداخته بود</w:t>
      </w:r>
      <w:r>
        <w:rPr>
          <w:rStyle w:val="FootnoteAnchor"/>
          <w:rtl w:val="true"/>
        </w:rPr>
        <w:footnoteReference w:id="716"/>
      </w:r>
      <w:r>
        <w:rPr>
          <w:rFonts w:ascii="IRNazanin" w:hAnsi="IRNazanin" w:eastAsia="IRNazanin"/>
          <w:color w:val="111111"/>
          <w:sz w:val="28"/>
          <w:sz w:val="28"/>
          <w:szCs w:val="28"/>
          <w:rtl w:val="true"/>
          <w:lang w:bidi="fa-IR"/>
        </w:rPr>
        <w:t xml:space="preserve">و او دیگر قادر نبود از قوم خود برای یاری هم‌پیمانان کمک بخواهد؛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عبادة بن صامت، نشان می‌دهد پیامبر صلی الله علیه و آله و سلم تصمیم گرفته است تا بی‌اعتباری عهد و پیمان قدیم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متحد یهودیان بود؛ اما نزد پیامبر صلی الله علیه و آله و سلم از آن‌ها بیزاری جست و تکلیف یهود را به پیامبر صلی الله علیه و آله و سلم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بی‌تأثیر جلوه دادن اقدامات عبدالله بن ابی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است که فشار عبدالله سبب بخشش و تخفیف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شدت عمل پیامبر صلی الله علیه و آله و سلم باید درس عبرتی برای دو گروه و طوایف دیگر یهود باشد که اگر پیمان شکستند و تعدّی کردند، کمترین حد در مقابله با آن‌ها، اخراج از سرزمینشان است و در صورت تخلف، باید منتظر تنبیهی شدیدتر از این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اقدام شدیدتر ممکن بود سبب واکنش دیگر طوایف شود؛ در حالی که پایه‌های قدرت جامعه نوپای اسلامی هنوز کاملا مستحکم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قبول اصرار ابن ابیّ، حفظ</w:t>
      </w:r>
      <w:bookmarkStart w:id="547" w:name="pg3270_24374"/>
    </w:p>
    <w:p>
      <w:pPr>
        <w:pStyle w:val="BookText"/>
        <w:rPr/>
      </w:pPr>
      <w:bookmarkEnd w:id="547"/>
      <w:r>
        <w:rPr>
          <w:rFonts w:ascii="IRNazanin" w:hAnsi="IRNazanin" w:eastAsia="IRNazanin"/>
          <w:color w:val="111111"/>
          <w:sz w:val="28"/>
          <w:sz w:val="28"/>
          <w:szCs w:val="28"/>
          <w:rtl w:val="true"/>
          <w:lang w:bidi="fa-IR"/>
        </w:rPr>
        <w:t>جبهه داخلی از پراکندگی را مد نظر داشت؛ زیرا درگیری آشکار به نفع اسلام و مسلمانان نبود</w:t>
      </w:r>
      <w:r>
        <w:rPr>
          <w:rFonts w:eastAsia="IRNazanin" w:cs="IRNazanin"/>
          <w:color w:val="111111"/>
          <w:sz w:val="28"/>
          <w:szCs w:val="28"/>
          <w:rtl w:val="true"/>
          <w:lang w:bidi="fa-IR"/>
        </w:rPr>
        <w:t>.</w:t>
      </w:r>
      <w:r>
        <w:rPr>
          <w:rStyle w:val="FootnoteAnchor"/>
          <w:rtl w:val="true"/>
        </w:rPr>
        <w:footnoteReference w:id="718"/>
      </w:r>
    </w:p>
    <w:p>
      <w:pPr>
        <w:pStyle w:val="Heading6"/>
        <w:numPr>
          <w:ilvl w:val="5"/>
          <w:numId w:val="1"/>
        </w:numPr>
        <w:rPr/>
      </w:pPr>
      <w:bookmarkStart w:id="548" w:name="__RefHeading___Toc2095009_2749589250"/>
      <w:bookmarkStart w:id="549" w:name="_Toc207"/>
      <w:bookmarkEnd w:id="548"/>
      <w:r>
        <w:rPr/>
        <w:t>7-1-2</w:t>
      </w:r>
      <w:r>
        <w:rPr>
          <w:rtl w:val="true"/>
        </w:rPr>
        <w:t xml:space="preserve">. </w:t>
      </w:r>
      <w:r>
        <w:rPr>
          <w:rtl w:val="true"/>
        </w:rPr>
        <w:t>تحلیل جنگ بنی قینقاع</w:t>
      </w:r>
      <w:bookmarkEnd w:id="5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آیاتی از سوره مائده، درباره غزوه بنی قینقاع ذکر شده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درگیری پیامبر صلی الله علیه و آله و سلم با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مختلفی صورت پذیرفت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آنان؛ به تصریح تمام مورّخان، نبردهای رسول خدا صلی الله علیه و آله و سلم با یهودیان، پس از پیمان شکنی آنان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و سلم شنید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کرده‌اند، خواست بار دیگر آن‌ها را بیازماید؛ بدین روی، عده‌ای را به دنبال آن‌ها فرستاد و آن‌ها را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سر قریش آمد، بترسید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طایفه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می‌بری که ما همچون قریش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عده‌ای از قریش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بی‌تجربه بودند و از فنون رزم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جنگ کنیم، خواهی فهمید که با کسانی همانند ما نجنگیده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این جملات نابخردانه شان، دشمنی خود را با پیامبر اعظم صلی الله علیه و آله و سلم آشکار کردند و بر پیمان شکنی خود صحّه گذاشتند و در واقع، به طور آشکارا، اعلان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پیروزی موقت خود در جنگ احُد، شاد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 و چه بد جایگاهی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اجتماعی و بی‌بندباری؛ این گروه، اولین کسانی بودند که نقض پیمان</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گفتار و کردارشان، آشکارا اعلام نبرد بود، رسول خدا صلی الله علیه و آله و سلم گفتارها و رفتارهای زننده شان را تحمل می کرد و مسلمانان را نیز به بردباری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جای اینکه از کرده‌هایشان پشیمان شوند، بر جسارتشان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دست به آشوب‌های اجتماعی زدند و با ایجاد تحریک و آشوب، نظم جامعه اسلامی را برهم زدند و از طریق تنگ کردن معیشت و زندگی مسلمانان، می‌خواستند بر آنان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آشکارا مسلمانان را مورد آزار و اذیت و تمسخر قرار می‌دادند و در جامعه، به بی‌بندوباری پرداخته، به کارهای منافی عفّت دست می‌زدند و بدین گونه، روابط خود با مسلمانان را تیره و 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بی‌بندوباری‌های یهود در اشعار و هجویات کعب بن اشرف بروز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مردی کینه توز و از دشمنان سرسخت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می‌سرود و در شعرهایش، زنان مسلمان را نام می‌برد و بدین گونه، مسلمانان را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مستقیم الهی؛ پیامبر خدا صلی الله علیه و آله و سلم این وضعیت را تحمّل می‌کرد، تا اینکه آیه شریفه قرآن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تخََافَنَّ مِن قَوْمٍ خِیَانَةً فَانبِذْ إِلَیْهِمْ عَلیَ سَوَاءٍ إِنَّ اللَّهَ لَایحُِبُّ الخَْائنِین؛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پس از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ازخیانت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به همین دلیل، برای جنگ با آنان حرکت کرد</w:t>
      </w:r>
      <w:r>
        <w:rPr>
          <w:rFonts w:eastAsia="IRNazanin" w:cs="IRNazanin"/>
          <w:color w:val="111111"/>
          <w:sz w:val="28"/>
          <w:szCs w:val="28"/>
          <w:rtl w:val="true"/>
          <w:lang w:bidi="fa-IR"/>
        </w:rPr>
        <w:t>.</w:t>
      </w:r>
      <w:r>
        <w:rPr>
          <w:rStyle w:val="FootnoteAnchor"/>
          <w:rtl w:val="true"/>
        </w:rPr>
        <w:footnoteReference w:id="72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با اذن الهی، ابولبابه را در مدینه به جانشینی خود گماشت و با سپاه اسلام، در حالی که پرچم را به دست علی بن ابی طالب علیه السلام یا به قولی به عموی بزرگوار خود، حمزه داده بود، به سوی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به مدت شش یا پانزده روز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تا آنان به تنگ آمده و تسلیم شدند؛ ولی آن حضرت صلی الله علیه و آله و سلم با وساطت و اصرار عبداللّه بن ابی، از کشتن آنان درگذشت و فرمود از مدینه بیرونشان کنند و اموالشان،</w:t>
      </w:r>
      <w:bookmarkStart w:id="550" w:name="pg3270_24376"/>
    </w:p>
    <w:p>
      <w:pPr>
        <w:pStyle w:val="BookText"/>
        <w:rPr/>
      </w:pPr>
      <w:bookmarkEnd w:id="550"/>
      <w:r>
        <w:rPr>
          <w:rFonts w:ascii="IRNazanin" w:hAnsi="IRNazanin" w:eastAsia="IRNazanin"/>
          <w:color w:val="111111"/>
          <w:sz w:val="28"/>
          <w:sz w:val="28"/>
          <w:szCs w:val="28"/>
          <w:rtl w:val="true"/>
          <w:lang w:bidi="fa-IR"/>
        </w:rPr>
        <w:t>پس از کسر خمس آن، میان مسلمانان قسمت 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تعداد جنگجویان بنی قینقاع را هفتصد تن ذکر کرده‌اند که همة آن‌ها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عبدالله بن ابی سبب شد پیامبر صلی الله علیه و آله و سلم دستور تبعید آن‌ها را بدهد و عبادة بن صامت – هم پیمان پیشین –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اذرعات شام تبعید شدند و عبادة آن‌ها را به ذباب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دورتر، بهتر</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مدت یک ماه در وادی القری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وادی القری به پیادگان آن‌ها مرکب دادند، تا به اذرعات بروند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تبعید آن‌ها همراه زن و فرزندانشان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مگر خمس آن، نصیب مسلمانان شد و بعد از این ماجرا بیشتر تجارت داخلی مدینه به دست مهاجران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اسلحه و وسایل زرگری خود را باقی گذاشته بود</w:t>
      </w:r>
      <w:r>
        <w:rPr>
          <w:rFonts w:eastAsia="IRNazanin" w:cs="IRNazanin"/>
          <w:color w:val="111111"/>
          <w:sz w:val="28"/>
          <w:szCs w:val="28"/>
          <w:rtl w:val="true"/>
          <w:lang w:bidi="fa-IR"/>
        </w:rPr>
        <w:t>.</w:t>
      </w:r>
      <w:r>
        <w:rPr>
          <w:rStyle w:val="FootnoteAnchor"/>
          <w:rtl w:val="true"/>
        </w:rPr>
        <w:footnoteReference w:id="726"/>
      </w:r>
    </w:p>
    <w:p>
      <w:pPr>
        <w:pStyle w:val="Heading6"/>
        <w:numPr>
          <w:ilvl w:val="5"/>
          <w:numId w:val="1"/>
        </w:numPr>
        <w:rPr/>
      </w:pPr>
      <w:bookmarkStart w:id="551" w:name="__RefHeading___Toc2095011_2749589250"/>
      <w:bookmarkStart w:id="552" w:name="_Toc208"/>
      <w:bookmarkEnd w:id="551"/>
      <w:r>
        <w:rPr>
          <w:rtl w:val="true"/>
        </w:rPr>
        <w:t>نکات آیات برای ایجاد الگو</w:t>
      </w:r>
      <w:bookmarkEnd w:id="552"/>
    </w:p>
    <w:p>
      <w:pPr>
        <w:pStyle w:val="BookText"/>
        <w:rPr/>
      </w:pPr>
      <w:r>
        <w:rPr>
          <w:rFonts w:ascii="IRNazanin" w:hAnsi="IRNazanin" w:eastAsia="IRNazanin"/>
          <w:color w:val="111111"/>
          <w:sz w:val="28"/>
          <w:sz w:val="28"/>
          <w:szCs w:val="28"/>
          <w:rtl w:val="true"/>
          <w:lang w:bidi="fa-IR"/>
        </w:rPr>
        <w:t>جنگ با شجاع‌ترین و ثروتمندترین گروه یهود سبب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طرز فکر یهود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زیرا ممکن بود صبر و تحمل پیامبر صلی الله علیه و آله و سلم در بارة این گروه، بر ضعف مسلمانان تعبیر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این گروه، سبب شد جنگ با دیگر دشمنان در نظر مسلمانان آسان تر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 مسلمانان از یهود بنی قینقاع، اشتیاق مسلمانان را به جنگ با دشمن بیشتر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یک دشمن داخلی که نقاط ضعف و قوت را به خوبی می‌شناخت و خطرش به مراتب بیشتر از دشمنان خارجی بود، آسوده 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با گروهی از یهودیان، از یک جنگ واحد و فراگیر میان پیامبر صلی الله علیه و آله و سلم و یهودیان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بنی قینقاع پیمان شکنی بود و اگر با آن‌ها مقابله شد و دیگر طوایف به کمک آن‌ها نیامدند، دلیل بر وقوف بر پیمان شکنی این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ایجاد وحدت</w:t>
      </w:r>
      <w:bookmarkStart w:id="553" w:name="pg3270_24377"/>
    </w:p>
    <w:p>
      <w:pPr>
        <w:pStyle w:val="BookText"/>
        <w:rPr/>
      </w:pPr>
      <w:bookmarkEnd w:id="553"/>
      <w:r>
        <w:rPr>
          <w:rFonts w:ascii="IRNazanin" w:hAnsi="IRNazanin" w:eastAsia="IRNazanin"/>
          <w:color w:val="111111"/>
          <w:sz w:val="28"/>
          <w:sz w:val="28"/>
          <w:szCs w:val="28"/>
          <w:rtl w:val="true"/>
          <w:lang w:bidi="fa-IR"/>
        </w:rPr>
        <w:t>میان یهود شده بود و بعضی را به بعضی دیگر پیوند می‌داد، محبت قومی، دینی و ملی بود نه عهد و پیمان با هم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ماجرای این گروه می‌بینیم با وجود اخراج این طایفه، دو طایفه دیگر، علقه قومی و ملی شان به جوش نیامد که دلیل آن، آگاهی بر نتایج نقض عهد با مسلمانان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می‌بایست پیوسته بر گروه‌های تشکیل دهنده جامعه، نظارت داشته باشد و در صورت دیدن اموری که برخلاف اتحاد و امنیت جامعه اسلامی است، واکنش متناسب نشان داده، راه‌های مذکور در این حادثه را یکی یکی بپیماید؛ مثل تأمل و بردباری، گوشزد کردن با مهربانی، اخطار به شکل شایسته، اعلام عدم سازش در صورت تداوم نادرستی، لغو پیمان برابر پیمان شکنی، جنگ، تبعید و…</w:t>
      </w:r>
      <w:r>
        <w:rPr>
          <w:rFonts w:eastAsia="IRNazanin" w:cs="IRNazanin"/>
          <w:color w:val="111111"/>
          <w:sz w:val="28"/>
          <w:szCs w:val="28"/>
          <w:rtl w:val="true"/>
          <w:lang w:bidi="fa-IR"/>
        </w:rPr>
        <w:t>.</w:t>
      </w:r>
    </w:p>
    <w:p>
      <w:pPr>
        <w:pStyle w:val="Heading5"/>
        <w:numPr>
          <w:ilvl w:val="4"/>
          <w:numId w:val="1"/>
        </w:numPr>
        <w:rPr/>
      </w:pPr>
      <w:bookmarkStart w:id="554" w:name="__RefHeading___Toc2095013_2749589250"/>
      <w:bookmarkStart w:id="555" w:name="_Toc209"/>
      <w:bookmarkEnd w:id="554"/>
      <w:r>
        <w:rPr/>
        <w:t>7-2</w:t>
      </w:r>
      <w:r>
        <w:rPr>
          <w:rtl w:val="true"/>
        </w:rPr>
        <w:t xml:space="preserve">. </w:t>
      </w:r>
      <w:r>
        <w:rPr>
          <w:rtl w:val="true"/>
        </w:rPr>
        <w:t>غزوه بنی نضیر</w:t>
      </w:r>
      <w:bookmarkEnd w:id="555"/>
    </w:p>
    <w:p>
      <w:pPr>
        <w:pStyle w:val="Heading6"/>
        <w:numPr>
          <w:ilvl w:val="5"/>
          <w:numId w:val="1"/>
        </w:numPr>
        <w:rPr/>
      </w:pPr>
      <w:bookmarkStart w:id="556" w:name="__RefHeading___Toc2095015_2749589250"/>
      <w:bookmarkStart w:id="557" w:name="_Toc21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یهود ساکن در مدینه تا نخستین سال‌های هجرت بود که نام یکی از غزوات پیامبر صلی الله علیه و آله و سلم در سال چهارم هجری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قبیله بنی نضیر پیش از ظهور اسلام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آنان، روایات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آن‌ها را طایفه ای از قبیله جُذام می‌داند که یهودی شده، در کوه نضیر اقامت گزیدند و از آن پس، به نام این کوه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آنان را از نسل هارون بن عمران دانسته که پس از وفات موسی علیه السلام و پیش از مهاجرت قبایل عرب اوس و خزرج بدانجا، در آن ناحیه ساکن شده بودند</w:t>
      </w:r>
      <w:r>
        <w:rPr>
          <w:rFonts w:eastAsia="IRNazanin" w:cs="IRNazanin"/>
          <w:color w:val="111111"/>
          <w:sz w:val="28"/>
          <w:szCs w:val="28"/>
          <w:rtl w:val="true"/>
          <w:lang w:bidi="fa-IR"/>
        </w:rPr>
        <w:t>.</w:t>
      </w:r>
      <w:r>
        <w:rPr>
          <w:rStyle w:val="FootnoteAnchor"/>
          <w:rtl w:val="true"/>
        </w:rPr>
        <w:footnoteReference w:id="72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درگیری آشکار میان مسلمانان و یهود، درگیری با طایفه بنی نضیر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پیمان شکستند، بلکه به جان پیامبر صلی الله علیه و آله و سلم نیز سوءقصد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آن‌ها، چهار ماه پس از</w:t>
      </w:r>
    </w:p>
    <w:p>
      <w:pPr>
        <w:pStyle w:val="BookText"/>
        <w:rPr/>
      </w:pPr>
      <w:r>
        <w:rPr>
          <w:rFonts w:ascii="IRNazanin" w:hAnsi="IRNazanin" w:eastAsia="IRNazanin"/>
          <w:color w:val="111111"/>
          <w:sz w:val="28"/>
          <w:sz w:val="28"/>
          <w:szCs w:val="28"/>
          <w:rtl w:val="true"/>
          <w:lang w:bidi="fa-IR"/>
        </w:rPr>
        <w:t>جنگ احد صورت گرفت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مقارن ظهور اسلام و پیش از جنگ اُحد، قبیله بنی نضیر ظاهراً با ابوسفیان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صلی الله علیه و آله و سلم به مدینه، بنی نضیر نیز با مسلمانان، پیمان مصالحه بستند و عهد کردند در صورت حمله دشمنان به مدینه، کنار مسلمانان به دفاع بپردازند و از تأمین مالی و جانی کفار قریش و برقراری روابط تجاری با آنان خودداری کنند؛ اما از آنجا که بنی نضیر پیمان خود را زیر پا گذاشتند، در ربیع الاول سال چهارم هجری، غزوه بنی نضیر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منافقان از شکست مسلمانان در جنگ احد بسیار اظهار شادمانی می کردند و در پی فرصتی برای واردکردن آخرین ضربه بر پیکر نوپا و خسته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به مال و دژهای مستحکم خود، دل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یَأُوْلیِ الْأَبْصَار؛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او کسی است که کافران اهل کتاب را در نخستین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نمی‌کردید آنان خارج شوند و خودشان نیز گمان می‌کردند دِژهای محکمشان آن‌ها را از عذاب الهی مانع می‌شود؛ امّا خداوند، از آنجا که گمان نمی‌کردند، به سراغشان آمد و در دل هایشان ترس و وحشت افکند، به گونه‌ای که خانه‌های خود را با دست خویش و با دست مؤمنان ویران می‌کردند؛ پس عبرت بگیرید 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مال و ثروت و قلعه‌هایشان مغرور بودند و تصور می کردند هیچ کس نمی‌تواند بر آنان غلبه یابد و از این رو، همواره با خدا و پیامبر صلی الله علیه و آله و سلم درمی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شَاقُّواْ اللَّهَ وَ رَسُولَهُ وَ مَن یُشَاقّ ِ اللَّهَ فَإِنَّ اللَّهَ شَدِیدُ الْعِقَاب؛ </w:t>
      </w:r>
      <w:r>
        <w:rPr>
          <w:rStyle w:val="FootnoteAnchor"/>
          <w:rtl w:val="true"/>
        </w:rPr>
        <w:footnoteReference w:id="73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سبب آن است که آن ها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مجازات شدیدی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علی رغم پیمان با پیامبر اعظم صلی الله علیه و آله و سلم، با دشمنان آن حضرت صلی الله علیه و آله و سلم همکاری می کردند و حتی برای جنگ با رسول خدا صلی الله علیه و آله و سلم جایزه‌هایی تعیین کرده بودند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ابن اسحاق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عامر بن مالک، سالار بنی عامر درمدینه خدمت پیامبر صلی الله علیه و آله و سلم رسید و هدیه ای به پیامبر صلی الله علیه و آله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هدیه مشرک را نمی پذیرم، مگر آن 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را بر وی عرضه کرد؛ اما او اسلام نیاورد و انکار هم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یاران خویش را نزد اهل نجد بفرستی، آن ها دعوت تو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نجد بر یاران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ها را پناه می دهم، بفرست، تا به دین تو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منذر بن عمرو را همراه چهل تن از مسلمانان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نقلی قاریان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حارث بن صمه و حرام بن ملحان و عروه بن اسماء و نافع بن بدیل خُزاعی و عامر بن فهیره از آن جمله بودند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هفتاد تن را که عمرو بن امیه ضمری نیز از آن‌ها بود، به هدایت و ارشاد اهل نجد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حد فاصل سرزمین بنی عامر و بنی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عمرو، حرام بن ملحان را با نامه‌ای از پیامبر صلی الله علیه و آله و سلم نزد عامر بن طفیل فرستاد؛ اما او بدون توجه به نامه، حامل نامه را کشت و بنی عامر را بر ضد فرستادگان پیامبر صلی الله علیه و آله و سلم تحریک کرد؛ اما آن‌ها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ابوبراء را نمی‌کشیم که او عقد پیمان کرده و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طفیل وقتی نتوانست بنی عامر را تحریک کند، سراغ قبایل بنی سلیم رفت و آن‌ها را بر ضد یاران پیامبر صلی الله علیه و آله و سلم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اصحاب پیامبر را محاصره کردند و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جنگیدند تا همگی به جز کعب بن زید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که میان کشته‌شدگان افتاده و به شهادت نرسیده بود، به وسیله یاران پیامبر صلی الله علیه و آله و سلم نجات یافت</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 بنا بر نقلی در محلّ بئرمعونه</w:t>
      </w:r>
      <w:r>
        <w:rPr>
          <w:rStyle w:val="FootnoteAnchor"/>
          <w:rtl w:val="true"/>
        </w:rPr>
        <w:footnoteReference w:id="735"/>
      </w:r>
      <w:r>
        <w:rPr>
          <w:rFonts w:ascii="IRNazanin" w:hAnsi="IRNazanin" w:eastAsia="IRNazanin"/>
          <w:color w:val="111111"/>
          <w:sz w:val="28"/>
          <w:sz w:val="28"/>
          <w:szCs w:val="28"/>
          <w:rtl w:val="true"/>
          <w:lang w:bidi="fa-IR"/>
        </w:rPr>
        <w:t>، عابر بن طفیل، گروهی از بنی سلیم و عطیه و رعل و ذکوان را</w:t>
      </w:r>
    </w:p>
    <w:p>
      <w:pPr>
        <w:pStyle w:val="BookText"/>
        <w:rPr/>
      </w:pPr>
      <w:r>
        <w:rPr>
          <w:rFonts w:ascii="IRNazanin" w:hAnsi="IRNazanin" w:eastAsia="IRNazanin"/>
          <w:color w:val="111111"/>
          <w:sz w:val="28"/>
          <w:sz w:val="28"/>
          <w:szCs w:val="28"/>
          <w:rtl w:val="true"/>
          <w:lang w:bidi="fa-IR"/>
        </w:rPr>
        <w:t>جمع کرد که به جز عمرو بن امیه، هفتاد تن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مدینه آمد و در راه دو تن از مشرکان را که از قبیله عامر و از بنی کلاب بن ربیعه</w:t>
      </w:r>
      <w:r>
        <w:rPr>
          <w:rStyle w:val="FootnoteAnchor"/>
          <w:rtl w:val="true"/>
        </w:rPr>
        <w:footnoteReference w:id="736"/>
      </w:r>
      <w:r>
        <w:rPr>
          <w:rFonts w:ascii="IRNazanin" w:hAnsi="IRNazanin" w:eastAsia="IRNazanin"/>
          <w:color w:val="111111"/>
          <w:sz w:val="28"/>
          <w:sz w:val="28"/>
          <w:szCs w:val="28"/>
          <w:rtl w:val="true"/>
          <w:lang w:bidi="fa-IR"/>
        </w:rPr>
        <w:t>بودند، کشت؛ در حالی که آن دو از پیامبر صلی الله علیه و آله و سلم امان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کسی را نزد پیامبر صلی الله علیه و آله و سلم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یاران تو، دو تن از افراد مرا کشته است؛ در صورتی که هر دوی آن‌ها از شما امان داشتند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خون بهای آن‌ها را بفرست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لحن کلام او گستاخانه بود؛ ولی سؤال اینجا است که چرا پیامبر صلی الله علیه و آله و سلم به باج خواهی او پاسخ داد؟</w:t>
      </w:r>
    </w:p>
    <w:p>
      <w:pPr>
        <w:pStyle w:val="BookText"/>
        <w:rPr/>
      </w:pPr>
      <w:r>
        <w:rPr>
          <w:rFonts w:ascii="IRNazanin" w:hAnsi="IRNazanin" w:eastAsia="IRNazanin"/>
          <w:color w:val="111111"/>
          <w:sz w:val="28"/>
          <w:sz w:val="28"/>
          <w:szCs w:val="28"/>
          <w:rtl w:val="true"/>
          <w:lang w:bidi="fa-IR"/>
        </w:rPr>
        <w:t>حلبی، سه علت را برای رفتن پیامبر به نزد یهودیان، ذکرکرده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نزد بنی نضیر رفت، تا چگونگی کیفیت و مقدار خون بها در نزد آنان را جویا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نزد بنی نضیر رفت، تا دربارة دیه آن دو نفر، کمک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برای گرفتن دیه و خون بها نزد بنی النضیر رفت؛ زیرا بنی نضیر با بنی عامر، هم پیمان بودند</w:t>
      </w:r>
      <w:r>
        <w:rPr>
          <w:rFonts w:eastAsia="IRNazanin" w:cs="IRNazanin"/>
          <w:color w:val="111111"/>
          <w:sz w:val="28"/>
          <w:szCs w:val="28"/>
          <w:rtl w:val="true"/>
          <w:lang w:bidi="fa-IR"/>
        </w:rPr>
        <w:t>.</w:t>
      </w:r>
      <w:r>
        <w:rPr>
          <w:rStyle w:val="FootnoteAnchor"/>
          <w:rtl w:val="true"/>
        </w:rPr>
        <w:footnoteReference w:id="7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عده‌ای از مبلغان اعزامی از سوی پیامبر اکرم صلی الله علیه و آله و سلم به دست توطئه‌گران در ماجرای بئر معونه</w:t>
      </w:r>
      <w:r>
        <w:rPr>
          <w:rStyle w:val="FootnoteAnchor"/>
          <w:rtl w:val="true"/>
        </w:rPr>
        <w:footnoteReference w:id="740"/>
      </w:r>
      <w:r>
        <w:rPr>
          <w:rFonts w:ascii="IRNazanin" w:hAnsi="IRNazanin" w:eastAsia="IRNazanin"/>
          <w:color w:val="111111"/>
          <w:sz w:val="28"/>
          <w:sz w:val="28"/>
          <w:szCs w:val="28"/>
          <w:rtl w:val="true"/>
          <w:lang w:bidi="fa-IR"/>
        </w:rPr>
        <w:t>و کشته شدن دو تن از قبیله بنی عامر به دست تنها باز مانده حادثه بئر معونه، پیامبر اکرم صلی الله علیه و آله و سلم به ناچار باید خون بهای این دو نفر را به قبیله بنی عامر می‌پرداخت؛ لذا پیامبر صلی الله علیه و آله و سلم برای دریافت کمک مالی همراه چند تن از یارانش به محله بنی نضیر رفت و این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ظاهر پذیرفتند؛ زیرا هم پیمان او و بنی عامر بودند و پیامبر صلی الله علیه و آله و سلم می‌اندیشید آن‌ها باید بیش از دیگر سکنه مدینه، او را یاری و مساعدت کنند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روز شنبه بود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نشست و به دیواری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این که برای شنبه حرمت قائل بودند، می‌خواستند در این روز پیامبر صلی الله علیه و آله و سلم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همراه عده کمی که ده نفر بیشتر نیستند،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بالای پشت بام، سنگی بر سر او افکند و او را کشت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اگر کشته شود، یارانش پراکنده خواهند شد و قریش به مکه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 و خزرج که هم پیمان شما هستند،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روزی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انجام دهید و تمامش کنید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عمرو بن جحاش آماده این کار شد؛ اما سلام بن مشکم مخالفت کرد و گفت</w:t>
      </w:r>
      <w:r>
        <w:rPr>
          <w:rStyle w:val="FootnoteAnchor"/>
          <w:rtl w:val="true"/>
        </w:rPr>
        <w:footnoteReference w:id="7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غدر و مکر معروف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که اگر آن را انجام دهید، هر کس تا روز قیامت سرپرستی اسلام را به عهده بگیرد، دشمنی خود را با یهود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تصمیم شما آگاه است و این کار، شکستن عهد استوار میان ما و او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گفتار سلام بن مشکم پیش گویی نبود؛ بلکه وضعیت و نتایج اقدام را به خوبی سنجید و این امر نشان دهندة واقف بودن یهود به عواقب پیمان شکنی و عملکرد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پیامبر صلی الله علیه و آله و سلم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تنهایی به مدینه بازگشت و یارانش به جست و جوی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ایشان را تنها، در راه مدینه دیده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کردة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پیمان و نیز عدالت و راه منطقی همان بود که پیامبر گرامی صلی الله علیه و آله و سلم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 سلم به تمام سربازان آماده باش داد و سپس توسط محمّد بن مسلمه اوسی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در مدت ده روز، مدینه را ترک کنند؛ زیرا پیمان شکنی کرده‌اند و از درِ مکر و حیله وارد شده‌اند و اگر در این ده روز، این مرز و بوم را ترک نکنند، خونشان هدر است</w:t>
      </w:r>
      <w:r>
        <w:rPr>
          <w:rStyle w:val="FootnoteAnchor"/>
          <w:rtl w:val="true"/>
        </w:rPr>
        <w:footnoteReference w:id="747"/>
      </w:r>
      <w:r>
        <w:rPr>
          <w:rFonts w:ascii="IRNazanin" w:hAnsi="IRNazanin" w:eastAsia="IRNazanin"/>
          <w:color w:val="111111"/>
          <w:sz w:val="28"/>
          <w:sz w:val="28"/>
          <w:szCs w:val="28"/>
          <w:rtl w:val="true"/>
          <w:lang w:bidi="fa-IR"/>
        </w:rPr>
        <w:t>و به نقلی، گردن زده می‌شوند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پیام، افسردگی عجیبی میان یهود پدید آورد و هر یک، گناه را به گردن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آن‌ها پیشنهاد کرد همگی اسلام آورند؛ ولی لجاجت اکثریت، مانع پذیرفتن این پیشنهاد شد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در نهایت، تصمیم بر این شد که کوچ کنند؛ لذا شتر اجاره کردند تا مدینه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پیشنهاد کرد حصارها را محکم کنند، چارپایان را داخل حصار ببرند، غذا برای یک سال کافی است و آب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نمی‌توانند سال‌ها ایشان را محاصره کنند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عبدالله بن ابی، رهبر منافقان به آن‌ها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نشوید تا دو هزار نفر نیروی کمکی به‌ضمیمة یاری بنی قریظه برای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به‌این وعده دل گرم شدند و به پیامبر صلی الله علیه و آله و سلم پیام دادند، ما از مدینه بیرون نمی‌رویم؛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پیام منافقان را چنین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نَافَقُواْ یَقُولُونَ لِاخْوَانِهِمُ الَّذِینَ کفَرُواْ مِنْ أَهْلِ الْکتَابِ لَئنِ ْ أُخْرِجْتُمْ لَنَخْرُجَنَّ مَعَکمْ وَ لَانُطِیعُ فِیکمُ ْ أَحَدًا أَبَدًا وَ إِن قُوتِلْتُمْ لَنَنصُرَنَّکمُ ْ وَ اللَّهُ یَشهَْدُ إِنهَُّمْ لَکاذِبُون؛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آیا منافقان را ندیدی که پیوسته به برادران کفارشان از اهل کتاب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سخن هیچ کس را دربارة شما اطاعت نخواهیم کرد و اگر با شما پیکار شود، یاری 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 دهد که آن ها دروغ گویانند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یک وعده دروغین بود که قرآن کریم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دروغین، بر جرأت یهودیان افزود و از رفتن منصرف شدند؛ از این روی جدی بن اخطب را نزد پیامبر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خانه‌ها و اموال خود را ترک نمی‌کنیم؛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جواب او فرمود</w:t>
      </w:r>
      <w:r>
        <w:rPr>
          <w:rStyle w:val="FootnoteAnchor"/>
          <w:rtl w:val="true"/>
        </w:rPr>
        <w:footnoteReference w:id="7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یهود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بنی نضیر در طلب کمک برای پرداخت 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و سلم</w:t>
      </w:r>
    </w:p>
    <w:p>
      <w:pPr>
        <w:pStyle w:val="BookText"/>
        <w:rPr/>
      </w:pPr>
      <w:r>
        <w:rPr>
          <w:rFonts w:ascii="IRNazanin" w:hAnsi="IRNazanin" w:eastAsia="IRNazanin"/>
          <w:color w:val="111111"/>
          <w:sz w:val="28"/>
          <w:sz w:val="28"/>
          <w:szCs w:val="28"/>
          <w:rtl w:val="true"/>
          <w:lang w:bidi="fa-IR"/>
        </w:rPr>
        <w:t>موفقیت آمیز بود؛ زیرا او را از نیت اصلی آنان در هنگامی که پیامبر از دشمن ضربات کاری خورده بود، آگاه می‌کرد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عبدالله بن ابی به آن‌ها وعدة همکاری داد</w:t>
      </w:r>
      <w:r>
        <w:rPr>
          <w:rStyle w:val="FootnoteAnchor"/>
          <w:rtl w:val="true"/>
        </w:rPr>
        <w:footnoteReference w:id="754"/>
      </w:r>
      <w:r>
        <w:rPr>
          <w:rFonts w:ascii="IRNazanin" w:hAnsi="IRNazanin" w:eastAsia="IRNazanin"/>
          <w:color w:val="111111"/>
          <w:sz w:val="28"/>
          <w:sz w:val="28"/>
          <w:szCs w:val="28"/>
          <w:rtl w:val="true"/>
          <w:lang w:bidi="fa-IR"/>
        </w:rPr>
        <w:t>و</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پیمانان شما یاریتان کرده و شما را خوار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صلی الله علیه و آله و سلم پس از اینکه از پیام عبداللّه آگاه شد، ابن ام مکتوم را در مدینه جانشین خود ساخت و تکبیرگویان برای محاصرة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شبانه روز، یا پانزده یا شصت روز، قلعة آن‌ها را محاصره کرد؛ ولی یهودیان بر پایداری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در منطقة بنی نضیر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هم کیشان خود کناره گرفتند و یاری شان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خود به مدینه بازگشت و علی بن ابی طالب علیه السلام را فرماندة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علی رغم وعده کمک، نتوانست آن‌ها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پانزده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از ناحیة عبدالله بن ابی و یارانشان کمکی دریافت نکردند و خود نیز یارای مقابله با مسلمانان را نداشتند، خواستار صلح شدند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پیامبر صلی الله علیه و آله و سلم دستور داد نخل‌های اطراف قلعه را قطع کنند تا یهودیان، دندان طمع از این سرزمین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صلی الله علیه و آله و سلم، عبدالله بن سلام و ابولیلی مازنی درختان خرمای یهود را قطع کردند و سوزاندند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حیی بن اخطب، سفیری نزد پیامبر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فساد کردن نهی می‌کردی؛ حال چرا نخل‌ها را قطع می‌کنی و آن‌ها را می‌سوزانی؟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p>
    <w:p>
      <w:pPr>
        <w:pStyle w:val="BookText"/>
        <w:rPr/>
      </w:pPr>
      <w:r>
        <w:rPr>
          <w:rFonts w:ascii="IRNazanin" w:hAnsi="IRNazanin" w:eastAsia="IRNazanin"/>
          <w:color w:val="111111"/>
          <w:sz w:val="28"/>
          <w:sz w:val="28"/>
          <w:szCs w:val="28"/>
          <w:rtl w:val="true"/>
          <w:lang w:bidi="fa-IR"/>
        </w:rPr>
        <w:t>هر درخت با ارزش نخل را قطع کردید یا آن را به حال خود واگذاشتید، همه به فرمان خدا بود و برای این بود که فاسقان را خوار و رسوا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یهودیان تسلیم شدند، مشروط بر اینکه اموال منقول خود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موافقت کرد که آنان آنچه از اموال دارند ببرند، غیر از سلاح که باید به مسلمانان تسلیم کنند</w:t>
      </w:r>
      <w:r>
        <w:rPr>
          <w:rFonts w:eastAsia="IRNazanin" w:cs="IRNazanin"/>
          <w:color w:val="111111"/>
          <w:sz w:val="28"/>
          <w:szCs w:val="28"/>
          <w:rtl w:val="true"/>
          <w:lang w:bidi="fa-IR"/>
        </w:rPr>
        <w:t>.</w:t>
      </w:r>
      <w:bookmarkStart w:id="558" w:name="pg3270_24384"/>
    </w:p>
    <w:p>
      <w:pPr>
        <w:pStyle w:val="BookText"/>
        <w:rPr/>
      </w:pPr>
      <w:bookmarkEnd w:id="558"/>
      <w:r>
        <w:rPr>
          <w:rFonts w:ascii="IRNazanin" w:hAnsi="IRNazanin" w:eastAsia="IRNazanin"/>
          <w:color w:val="111111"/>
          <w:sz w:val="28"/>
          <w:sz w:val="28"/>
          <w:szCs w:val="28"/>
          <w:rtl w:val="true"/>
          <w:lang w:bidi="fa-IR"/>
        </w:rPr>
        <w:t>یهودیان آزمند، در نقل اموال خود، حداکثر کوشش را کردند و حتی درهای خانه‌ها را با چارچوبه از جایش کندند و باقی‌ماندة خانه‌ها را با دست خود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w:t>
      </w:r>
    </w:p>
    <w:p>
      <w:pPr>
        <w:pStyle w:val="BookText"/>
        <w:rPr/>
      </w:pPr>
      <w:r>
        <w:rPr>
          <w:rFonts w:ascii="IRNazanin" w:hAnsi="IRNazanin" w:eastAsia="IRNazanin"/>
          <w:color w:val="111111"/>
          <w:sz w:val="28"/>
          <w:sz w:val="28"/>
          <w:szCs w:val="28"/>
          <w:rtl w:val="true"/>
          <w:lang w:bidi="fa-IR"/>
        </w:rPr>
        <w:t>با دست های خودشان، خانه هایشان را ویران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موفقیت، پیامبر صلی الله علیه و آله و سلم به انصار پیشنهاد کرد برای آن‌که مهاجران از خانه‌های شما خارج و صاحب سر پناهی شوند، غنایم غیر منقول بنی نضیر را میان مهاجران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سعدبن عبادة، رؤسای اوس و خزرج این پیشنهاد را پذیرفتند و اموال بنی نضیر میان مهاجران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میان یهود، کسانی بودند که مخالف رفتار هم کیشان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سلام بن مشکم که قصد باز داشتن عمرو بن جحش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نشد و به ایشان گوش زد کرد که این امر به معنای نقض عهد و پیمان شکنی و اعلان جنگ به مسلمانان است</w:t>
      </w:r>
      <w:r>
        <w:rPr>
          <w:rFonts w:eastAsia="IRNazanin" w:cs="IRNazanin"/>
          <w:color w:val="111111"/>
          <w:sz w:val="28"/>
          <w:szCs w:val="28"/>
          <w:rtl w:val="true"/>
          <w:lang w:bidi="fa-IR"/>
        </w:rPr>
        <w:t>.</w:t>
      </w:r>
      <w:r>
        <w:rPr>
          <w:rStyle w:val="FootnoteAnchor"/>
          <w:rtl w:val="true"/>
        </w:rPr>
        <w:footnoteReference w:id="758"/>
      </w:r>
    </w:p>
    <w:p>
      <w:pPr>
        <w:pStyle w:val="Heading6"/>
        <w:numPr>
          <w:ilvl w:val="5"/>
          <w:numId w:val="1"/>
        </w:numPr>
        <w:rPr/>
      </w:pPr>
      <w:bookmarkStart w:id="559" w:name="__RefHeading___Toc2095017_2749589250"/>
      <w:bookmarkStart w:id="560" w:name="_Toc211"/>
      <w:bookmarkEnd w:id="559"/>
      <w:r>
        <w:rPr/>
        <w:t>7-2-1</w:t>
      </w:r>
      <w:r>
        <w:rPr>
          <w:rtl w:val="true"/>
        </w:rPr>
        <w:t xml:space="preserve">. </w:t>
      </w:r>
      <w:r>
        <w:rPr>
          <w:rtl w:val="true"/>
        </w:rPr>
        <w:t>تحلیل جنگ بنی نضیر</w:t>
      </w:r>
      <w:bookmarkEnd w:id="560"/>
    </w:p>
    <w:p>
      <w:pPr>
        <w:pStyle w:val="BookText"/>
        <w:rPr/>
      </w:pPr>
      <w:r>
        <w:rPr>
          <w:rFonts w:ascii="IRNazanin" w:hAnsi="IRNazanin" w:eastAsia="IRNazanin"/>
          <w:color w:val="111111"/>
          <w:sz w:val="28"/>
          <w:sz w:val="28"/>
          <w:szCs w:val="28"/>
          <w:rtl w:val="true"/>
          <w:lang w:bidi="fa-IR"/>
        </w:rPr>
        <w:t>از جریانات این جنگ، نکاتی حاصل 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تاکتیکی پیامبر صلی الله علیه و آله و سلم در این درگیری،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محاصره، جایی را برای استقرار برگزید که فاصلة میان تیره‌های بنی نضیر و بنی قریظه را بپوشاند و مانع ارتباط احتمالی این دو طایفه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فضیخ امروز در آن مکان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جریان محاصرة آن‌ها، از قطع درختان خرما برای تضعیف روحیه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ذکر شد؛ از کسانی که مأمور این امر بودند، عبدالله بن سلام، یهودی مسلمان شده بود و این کار می‌توانست در روحیة آن‌ها تأثیر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برمی آید، این است که بنی نضیر در قطع درختان بی‌تابی می‌کردند که نشان از مرغوب بودن نوع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خرمای بسیار مرغوب و خوب آن محل بود که به آن لون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زردرنگ و خوشرنگ که از شدت لطافت، دانه اش</w:t>
      </w:r>
    </w:p>
    <w:p>
      <w:pPr>
        <w:pStyle w:val="BookText"/>
        <w:rPr/>
      </w:pPr>
      <w:r>
        <w:rPr>
          <w:rFonts w:ascii="IRNazanin" w:hAnsi="IRNazanin" w:eastAsia="IRNazanin"/>
          <w:color w:val="111111"/>
          <w:sz w:val="28"/>
          <w:sz w:val="28"/>
          <w:szCs w:val="28"/>
          <w:rtl w:val="true"/>
          <w:lang w:bidi="fa-IR"/>
        </w:rPr>
        <w:t>دیده می شود و همین که در دهان بگذاری آب می شود و از بهترین و گزیده ترین خرمای بنی نضیر بود که قیمت یک دانة آن با قیمت یک برده برابری می کرد و حتی ارزشمندتر از آن بوده؛ لذا بریدن آن برایشان دشوار می آمد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مصیبت بزرگی برای یهودیان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حسد می‌ورزیم و از او پیروی نمی‌کنیم، به واسطة این است که نبوّت از خاندان هارون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ارزش ما میان قوم یهود به ثروتی است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از دستمان بیرون شود، ما هم در خواری و تنگدستی چون دیگر یهودیان خواهیم بود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این گفتة وی می‌رساندکه آن‌ها ثروت را مایة برتری خود می‌دانستند و چون مردمی کشاورز بودند، به درختان خود دلبستگی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پیامبر صلی الله علیه و آله و سلم فرصت داد تا از این نقطه ضعف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آنان تا حدی بود که با گریه و زاری زنان بر قطع درختان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ابورافع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خیبر از این نوع نخل داریم</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این سخنان او در حالی که برای تسکین غم بود، امید به حمایت را نیز در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در نظر آنان جایگاهی بود که می‌توانستند این سختی‌ها را آنجا جبران کنند یا حتی در مقابل مدینه از آنجا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هدف از قطع نخل این بود که روحیة یهودیان کشاورز ضعیف شود و آن‌ها را به تسلیم شدن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تاکتیکی نیز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این درختان، مانع دید تیراندازان و جنگجویان مسلمان باشد که قلعه‌ها را در محاصره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هنگامی که پیامبر صلی الله علیه و آله و سلم به قطع کردن و سوزاندن درختان خرما فرمان می‌دهد، چند هدف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برابر تیراندازان خالی از موانع شود و مسلمانان به راحتی بر دژ مسلّط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با روحیة یهودیان تا به سبب علاقة مفرط به اموال و باغ‌های خود، از نیروی جنگی ایشان کاسته شود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طی این درگیری، پس از بردباری‌های لازم، قاطعانه برخورد کرد و اجازة تعلّل از فرمان خویش را نداد و این، از امور اساسی در رهبری جامعة اسلامی است که بدین واسطه از سوء استفاده‌های دشمنان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وضوح، اهمیّت این خصوصیت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کتَبَ اللَّهُ عَلَیْهِمُ الْجَلَاءَ لَعَذَّبهَُمْ فیِ الدُّنْیَا وَ لهَُمْ فیِ الآخِرَة عَذَابُ النَّارِ ذَلِک بِأَنهَُّمْ شَاقُّواْ اللَّهَ وَ رَسُولَهُ وَ مَن یُشَاقّ ِ اللَّهَ فَإِنَّ اللَّهَ شَدِیدُ الْعِقَاب؛</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اگر نه این بود که خداوند، ترک وطن را بر آنان مقرّر داشته بود، آن ها را در همین دنیا مجازات می کرد و برای آنان در آخرت نیز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آن است که آن ها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مجازات شدیدی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بنابر آیات مبارکش، نقش و علّت اساسی خانمان براندازی یهود بنی نضیر را عملکرد خود ایشان قلمداد کرده و با تصویر زیبایی، آن را وصف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فَأَتَیهُمُ اللَّهُ مِنْ حَیْثُ لَمْ یحَْتَسِبُواْ وَ قَذَفَ فیِ قُلُوبهِِمُ الرُّعْبَ یخُْرِبُونَ بُیُوتهَُم بِأَیْدِیهِمْ وَ أَیْدِی الْمُؤْمِنِینَ فَاعْتَبرُِواْ یَأُوْلیِ الْأَبْصَار؛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کردید آنان خارج شوند و خودشان نیز گمان می کردند دِژهای محکمشان آن ها را از عذاب الهی مانع می شود؛ امّا خداوند، از آنجا که گمان نمی کردند، به سراغشان آمد و در دل هایشان ترس و وحشت افکند؛ به گونه ای که خانه های خود را با دست خویش و با دست مؤمنان ویران می کردند؛ پس عبرت بگیرید ای صاحبان بصیرت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اخراج بنی نضیر به سبب توطئة ایشان، این الگو را می‌دهد که یهود قابل اطمینان نبوده و هدفی جز آشوب و دسیسه کاری و تخریب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برابر خیانت و جنایت یهود، به این اکتفا کرد که در عرض ده روز، اطراف مدینه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منظور پیامبر صلی الله علیه و آله و سلم،</w:t>
      </w:r>
      <w:bookmarkStart w:id="561" w:name="pg3270_24387"/>
    </w:p>
    <w:p>
      <w:pPr>
        <w:pStyle w:val="BookText"/>
        <w:rPr/>
      </w:pPr>
      <w:bookmarkEnd w:id="561"/>
      <w:r>
        <w:rPr>
          <w:rFonts w:ascii="IRNazanin" w:hAnsi="IRNazanin" w:eastAsia="IRNazanin"/>
          <w:color w:val="111111"/>
          <w:sz w:val="28"/>
          <w:sz w:val="28"/>
          <w:szCs w:val="28"/>
          <w:rtl w:val="true"/>
          <w:lang w:bidi="fa-IR"/>
        </w:rPr>
        <w:t>حفظ آرامش و امنیت مدینه و جلوگیری از فتنه و جنگ داخلی و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 گروه خیانتکار در مدینه، دور از احتیاط بود؛ زیرا ممکن بود غدر و خیانت آن‌ها برای مدینه خطر و ایجاد تباهی بیافریند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صلی الله علیه و آله و سلم در مدینه، ایجاد امنیت و آرامش و ثبات بود؛ چنانکه در پیمان دفاعی با یهود، این منظور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یهود بنی نضیر که دست به فتنه زده بودند، این آرامش و امنیت امکان پذیر نبود؛ زیرا هنگام حملة دشمن، نیروی دفاعی واحدی تشکیل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تبعید بنی قینقاع، بنی نضیر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تخلیة شهر از این عوامل، کمترین عکس العمل برای ایجاد ثبات بود؛ پس باید به خیانت، توطئه، جبهه گیری و استقرار در قلعه‌ها و پیمان شکنی، به نحوی پاسخ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اخراج آنان بود و شاید پیامبر صلی الله علیه و آله و سلم در تبعید آنان، تقویت روحیة مسلمانان را نیز مد نظر قرار داده بود و تصمیم به محکم کردن موقعیت خود و مسلمانان داشت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نضیر در درگیری خود، با کینه توزی اقدام کرده بودند </w:t>
      </w:r>
      <w:r>
        <w:rPr>
          <w:rStyle w:val="FootnoteAnchor"/>
          <w:rtl w:val="true"/>
        </w:rPr>
        <w:footnoteReference w:id="768"/>
      </w:r>
      <w:r>
        <w:rPr>
          <w:rFonts w:ascii="IRNazanin" w:hAnsi="IRNazanin" w:eastAsia="IRNazanin"/>
          <w:color w:val="111111"/>
          <w:sz w:val="28"/>
          <w:sz w:val="28"/>
          <w:szCs w:val="28"/>
          <w:rtl w:val="true"/>
          <w:lang w:bidi="fa-IR"/>
        </w:rPr>
        <w:t>و سعی در ایجاد تشتت داشتند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اقدام آن‌ها در سوء قصد به جان پیامبر، تأیید بر فرصت طلبی آنان است و مهم تر این که ایشان در اتهام وارده، اعتراضی نکرده و همین مسأله نشانة پذیرش است که خود، توطئة سوء قصد به جان پیامبر صلی الله علیه و آله و سلم را قبول داشتند؛ یعنی اتهام وارده را پذیرفته بودند؛ پس باید به تنبیه تن بدهند</w:t>
      </w:r>
      <w:r>
        <w:rPr>
          <w:rFonts w:eastAsia="IRNazanin" w:cs="IRNazanin"/>
          <w:color w:val="111111"/>
          <w:sz w:val="28"/>
          <w:szCs w:val="28"/>
          <w:rtl w:val="true"/>
          <w:lang w:bidi="fa-IR"/>
        </w:rPr>
        <w:t>.</w:t>
      </w:r>
    </w:p>
    <w:p>
      <w:pPr>
        <w:pStyle w:val="Heading6"/>
        <w:numPr>
          <w:ilvl w:val="5"/>
          <w:numId w:val="1"/>
        </w:numPr>
        <w:rPr/>
      </w:pPr>
      <w:bookmarkStart w:id="562" w:name="__RefHeading___Toc2095019_2749589250"/>
      <w:bookmarkStart w:id="563" w:name="_Toc212"/>
      <w:bookmarkEnd w:id="562"/>
      <w:r>
        <w:rPr>
          <w:rtl w:val="true"/>
        </w:rPr>
        <w:t>نکات آیات برای ایجاد الگو</w:t>
      </w:r>
      <w:bookmarkEnd w:id="563"/>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حشر، دربارة منافقانی سخن گفته است که به یهود بنی نضیر، وعدة همکاری دادند؛ ولی به وعدة خویش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منافق و یهودی، در حقیقت با یک دیگر دشمن بوده، از مسلمانان وحشت و دلهره داشتند؛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و نفوذ اسلام، موجب هویدا گردیدن توطئة خطرناک بنی نضیر شد و این حقیقت</w:t>
      </w:r>
      <w:bookmarkStart w:id="564" w:name="pg3270_24388"/>
    </w:p>
    <w:p>
      <w:pPr>
        <w:pStyle w:val="BookText"/>
        <w:rPr/>
      </w:pPr>
      <w:bookmarkEnd w:id="564"/>
      <w:r>
        <w:rPr>
          <w:rFonts w:ascii="IRNazanin" w:hAnsi="IRNazanin" w:eastAsia="IRNazanin"/>
          <w:color w:val="111111"/>
          <w:sz w:val="28"/>
          <w:sz w:val="28"/>
          <w:szCs w:val="28"/>
          <w:rtl w:val="true"/>
          <w:lang w:bidi="fa-IR"/>
        </w:rPr>
        <w:t>تلخ آشکار شد که یهودیان، قابل اطمینان نبوده و هدفی جز فتنه انگیزی و ایجاد دسیسه و تخریب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توطئة سوء قصد به جان پیامبر اسلام صلی الله علیه و آله و سلم بیانگر اهمیّت حفظ جان رهبری نهضت در جامعة اسلامی است که یکی از اهداف شوم دشمنان، برای ضربه زدن به پیکرة اسلام و جامعة مسلمانان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رسول خدا در مدینه، ایجاد امنیت و آرامش و ثبات بود؛ چنانکه در طی انعقاد پیمان با مردم مدینه و یهودیان این هدف والا را دنبال می‌کرد؛ اما با آغاز آشوب ودسیسه‌های گوناگون یهودیان، می‌بایست پاسخی مناسب به خیانت، توطئه، پیمان شکنی و تدارکات جنگ از سوی یهودیان می‌داد و بهترین پاسخ، اخراج آنان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اندیشمند اسلام صلی الله علیه و آله و سلم با تبعید یهودیان، مدینه و محل استقرار حکومت اسلامی نوپا را از بلایی خانمان سوز که همان جنگ داخلی بود، رهانید؛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صلی الله علیه و آله و سلم با یهود بنی نضیر، موجب حساسیّت افراد تشکیل دهندة جامعة اسلامی می‌شد تا در اعمال خویش مراقبت کامل داشته باشند؛ زیرا در جامعة اسلامی باید جوابگوی عملکرد خویش باشند</w:t>
      </w:r>
      <w:r>
        <w:rPr>
          <w:rFonts w:eastAsia="IRNazanin" w:cs="IRNazanin"/>
          <w:color w:val="111111"/>
          <w:sz w:val="28"/>
          <w:szCs w:val="28"/>
          <w:rtl w:val="true"/>
          <w:lang w:bidi="fa-IR"/>
        </w:rPr>
        <w:t>.</w:t>
      </w:r>
    </w:p>
    <w:p>
      <w:pPr>
        <w:pStyle w:val="Heading5"/>
        <w:numPr>
          <w:ilvl w:val="4"/>
          <w:numId w:val="1"/>
        </w:numPr>
        <w:rPr/>
      </w:pPr>
      <w:bookmarkStart w:id="565" w:name="__RefHeading___Toc2095021_2749589250"/>
      <w:bookmarkStart w:id="566" w:name="_Toc213"/>
      <w:bookmarkEnd w:id="565"/>
      <w:r>
        <w:rPr/>
        <w:t>7-3</w:t>
      </w:r>
      <w:r>
        <w:rPr>
          <w:rtl w:val="true"/>
        </w:rPr>
        <w:t xml:space="preserve">. </w:t>
      </w:r>
      <w:r>
        <w:rPr>
          <w:rtl w:val="true"/>
        </w:rPr>
        <w:t>غزوة بنی قریظه</w:t>
      </w:r>
      <w:bookmarkEnd w:id="566"/>
    </w:p>
    <w:p>
      <w:pPr>
        <w:pStyle w:val="Heading6"/>
        <w:numPr>
          <w:ilvl w:val="5"/>
          <w:numId w:val="1"/>
        </w:numPr>
        <w:rPr/>
      </w:pPr>
      <w:bookmarkStart w:id="567" w:name="__RefHeading___Toc2095023_2749589250"/>
      <w:bookmarkStart w:id="568" w:name="_Toc214"/>
      <w:bookmarkEnd w:id="567"/>
      <w:r>
        <w:rPr>
          <w:rtl w:val="true"/>
        </w:rPr>
        <w:t>اشاره</w:t>
      </w:r>
      <w:bookmarkEnd w:id="56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زمینة شکل‌گیری غزوة بنی قریظه را باید جنگی در ادامة جنگ احزاب یا خندق</w:t>
      </w:r>
      <w:r>
        <w:rPr>
          <w:rStyle w:val="FootnoteAnchor"/>
          <w:rtl w:val="true"/>
        </w:rPr>
        <w:footnoteReference w:id="771"/>
      </w:r>
      <w:r>
        <w:rPr>
          <w:rFonts w:ascii="IRNazanin" w:hAnsi="IRNazanin" w:eastAsia="IRNazanin"/>
          <w:color w:val="111111"/>
          <w:sz w:val="28"/>
          <w:sz w:val="28"/>
          <w:szCs w:val="28"/>
          <w:rtl w:val="true"/>
          <w:lang w:bidi="fa-IR"/>
        </w:rPr>
        <w:t>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پس از دو سال از جنگ احد، آمادة جنگی عظیم با پیامبر صلی الله علیه و آله و سلم و یاران او شدند؛ جنگی که به قصد نابودی پیامبر صلی الله علیه و آله و سلم و همة یاران او و به پایان رساندن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w:t>
      </w:r>
    </w:p>
    <w:p>
      <w:pPr>
        <w:pStyle w:val="BookText"/>
        <w:rPr/>
      </w:pPr>
      <w:r>
        <w:rPr>
          <w:rFonts w:ascii="IRNazanin" w:hAnsi="IRNazanin" w:eastAsia="IRNazanin"/>
          <w:color w:val="111111"/>
          <w:sz w:val="28"/>
          <w:sz w:val="28"/>
          <w:szCs w:val="28"/>
          <w:rtl w:val="true"/>
          <w:lang w:bidi="fa-IR"/>
        </w:rPr>
        <w:t>قبایلی که دشمن پیامبر بوده و همچنین برخی از قبایل یهودی که با پیامبر صلی الله علیه و آله و سلم پیمان بسته بودند، نیز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کار، جنگی بود که با تاکتیک جنگی سپاه پیامبر صلی الله علیه و آله و سلم که بنابر روایتی آن را سلمان که به تازگی به سپاه اسلام پیوسته بود، و این جنگ، به نفع پیامبر صلی الله علیه و آله و سلم و سپاه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کندن خندق اطراف مدینه، راه را بر سپاه دشمن بستند و روزها در محاصرة آنان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سپاه دشمن نیز که یارای گذشتن از خندق‌ها را نداشت، به تحریک طایفة بنی قریظه که با پیامبر صلی الله علیه و آله و سلم پیمان بسته بودند، پرداخت و در نهایت توانست آن‌ها را به پیمان‌شکنی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آنان از شرق مدینه به اذیت و ایجاد نا امنی در داخل مدینه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این خیانت به سپاه اسلام، گروهی را دربارة ادامة جنگ دچار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بودند یهودیان پیمان‌شکن بنی قریظه، به زن و فرزندان آنان در مدینه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سعد بن معاذ، رئیس قبیلة اوس و یکی دیگر از یاران خود را به میان بنی قریظه فرستاد تا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میان بنی قریظیان رفتند و دریافتند که خبر خیانت آنان درست است و کارشان با آن‌ها به درشتی و دعوا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با یافتن فردی از سپاه دشمن به نام نُعیم بن مسعود اشجعی که پنهانی به او ایمان آورده بود، وی را به ایجاد اختلاف میان مشرکان با بنی قریظه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درایت چنین کرد و مشرکان نیز پس از روزها محاصرة بی حاصل و با از دست دادن پهلوانی به نام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او به دست حضرت علی علیه السلام انجام شد و رعبی در دل دشمن افکند و در شبی طوفانی محاصرة مدینه را رها کردند و با هزیمت بازگشتند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پیروزی مطلق دست یافته بودند و پیامبر صلی الله علیه و آله و سلم از جنگ فارغ شد؛ اما جنگ احزاب، آبستن جنگی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حفر خندق در برابر سیل احزاب، لوازم کار، از یهودیان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به نزدیک مدینه رسید و پشت خندق متوقف شد؛ و به این ترتیب باز مسأله یهود، به شکلی جدید و متفاوت از دو شکل قبلی، برای پیامبر صلی الله علیه و آله و سلم و مسلمانان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یهود به عنوان هم پیمانان مسلمانان که در هم پیمانی باید بر آن‌ها اعتماد می‌شد، مطرح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 از جانب بنی قریظه، پیمان را امضا کرده بود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وجود کوه‌های اطراف مدینه و نیز خندق مانع تعرّض قریش به مدینه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تحرّکات و درگیری هایی، سپاه احزاب به این نتیجه رسید که از جبهة مقابل و رو به رو هرگز قادر نخواهد بود به مقصود خود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صدد یافتن راهی دیگر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اتحاد یهود رانده شده –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طوایف باقی مانده، به ویژه بنی قریظه، می‌توانست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هنوز خاطرة دردناک اخراجشان ذهن او را مشغول ساخته و کینه اش را شعله ور کرده بود، به دنبال راهی برای تلافی بود و به امید جلب رضایت بنی قریظه،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بنی نضیر سعی داشت فعالیّت را شروع کند تا به سرزمین و اراضی خود باز گردد و در این راه، متّحدینی می‌خواست که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توانسته بودند قریش و مشرکان را به همراهی خود وادارند؛ اما با رسیدن به نزدیکی مدینه، حربة جنگی مسلمانان، سدی دیگر برای آن‌ها بود؛ از این‌رو حیی باز به فکر چاره اندیشی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بنی قریظه سبب شده بود که پیامبر به پیمان آن‌ها با مسلمانان اعتماد کرده، برای آن قسمت شهر تدبیر خاصی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دفاع از شهر، به گونه‌ای بود که بنی قریظه که استحکاماتی در جنوب شرقی شهر داشتند، موظف بودند از قسمت‌های حساس شهر که خندق در آنجا کنده نشده بود،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به سراغ آن‌ها آمد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قریظه، موظف و متعهد بود که برابر هر گونه تهاجم به مسلمانان کمک کند و اگر کمکی هم نکرد، حداقل بی‌طرف بماند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حیی با تلاش خود موفق شد آن‌ها را به پیمان شکنی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با این اقدام خود، با احزاب مختلف کفار که برضد مسلمانان در جنگ خندق وارد شده بودند،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آخرین گروه یهود باقی مانده، در خطرناک‌ترین لحظه‌ها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این زمان با مسلمانان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حیی از تحریک آن‌ها، ایجاد یک خطر داخلی در خود شهر برای مسلمانان بود و حال آن که سپاه عظیم ده هزار نفری در خارج، شهر مدینه را در فشار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در داخل، سبب آشفتگی و هرج و مرج می‌شد و نتیجه آن می‌شد که حیی به آن امید بسته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پیمان شکنی بنی قریظه در شهر پخش شد، پیامبر صلی الله علیه و آله و سلم رؤسای دو گروه</w:t>
      </w:r>
    </w:p>
    <w:p>
      <w:pPr>
        <w:pStyle w:val="BookText"/>
        <w:rPr/>
      </w:pPr>
      <w:r>
        <w:rPr>
          <w:rFonts w:ascii="IRNazanin" w:hAnsi="IRNazanin" w:eastAsia="IRNazanin"/>
          <w:color w:val="111111"/>
          <w:sz w:val="28"/>
          <w:sz w:val="28"/>
          <w:szCs w:val="28"/>
          <w:rtl w:val="true"/>
          <w:lang w:bidi="fa-IR"/>
        </w:rPr>
        <w:t xml:space="preserve">عرب، یعنی سعد بن معاذ، اسید بن حضیر و سعد بن عبادة </w:t>
      </w:r>
      <w:r>
        <w:rPr>
          <w:rStyle w:val="FootnoteAnchor"/>
          <w:rtl w:val="true"/>
        </w:rPr>
        <w:footnoteReference w:id="775"/>
      </w:r>
      <w:r>
        <w:rPr>
          <w:rFonts w:ascii="IRNazanin" w:hAnsi="IRNazanin" w:eastAsia="IRNazanin"/>
          <w:color w:val="111111"/>
          <w:sz w:val="28"/>
          <w:sz w:val="28"/>
          <w:szCs w:val="28"/>
          <w:rtl w:val="true"/>
          <w:lang w:bidi="fa-IR"/>
        </w:rPr>
        <w:t>را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 حال که پیمان نامه نتوانسته بود یهود را پایبند کند؛ این افراد با یادآوری آن، یهود را به وظایفشان یادآور شوند و یا به احتمال بسیار ضعیف تر، منظور از این کار، اشاره به پیوندهای دیرین یثرب باشد تا از وخامت اوضاع کاسته و مانع پیوستن بنی قریظه به جبهة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این فرستادگان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محمدکیست و رسول خدا کیست که بخواهیم از او اطاعت کنیم؟ میان ما و او هیچ عهدی و پیمانی نیست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پیامبر صلی الله علیه و آله و سلم در این مرحله باید شهر ضعیفی را با منافقان داخلی برابر سپاهی که چهار برابر سپاه خودی بود، از نظر جنگی تجهیز کند و هم بر افراد وحشتزده و خودباخته مسلط شود و آنان را به پیروزی امیدوار سازد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آنجا که یهودیان شهر را کاملاً می‌شناختند و با دانستن نقاط ضعف می‌توانستند به محاصره کنندگان بسیار کمک کنند؛ این امر، نقشه‌ای خطرناک برای مسلمانان بود که یهود بدین واسطه می‌توانست بنیاد مسلمانان را در مدینه متلاشی سازد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با وخامت اوضاع و نگرانی مسلمانان، پیامبر صلی الله علیه و آله و سلم برای خنثی کردن نقشه‌های یهود و محافظت مدینه و خانواده‌های آن، افرادی را چون محمد بن مسلمه </w:t>
      </w:r>
      <w:r>
        <w:rPr>
          <w:rStyle w:val="FootnoteAnchor"/>
          <w:rtl w:val="true"/>
        </w:rPr>
        <w:footnoteReference w:id="779"/>
      </w:r>
      <w:r>
        <w:rPr>
          <w:rFonts w:ascii="IRNazanin" w:hAnsi="IRNazanin" w:eastAsia="IRNazanin"/>
          <w:color w:val="111111"/>
          <w:sz w:val="28"/>
          <w:sz w:val="28"/>
          <w:szCs w:val="28"/>
          <w:rtl w:val="true"/>
          <w:lang w:bidi="fa-IR"/>
        </w:rPr>
        <w:t xml:space="preserve">و زید بن حارثه مأمور کرد در شهر با گروه‌هایی حرکت کرده،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شکنی بنی قریظه، دو مشکل بر مشکلات دفاعی مسلمانان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مدینه، اطفال و نوامیس و زنان مسلمان را در معرض تهدید یهود قرار می‌داد؛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یهود با قریش، تنها مدخل بی‌دفاع مدینه به روی احزاب گشوده می‌شد؛ زیرا محافظت از این نقطه، به عهدة بنی قریظه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اسد، رئیس دژ بنی قریظه برابر وعده‌های حیی پاسخ داد که ما در این مدت، جز محبت و وفا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عملکردی نشان از وفای به عهد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کمک گرفتن در جریان حفر خندق از بنی قریظه، نشان می‌دهد که آنان ابتدا در فکر پیمان شکنی نبودند؛ اما سخنان حیی موجب شعله ور شدن کینة نهفتة بنی قریظه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دو گروه قبلی یهود از مدینه برای آنان پند و عبرتی بود؛ اما هنوز امید به بازگشت روزگار قبل از اسلام به یثرب 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هنگامی مورد تأیید قرار می‌گیرد که یهود هرگز تن به سازگاری نداده، به طور قطع اسلام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سپاه احزاب، سبب شد این اندیشه در اذهان آنان پدید آید که چنین جمعیتی، مسلماً اسلام را از مدینه دور خواهد کرد و به این ترتیب خود را از خطر مسلمانان آسوده دیده و امید داشتند که نه تنها مسأله‌ای برای آنان به وجود نخواهد آمد؛ بلکه اسلام، ریشه کن شده و آنان می‌توانند به موقعیت گذشتة خویش در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سخنان خود، به تضعیف روحیة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خبرهایی دال بر پیمان شکنی بنی قریظه به گوش می‌رسید و اقدامات یهودیان و منافقان، تشنّج اوضاع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یهود بنی قریظه در آن لحظات حسّاس، ضربة سختی به مسلمانان بود و همین موضوع کافی بود تا به موجب قراردادی که با سه گروه یهود مدینه داشت، به جنگ ایشان برود؛ اما یهود بنی قریظه به نقض پیمان اکتفا نکردند و با اقدامات مذبوحانة خود، موجب حتمی شدن حملة مسلمانان به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فرستادگان رسول خدا صلی الله علیه و آله و سلم با بنی قریظه و نصایح و مذاکرات آن‌ها نه تنها اثری در بنی قریظه نداشت، بلکه بر جرأت و جسارت آنان افزود و کینه و دشمنی دیرینه را شعله ور کرد؛ به گونه‌ای که به اهانت و ناسزا به رسول خدا صلی الله علیه و آله و سلم پرداختند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امداد الهی و مقاومت و پایمردی پیامبر صلی الله علیه و آله و سلم و یارانش، سبب پیروزی در خندق بر احزاب شد و سپاه احزاب با تفرقه‌ای که نعیم بن مسعود میان آن‌ها ایجاد کرد، </w:t>
      </w:r>
      <w:r>
        <w:rPr>
          <w:rStyle w:val="FootnoteAnchor"/>
          <w:rtl w:val="true"/>
        </w:rPr>
        <w:footnoteReference w:id="782"/>
      </w:r>
      <w:r>
        <w:rPr>
          <w:rFonts w:ascii="IRNazanin" w:hAnsi="IRNazanin" w:eastAsia="IRNazanin"/>
          <w:color w:val="111111"/>
          <w:sz w:val="28"/>
          <w:sz w:val="28"/>
          <w:szCs w:val="28"/>
          <w:rtl w:val="true"/>
          <w:lang w:bidi="fa-IR"/>
        </w:rPr>
        <w:t>از هم پاشیده و هرکدام راه دیار خویش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خالی شدن پشت خندق از احزاب مشرک، بنی قریظه را ترس فرا گرفت و هم پیمانان عرب آن‌ها و حتی آنان که وعده‌های اقتصادی و خرمای خوب خیبر،</w:t>
      </w:r>
    </w:p>
    <w:p>
      <w:pPr>
        <w:pStyle w:val="BookText"/>
        <w:rPr/>
      </w:pPr>
      <w:r>
        <w:rPr>
          <w:rFonts w:ascii="IRNazanin" w:hAnsi="IRNazanin" w:eastAsia="IRNazanin"/>
          <w:color w:val="111111"/>
          <w:sz w:val="28"/>
          <w:sz w:val="28"/>
          <w:szCs w:val="28"/>
          <w:rtl w:val="true"/>
          <w:lang w:bidi="fa-IR"/>
        </w:rPr>
        <w:t>آن‌ها را به جنگ کشیده بود، همه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خود را در کنار مسلمانان تنها یافتند و بهتر دیدند در قلعه‌های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هفت روز قبل از اتمام ماه ذیقعده، پیامبر صلی الله علیه و آله و سلم به سوی بنی قریظه حرکت کرد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گفته شده است که بعد از غزوة خندق، جبرئیل علیه السلام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زمین نهادی در حالی که خدا بر زمین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به بنی قریظه اشاره کرد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اولین قدم پس از هزیمت احزاب، رسیدگی به اعمال خائنان مجاور مدینه بود؛ لذا سپاهی که از خندق مراجعت کرد به پرچمداری حضرت علی بن ابی‌طالب علیه السلام آمادة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اعلان کرد جهاد خاتمه نیافته است و نماز عصر را باید در محلة بنی قریظه به جا آورند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علّت این امر به خوبی روشن بود؛ زیرا بنی قریظه با نقض مواد پیمان مشترک و مسئولیت اخلاقی، به لشکر مهاجم قول همکاری داده بود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قلعه‌های یهود محاصره شد و این محاصره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یک ماه به طول انجامید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بنی قریظه، نباش بن قیس را برای مذاکره با پیامبر صلی الله علیه و آله و سلم فرستاد و می‌خواست بنی قریظه نیز چون دیگر یهودیان، مدینه را ترک کند؛ ولی پیامبر صلی الله علیه و آله و سلم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اوسیان از بنی قریظه نزد پیامبر صلی الله علیه و آله و سلم شفاعت کردند که هم پیمانان ایشان بودند و خواستند پیامبر صلی الله علیه و آله و سلم همان گونه که بنی قینقاع را به سبب اصرار عبدالله بن ابی خزرجی بخشید، ایشان را نیز به خاطر اوسیان ببخشد و پیامبر صلی الله علیه و آله و سلم سکوت کرد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طی محاصره، کعب بن اسد، رئیس دژ به علت طولانی شدن محاصره به یاران خود سه پیشنهاد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می‌دانیم محمد، همان پیامبر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بیاوریم 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 تعالیم تورات دست برنمی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 خود را بکشیم و با آن‌ها بجنگیم که اگر کشته شدیم از ناحیة زن و</w:t>
      </w:r>
    </w:p>
    <w:p>
      <w:pPr>
        <w:pStyle w:val="BookText"/>
        <w:rPr/>
      </w:pPr>
      <w:r>
        <w:rPr>
          <w:rFonts w:ascii="IRNazanin" w:hAnsi="IRNazanin" w:eastAsia="IRNazanin"/>
          <w:color w:val="111111"/>
          <w:sz w:val="28"/>
          <w:sz w:val="28"/>
          <w:szCs w:val="28"/>
          <w:rtl w:val="true"/>
          <w:lang w:bidi="fa-IR"/>
        </w:rPr>
        <w:t>فرزند ناراحتی و نگرانی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بعد از آن‌ها برای ما ناگوار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حرمت شنبه که مسلمانان می‌اندیشند ما در این هنگام دست به کار نمی‌زنیم، بر مسلمانان بتازیم و آن‌ها را غافلگیر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حرمت شنبه را نمی‌شکنیم؛ زیرا اجدادمان این کار را کردند و به عذاب الهی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بنی قریظه، پس از محاصرة دژ، از پیامبر صلی الله علیه و آله و سلم درخواست کردند کسی را نزدشان بفرستد، تا با او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نزد آن‌ها رفت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ابولبابة سابقاً با بنی قریظه پیمان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وارد دژ شد، زنان و مردان یهود، گرد وی جمع شده گریه و شیون‌آغاز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صلاح است ما بدون قید و شرط تسلیم شویم؟ ابولبابة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با دست اشاره به گلو کرد؛ یعنی اگر تسلیم شوید، کشته‌خواهید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می‌دانست پیامبر گرامی صلی الله علیه و آله و سلم با موجودیت این دسته از یهودیان که‌خطرناک‌ترین جمعیت برای آیین توحیدند، موافقت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از اینکه‌به مصالح عالی اسلام و مسلمانان خیانت ورزید و اسرار آن‌ها را فاش ساخت، سخت پشیمان‌شد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لرزان و چهره‌ای رنگ پریده، از دژ آن‌ها بیرون آمد و یکسره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خودرا به یکی از ستون‌های مسجد بست و با خدا پیمان بست که اگر خداوند از تقصیر وی‌نمی‌گذرد، تا پایان عمر به همین حالت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صلی الله علیه و آله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این عمل، پیش من می‌آمد، برای او از خداوند آمرزش می‌طلبیدم و خداوند نیز او را می‌بخشید؛ ولی اکنون باید بماند، تا مغفرت خدا شامل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اوقات نماز می‌آمد و گره طنابی را که با آن خود را به ستون بسته بود، باز می‌کرد وپس از انجام فریضه بار دیگر او را به ستون مسجد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گذشت، سحرگاهان که پیامبر صلی الله علیه و آله و سلم مهمان ام سلمه بود، پیک وحی فرود آمد و این آیه که حاکی از آمرزش ابولبابه است،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دیدگان ام سلمه، برچهرة نورانی پیامبر افتاد که خنده‌ای برلب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تقصیر ابولبابة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بشارت‌بده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پیامبر صلی الله علیه و آله و سلم آمرزش ابولبابة را به مردم بشارت داد، مردم هجوم آوردند که بندهارا باز کنند؛ ولی ابولبابة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پیامبر صلی الله علیه و آله و سلم این قید و بندها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اقامة نماز صبح وارد مسجد شد و با دست‌های مبارک خود، بندها را باز کرد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لغزش ابولبابة، به سبب احساسات نابجای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گریة مردان و زنان خائن، قدرت خودداری را از او سلب کرد و راز مسلمانان را فاش ساخت؛ ولی قدرت ایمان و ترس از خدا، سبب شد خیانت خود را بدان شکل جبران‌کند که بار دیگر فکر خیانت در اندیشه او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شکسته شدن محاصره و از بین رفتن تمام امیدهای بنی قریظه، آنان چاره‌ای جز تسلیم کردن خویش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به حکمیّت انتخاب شد و یهود، به این حکمیّت راضی بود؛ </w:t>
      </w:r>
      <w:r>
        <w:rPr>
          <w:rStyle w:val="FootnoteAnchor"/>
          <w:rtl w:val="true"/>
        </w:rPr>
        <w:footnoteReference w:id="793"/>
      </w:r>
      <w:r>
        <w:rPr>
          <w:rFonts w:ascii="IRNazanin" w:hAnsi="IRNazanin" w:eastAsia="IRNazanin"/>
          <w:color w:val="111111"/>
          <w:sz w:val="28"/>
          <w:sz w:val="28"/>
          <w:szCs w:val="28"/>
          <w:rtl w:val="true"/>
          <w:lang w:bidi="fa-IR"/>
        </w:rPr>
        <w:t>زیرا بنی قریظه در ایام جاهلیت، هم پیمانان و وابستگان معاذ بودند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سعد به</w:t>
      </w:r>
      <w:bookmarkStart w:id="569" w:name="pg3270_24396"/>
    </w:p>
    <w:p>
      <w:pPr>
        <w:pStyle w:val="BookText"/>
        <w:rPr/>
      </w:pPr>
      <w:bookmarkEnd w:id="569"/>
      <w:r>
        <w:rPr>
          <w:rFonts w:ascii="IRNazanin" w:hAnsi="IRNazanin" w:eastAsia="IRNazanin"/>
          <w:color w:val="111111"/>
          <w:sz w:val="28"/>
          <w:sz w:val="28"/>
          <w:szCs w:val="28"/>
          <w:rtl w:val="true"/>
          <w:lang w:bidi="fa-IR"/>
        </w:rPr>
        <w:t>سوگند از دو طرف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عنوان حکم می‌پذیرند؟و سپس چنین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جنگی بنی قریظه کشته شوند؛ زنان و کودکان ایشان اسیر شوند و اموالشان، میان مسلمانان تقسیم شود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برخی از آیات مربوط به جنگ احزاب، کشتار و اسارت بنی‌قریظه را تأیید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الَّذِینَ ظَاهَرُوهُم مِّنْ أَهْلِ الْکتَابِ مِن صَیَاصِیهِمْ وَ قَذَفَ فیِ قُلُوبِهِمُ الرُّعْبَ فَرِیقًا تَقْتُلُونَ وَ تَأْسِرُونَ فَرِیقًا وَ أَوْرَثَکمْ أَرْضَهُمْ وَ دِیَارَهُمْ وَ أَمْوَالهَُمْ وَ أَرْضًا لَّمْ تَطَؤُوهَا وَ کاَنَ اللَّهُ عَلیَ کلّ ِ شیَ ْءٍ قَدِیرًا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که اکثر مفسران، آن را مربوط به بنی‌قریظه می‌دانند، به خوبی نشان می‌دهد پیامبر صلی الله علیه و آله و سلم بنی‌قریظه را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دشمن پس از اخراج یک پنجم که به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تعلق داشت، میان مسلمانان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سه سهم و پیاده نظام یک سهم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پیامبر اسلام صلی الله علیه و آله و سلم، خمس غنایم را به زید داد که به نجد برود و با فروش آن‌ها، اسب و سلاح و ساز و برگ جنگ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غائلة بنی قریظه، در نوزدهم ذیحجة سال پنجم هجرت پایان پذیرفت</w:t>
      </w:r>
      <w:r>
        <w:rPr>
          <w:rFonts w:eastAsia="IRNazanin" w:cs="IRNazanin"/>
          <w:color w:val="111111"/>
          <w:sz w:val="28"/>
          <w:szCs w:val="28"/>
          <w:rtl w:val="true"/>
          <w:lang w:bidi="fa-IR"/>
        </w:rPr>
        <w:t>.</w:t>
      </w:r>
    </w:p>
    <w:p>
      <w:pPr>
        <w:pStyle w:val="Heading6"/>
        <w:numPr>
          <w:ilvl w:val="5"/>
          <w:numId w:val="1"/>
        </w:numPr>
        <w:rPr/>
      </w:pPr>
      <w:bookmarkStart w:id="570" w:name="__RefHeading___Toc2095025_2749589250"/>
      <w:bookmarkStart w:id="571" w:name="_Toc215"/>
      <w:bookmarkEnd w:id="570"/>
      <w:r>
        <w:rPr>
          <w:rtl w:val="true"/>
        </w:rPr>
        <w:t>تحلیل جنگ بنی قریظه</w:t>
      </w:r>
      <w:bookmarkEnd w:id="57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آخرین جنگ پیامبر در سال پنجم هجری بود و از آن رو غزوة بنی‌قریظه نامیده</w:t>
      </w:r>
    </w:p>
    <w:p>
      <w:pPr>
        <w:pStyle w:val="BookText"/>
        <w:rPr/>
      </w:pPr>
      <w:r>
        <w:rPr>
          <w:rFonts w:ascii="IRNazanin" w:hAnsi="IRNazanin" w:eastAsia="IRNazanin"/>
          <w:color w:val="111111"/>
          <w:sz w:val="28"/>
          <w:sz w:val="28"/>
          <w:szCs w:val="28"/>
          <w:rtl w:val="true"/>
          <w:lang w:bidi="fa-IR"/>
        </w:rPr>
        <w:t>شد که جنگی برضد قومی یهودی به نام بنی‌قریظه بود، که پیمان خود را با پیامبر نقض کردند و به دشمنان پیامبر صلی الله علیه و آله و سلم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مسأله‌ای که موجب شد پیامبر، یهودیان بنی قریظه را در محاصره قرار دهد، پیمان شکنی و عدم پایبندی به قوانین مدینه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قرآن کریم،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خصلت مسلمانان را در جنگ بیان می‌کند؛ اما مسلمانان تا هنگامی از خود رأفت نشان می‌دهند که طرف مقابل، قصد توطئه و وارد کردن ضربه را نداشته باشد و هنگامی که دشمن تعرض کرد و پیمان شکست، دیگر درنگ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دو بار از مجازات پیمان شکنی و توطئة یهود مدینه چشم پوشی کرد و کمترین جزا را که اخراج از مدینه بود، برای بنی قینقاع و بنی نضیر مقرر فرمود؛ اما آنان از توطئه دست برنداشته و با تحریک دشمنان پیامبر صلی الله علیه و آله و سلم جنگی تمام عیار بر ضد مسلمانان راه انداختند و تجربه‌ای تلخ 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لازم بود پیامبر صلی الله علیه و آله و سلم با قاطعیت برخورد کند تا یهودیان، حساب کار دستشان بیاید و از رحمت و بخشش پیامبر صلی الله علیه و آله و سلم سوء استفاده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سعد بن معاذ، طبق عهدنامه‌ای بود که یهود با پیامبر صلی الله علیه و آله و سلم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تعهد کرده بودند با دشمنان مسلمانان همکاری نکنند و اگر چنین کردند، خونشان هدر باشد و زن و فرزندانشان اسیر و اموالشان به تصرف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بر اساس قوانین جزایی تورات که گویی از آن آگاهی داشته، چنین حکمی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می‌خوانیم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جنگ به شهری نزدیک شدید، ابتدا صلح را بر آنان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شدند و درهای شهر را به روی شما گشودند، همة ساکنان، جزیه خواهند داد و در خدمت شما خواهند بود؛ اما اگر تسلیم نشده با شما جنگیدند، آنان را محاصره کنید و وقتی بر شهر مسلط شدید، مردان را از دم تیغ بگذرانید و زنان و اطفال و هر چه در شهر است را به غنیمت بگیرید</w:t>
      </w:r>
      <w:r>
        <w:rPr>
          <w:rFonts w:eastAsia="IRNazanin" w:cs="IRNazanin"/>
          <w:color w:val="111111"/>
          <w:sz w:val="28"/>
          <w:szCs w:val="28"/>
          <w:rtl w:val="true"/>
          <w:lang w:bidi="fa-IR"/>
        </w:rPr>
        <w:t>.</w:t>
      </w:r>
      <w:r>
        <w:rPr>
          <w:rStyle w:val="FootnoteAnchor"/>
          <w:rtl w:val="true"/>
        </w:rPr>
        <w:footnoteReference w:id="799"/>
      </w:r>
      <w:bookmarkStart w:id="572" w:name="pg3270_24398"/>
    </w:p>
    <w:p>
      <w:pPr>
        <w:pStyle w:val="BookText"/>
        <w:rPr/>
      </w:pPr>
      <w:bookmarkEnd w:id="5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قریظه به پیامبر صلی الله علیه و آله و سلم و همسران و یاران او اهانت کرده و ناسزا گفتند و حکم سبّ‌النبی بر آنان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در احزاب، کنار کفار قرار گرفته و وعدة همکاری به آن‌ها داده بودند که قرآن کریم از آنان با عنوان بدترین جنبندگان یاد می‌کند که باید با ایشان جنگید</w:t>
      </w:r>
      <w:r>
        <w:rPr>
          <w:rFonts w:eastAsia="IRNazanin" w:cs="IRNazanin"/>
          <w:color w:val="111111"/>
          <w:sz w:val="28"/>
          <w:szCs w:val="28"/>
          <w:rtl w:val="true"/>
          <w:lang w:bidi="fa-IR"/>
        </w:rPr>
        <w:t>.</w:t>
      </w:r>
      <w:r>
        <w:rPr>
          <w:rStyle w:val="FootnoteAnchor"/>
          <w:rtl w:val="true"/>
        </w:rPr>
        <w:footnoteReference w:id="800"/>
      </w:r>
    </w:p>
    <w:p>
      <w:pPr>
        <w:pStyle w:val="Heading6"/>
        <w:numPr>
          <w:ilvl w:val="5"/>
          <w:numId w:val="1"/>
        </w:numPr>
        <w:rPr/>
      </w:pPr>
      <w:bookmarkStart w:id="573" w:name="__RefHeading___Toc2095027_2749589250"/>
      <w:bookmarkStart w:id="574" w:name="_Toc216"/>
      <w:bookmarkEnd w:id="573"/>
      <w:r>
        <w:rPr>
          <w:rtl w:val="true"/>
        </w:rPr>
        <w:t>نکات آیات برای ایجاد الگو</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پیامبر صلی الله علیه و آله و سلم دشنام دهد، جزایش مرگ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عمل برای حفظ حکومت اسلامی و اقتدار آن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سورة حشر، خداوند به مسلمانان نمایاند که با وجود شوکت و قدرت یهودیان و قلعه‌های محکم و به ظاهر غیرقابل نفوذ، برابر موج حرکت اسلامی، وحشت بر دل یهودیان افتاد و حتی با دست خویش به خراب کردن خانه هایشان، مؤمنان را یاری دادند و آن ابهت توخالی از هم فرو پاشید؛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حقیقت، جواز کوتاه کردن دست دشمنان را از اذیت و آزار مسلمانان صادر می‌کند تا بدانجا که دلبستگی‌ها و وابستگی‌های دشمنان را برابر چشم هایشان آسیب رسانده و بدین وسیله، دشمنان خدا و رسولش را خوار و ذلیل می‌نماید؛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کسانی که با وجود اعتقاد قلبی به پیامبری محمد صلی الله علیه و آله و سلم، با آن حضرت، مخالفت و مبارزه می‌کردند، با سزای گروهی نادان بسیار متفاوت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ابولبابه و آیة شریف</w:t>
      </w:r>
      <w:r>
        <w:rPr>
          <w:rStyle w:val="FootnoteAnchor"/>
          <w:rtl w:val="true"/>
        </w:rPr>
        <w:footnoteReference w:id="801"/>
      </w:r>
      <w:r>
        <w:rPr>
          <w:rFonts w:ascii="IRNazanin" w:hAnsi="IRNazanin" w:eastAsia="IRNazanin"/>
          <w:color w:val="111111"/>
          <w:sz w:val="28"/>
          <w:sz w:val="28"/>
          <w:szCs w:val="28"/>
          <w:rtl w:val="true"/>
          <w:lang w:bidi="fa-IR"/>
        </w:rPr>
        <w:t>در بارة او، متضمن آن است که هر گونه تخطی از خط</w:t>
      </w:r>
      <w:bookmarkStart w:id="575" w:name="pg3270_24399"/>
    </w:p>
    <w:p>
      <w:pPr>
        <w:pStyle w:val="BookText"/>
        <w:rPr/>
      </w:pPr>
      <w:bookmarkEnd w:id="575"/>
      <w:r>
        <w:rPr>
          <w:rFonts w:ascii="IRNazanin" w:hAnsi="IRNazanin" w:eastAsia="IRNazanin"/>
          <w:color w:val="111111"/>
          <w:sz w:val="28"/>
          <w:sz w:val="28"/>
          <w:szCs w:val="28"/>
          <w:rtl w:val="true"/>
          <w:lang w:bidi="fa-IR"/>
        </w:rPr>
        <w:t>رهبری جامعة مسلمان، همچون گناهی عظیم است که باید فرد برای بخشیده شدن آن، باز به دامان اسلام و خدا و رسولش پناه ببرد؛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مسألة جنگ با یاران خویش تبادل نظر کرده، به شور می‌نشست و تاکتیک نظامی جنگ خندق یا محاصرة قلعه‌های بنی قریظه، حاصل این امر است</w:t>
      </w:r>
      <w:r>
        <w:rPr>
          <w:rFonts w:eastAsia="IRNazanin" w:cs="IRNazanin"/>
          <w:color w:val="111111"/>
          <w:sz w:val="28"/>
          <w:szCs w:val="28"/>
          <w:rtl w:val="true"/>
          <w:lang w:bidi="fa-IR"/>
        </w:rPr>
        <w:t>.</w:t>
      </w:r>
    </w:p>
    <w:p>
      <w:pPr>
        <w:pStyle w:val="Heading5"/>
        <w:numPr>
          <w:ilvl w:val="4"/>
          <w:numId w:val="1"/>
        </w:numPr>
        <w:rPr/>
      </w:pPr>
      <w:bookmarkStart w:id="576" w:name="__RefHeading___Toc2095029_2749589250"/>
      <w:bookmarkStart w:id="577" w:name="_Toc217"/>
      <w:bookmarkEnd w:id="576"/>
      <w:r>
        <w:rPr/>
        <w:t>7-4</w:t>
      </w:r>
      <w:r>
        <w:rPr>
          <w:rtl w:val="true"/>
        </w:rPr>
        <w:t xml:space="preserve">. </w:t>
      </w:r>
      <w:r>
        <w:rPr>
          <w:rtl w:val="true"/>
        </w:rPr>
        <w:t>غزوة خیبر</w:t>
      </w:r>
      <w:bookmarkEnd w:id="577"/>
    </w:p>
    <w:p>
      <w:pPr>
        <w:pStyle w:val="Heading6"/>
        <w:numPr>
          <w:ilvl w:val="5"/>
          <w:numId w:val="1"/>
        </w:numPr>
        <w:rPr/>
      </w:pPr>
      <w:bookmarkStart w:id="578" w:name="__RefHeading___Toc2095031_2749589250"/>
      <w:bookmarkStart w:id="579" w:name="_Toc218"/>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خیبر، جلگه‌ای حاصل خیز واقع در</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کیلومتری شمال مدینه و دارای دژهای هفتگانة استوار و مستحکم و نخلستان‌ها و اموال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یهودی عرب زبان و حرفة ایشان زراعت نخل و حبوبات بود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خیبر را کلمه‌ای عبری دانسته‌اند که در عربی، به معنای مکان محکم و قلعه تعبیر شده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در اصل عبری، یعنی طایفه و جماعت یا قلعه و لشکرگاه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فردی به نام خیبر بن قانیة بن مهلابیل نسبت داده‌اند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جمعیت این قلعه‌ها از چندین شاخة بنی نضیر و بنی قریظه تشکیل شده بود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ارتباط خیبر با یهود مدینه و حتی کمک آن‌ها در جریان جنگ خندق به گروه احزاب، پناه بردن گروه‌هایی اخراجی از یهود مدینه به ویژه بنی نضیر و افرادی چون حیی بن اخطب و امیدوار بودن یهود یثرب به خیبر، سبب شد تا پیامبر صلی الله علیه و آله و سلم آنجا را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قرارداد صلح حدیبیه که با قریش بسته شد، اسلام رسمیت یافت و امکان انکار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پیامبر را از طرف جنوب و قریش مطمئن و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ناحیة شمال که سمت خیبر بود در امان نبود؛ زیرا یهودِ آنجا ممکن بود گروه‌هایی را برضد مسلمانان تحریک کند</w:t>
      </w:r>
      <w:r>
        <w:rPr>
          <w:rFonts w:eastAsia="IRNazanin" w:cs="IRNazanin"/>
          <w:color w:val="111111"/>
          <w:sz w:val="28"/>
          <w:szCs w:val="28"/>
          <w:rtl w:val="true"/>
          <w:lang w:bidi="fa-IR"/>
        </w:rPr>
        <w:t>.</w:t>
      </w:r>
      <w:r>
        <w:rPr>
          <w:rStyle w:val="FootnoteAnchor"/>
          <w:rtl w:val="true"/>
        </w:rPr>
        <w:footnoteReference w:id="80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انجام غزوة خیبر، عبدالله بن رواحه، سردار بزرگ اسلام، دو بار به خیبر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اول، همراه سه تن از یاران بود تا از وضع خیبر و اهل آن و هدفشان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وقتی امیر وقت به نام اسیر بن رزام تصمیم گرفته بود تا با کمک غطفان به جنگ با پیامبر صلی الله علیه و آله و سلم اقدام کند، پیامبر صلی الله علیه و آله و سلم سی نفر را به سرپرستی عبدالله بن رواحه به آنجا فرستاد تا از در صلح با آنان وارد شوند؛ زیرا اسیر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محمد به جنگ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شهر و دیار خود جنگ کند، دشمن بر بعضی از اهدافش پیروز می‌شود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عبدالله بن رواحه کسی را پیش او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سی تن از جانب رسول خدا صلی الله علیه و آله و سلم آمده ایم تا تو را به حضورش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به نیکی رفتار می‌کند و تو را به فرماندهی خیبر منصوب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به طمع افتاد و با یهود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مخالفت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حاضر نمی‌شود امور را به دست یک نفر از بنی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با سی تن از یهود به راه افتاد؛ ولی در میانة راه، پشیمان شد و حملة وی به مسلمانان همراه عبدالله بن رواحه، منجر به سریة اسیر بن رزام گردید و اسیر کشته شد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این ماجرا، نشان‌دهندة غیر قابل اعتماد بودن یهود خیبر است که رها کردن ایشان، برابر است با اجازه دادن به مخالفت تا در دشمنی و کینه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خیبر، شاهد مسائل و درگیری‌های مسلمانان با یهود مدینه بود و هرگز ارتباط خود را با هم کیشان خود در مدینه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خیبر از نظر مسلمانان پایگاهی ناآرام و مشکوک و پناهگاه قوی ترین‌عوامل‌توطئه و دسیسه بود که با رسیدن خبر توطئه چینی آنان به پیامبر صلی الله علیه و آله و سلم موجب اقدام جدی در بارة یهود خیبر شد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این امکان وجود داشت که یهود خیبر مانعی بزرگ در راه گسترش اسلام به طرف نواحی شمالی تر باشد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از نتایج صلح حدیبیه، جدا ماندن قریش از یهود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سعی داشت با ملحق کردن یهود مدینه به خود، قریش و دیگر قبایل عرب را برضد مسلمانان تهییج کند</w:t>
      </w:r>
      <w:r>
        <w:rPr>
          <w:rFonts w:eastAsia="IRNazanin" w:cs="IRNazanin"/>
          <w:color w:val="111111"/>
          <w:sz w:val="28"/>
          <w:szCs w:val="28"/>
          <w:rtl w:val="true"/>
          <w:lang w:bidi="fa-IR"/>
        </w:rPr>
        <w:t>.</w:t>
      </w:r>
      <w:r>
        <w:rPr>
          <w:rStyle w:val="FootnoteAnchor"/>
          <w:rtl w:val="true"/>
        </w:rPr>
        <w:footnoteReference w:id="81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خیبر، به ظاهر اقدام آشکاری از خود نشان نمی‌داد؛ اما گذشتة یهود در مدینه نشان</w:t>
      </w:r>
    </w:p>
    <w:p>
      <w:pPr>
        <w:pStyle w:val="BookText"/>
        <w:rPr/>
      </w:pPr>
      <w:r>
        <w:rPr>
          <w:rFonts w:ascii="IRNazanin" w:hAnsi="IRNazanin" w:eastAsia="IRNazanin"/>
          <w:color w:val="111111"/>
          <w:sz w:val="28"/>
          <w:sz w:val="28"/>
          <w:szCs w:val="28"/>
          <w:rtl w:val="true"/>
          <w:lang w:bidi="fa-IR"/>
        </w:rPr>
        <w:t>داده بود که آنان هرگز درخور اعتماد نیستند و همواره از پشت، خنجر می‌زنند یا ممکن است فتنه‌ها را برانگیزند و توطئه‌ها بچینند یا اتحادیة دیگری مانند احزاب ایجاد کنند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پس از صلح حدیبیه، یهود خیبر، گمان کرد چون پیامبر صلی الله علیه و آله و سلم نتوانست وارد مکه شود، ضعیف است و به همین علّت،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آنان را بر آن داشت تا با وارد کردن یک ضربة ناگهانی، به خواسته‌های خود برسند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این گونه اندیشه‌ها موجب شد در سال ششم هجری، سریه‌ای به فرماندهی حضرت علی بن ابی طالب علیه السلام با صد نفر به سوی فدک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طایفه‌ای از بنی سعد بن بنی بکر ساکن بودند و پیامبر صلی الله علیه و آله و سلم از قصد جمعی از اهالی آنجا برای کمک به توطئة یهود خیبر، اطلاع یافته بود</w:t>
      </w:r>
      <w:r>
        <w:rPr>
          <w:rFonts w:eastAsia="IRNazanin" w:cs="IRNazanin"/>
          <w:color w:val="111111"/>
          <w:sz w:val="28"/>
          <w:szCs w:val="28"/>
          <w:rtl w:val="true"/>
          <w:lang w:bidi="fa-IR"/>
        </w:rPr>
        <w:t>.</w:t>
      </w:r>
      <w:r>
        <w:rPr>
          <w:rStyle w:val="FootnoteAnchor"/>
          <w:rtl w:val="true"/>
        </w:rPr>
        <w:footnoteReference w:id="81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ربیع‌الاول سال هفتم </w:t>
      </w:r>
      <w:r>
        <w:rPr>
          <w:rStyle w:val="FootnoteAnchor"/>
          <w:rtl w:val="true"/>
        </w:rPr>
        <w:footnoteReference w:id="815"/>
      </w:r>
      <w:r>
        <w:rPr>
          <w:rFonts w:ascii="IRNazanin" w:hAnsi="IRNazanin" w:eastAsia="IRNazanin"/>
          <w:color w:val="111111"/>
          <w:sz w:val="28"/>
          <w:sz w:val="28"/>
          <w:szCs w:val="28"/>
          <w:rtl w:val="true"/>
          <w:lang w:bidi="fa-IR"/>
        </w:rPr>
        <w:t>هجرت، پیامبر اکرم صلی الله علیه و آله و سلم با هزار و چهارصد مجاهد فی سبیل اللَّه</w:t>
      </w:r>
      <w:r>
        <w:rPr>
          <w:rStyle w:val="FootnoteAnchor"/>
          <w:rtl w:val="true"/>
        </w:rPr>
        <w:footnoteReference w:id="816"/>
      </w:r>
      <w:r>
        <w:rPr>
          <w:rFonts w:ascii="IRNazanin" w:hAnsi="IRNazanin" w:eastAsia="IRNazanin"/>
          <w:color w:val="111111"/>
          <w:sz w:val="28"/>
          <w:sz w:val="28"/>
          <w:szCs w:val="28"/>
          <w:rtl w:val="true"/>
          <w:lang w:bidi="fa-IR"/>
        </w:rPr>
        <w:t>که در حدیبیه حضور داشتند</w:t>
      </w:r>
      <w:r>
        <w:rPr>
          <w:rStyle w:val="FootnoteAnchor"/>
          <w:rtl w:val="true"/>
        </w:rPr>
        <w:footnoteReference w:id="817"/>
      </w:r>
      <w:r>
        <w:rPr>
          <w:rFonts w:ascii="IRNazanin" w:hAnsi="IRNazanin" w:eastAsia="IRNazanin"/>
          <w:color w:val="111111"/>
          <w:sz w:val="28"/>
          <w:sz w:val="28"/>
          <w:szCs w:val="28"/>
          <w:rtl w:val="true"/>
          <w:lang w:bidi="fa-IR"/>
        </w:rPr>
        <w:t xml:space="preserve">یا داوطلبانه در این جنگ شرکت می‌کردند، </w:t>
      </w:r>
      <w:r>
        <w:rPr>
          <w:rStyle w:val="FootnoteAnchor"/>
          <w:rtl w:val="true"/>
        </w:rPr>
        <w:footnoteReference w:id="818"/>
      </w:r>
      <w:r>
        <w:rPr>
          <w:rFonts w:ascii="IRNazanin" w:hAnsi="IRNazanin" w:eastAsia="IRNazanin"/>
          <w:color w:val="111111"/>
          <w:sz w:val="28"/>
          <w:sz w:val="28"/>
          <w:szCs w:val="28"/>
          <w:rtl w:val="true"/>
          <w:lang w:bidi="fa-IR"/>
        </w:rPr>
        <w:t>یهودیان را غافلگیر نمود و وانمود کرده بود قصد سرزمین غطفان را دارد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به این ترتیب که از سویی، اهل غطفان و فزاره به تصور حمله به ایشان ترسیدند و سعی کردند در سرزمین خود بمانند و دفاع کنند که این مسأله، علاوه بر ترساندن این دو گروه، امکان کمک آنان به خیبر را به صفر</w:t>
      </w:r>
    </w:p>
    <w:p>
      <w:pPr>
        <w:pStyle w:val="BookText"/>
        <w:rPr/>
      </w:pPr>
      <w:r>
        <w:rPr>
          <w:rFonts w:ascii="IRNazanin" w:hAnsi="IRNazanin" w:eastAsia="IRNazanin"/>
          <w:color w:val="111111"/>
          <w:sz w:val="28"/>
          <w:sz w:val="28"/>
          <w:szCs w:val="28"/>
          <w:rtl w:val="true"/>
          <w:lang w:bidi="fa-IR"/>
        </w:rPr>
        <w:t>رسانید؛ زیرا مسلمانان در سراب رجیع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 سرزمینی میان خیبر و غطفان بود و عملاً نیز آنان نمی‌توانستند به خیبر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هراس داشتند مسلمانان به سرزمین خود ایشان حمله ور شوند؛ لذا از مکان خودشان محافظت می‌کردند و دست از کمک به یهودخیبر برداشتند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مسلمانان قلعه های محکم خیبر را شبانه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صبح هنگام مانند همیشه از خانه‌ها و قلعه‌های خود برای رفتن به مزارع خارج شدند؛ اما ناگهان با سپاهیان اسلام روبه‌رو شدند که قلعه‌ها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هراس به داخل قلعه‌های خود پناه بردند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جنگ ما آمده است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پیامبر صلی الله علیه و آله و سلم رجیع را به عنوان اردوگاه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حمله می‌کردند و شب‌ها به اردوگاه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روز، اولین دژ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به تدریج سایر دژها به تصرف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هر دژی، نیروهای دشمن به دژ دیگری فرار می‌کردند که در پایان فتح، دو دژ باقی مانده، بسیار دشوار می‌نمود</w:t>
      </w:r>
      <w:r>
        <w:rPr>
          <w:rFonts w:eastAsia="IRNazanin" w:cs="IRNazanin"/>
          <w:color w:val="111111"/>
          <w:sz w:val="28"/>
          <w:szCs w:val="28"/>
          <w:rtl w:val="true"/>
          <w:lang w:bidi="fa-IR"/>
        </w:rPr>
        <w:t>.</w:t>
      </w:r>
      <w:r>
        <w:rPr>
          <w:rStyle w:val="FootnoteAnchor"/>
          <w:rtl w:val="true"/>
        </w:rPr>
        <w:footnoteReference w:id="82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سه روز پیاپی ابوبکر، عمر و سعد بن عباده را به فرماندهی سپاهش به سوی این دو دژ فرستاد؛ اما شکست خوردند و عقب‌نشینی کردند، تا این‌که روز چهارم، حضرت امام علی علیه السلام را به فرماندهی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مقابل دژ دشمن صف آرایی کرد؛ اما یهودیان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اسلام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رو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یک تنه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ترس به درون دژ فرار کردند و درب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مسلمانان شهامت 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خیبر درحالی‌که ازمرگ برادرش متأثر بود، از دژ بیرون آمد و شروع به رجز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مقابلش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قهرمانانه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حضرت علی علیه السلام بر فرق مرحب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کلاه‌خود سنگی و سر او را، تا دندان دو نیم کرد و مرحب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درون دژ فرار کردند و عده‌ای دیگر، مقابل آن حضرت ایستادند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را از جای کند و از آن به جای سپر</w:t>
      </w:r>
      <w:bookmarkStart w:id="580" w:name="pg3270_24403"/>
    </w:p>
    <w:p>
      <w:pPr>
        <w:pStyle w:val="BookText"/>
        <w:rPr/>
      </w:pPr>
      <w:bookmarkEnd w:id="580"/>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بر روی خندق اطراف دژ انداخت و به جای پل از آن استفاده شد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بدین سان خیبر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و درگیری را یک ماه ذکر کرده اند</w:t>
      </w:r>
      <w:r>
        <w:rPr>
          <w:rStyle w:val="FootnoteAnchor"/>
          <w:rtl w:val="true"/>
        </w:rPr>
        <w:footnoteReference w:id="824"/>
      </w:r>
      <w:r>
        <w:rPr>
          <w:rFonts w:ascii="IRNazanin" w:hAnsi="IRNazanin" w:eastAsia="IRNazanin"/>
          <w:color w:val="111111"/>
          <w:sz w:val="28"/>
          <w:sz w:val="28"/>
          <w:szCs w:val="28"/>
          <w:rtl w:val="true"/>
          <w:lang w:bidi="fa-IR"/>
        </w:rPr>
        <w:t xml:space="preserve">که طی آن، بیش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سران یهود به هلاکت رسیدند؛ در حالی که تعداد شهدای اسلام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نیز اسیر شدند و غنائم بسیاری از جمله سلاح و ادوات رزمی فراوان و گنج‌هایی که دارای زیورآلات زیادی بود و ظروف و پارچه و چارپایان و خوار و بار فراوان به غنیمت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 منزلی خیبر و</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شهرکی یهودی نشین به نام فدک بود که یهودیان فدک، پس از پیروزی اسلام نماینده‌ای به سوی پیامبر صلی الله علیه و آله و سلم فرستادند و نصف فدک را به پیامبر صلی الله علیه و آله و سلم واگذار کردند</w:t>
      </w:r>
      <w:r>
        <w:rPr>
          <w:rStyle w:val="FootnoteAnchor"/>
          <w:rtl w:val="true"/>
        </w:rPr>
        <w:footnoteReference w:id="825"/>
      </w:r>
      <w:r>
        <w:rPr>
          <w:rFonts w:ascii="IRNazanin" w:hAnsi="IRNazanin" w:eastAsia="IRNazanin"/>
          <w:color w:val="111111"/>
          <w:sz w:val="28"/>
          <w:sz w:val="28"/>
          <w:szCs w:val="28"/>
          <w:rtl w:val="true"/>
          <w:lang w:bidi="fa-IR"/>
        </w:rPr>
        <w:t>و حضرت آن را به دخترش، حضرت زهرا علیها السلام بخشید</w:t>
      </w:r>
      <w:r>
        <w:rPr>
          <w:rFonts w:eastAsia="IRNazanin" w:cs="IRNazanin"/>
          <w:color w:val="111111"/>
          <w:sz w:val="28"/>
          <w:szCs w:val="28"/>
          <w:rtl w:val="true"/>
          <w:lang w:bidi="fa-IR"/>
        </w:rPr>
        <w:t>.</w:t>
      </w:r>
      <w:r>
        <w:rPr>
          <w:rStyle w:val="FootnoteAnchor"/>
          <w:rtl w:val="true"/>
        </w:rPr>
        <w:footnoteReference w:id="826"/>
      </w:r>
    </w:p>
    <w:p>
      <w:pPr>
        <w:pStyle w:val="Heading6"/>
        <w:numPr>
          <w:ilvl w:val="5"/>
          <w:numId w:val="1"/>
        </w:numPr>
        <w:rPr/>
      </w:pPr>
      <w:bookmarkStart w:id="581" w:name="__RefHeading___Toc2095033_2749589250"/>
      <w:bookmarkStart w:id="582" w:name="_Toc219"/>
      <w:bookmarkEnd w:id="581"/>
      <w:r>
        <w:rPr>
          <w:rtl w:val="true"/>
        </w:rPr>
        <w:t>تحلیل جنگ خیبر</w:t>
      </w:r>
      <w:bookmarkEnd w:id="582"/>
    </w:p>
    <w:p>
      <w:pPr>
        <w:pStyle w:val="BookText"/>
        <w:rPr/>
      </w:pPr>
      <w:r>
        <w:rPr>
          <w:rFonts w:ascii="IRNazanin" w:hAnsi="IRNazanin" w:eastAsia="IRNazanin"/>
          <w:color w:val="111111"/>
          <w:sz w:val="28"/>
          <w:sz w:val="28"/>
          <w:szCs w:val="28"/>
          <w:rtl w:val="true"/>
          <w:lang w:bidi="fa-IR"/>
        </w:rPr>
        <w:t>بنابر گزارش‌های تاریخی، این جنگ به دلیل پیمان شکنی نبوده است؛ زیرا پیمانی به خصوص میان پیامبر صلی الله علیه و آله و سلم و یهود خیبر ذکر نشده است؛ ولی می‌توان به پیمان عمومی پیامبر صلی الله علیه و آله و سلم با مردم مدینه به صورت ذمّی، آنان را هم پیمان با پیامبر صلی الله علیه و آله و سلم و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نویسان، در این باره به نکات ذیل توجه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خیبر با برانگیختن احزاب، جنگ خندق را به راه انداخته، مدینه را در شرایط نامطلوبی قرار دادند؛ از این رو پیامبر صلی الله علیه و آله و سلم در پی فرصتی بود تا سزای عمل ایشان را بدهد و با صلح حدیبیه و اطمینان از ناحیة قریش، تصمیم به سرکوبی ایشان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به پایگاهی برای توطئه و حرکت‌های نظامی برضد دولت مرکزی تبدیل شده بود و یهودیان با تکیه بر درآمد کشاورزی خود، به دشمنان اسلام کمک مالی نیز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خیبر با تحریک قبایل اطراف خود به ویژه غطفان، درصدد حمله به مدینه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شمال مدینه را ناامن کرده، مانع گسترش اسلام به آن منطقه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پس از قریش و مشرکان مکه، دشمن دوم اسلام به شمار می‌رفت؛ بلکه می‌توان</w:t>
      </w:r>
    </w:p>
    <w:p>
      <w:pPr>
        <w:pStyle w:val="BookText"/>
        <w:rPr/>
      </w:pPr>
      <w:r>
        <w:rPr>
          <w:rFonts w:ascii="IRNazanin" w:hAnsi="IRNazanin" w:eastAsia="IRNazanin"/>
          <w:color w:val="111111"/>
          <w:sz w:val="28"/>
          <w:sz w:val="28"/>
          <w:szCs w:val="28"/>
          <w:rtl w:val="true"/>
          <w:lang w:bidi="fa-IR"/>
        </w:rPr>
        <w:t>گفت از قریش بدتر بود و حاضر به آشتی هم نبود؛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حاکمیت امپراتوری روم در شمال جزیرةالعرب، احتمال همکاری یهود خیبر و وادی القری با آنان برای هدف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براندازی حکومت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سریه هایی که رسول خدا صلی الله علیه و آله و سلم به اطراف مدینه به خصوص شمال گسیل کرد، نشان از وضعیتی نامطلوب در آن منطقه داشت و لازم بود یهود که ریشة توطئه بود، از بین برود؛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پس از جنگ بنی نضیر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آنان به شام کوچ کردند و اشراف آنان به خیبر</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کوچ بزرگان بنی نضیر به خیبر – که نزدیک‌ترین محل سکونت هم کیشان یهودی شان به مدینه بود – این احتمال را تقویت می‌کند که آنان جز انتقام و توطئه، قصد دیگری نداشتند، وگرنه همچون دیگر دوستان خود به حوالی شام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احزاب و همراهی آنان در جنگ خندق نشانه‌ای بر این مطلب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قتل عام بنی قریظه به خیبر رسید، سلام بن مشکم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کمک یهود خیبر، تیماء، فدک و وادی القری به مدینه می‌رویم و برای خون‌های تازه و کهنه، با محمد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ربیع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عرب‌ها را آزموده‌ام؛ همه دشمن سرسخت محمد هستند و دژهای خیبر، مانند دژهای بنی قریظه نیست؛ لذا محمد هیچ گاه به سوی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که تا یقه اش را نگیرند جنگ نمی‌کند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وبر بن علیم، رئیس قبیلة بنی سعد که قصد همکاری با یهود خیبر را داشت، در جواب کسی که حملة مسلمانان به خیبر را پیش بینی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موضوع، هراس به خود راه مده که در آن مردان کاری و دژهای استوار و آب فراوان و همیشگی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گاه به آنان نزدیک نخواهد شد و چه خوب است خیبریان به جنگ او بروند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این سخنان، قصد جدی یهودیان و قبایل هم پیمان در حمله به مدینه را</w:t>
      </w:r>
      <w:bookmarkStart w:id="583" w:name="pg3270_24405"/>
    </w:p>
    <w:p>
      <w:pPr>
        <w:pStyle w:val="BookText"/>
        <w:rPr/>
      </w:pPr>
      <w:bookmarkEnd w:id="583"/>
      <w:r>
        <w:rPr>
          <w:rFonts w:ascii="IRNazanin" w:hAnsi="IRNazanin" w:eastAsia="IRNazanin"/>
          <w:color w:val="111111"/>
          <w:sz w:val="28"/>
          <w:sz w:val="28"/>
          <w:szCs w:val="28"/>
          <w:rtl w:val="true"/>
          <w:lang w:bidi="fa-IR"/>
        </w:rPr>
        <w:t>می‌رساند؛ بنابراین به نظر می‌رسد انگیزة اصلی پیامبر صلی الله علیه و آله و سلم برای لشکرکشی به خیبر، منهدم کردن مرکز توطئه در شمال مدینه بوده است</w:t>
      </w:r>
      <w:r>
        <w:rPr>
          <w:rFonts w:eastAsia="IRNazanin" w:cs="IRNazanin"/>
          <w:color w:val="111111"/>
          <w:sz w:val="28"/>
          <w:szCs w:val="28"/>
          <w:rtl w:val="true"/>
          <w:lang w:bidi="fa-IR"/>
        </w:rPr>
        <w:t>.</w:t>
      </w:r>
    </w:p>
    <w:p>
      <w:pPr>
        <w:pStyle w:val="Heading6"/>
        <w:numPr>
          <w:ilvl w:val="5"/>
          <w:numId w:val="1"/>
        </w:numPr>
        <w:rPr/>
      </w:pPr>
      <w:bookmarkStart w:id="584" w:name="__RefHeading___Toc2095035_2749589250"/>
      <w:bookmarkStart w:id="585" w:name="_Toc220"/>
      <w:bookmarkEnd w:id="584"/>
      <w:r>
        <w:rPr>
          <w:rtl w:val="true"/>
        </w:rPr>
        <w:t>آثار جنگ خیبر بر سایر مناطق یهودی</w:t>
      </w:r>
      <w:bookmarkEnd w:id="585"/>
    </w:p>
    <w:p>
      <w:pPr>
        <w:pStyle w:val="BookText"/>
        <w:rPr/>
      </w:pPr>
      <w:r>
        <w:rPr>
          <w:rFonts w:ascii="IRNazanin" w:hAnsi="IRNazanin" w:eastAsia="IRNazanin"/>
          <w:color w:val="111111"/>
          <w:sz w:val="28"/>
          <w:sz w:val="28"/>
          <w:szCs w:val="28"/>
          <w:rtl w:val="true"/>
          <w:lang w:bidi="fa-IR"/>
        </w:rPr>
        <w:t>بعد از آرام شدن مرکز بزرگ یهود یعنی خیبر، نقاط دیگری نیز وجود داشتند؛ اما اهمیّت آن‌ها مانند خیبر نبود؛ از جمله فدک که مردم آنجا از طریق زراعت و تجارت زندگی می‌کردند و عده‌ای نیز در شغل‌هایی چون زرگری و آهنگری و تجارت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هفتم هجری عده‌ای از یهودیان، ساکن آنجا بودند و از درآمد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بر قلعة خیبر، اهل فدک را ترساند و ایشان کسانی را نزد پیامبر صلی الله علیه و آله و سلم فرستادند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پیامبر صلی الله علیه و آله و سلم در بازگشت از خیبر، محیصة بن مسعود انصاری را فرستاد و آن‌ها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یوشع بن نون یهودی بود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آنان از مسلمان شدن امتناع ورزیدند؛ اما با پیامبر قرارداد بستند که نصف اراضی و باغستان‌های فدک را به پیامبر صلی الله علیه و آله و سلم واگذار کنند، به این شرط که کشاورزی و برداشت محصول در تمام اراضی به مباشرت آن‌ها باشد و آن‌ها از محصول چیده شده، نصف ملک فدک </w:t>
      </w:r>
      <w:r>
        <w:rPr>
          <w:rStyle w:val="FootnoteAnchor"/>
          <w:rtl w:val="true"/>
        </w:rPr>
        <w:footnoteReference w:id="833"/>
      </w:r>
      <w:r>
        <w:rPr>
          <w:rFonts w:ascii="IRNazanin" w:hAnsi="IRNazanin" w:eastAsia="IRNazanin"/>
          <w:color w:val="111111"/>
          <w:sz w:val="28"/>
          <w:sz w:val="28"/>
          <w:szCs w:val="28"/>
          <w:rtl w:val="true"/>
          <w:lang w:bidi="fa-IR"/>
        </w:rPr>
        <w:t>یا قیمت آن محصول</w:t>
      </w:r>
      <w:r>
        <w:rPr>
          <w:rStyle w:val="FootnoteAnchor"/>
          <w:rtl w:val="true"/>
        </w:rPr>
        <w:footnoteReference w:id="834"/>
      </w:r>
      <w:r>
        <w:rPr>
          <w:rFonts w:ascii="IRNazanin" w:hAnsi="IRNazanin" w:eastAsia="IRNazanin"/>
          <w:color w:val="111111"/>
          <w:sz w:val="28"/>
          <w:sz w:val="28"/>
          <w:szCs w:val="28"/>
          <w:rtl w:val="true"/>
          <w:lang w:bidi="fa-IR"/>
        </w:rPr>
        <w:t>را به پیامبر صلی الله علیه و آله و سلم بدهند و هرگاه پیامبر از آن‌ها خواست، از این سرزمین بیرون روند و پیامبر معادل املاک و خانه‌های آنان هر جا اراده فرماید، ملک و خانه بدهد</w:t>
      </w:r>
      <w:r>
        <w:rPr>
          <w:rFonts w:eastAsia="IRNazanin" w:cs="IRNazanin"/>
          <w:color w:val="111111"/>
          <w:sz w:val="28"/>
          <w:szCs w:val="28"/>
          <w:rtl w:val="true"/>
          <w:lang w:bidi="fa-IR"/>
        </w:rPr>
        <w:t>.</w:t>
      </w:r>
      <w:r>
        <w:rPr>
          <w:rStyle w:val="FootnoteAnchor"/>
          <w:rtl w:val="true"/>
        </w:rPr>
        <w:footnoteReference w:id="83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فدک خالص برای پیامبر شد؛ زیرا دیگر مسلمانان در فتح آن اقدامی نکرده بودند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پس از نبرد خیبر پیامبر صلی الله علیه و آله و سلم در راه بازگشت به‌سوی وادی القری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مدتی ایستادگی کردند و با کشته دادن یازده تن، در نهایت تسلیم شدند</w:t>
      </w:r>
      <w:r>
        <w:rPr>
          <w:rStyle w:val="FootnoteAnchor"/>
          <w:rtl w:val="true"/>
        </w:rPr>
        <w:footnoteReference w:id="837"/>
      </w:r>
      <w:r>
        <w:rPr>
          <w:rFonts w:ascii="IRNazanin" w:hAnsi="IRNazanin" w:eastAsia="IRNazanin"/>
          <w:color w:val="111111"/>
          <w:sz w:val="28"/>
          <w:sz w:val="28"/>
          <w:szCs w:val="28"/>
          <w:rtl w:val="true"/>
          <w:lang w:bidi="fa-IR"/>
        </w:rPr>
        <w:t>و اموال آن‌ها غنیمت مسلمانان گردید و میان ایشان تقسیم شد؛ اما زمین و نخلستان‌ها همچنان</w:t>
      </w:r>
      <w:bookmarkStart w:id="586" w:name="pg3270_24406"/>
    </w:p>
    <w:p>
      <w:pPr>
        <w:pStyle w:val="BookText"/>
        <w:rPr/>
      </w:pPr>
      <w:bookmarkEnd w:id="586"/>
      <w:r>
        <w:rPr>
          <w:rFonts w:ascii="IRNazanin" w:hAnsi="IRNazanin" w:eastAsia="IRNazanin"/>
          <w:color w:val="111111"/>
          <w:sz w:val="28"/>
          <w:sz w:val="28"/>
          <w:szCs w:val="28"/>
          <w:rtl w:val="true"/>
          <w:lang w:bidi="fa-IR"/>
        </w:rPr>
        <w:t>در اختیار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پیامبر صلی الله علیه و آله و سلم این گروه را نیز از جزیرةالعرب بیرون راند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چون خبر فتح خیبر، فدک و وادی القری به تیماء رسید و آنان چگونگی رفتار پیامبر صلی الله علیه و آله و سلم با ایشان را دانستند، اهالی تیماء با پیامبر صلح کردند که جزیه بدهند و اموال در دست خودشان باقی بماند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بعد از فتح خیبر نواحی دیگر یهودی، تلاش‌های مذبوحانه‌ای صورت دادند که طولی نکشید و همة آن‌ها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این قبایل، یهودیان مطیع پیامبر صلی الله علیه و آله و سلم شده و بدین ترتیب مسلمانان، ریشة فتنة یهود را از جزیرة العرب کندند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پیامبر صلی الله علیه و آله و سلم با یهود بنی عریض صلح کرد و یهود بحرین را از پرداخت جزیه معاف نمود</w:t>
      </w:r>
      <w:r>
        <w:rPr>
          <w:rFonts w:eastAsia="IRNazanin" w:cs="IRNazanin"/>
          <w:color w:val="111111"/>
          <w:sz w:val="28"/>
          <w:szCs w:val="28"/>
          <w:rtl w:val="true"/>
          <w:lang w:bidi="fa-IR"/>
        </w:rPr>
        <w:t>.</w:t>
      </w:r>
      <w:r>
        <w:rPr>
          <w:rStyle w:val="FootnoteAnchor"/>
          <w:rtl w:val="true"/>
        </w:rPr>
        <w:footnoteReference w:id="841"/>
      </w:r>
    </w:p>
    <w:p>
      <w:pPr>
        <w:pStyle w:val="Heading6"/>
        <w:numPr>
          <w:ilvl w:val="5"/>
          <w:numId w:val="1"/>
        </w:numPr>
        <w:rPr/>
      </w:pPr>
      <w:bookmarkStart w:id="587" w:name="__RefHeading___Toc2095037_2749589250"/>
      <w:bookmarkStart w:id="588" w:name="_Toc221"/>
      <w:bookmarkEnd w:id="587"/>
      <w:r>
        <w:rPr>
          <w:rtl w:val="true"/>
        </w:rPr>
        <w:t>نکات آیات برای ایجاد الگو</w:t>
      </w:r>
      <w:bookmarkEnd w:id="588"/>
    </w:p>
    <w:p>
      <w:pPr>
        <w:pStyle w:val="BookText"/>
        <w:rPr/>
      </w:pPr>
      <w:r>
        <w:rPr>
          <w:rFonts w:ascii="IRNazanin" w:hAnsi="IRNazanin" w:eastAsia="IRNazanin"/>
          <w:color w:val="111111"/>
          <w:sz w:val="28"/>
          <w:sz w:val="28"/>
          <w:szCs w:val="28"/>
          <w:rtl w:val="true"/>
          <w:lang w:bidi="fa-IR"/>
        </w:rPr>
        <w:t>با توجه به آنچه گذشت متوجه می‌شویم رفتار پیامبر اسلام صلی الله علیه و آله و سلم، با یهودیان، از عملکرد خود یهود ناشی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تمام درگیری‌ها در شکل کلی، همین مطلب است و عدم ناسازگاری یهودیان، نمی‌بایست بدون پاسخ می‌ماند؛ زیرا عملکرد یهودیان با توطئه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همواره در ملاطفت و برقراری صلح سعی داشت وعملکرد حضرت در طول تاریخ با مشرکان و یهودیان، کاملاً مشخص است؛ ولی یک رهبر جامعة اسلامی بر اساس اختیارات الهی که به وی محول گشته است، باید حکومت اسلامی را حفظ کرده و شرایط امنیت و ثبات را برای قلمروی اسلامی رقم بزند و این، مطلبی است که پیامبر عظیم‌الشأن صلی الله علیه و آله و سلم به عنوان الگو به خوبی برای مسلمانان روشن کرده است و با روش‌های متعدد در مواقع لزوم، آن را به تصویر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برخوردی که در طی جنگ خیبر صورت داده شد، مسلمانان می‌آموزند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 دست کم نگرفته، مانند پیامبر صلی الله علیه و آله و سلم از طرق گوناگون، مراقب کوچک‌ترین حرکات دشمن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زیر نظر گرفتن دشمن، باید دارای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وحی الهی متصل</w:t>
      </w:r>
    </w:p>
    <w:p>
      <w:pPr>
        <w:pStyle w:val="BookText"/>
        <w:rPr/>
      </w:pPr>
      <w:r>
        <w:rPr>
          <w:rFonts w:ascii="IRNazanin" w:hAnsi="IRNazanin" w:eastAsia="IRNazanin"/>
          <w:color w:val="111111"/>
          <w:sz w:val="28"/>
          <w:sz w:val="28"/>
          <w:szCs w:val="28"/>
          <w:rtl w:val="true"/>
          <w:lang w:bidi="fa-IR"/>
        </w:rPr>
        <w:t xml:space="preserve">بود و پیروان وی نیز با توکل بر خداوند متعال و الگو گرفتن از نوع برخوردهای پیامبر می‌توانند به موفقیت دست یابند؛ برای نمونه، پیامبر گرامی بدون اینکه خیبریان از جریان حملة مسلمانان مطلع شوند، دستور بسیج را داد و وقتی مسلمانان به آن نقطه رسیدند، خیبریان به روال عادی خویش آمادة رفتن به مکان زراعت بودند؛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حفظ وحدت مسلمانان می‌کوشید و در مقابل دشمنان، از تاکتیک‌های مناسب استفاده می‌کرد؛ برای مثال یکی از راه‌های مبارزه با دشمنان، ایجاد وقفه و دور کردن آنان از همراهی هم ردیفانشان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کمک رسانی چه فکری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امری است که در هر زمان برای مسلمانان، دارای اهمیّتی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اسلام و هر گونه وسیله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دریافته بود که دو نیرو جلوی انتشار دعوت به اسلام را می‌گیرد که عبارت بودند از نیروی قریش و نیروی یهود؛ لذا این دو نیرو را می‌بایست مهار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بدانند چه چیزهایی در رسیدن به اهدافشان، اخلال ایجاد می‌کند و نیروی خود را برای رفع آن‌ها سوق دهند، مورد اهمیّت بسیار بوده که در این زمینه رسول الله صلی الله علیه و آله و سلم شناختن صحیح اوضاع نظامی و سیاسی و اقتصادی و اجتماعی را به مسلمانان می‌آموزد؛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انتخاب متصدی امور، در عین اینکه بهترین افراد را انتخاب می‌کرد؛ ولی در هیچ جا از یادآوری امر ولایت و جانشینی به حق حضرت علی علیه السلام دست برنداشت و پیوسته با ظرافت، در اجرای امور برای دلدادگان حقیقی، راه روشن ولایت را معرفی فرموده؛ همان گونه که در جنگ خیبر، افراد گوناگون و سرشناس را می‌فرستد و هر یک ناکام تر از فرد قبلی باز می‌گردند، تا آن که پرچم اسلام به دست جانشین با کفایت آن پیامبر اعظم صلی الله علیه و آله و سلم قرار می‌گیرد و با تدبیر الهی، نقش پررنگ ولایت جلوه گری می‌کند؛ به گونه‌ای که حضرت علی علیه السلام به نزدیکی قلعه رسید، اهل قلعه بیرون آمده و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یهودیان</w:t>
      </w:r>
    </w:p>
    <w:p>
      <w:pPr>
        <w:pStyle w:val="BookText"/>
        <w:rPr/>
      </w:pPr>
      <w:r>
        <w:rPr>
          <w:rFonts w:ascii="IRNazanin" w:hAnsi="IRNazanin" w:eastAsia="IRNazanin"/>
          <w:color w:val="111111"/>
          <w:sz w:val="28"/>
          <w:sz w:val="28"/>
          <w:szCs w:val="28"/>
          <w:rtl w:val="true"/>
          <w:lang w:bidi="fa-IR"/>
        </w:rPr>
        <w:t xml:space="preserve">ضربتی به علی علیه السلام زد که سپرش افتاد، آن حضرت علیه السلام در قلعه را کند و سپر خویش قرار داد و این در تا وقتی که قلعه را فتح کرد، در دستش بود؛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زمانی که معاذ بن جبل را به یمن می‌فرستد، سفارش می‌کند متعرّض یهودیان نشود و یهود یمن و دیگر نواحی را به اجبار از دینشان برنگرداند و خود نیز به مقدّسات آنان، با دیدة احترام می‌نگریست و به تظلمات ایشان رسیدگی می‌کرد و از کوچک‌ترین تعدّی به یهودیان جلوگیری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یهودیان اسیر را، ملاطفت می‌کرد و دربارة صفیه دختر حیی بن اخطب و همسر کنانة بن ربیع، با اینکه از اسیران جنگ خیبر بود، وی را مخیّر کرد در این که به خانواده اش باز فرستاده یا آزاد شود و به ازدواج پیامبر صلی الله علیه و آله و سلم درآید و این خود صفیه بود که مورد دوم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برای مسلمانان، آموزندة مردانگی و ملاطفت در جایی است که قدرت در دست دارند و مهار کردن احساسات خصمانه برابر زیردستان و اسیران جنگ و احترام به اعتقادات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هستند افرادی که در اوج قدرت، به دشمنان خود که به اسارت درآمده‌اند رحم کنند و اسباب راحتی و آرامش ایشان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با توجه به نکات آیات مرتبط با فضائل اخلاقی یهود در قرآن زمان جنگ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گفته‌ها و اشعار و سخنان و نوشته‌های هجوکنندگان مقدسات اسلامی را با بازخورد مناسب خنثی کنند و در شکل‌های مختلف، دشمن را خلع سلاح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نویسندگان و سرایندگان و در جهان کنونی، فیلم سازان و هر ارگانی که در این مسیر قدم برمی دارد را لوث کرده، حتی به نیستی بکشانند؛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پیامبر با یهود مدینه از هر جهت قانونی و متناسب با رفتار آن اقوام و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فرمان پیامبر صلی الله علیه و آله و سلم برابر شایعه سازی و تحریکات و فعالیت‌های تخریبی یهودیان،</w:t>
      </w:r>
    </w:p>
    <w:p>
      <w:pPr>
        <w:pStyle w:val="BookText"/>
        <w:rPr/>
      </w:pPr>
      <w:r>
        <w:rPr>
          <w:rFonts w:ascii="IRNazanin" w:hAnsi="IRNazanin" w:eastAsia="IRNazanin"/>
          <w:color w:val="111111"/>
          <w:sz w:val="28"/>
          <w:sz w:val="28"/>
          <w:szCs w:val="28"/>
          <w:rtl w:val="true"/>
          <w:lang w:bidi="fa-IR"/>
        </w:rPr>
        <w:t>مدارا می‌کردند؛ ولی زمانی که یهود خصومت و تحریکات خود را آشکار کرد و مسلمانان و اعتقادات ایشان را به استهزا کشانید، انتقام الهی به دست پیامبر و مسلمانان صورت پذیرفت؛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فکری و محیطی در جامعة اسلامی، نقش بسزایی دارد و اقدام مقابله به مثل و سریه در برابر شعرای هجو کننده به فرمان پیامبر اسلام صلی الله علیه و آله و سلم این امر را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دشمنی و جدال را با اسلام ادامه می‌دادند و قرآن کریم، علت آن را حسادتی می‌داند که در وجود یهودیان به رسول خدا صلی الله علیه و آله و سلم ریشه دوانیده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یهودیان را از پایان بدفرجام و عاقبت بی‌ایمانی که مستوجب عذاب دردناک الهی خواهد بود، برحذر می‌دارد؛ چنانکه دیری نپایید و وعدة خداوند تحقق یافت و حضرت رسول اکرم صلی الله علیه و آله و سلم تمام تجاوزات آن‌ها را با قاطعیت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کشت و بقیه را از جزیرةالعرب بیرون کرد و همگی در حالی که اموال خود را ترک کرده بودند، سر به بیابان گذاردند و گریختند؛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اسوة حسنه و عمل کنندة فرمان‌های الهی، در عملکرد خویش برابر توطئه گران یهودی، مسلمانان را آموزش می‌دهد که برای ثبات امنیت جامعة اسلامی باید خائنانی را که تخم نفاق در مدینه می‌کاشتند یا اطلاعات به دشمن مشترک می‌رساندند، توقیف و تبعید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رسول خدا صلی الله علیه و آله و سلم نشان از آن دارد که جامعة اسلامی نمی‌تواند خیانت آشکار کسانی را بپذیرد که حداقل با امید بی‌طرفی آن‌ها، هر نوع ملاطفت را به آنان نشان داده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یهودیان نشان می‌هد که به دنبال استفاده از فرصت‌ها هستند و عملاً از موقعیت‌ها بهره برده، سعی در گرداندن اوضاع به نفع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این گروه به قدری آشکار است که اذهان عمومی تمام مردم جامعه، آن را تشخیص می‌دهد؛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شکنان، هستی جامعة اسلامی را به خطر انداخته و اگر اقدام آنان ادامه یابد، امکان دارد به ویرانی کیان اسلامی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اقتضا می‌کند امنیت، به سریع‌ترین صورت ممکن برقرار شود و عوامل خیانت و توطئه، کنار گذاشته شوند و سد محکمی برابر اقدامات و نقشه‌های فتنه‌جویانه و نفاق‌افکنانة آن‌ها قرار گیرد؛ اما نه به گونه‌ای که سبب حساسیت اذهان عمومی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تغییر قبله، مسلمانان را از یهود جدا کرد و جدایی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w:t>
      </w:r>
    </w:p>
    <w:p>
      <w:pPr>
        <w:pStyle w:val="BookText"/>
        <w:rPr/>
      </w:pPr>
      <w:r>
        <w:rPr>
          <w:rFonts w:ascii="IRNazanin" w:hAnsi="IRNazanin" w:eastAsia="IRNazanin"/>
          <w:color w:val="111111"/>
          <w:sz w:val="28"/>
          <w:sz w:val="28"/>
          <w:szCs w:val="28"/>
          <w:rtl w:val="true"/>
          <w:lang w:bidi="fa-IR"/>
        </w:rPr>
        <w:t>اینکه ابراهیم علیه السلام، یهودی و مسیحی نیست و حنیفی خداپرست است و اعلام اینکه تنها دین مورد پذیرش خداوند، اسلام است و اینکه پیامبر اسلام، رحمة للعالمین است، به دین اسلام جنبة جهانی و عمومی داد؛ در صورتی که یهود با توجه به برتر دانستن خود، مایل نبود دینش گسترش یابد؛ اما دین جهانی اسلام باید گسترش می‌یافت و این امر، از تغییر قبله شروع شد؛ یعنی به نژادپرستی یهود پاسخ منفی داده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گسترش مخالفت‌ها برضد اسلام، از نظر سیاسی اجتماعی پیامبر صلی الله علیه و آله و سلم به حمایت مردانی احتیاج داشت که از صمیم قلب به او ایمان آورده، حاضر به همه نوع فداکاری در راه او باشند؛ اما اقدامات یهود سبب شده بود که در دل عده ای، تردید ایجاد شود؛ چون یهود، دارای کتاب بودند و می‌توانستند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مؤثری انجام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از حوادث بزرگی بود که میان عرب خارج از مدینه گسترش یافته حتی به مکه نیز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قانونگذاری، انقلابی ریشه دار بود که یهود و غیر یهود در مقابل آن ساکت نمی‌نشستند؛ زیرا اسلام، یکی از مفاخر دینی آن‌ها را کنار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موجب توجه تمام امت به یک سو و مانع تفرقة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جایگاهی شناخته شده و گرامی و مقدس برای همة اعراب بود و توجه به کعبه، همة اعراب را متوجه دین اسلام کرد و سبب جداسازی مؤمنان از غیرمؤمنان و مشخص کردن فرمانبرداران از عاصیان متمرّد 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تغییر قبله در حقیقت به منزلة شروع حیات مستقل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کعبه را به عنوان مرکز دینی تمام مسلمانان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زمان‌های بسیار دور، محل زیارت و احترام تمام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مراسم حج که یادآور تلاش ابراهیم علیه السلام بود، نمودی از این حرکت و حیات مستقل اسلامی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ظاهر است،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قصّه یا رویدادی است که از منابع یا مصادر اسرائیلی روایت می شود و به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یعقوب بن اسحاق بن ابراهیم پدر دوازده سبط بنی اسرائیل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یهود یا بنی اسرائیل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اسرائیلیات، به ظاهر بر داستان هایی که از منابع و مصادر اسرائیلی روایت می شود، گفته شده است؛ ولی علمای تفسیر و حدیث، آن را شامل چیزی گسترده‌تر و جامع تر از داستان‌های یهودی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موافق با شریعت، اسرائیلیاتی که شریعت، برابر آن ساکت است که از نظر مبانی اعتقادی هیچ گونه مشکلی با اعتقادات اسلامی نداشته و بودن یا نبودن این مطالب، هیچ سود و زیانی در برنداشته باشد و اسرائیلیات مخالف شریعت، شامل مطالبی مغرضانه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کردة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حدیث مشهور از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به دست آوردن احادیث حقیقی تحقیق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تحمل پیامبر صلی الله علیه و آله و سلم در بارة گروه خائن یهودی و منافق، نباید حمل بر ضعف مسلمانان شود و جنگ با این گروه، سبب شد امکان این طرز فکر از میان برود؛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گروهی از یهودیان، از یک جنگ واحد و فراگیر میان پیامبر صلی الله علیه و آله و سلم و یهودیان،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بنی قینقاع، پیمان شکنی بود و اگر با آن‌ها مقابله شد و دیگر طوایف به کمک آن‌ها نیامدند، دلیل بر وقوف بر پیمان شکنی این طایفه بود؛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باید پیوسته به گروه‌های تشکیل دهندة جامعه، نظارت داشته باشد و در صورت دیدن اموری که برخلاف اتحاد و امنیت جامعة اسلامی است، واکنش متناسب نشان داده و راه‌های مذکور در این حادثه را بپیماید؛ مثل تأمل و بردباری، گوشزد کردن با مهربانی، اخطار به شکل شایسته، اعلام عدم سازش در صورت تداوم نادرستی، لغو پیمان در برابر پیمان شکنی، جنگ، تبعید و…؛</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بارة منافقانی سخن گفته است که به یهود بنی نضیر، وعدة همکاری دادند؛ ولی به وعدة خویش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منافق و یهودی، در حقیقت با یک دیگر دشمن بوده و از مسلمانان وحشت و دلهره داشتند؛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و نفوذ اسلام، موجب برملا شدن توطئة خطرناک بنی نضیر گردید و این حقیقت تلخ آشکار شد که یهودیان، قابل اطمینان نبوده و هدفی جز فتنه انگیزی و ایجاد دسیسه و تخریب ندارند؛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توطئة سوء قصد به جان پیامبر اسلام صلی الله علیه و آله و سلم بیانگر اهمیّت حفظ جان رهبری نهضت در جامعة اسلامی است که یکی از اهداف شوم دشمنان، برای ضربه زدن به پیکرة اسلام و جامعة</w:t>
      </w:r>
    </w:p>
    <w:p>
      <w:pPr>
        <w:pStyle w:val="BookText"/>
        <w:rPr/>
      </w:pPr>
      <w:r>
        <w:rPr>
          <w:rFonts w:ascii="IRNazanin" w:hAnsi="IRNazanin" w:eastAsia="IRNazanin"/>
          <w:color w:val="111111"/>
          <w:sz w:val="28"/>
          <w:sz w:val="28"/>
          <w:szCs w:val="28"/>
          <w:rtl w:val="true"/>
          <w:lang w:bidi="fa-IR"/>
        </w:rPr>
        <w:t>مسلمانان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رسول خدا صلی الله علیه و آله و سلم در مدینه، ایجاد امنیت و آرامش و ثبات بود؛ چنانکه طی انعقاد پیمان با مردم مدینه و یهودیان، این هدف والا را دنبال می‌کرد؛ اما با آغاز آشوب و دسیسه‌های گوناگون یهودیان، می‌بایست پاسخی مناسب به خیانت، توطئه، پیمان شکنی و تدارکات جنگ از سوی یهودیان منعکس می‌کرد و بهترین پاسخ، اخراج آنان بود؛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فرزانه اسلام صلی الله علیه و آله و سلم با تبعید یهودیان، مدینه و محل استقرار حکومت اسلامی نوپا را از بلایی خانمان سوز که همان جنگ داخلی بود، رهانید؛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ثبات در جامعة اسلامی، دارای اهمیت است و سیاست پیامبر صلی الله علیه و آله و سلم بدین واسطه بر اساس اوضاع حکومت و شرایط حاصل از عملکرد تشکلات جامعه گوناگون بوده و بر اساس وحی الهی، بهترین برخورد را انجام می‌داد؛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صلی الله علیه و آله و سلم با یهود بنی نضیر، موجب حساسیّت افراد تشکیل دهندة جامعة اسلامی می‌شود تا از اعمال خویش مراقبت کامل کنند؛ زیرا در جامعة اسلامی باید جوابگوی  عملکرد خویش باشند؛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هرگونه بی‌احترامی و دشنام به پیامبر صلی الله علیه و آله و سلم و مقدسات اسلامی،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عمل برای حفظ حکومت اسلامی و اقتدار آن لازم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سورة حشر، خداوند به مسلمانان نمایاند که – بر خلاف شوکت و قدرت یهودیان و قلعه‌های محکم و به ظاهر غیرقابل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موج حرکت اسلامی، وحشت بر دل یهودیان افتاد و حتی با دست خویش به خراب کردن خانه هایشان پرداختند و مؤمنان را یاری دادند و آن ابهّت توخالی از هم فروپاشید؛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حقیقت به نوعی جواز کوتاه کردن دست دشمنان را از اذیت و آزار مسلمانان صادر می‌کند تا بدانجا که دلبستگی‌ها و وابستگی‌های دشمنان را برابر چشم‌هایشان آسیب رسانده و بدین وسیله، دشمنان خدا و رسولش را خوار و ذلیل کرد؛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کسانی که با وجود اعتقاد قلبی به پیامبری حضرت محمد صلی الله علیه و آله و سلم با آن حضرت، مخالفت و مبارزه می‌کردند با سزای گروهی نادان، بسیار متفاوت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ابولبابة و آیة کریمه قرآن در بارة او، متضمن آن است که هر گونه تخطی از خط رهبری جامعة مسلمان، همچون گناهی عظیم است که بخشش آن فرد، بسیار سخت</w:t>
      </w:r>
    </w:p>
    <w:p>
      <w:pPr>
        <w:pStyle w:val="BookText"/>
        <w:rPr/>
      </w:pPr>
      <w:r>
        <w:rPr>
          <w:rFonts w:ascii="IRNazanin" w:hAnsi="IRNazanin" w:eastAsia="IRNazanin"/>
          <w:color w:val="111111"/>
          <w:sz w:val="28"/>
          <w:sz w:val="28"/>
          <w:szCs w:val="28"/>
          <w:rtl w:val="true"/>
          <w:lang w:bidi="fa-IR"/>
        </w:rPr>
        <w:t>بوده و در انتها نیز برای بخشیده شدن، باید به دامان اسلام و خدا و رسولش پناه برد؛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مسأله جنگ با یاران خویش تبادل نظر کرده، به شور می‌نشست و تاکتیک نظامی جنگ خندق یا محاصرة قلعه‌های بنی قریظه، حاصل این امر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دشمنان را دست کم نگرفته، مانند پیامبر صلی الله علیه و آله و سلم از طرق گوناگون، مراقب کوچک‌ترین حرکات ایشان باشند و برای زیر نظر گرفتن دشمن، باید دارای طرح بود و بی‌گدار به آب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وحی الهی متصل بود؛ ولی پیروان وی نیز با توکل بر خداوند متعال و با الگو گرفتن از نوع برخوردها و با نقشه و طرح لازم، می‌توانند به موفقیت دست یابند؛ برای نمونه پیامبر گرامی بدون اینکه خیبریان از جریان حملة مسلمانان مطلع شوند، دستور بسیج را داد و وقتی مسلمانان به آن نقطه رسیدند، خیبریان به روال عادی خویش آمادة رفتن به مکان زراعت بودند؛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درحفظ وحدت مسلمانان می‌کوشید و مقابل دشمنان از تاکتیک‌های مناسب استفاده می‌کرد؛ برای مثال، یکی از راه‌های مبارزه با دشمنان، ایجاد وقفه و دور کردن آنان از همراهی هم ردیفانشان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کمک رسانی چه فکری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امری است که در هر زمان برای مسلمانان دارای اهمیّتی ویژه می‌باشد؛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دریافته بود که دو نیرو وجود دارد که جلوی انتشار دعوت به اسلام را می‌گیرد و آن‌ها عبارت بودند از نیروی قریش و نیروی یهود؛ لذا این دو نیرو را می‌بایست مهار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بدانند چه چیزهایی در رسیدن به اهدافشان اخلال ایجاد می‌کند و نیروی خود را برای رفع آن‌ها سوق دهند، مورد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رسول‌الله صلی الله علیه و آله و سلم شناخت صحیح اوضاع نظامی و سیاسی و اقتصادی و اجتماعی را به مسلمانان می‌آموزد؛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انتخاب متصدی امور، بهترین افراد را انتخاب می‌کرد؛ ولی در عین حال در هیچ جا از یادآوری امر ولایت و جانشینی به حق حضرت علی علیه السلام دست برنداشت و پیوسته با ظرافت، راه روشن ولایت را آشکار فرموده است؛ همان گونه که در جنگ خیبر، افراد گوناگون و سرشناس را می‌فرستد و هر یک ناکام تر از فرد قبلی باز می‌گردد، تا آنکه پرچم اسلام به دست جانشین با کفایت آن پیامبر اعظم صلی الله علیه و آله و سلم قرار می‌گیرد و با تدبیر الهی، نقش پررنگ ولایت، جلوه گری می‌کند؛ به گونه‌ای که حضرت علی علیه السلام به نزدیکی قلعه رسید و اهل قلعه بیرون آمده و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یهودیان ضربتی به علی علیه السلام زد که سپرش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درِ قلعه را کند و سپر خویش قرار داد و این در، تا وقتی که قلعه را فتح کرد، در دستش بود؛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و سلم زمانی که معاذ بن جبل را به یمن می‌فرستد، سفارش می‌کند متعرّض یهودیان نشود و یهود یمن و دیگر نواحی را به اجبار از دینشان برنگرداند و خود نیز به مقدسات آنان با دیدة احترام می‌نگریست و به تظلمات ایشان رسیدگی می‌کرد و از کوچک‌ترین تعدّی به یهودیان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اسیر را، ملاطفت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مسلمانان، آموزندة مردانگی و ملاطفت در جایی است که قدرت در دست دارند و مهار کردن احساسات خصمانه به زیردستان و اسیران جنگ و احترام به اعتقادات طرف مقابل و با روش منصفانه برخورد کردن و تحکم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هستند افرادی که در اوج قدرت، به دشمنان خود که به اسارت درآمده‌اند، رحم کنند و اسباب راحتی و آرامش ایشان را فراهم کنند</w:t>
      </w:r>
      <w:r>
        <w:rPr>
          <w:rFonts w:eastAsia="IRNazanin" w:cs="IRNazanin"/>
          <w:color w:val="111111"/>
          <w:sz w:val="28"/>
          <w:szCs w:val="28"/>
          <w:rtl w:val="true"/>
          <w:lang w:bidi="fa-IR"/>
        </w:rPr>
        <w:t>.</w:t>
      </w:r>
      <w:bookmarkStart w:id="589" w:name="pg3270_24415"/>
    </w:p>
    <w:p>
      <w:pPr>
        <w:pStyle w:val="Heading2"/>
        <w:numPr>
          <w:ilvl w:val="1"/>
          <w:numId w:val="1"/>
        </w:numPr>
        <w:rPr/>
      </w:pPr>
      <w:bookmarkStart w:id="590" w:name="__RefHeading___Toc2095039_2749589250"/>
      <w:bookmarkStart w:id="591" w:name="_Toc222"/>
      <w:bookmarkEnd w:id="589"/>
      <w:bookmarkEnd w:id="590"/>
      <w:r>
        <w:rPr>
          <w:rtl w:val="true"/>
        </w:rPr>
        <w:t>نتیجه</w:t>
      </w:r>
      <w:bookmarkEnd w:id="591"/>
    </w:p>
    <w:p>
      <w:pPr>
        <w:pStyle w:val="BookText"/>
        <w:rPr/>
      </w:pPr>
      <w:r>
        <w:rPr>
          <w:rFonts w:ascii="IRNazanin" w:hAnsi="IRNazanin" w:eastAsia="IRNazanin"/>
          <w:color w:val="111111"/>
          <w:sz w:val="28"/>
          <w:sz w:val="28"/>
          <w:szCs w:val="28"/>
          <w:rtl w:val="true"/>
          <w:lang w:bidi="fa-IR"/>
        </w:rPr>
        <w:t>از آنجایی که خداوند متعال، قرآن کریم را برای تمام اعصار و جوامع بشری نازل فرموده است و در این برهه از زمان، عامل رهایی بشر از مشکلات دنیایی و آخرتی، دستورات این کتاب آسمانی است، باید به الگوسازی از آیات مبارک آن و عملکرد اسوة تمام نمای دستورات الهی یعنی پیامبر اسلام صلی الله علیه و آله و سلم مبادرت ورزیم و با استفاده از کتب تفسیری و احادیث ذیل آیات و کتب سیره و فقهی، به بررسی نکات آموزنده و روش‌های خاصّ قرآن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واسطة این تحقیق، به دو الگوی مادر، یعنی رویارویی قرآن کریم در زمان عدم جنگ و زمان جنگ،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مسلمانان برای تشخیص چگونگی عملکرد برابر یهودیان در جهان امروز می‌توانند به این الگوسازی قرآن کریم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قابل ذکر است که نقش الگوسازی را کسانی بهتر می‌توانند ایفا کنند که جامع الشرایط از لحاظ فقهی و مراتب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استفاده از منابع دسته اول تفسیری و فقهی و سیره، سعی در انجام این مهم شده است؛ و البته باب مطالعه و تلاش بیشتر هیچ گاه بسته نیست و با استفاده از استعدادهای والاتر، نتایج می‌تواند بهتر و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این امید نگاشته شده است که به واسطة آن بتوان با یهودیانِ جهان امروز، برخورد حساب شده‌ای بر اساس دین مبین اسلام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شده است تا به موارد شاخصی که قابل بسط به سایر امور ناگفته نیز باشد، پرداخته شود و نتایج، تا حد امکان، شفاف گردیده، الگوسازی در شکل جملات خبری ارائه شود تا امکان استفاده از آن‌ها آسان تر و پذیرش ذهن نسبت به آن‌ها، سهل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الگوی اصلی، یعنی زمان عدم جنگ و زمان جنگ، کاملاً با عصر حاضر و آنچه میان مسلمانان و یهودیان مطرح است تطابق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تلاش شده است زیرمجموعه‌های مرتبط با مشکلات عصر حاضر، بررسی و کنکاش شود تا از سردرگمی و هرز رفتن افکار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برای مسلمانان، بلکه برای اهل کتاب به ویژه یهودیان نیز قابل استفاده است، تا بتوانند در جایگاه اهل ذمه از حقوق خویش آگاهی بیابند و متوجه شوند چه اموری آنان را در اعتقادات یا</w:t>
      </w:r>
    </w:p>
    <w:p>
      <w:pPr>
        <w:pStyle w:val="BookText"/>
        <w:rPr/>
      </w:pPr>
      <w:r>
        <w:rPr>
          <w:rFonts w:ascii="IRNazanin" w:hAnsi="IRNazanin" w:eastAsia="IRNazanin"/>
          <w:color w:val="111111"/>
          <w:sz w:val="28"/>
          <w:sz w:val="28"/>
          <w:szCs w:val="28"/>
          <w:rtl w:val="true"/>
          <w:lang w:bidi="fa-IR"/>
        </w:rPr>
        <w:t>اخلاقیات، هم ردیف گذشتگانشان قرار می‌دهد و چه باید انجام دهند تا از این حوزه خارج گردند و در مسیر درست الهی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باید نکات مربوط به یهودیان را در بارة اعتقادات و ادّعاها و اخلاقیات یهودیان در نظر قرار دهند، تا مبادا به آن موارد گرفتار شوند که در چنین صورتی باید طبق چهارچوب اسلامی، خود را از آن امور بزدایند و همچنین در برخورد با یهودیان، به ارشاد وتبلیغ صحیح در موارد مذکور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روزی که تمام نکات آیات قرآن بر اساس روش‌های قرآن کریم، در تمام ابعاد زندگی بشری، با تجزیه و تحلیل به شکل ساده و قابل فهم همگان، تهیه شود و مورد استفادة تمام اقشار جوامع بشری قرار 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و توفیقه</w:t>
      </w:r>
      <w:r>
        <w:rPr>
          <w:rFonts w:eastAsia="IRNazanin" w:cs="IRNazanin"/>
          <w:color w:val="111111"/>
          <w:sz w:val="28"/>
          <w:szCs w:val="28"/>
          <w:rtl w:val="true"/>
          <w:lang w:bidi="fa-IR"/>
        </w:rPr>
        <w:t>»</w:t>
      </w:r>
      <w:bookmarkStart w:id="592" w:name="pg3270_24417"/>
    </w:p>
    <w:p>
      <w:pPr>
        <w:pStyle w:val="Heading2"/>
        <w:numPr>
          <w:ilvl w:val="1"/>
          <w:numId w:val="1"/>
        </w:numPr>
        <w:rPr/>
      </w:pPr>
      <w:bookmarkStart w:id="593" w:name="__RefHeading___Toc2095041_2749589250"/>
      <w:bookmarkStart w:id="594" w:name="_Toc223"/>
      <w:bookmarkEnd w:id="592"/>
      <w:bookmarkEnd w:id="593"/>
      <w:r>
        <w:rPr>
          <w:rtl w:val="true"/>
        </w:rPr>
        <w:t>پیشنهادها</w:t>
      </w:r>
      <w:bookmarkEnd w:id="5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نعمت خداوند عالم به جهانیان، نزول قرآن کریم است و تنها راه رستگاری، عمل کردن به دستورات الهی و پیروی از خط سیر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الگو و سرمشق قرار دادن قرآن، الزامی و تنها راه رهایی از مشکلات و سختی‌های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 عمل کردن به دستورات الهی، نه تنها می‌توانیم خود را از معرکة دنیا و آخرت نجات دهیم؛ بلکه می‌توانیم برای انسان‌های دیگر، نمونه و الگو باشیم و این امر خطیر، فقط با تمسّک به الگوهای پای گرفته بر مبنای روش قرآن کریم،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ابعاد گستردة موضوعات آیات قرآن کریم برای دست یابی به روش‌های قرآن در همة موضوعات مطرح شده در آن، نیازمند به کاری گروهی با تخصص‌های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بررسی موشکافانه و اشراف بر قضایا و ابعاد تخصصی، نتایج بهتری توسط پویندگان این طریق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تنها به الگوسازی رویارویی قرآن کریم با یهود پرداخته است، آن هم به شکل گزینشی که جا دارد در مواردی که مطرح نشده است، توسط آیندگان پژوهش‌های مبسوطی انجام گیرد و نتایج گران بهای آن به عموم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تحقیقات باید در تمام موضوعات بیان شده در قرآن کریم که مورد استفادة جهان حاضر است، گسترش یافته و از این نعمت ناب الهی کمال بهره برداری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منحصر به رویارویی قرآن با یهودیان نیست؛ بلکه در بارة مسیحیان یا طرز برخورد با منافقان یا مشرکان و یا مفسدان و… نیز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در این کتاب، یهودیان مورد توجه قرار داده شده‌اند، این بوده است که از زمان حضرت موسی علیه السلام تا کنون، بیشترین پیامبران و معجزات و… برای قوم یهود مطرح شده است و از طرفی بیشترین نافرمانی‌ها و بهانه جویی‌ها و… نیز از سوی این قوم بوده است و این، نشانه از اهمیّت خاص است که خداوند متعال، دربارة این قوم ابراز داشته تا مسلمانان در همه حال مراقبت کنند که بر اساس شیوه و روش قرآن کریم برابر عملکرد یهودیان، برخورد مناسب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چنین رفتاری، به دست آوردن نکات ظریف قرآنی و سیرة پیامبر اعظم صلی الله علیه و آله و سلم است که آن حضرت به شکل عملی، دستورات قرآنی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کتاب، راهگشا باشد و آیندگان به تکمیل موارد این گونه بپردازند</w:t>
      </w:r>
      <w:r>
        <w:rPr>
          <w:rFonts w:eastAsia="IRNazanin" w:cs="IRNazanin"/>
          <w:color w:val="111111"/>
          <w:sz w:val="28"/>
          <w:szCs w:val="28"/>
          <w:rtl w:val="true"/>
          <w:lang w:bidi="fa-IR"/>
        </w:rPr>
        <w:t>.</w:t>
      </w:r>
      <w:bookmarkStart w:id="595" w:name="pg3270_24418"/>
    </w:p>
    <w:p>
      <w:pPr>
        <w:pStyle w:val="Heading2"/>
        <w:numPr>
          <w:ilvl w:val="1"/>
          <w:numId w:val="1"/>
        </w:numPr>
        <w:rPr/>
      </w:pPr>
      <w:bookmarkStart w:id="596" w:name="__RefHeading___Toc2095043_2749589250"/>
      <w:bookmarkStart w:id="597" w:name="_Toc224"/>
      <w:bookmarkEnd w:id="595"/>
      <w:bookmarkEnd w:id="596"/>
      <w:r>
        <w:rPr>
          <w:rtl w:val="true"/>
        </w:rPr>
        <w:t>کتابنامه</w:t>
      </w:r>
      <w:bookmarkEnd w:id="597"/>
    </w:p>
    <w:p>
      <w:pPr>
        <w:pStyle w:val="Heading3"/>
        <w:numPr>
          <w:ilvl w:val="2"/>
          <w:numId w:val="1"/>
        </w:numPr>
        <w:rPr/>
      </w:pPr>
      <w:bookmarkStart w:id="598" w:name="__RefHeading___Toc2095045_2749589250"/>
      <w:bookmarkStart w:id="599" w:name="_Toc225"/>
      <w:bookmarkEnd w:id="598"/>
      <w:r>
        <w:rPr>
          <w:rtl w:val="true"/>
        </w:rPr>
        <w:t>فهرست منابع عربی</w:t>
      </w:r>
      <w:bookmarkEnd w:id="59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موحد ابطحی اصفهانی، اول، قم، مؤسسة الإمام المهدی علیه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محمود، روح المعانی،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بلوغ الارب، بیروت، دارالکتب العلمیة،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بن محمد، غررالحکم و دررالکلم، بی‌جا، انتشارات امام عصر،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عزالدین، النهایة،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سجستانی، ابو داود سلیمان، 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اول، بی‌جا،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حاتم، عبدالرحمن بن محمّد، تفسیر القرآن العظیم، سوم، عربستان، مکتبة نزار مصطفی الباز،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تحقیق محمد ابوالفضل ابراهیم، مصر، دار إحیاء الکتب العربیة،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مسند احمد، بی‌چا، بیروت، دارصادر، بی‌تا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بن محمد؛ مقدمة العلامة ابن خلدون، چهارم،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سلام، ابوعبید قاسم، کتاب الاموال، تحقیق محمّد خلیل هراس، قاهره، مکتبة کلیات الازهریة،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زهری، محمّد، الطبقات الکبری، تحقیق عبدالقادر عطا،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شریف، محمود، الیهود فی القرآن،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دارومکتبة الهلال،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یوسف احمد، استیعاب، تحقیق علی محمد البجاوی، اول،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حلی، ابی طالب محمد بن حسن بن یوسف بن المطهر، إیضاح الفوائد، علی پناه اشتهاردی، عبدالرحیم بروجردی، اول، قم، المطبعة العلمیة،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محمّد بن عبدالله بن ابوبکر؛ احکام القرآن،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ابوعبدالله محی الدین محمد، تفسیر ابن عربی، تحقیق سمیر مصطفی رباب،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اسماعیل بن عمرو؛ تفسیرالقرآن العظیم، دوم، دارالکتب العلمیة، لبنان،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البدایة و النهایة، بیروت، دار احیاء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السیرة النبویة، تحقیق مصطفی عبد الواحد، بیروت، دار المعرفة،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قصص الأنبیاء، اول، بیروت، دار ابن حزم،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عبدالملک، سیرة رسول الله، رفیع الدین اسحاق بن محمّد همدانی، اول، تهران، خوارزمی،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ابوالفضل جمال الدین محمّد بن مکرم، لسان العرب، مؤسسة اعلمی،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 السیرة النبویة، بیروت، دار 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 محمود، أضواء علی السنة المحمدیة، بیروت، مؤسسة الاعلمی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ابوشهبة، محمد بن محمد، الإسرائیلیات و الموضوعات فی کتب التفسیر، قاهره، مکتبة السنة بالقاهره فقط،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عزیز، سعد یوسف محمود، الإسرائیلیات و الموضوعات فی کتب التفاسیر قدیماً و حدیثاً، قاهره، المکتبة التوقیفیة،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أبوالنیل، محمد عبدالسلام، بنواسرائیل فی القرآن الکریم، دوم، مدینة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الاسلامی،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 علی، مکاتیب الرسول، اول،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محمدجلاء، صورة الاسرائیلی فی التوراة، اول، قاهرة، مکتبة الآداب،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 الحسن،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حواشی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محسن، أعیان الشیعه، تحقیق حسن الامین، اول، بیروت، دارالتعارف،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کوفی، أبو یوسف یعقوب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الخراج،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أوغلو، تامر باجن، حقوق أهل الذمة فی الفقه الإسلامی،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الباش، حسن، القرآن و التوراة، دوم، بیروت، دارقتیبة،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القدس من الإسراء إلی وعدالآخرة، اول، بیروت، دارقتیبة،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یوسف بن احمد بن ابراهیم، الحدائق الناضرة، اول، قم، دفتر انتشارات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هاشم، البرهان، اول،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ابوعبدالله محمّد بن اسماعیل، صحیح بخاری،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احمد، محمّد و الیهود نظرة جدیدة، بی‌جا، الهیئة المصریة العامة للکتاب،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برنز، واکیم، بابوات یهود، اول، بیروت، دارقتیبة،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محمّد بن حبیب، المحبّر، بیروت، دارالافاق،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محمد بن ابراهیم، تفسیر الخازن،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علاءالدین علی بن محمد، لباب التأویل، تصحیح محمد علی شاهین، اول،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ابو محمّد حسین بن مسعود، معالم التنزیل، بیروت، دارالمعرفة،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بیروت، دارالفکر،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فتوح البلدان، تحقیق صلاح الدین المنجد، قاهرة، مکتبة النهضة،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محمد جواد، الهدی إلی دین المصطفی، سوم، بیروت، مؤسسة اعلمی،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 جورج، کتاب مقدس، پنجم، بیروت، مکتبة المشعل،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أنوار التنزیل و أسرار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جلیل بن ابی بکراحمد بن حسین بن علی، السنن الکبری، بی‌جا، دار الفکر، بی‌تا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ابومحمد سهل بن عبدالله، تفسیر التستری، تحقیق محمد باسل عیون السود، اول، بیروت، منشورات محمدعلی بیضون،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مغربی، ابو حنیفه نعمان بن محمد بن منصور، دعائم الإسلام، تحقیق آصف بن علی أصغر فیضی، دوم،، قم، مؤسسه آل البیت،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مالکی، عبدالرحمن بن محمد بن مخلوف ابوزید؛ جواهر الحسان، اول، بیروت، دار إحیاء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نیسابوری، ابواسحاق احمد بن ابراهیم، کشف البیان، اول، بیروت، دار إحیاء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احمدبن اسماعیل؛ قلائد الدرر،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جزیری، عبد الرحمن، غروی، محمد، یاسر مازح؛ الفقه علی المذاهب الأربعة و مذهب أهل البیت، اول، بیروت، دار الثقلین،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محمد رضا؛ جهاد الإمام السجاد، اول، بی‌جا،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حبنکة المیدانی، عبدالرحمن حسن؛ مکاید یهودیة عبر التاریخ، هفتم، بیروت، دارالقلم،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السّقا، احمد؛ نقد التوراة و اسفار موسی الخمسة، اول، بیروت، دارالجیل،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جدیدالاسلام، محمد رضا؛ إقامة الشهود،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بن حسن بن علی، تفصیل وسائل الشیعة، اول، قم،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یوسف، محمد، الصفحة السوداء للکتاب المقدس، اول، لبنان، دارالکتاب العربی،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مصطفی، الإسرائیلیات فی التراث الاسلامی،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محمّد؛ القواعدالفقهیه، اول، قم، بی‌نا،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الفقه، کتاب جهاد،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معدِّی، حسینی، أسرارالتلمود، اول، القاهرة، دارالکتاب العربی،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عاملی، حسن کاظم، یهود الجزیرة العربیة، اول، بیروت، دارالهادی،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بروسوی، اسماعیل، تفسیر روح البیان،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شافعی، علی بن برهان الدین، السیرة الحلبیة، بیروت، المکتبة الاسلامیة،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جعفر بن حسن؛ شرائع الإسلام، تحقیق و تصحیح عبد الحسین محمد علی بقال، دوم، قم، مؤسسه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ابومنصور حسن بن یوسف بن مطهر، تذکرة الفقهاء، بی‌چا،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مختلف الشیعة، دوم، قم، مؤسسة النشر الإسلامی، ذیقعده،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تحریر الأحکام، تحقیق إبراهیم 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الإمام الصادق علیه السلام،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حمادة، حسین عمر، شهود یهوه، اول، دمشق، دارالوثائق،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معجم البلدان، تحقیق عبدالفریدالجندی، بیروت، دارالکتب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حسن، موقف الاسلام من الوثنیة و الیهودیة و النصرانیة، اول، بیروت؛ معهد الانماء العربی،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 صلاح عبدالفتاح، الشخصیة الیهودیة من خلال القرآن، اول، دمشق، دارالقلم،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احمد، جامع المدارک، دوم، قم، مکتبة الصدوق،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 القاسم موسوی، التنقیح، بی‌چا،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دبج، اسماعیل، تأملات فی التوراة، اول، بیروت، دارالرشید،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دروَزة، محمّد عزة، تاریخ بنی اسرائیل من أسفارهم، بیروت، منشورات المکتبة العصریة،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التفسیرالحدیث، قاهره، دار احیاء الکتب العربیة،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محمّد عبدالله، النبأ العظیم، دوم، کویت، دارالقلم،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دسوقی عبدالرحمن، ابراهیم، خفایا التلمود، دارالکتاب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 حسین بن محمّد، تاریخ الخمیس،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محمدحسین، الاسرائیلیات فی التفسیر و الحدیث، دوم، دمشق، لجنة النشر فی دارالإیمان،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التفسیر و المفسرون، بیروت، دار الیوسف،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جصاص، ابوبکر احمد بن علی، أحکام القرآن، تحقیق عبد السلام محمد علی شاهین، اول،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صادق قمحاوی،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سعید بن هبة الله، فقه القرآن، تحقیق أحمد حسینی، دوم، قم، مکتبة النجفی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فقه القرآن، تهران، دفتر تبلیغات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بن محمّد بن فضل؛ مفردات ألفاظ القرآن، تحقیق صفوان عدنان داوودی، دوم، قم، ذوی القربی،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ابوالحسن محمد بن حسین، تلخیص البیان، بی‌جا، بی‌نا، بی‌تا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زحیلی، وهبة بن مصطفی، التفسیرالمنیر، دوم، دمشق، دارالفکرالمعاصر،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تفسیر الوسیط، دمشق، دارالفکر،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زریق، برهان، الصحیفة میثاق الرسول، دمشق، دارالمنیر،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الزرکلی، خیرالدین، الأعلام قاموس تراجم، لبنان، دارالعلم الملایین،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زکار،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المحذوف من التوراة کاملاً،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قتیبة،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خوارزمی، ابوالقاسم جارالله محمود بن عمر؛ الکشاف، بی‌جا،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زوبعی، عامر؛ بنوإسرائیل فی القرآن، اول، برامکة، دارالعصماء،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سرخسی، شمس الدین؛ المبسوط،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نصربن محمّد بن احمد؛ بحرالعلوم،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ابونصرمحمّد بن مسعود بن عیاش، تفسیرالعیاشی، اول، تهران، مکتبة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 علی بن محمّد، وفاء الوفاء،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سیوری، مقداد بن عبدالله، نضد القواعد الفقهیة، تحقیق عبد اللطیف کوهکمری، بی‌چا، قم، مکتبة الخیام،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ابن ابوبکر، الدر المنثور، کاظمیّه، دارالکتب العراقیة،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الجامع الصغیر،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شاحاک، اسرائیل؛ الدیانة الیهودیة و تاریخ الیهود، هشتم، بیروت، شرکة المطبوعات،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شارل لوران، روهلنج، الکنز المرصود، اول، بی‌جا، مکتبة النافذة،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عبد الله، تفسیر القرآن الکریم، اول، بیروت، دارالبلاغة،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الجوهر الثمین، اول، کویت، مکتبة الألفین،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عون، نشأة الدولة الاسلامیة، بیروت، دارالجبل،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حسین موسوی، المسائل الناصریات، اول، تهران، رابطة الثقافة والعلاقات الإسلامیة،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شعشوع، سلیم، تاریخ الفلسفة و العلوم الیهودیة فی أرض الإسلام، باریس، دار و مکتبة بیبلیون،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شلبی، احمد، مقارنة الادیان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 بی‌جا، مکتبة النهضة المصریة،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محمدبن علی بن محمد، نیل الاوطار، بیروت، دارالجیل،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شوینمان، رالف، التاریخ الخفی للصهیونیة، اول، بی‌جا، دارالملتقی،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بن ابی بکراحمد؛ الملل و النحل، سوم، بیروت، دارالمعرفة،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بن احمد؛ مسالک الأفهام، اول، قم،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 محمّد بن یوسف، سبل الهدی و الرشاد، تحقیق عبدالموجود معوض، بیروت، دارالکتب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أحمس حسن، المسلمون و المسیحیون تحت الحصار الیهودی، اول، القاهرة، مکتبة مدبولی،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حسن؛ نهایة الدرایة، تحقیق ماجد الغرباوی، قم، مشعر،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 محمدبن علی بن بابویه القمی؛ معانی الاخبار، تصحیح علی اکبر غفاری، قم، مؤسسة النشر الاسلامی،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طائی، نجاح؛ یهود بثوب الإسلام، اول، لندن، دارالهدی،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طباره، عفیف عبدالفتاح، الیهود فی القرآن، دوازدهم، بیروت، دارالعلم الملایین،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حکیم، سید محسن؛ نهج الفقاهة، اول، 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المیزان، قم، دفتر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ابوالقاسم سلیمان بن احمد، المعجم الکبیر، تحقیق وتخریج حمدی عبد المجید السلفی، قاهرة،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تهران، مکتبة العلمیة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إعلام الوری، قم، 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جوامع الجامع، اول، تهران، دانشگاه تهران و مدیریت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بن ابی طالب، احتجاج، تحقیق محمد باقر خرسان، نجف اشرف،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 جعفر محمّد بن جریر، جامع البیان، اول،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تاریخ الامم والملوک، قاهره، مطبعة الاستقامة،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طنطاوی، محمد، بنواسرائیل فی القرآن و السنة، دوم، قاهرة، دارالشروق،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ابوجعفر محمد بن حسن، تهذیب الأحکام، سوم، تهران، دار الکتب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الخلاف، اول، قم، دفتر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المبسوط، تحقیق و تصحیح محمد تقی کشفی، سوم، تهران،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علی حسن، العنصریة الصهیونیة الیهودیة، اول، بیروت، دارالهادی،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ظاظا، حسن، الفکر الدینی الیهودی، دمشق، دار القلم،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یحیی بن ابی بکر، بهجة المحافل، مدینة المنورة، المکتبة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الصحیح من سیرة النبی الاعظم، بیروت، دارالسیرة،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 هنری، معجم الحضارات السامیة، دوم، طرابلس، بی‌نا،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عبدالسمیع حسین، عمادعلی، الاسلام و الیهودیة، بیروت، دارالکتب العلمیة،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عرموش، احمد راتب، قیادة الرسول السیاسة و العسکریة، بیروت، دارالنفائس،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احمدبن علی بن حجر، الاصابة، ریاض، بیت الافکار الدولیة،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فتح الباری، بیروت، دارالفکر،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ابومحمّد حسن بن علی، التفسیر المنسوب الی الامام العسکری، اول، قم، مدرسه امام مهدی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من عقاید الاسلام من القرآن الکریم، پنجم، قم، کلیة اصول الدین،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عصفری، خلیفة بن خیاط، تاریخ خلیفه،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کتاب الطبقات، تحقیق سهیل زکار،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صالح احمد، دولة الرسول صلی الله علیه و آله و سلم فی المدینة، اول، بیروت، شرکة المطبوعات،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جواد، المفصّل، اوّل، بیروت، دارالعلم للملایین،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 عبدالرحمن، الیهود بین القرآن و التوراة، اول، دمشق، دارالجلیل،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ابوعبدالله محمّد بن عمر،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محسن، تفسیر صافی، تحقیق حسین اعلمی، دوم، تهران، 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احمد بن عمر، المفهم، تحقیق رفعت فوزی، اول، قاهره، دارالسلام،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تحقیق طیب موسوی جزایری، چهارم، قم،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ابوجعفرمحمد بن علی بن الحسین بن بابویه، من لا یحضره الفقیه، دوم، قم، جامعة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محمد، جامع الخلاف والوفاق، تحقیق حسین حسینی بیرجندی، اول، قم، زمینه سازان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قیروانی، حسن بن رشیق، العمدة، تحقیق محمّد محیی الدین، قاهره، مکتبة التجاریة الکبری،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سید، فی ظلال القرآن، قاهره، دارالشروق،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ملا فتح الله، زبدة التفاسیر، اول، بی‌جا، بنیاد معارف 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ارسنجانی، علی اکبر، الجزیة و أحکامها فی الفقه الإسلامی، اول، قم، دفتر انتشارات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ابوجعفر محمدبن یعقوب، کافی، چهارم، تهران،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قاموس الکتاب المقدس، سوم، قاهره، دارالثقافة،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لویس، برنارد، الإسلام و أزمة العصر، اول، قاهرة، بی‌نا،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فوری، صفی الرحمن، الرحیق المختوم، دمشق، دارالخیر،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الهندی، علاءالدین علی بن حسام، کنزالعمّال،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 الانوار، دوم،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سعدبن منیع، سنن النبیّ وأیّامه، اول، بیروت، المکتب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محمدعبدالرحمن ربیع، آمال، الإسرائیلیات فی تفسیر الطبری، قاهره، المجلس الأعلی للشئون الإسلامیة،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جلال الدین؛ و سیوطی، جلال الدین؛ تفسیر الجلالین، بیروت، مؤسسة النور،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احسان ادیب؛ إسرائیل، دوم، بیروت، باحث للدراسات،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المصطفی، العقائد الإسلامیة، اول، قم، مرکز المصطفی،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علی أصغر، الینابیع الفقهیة، اول، بی‌جا، دار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مروج الذهب و معادن الجواهر، قم، دارالهجرة،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التنبیه والإشراف، بیروت، دار 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بی‌جا، سازمان چاپ و انتشارات،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التفسیر و المفسرون، اول، مشهد، الجامعة الرضویة،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الحسنی، هاشم، سیرة المصطفی، سوم، بیروت، دارالقلم،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اسرائیلیات القرآن، اول، بیروت، دار الجواد،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تفسیر الکاشف، اول، تهران، دار الکتب الإسلامیة،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عکبری، المقنعة، اول،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الاجتهاد والتقلید عند السنة،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محمد، القواعد الفقهیة، سوم، تهران، عروج،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 محمّد فی المدینة، بیروت، المکتبة العصریة،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الکلام، ششم، نجف، دارالکتب الاسلامیة،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عبدالله بن احمد، مدارک التنزیل، بیروت، دار ابن 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نعنانه، رمزی، الإسرائیلیات و أثرها فی کتب التفسیر، دمشق، النشرالاسلامی،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نمیری، عمربن شبه، تاریخ المدینة المنورة، تحقیق فهیم شلتوت، قم، دارالفکر،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 احمد بن عبدالوهاب، نهایة الارب، قاهره، المؤسسة المصریة العامة،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نیشابوری، أسباب نزول الآیات، قاهرة، مؤسسة الحلبی،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اول، بیروت،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محمد بن عمر، مغازی، تحقیق مارسدن جونس، قم، دفتر تبلیغات،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ولفنسون، إسرائیل، تاریخ الیهود فی بلاد العرب، بیروت، دار و مکتبة بیبلیون،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ابی یعقوب، تاریخ یعقوبی، بیروت، مؤسسة الاعلمی،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ابراهیم، ابویوسف، کتاب الخراج، بیروت، دارالمعرفة،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عطا، زبیدة، الیهود فی العالم العربی، اول، بی‌جا، عین الدراسات و البحوث الانسانیة و الاجتماعیة،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 الله، تحریر الوسیلة، دوم، قم،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خوئی، ابوالقاسم، البیان، قم، دارالثقلین،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عاملی، محمد بن علی، مدارک الأحکام، اول، بیروت، مؤسسه آل البیت،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هیکل، محمد حسین، حیاة محمّد صلی الله علیه و آله و سلم، قاهره، مکتبة النهضة المصریة،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00" w:name="pg3270_24428"/>
    </w:p>
    <w:p>
      <w:pPr>
        <w:pStyle w:val="Heading3"/>
        <w:numPr>
          <w:ilvl w:val="2"/>
          <w:numId w:val="1"/>
        </w:numPr>
        <w:rPr/>
      </w:pPr>
      <w:bookmarkStart w:id="601" w:name="__RefHeading___Toc2095047_2749589250"/>
      <w:bookmarkStart w:id="602" w:name="_Toc226"/>
      <w:bookmarkEnd w:id="600"/>
      <w:bookmarkEnd w:id="601"/>
      <w:r>
        <w:rPr>
          <w:rtl w:val="true"/>
        </w:rPr>
        <w:t>فهرست منابع فارسی</w:t>
      </w:r>
      <w:bookmarkEnd w:id="602"/>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آیت الله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 صادق، تاریخ سیاسی اسلام، تهران، دفتر امور هنری،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 کرن، خداشناسی از ابراهیم تا کنون،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سپهر، اول، تهران، نشر مرکز،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توماس، تاریخ گسترش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عزتی، دوم، تهران، دانشگاه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آذرنوش، آذرتاش، فرهنگ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تهران، نشر 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 الدین، تحقیقی در دین یهود، سوم، تهران، نگارش،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آنترمن، آلن، باورها و آیین‌های یهودی،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فرزین، اول، قم، مرکز مطالعات و تحقیقات ادیان و مذاهب،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محمدابراهیم، چکیده تاریخ اسلام، مشهد،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ابا، قوم من تاریخ بنی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شکیب اصفهانی، تهران، کتابفروشی یهودا بروخیم،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 حسن، تاریخ سیاسی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بی‌جا، جاویدان،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عزالدین علی، الکامل فی التاریخ،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تهران، شرکت انتشارات 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عبدالرحمان، العبر،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اول، تهران، مؤسسه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 احمد بن عمر، الاعلاق النفیسة،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چانلو، تهران،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طبقات بخشی از سیره نبوی،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عبدالملک، سیرة النبویة،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بی‌جا، اوج،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حسین بن علی، روض الجنان و روح الجنان،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مهدی ناصح، مشهد، بنیاد پژوهشهای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اپستاین، ایزیدور، یهودیّت،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اول، تهران، مؤسسة پژوهشی حکمت و فلسفه 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 جک برن، واقعیتهای جامعه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افتخارزاده،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محمّد جعفر، شأن نزول آیات، اول،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اشتاین سالتز، آدین، سیری در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طالبی دارابی، قم، مرکز مطالعات و تحقیقات ادیان و مذاهب،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میرچا، فرهنگ و دین، هیأت مترجمان، تهران، طرح نو،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محمد علی، روش شناسی قرآن در بیان عقاید، اول، تهران، دانشگاه آزاد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احمد علی، برگزیده تفسیر نمونه، سیزدهم، تهران، دارالکتب الاسلامیه،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علی اکبر، جهان در عصر بعثت، تهران، دفتر نشر فرهنگ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بختور تاش، نصرت الله، نبردهای محمّد صلی الله علیه و آله و سلم، سوم، تهران، مؤسسه مطبوعاتی عطایی،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محمد ابراهیم، تفسیر جامع، ششم، تهران، صدر،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احمد بن یحیی، فتوح البلدان،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توکل، اول، بی‌جا، فقره،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نجفی، محمد جواد، الهدی الی دین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صفائی،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بوکای، موریس، مقایسة تورات، انجیل، قرآن و علم،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دبیر، ششم، بی‌جا، بی‌نا،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بیّومی مهران، محمد، بررسی تاریخی قصص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راستگو، اول، تهران، انتشارات علمی و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احمدبن حسین، دلائل النبوة،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بی‌جا،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پیترز،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یهودیت مسیحیت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اول، قم، مرکز مطالعات ادیان و مذاهب،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تاریخ ادبیات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اول، تهران،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سیاسی اسلام، دوم، تهران، سازمان چاپ و انتشارات وزارت فرهنگ و ارشاد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کندری، سهیلا، یهود شناخت، دوم، تهران، دفتر نشر فرهنگ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دایرة المعارف کتاب مقدس، مترجمین، آلیس علیایی، مریم قبادی، کیانوش اخوین و… به سرپرستی بهرام محمّدیان، اوّل، تهران، سرخدار،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محمد خاتم النبیین صلی الله علیه و آله و سلم، بی‌جا، حسینیه ارشاد،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سیمای یهود در قرآن، اول، بی‌جا، بنیاد قرآن و عترت،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جناتی، محمد ابراهیم، همبستگی ادیان و مذاهب اسلامی، اول، قم،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یهود در گذشته و حال،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بحرینی کاشمری، قم،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معاد در قرآن، چهارم، قم، إسراء،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حامدی، گلناز، فرهنگ اصطلاحات ادیان جهان، اول، تهران، مدحت،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 خوری، فیلیپ، تاریخ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چهارم، تهران، شرکت انتشارات،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علی اکبر، تاریخ تحلیلی و سیاسی اسلام، تهران، 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زاده، محمد علی، سیری در مکتب یهود، اول، تهران، کیهان،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اصفهانی، مرتضی، نگرش وحی بر یهود و مسیحیت، اول، اصفهان، انتشارات فرهنگ قرآن،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محمد، دنیا بازیچه یهود،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مدرّسی، سوم، قم، سلسله،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قدس شریف و مسجدالاقصی،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گنجی، اول، قم، یاس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پایان اسلام نتیجه صلح با یهود،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داوری، اول، قم، سلسله،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جعفر، تاریخ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یهودا، گنجینه‌ای بر تلمود،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قرارداد ترک مخاصمه و آتش‌بس،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 الدین و همکاران، دائرة المعارف تشیع، تهران، سازمان دائرة المعارف تشیع،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دانشنامه قرآن و قرآن پژوهی،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خزائلی، محمد، احکام قرآن، اول، تهران، دنیای دانش،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میر، غیاث الدین همام الدین حسینی، تاریخ حبیب السیر، سوم، تهران، کتابفروشی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دورانت، ویل، تاریخ تمدن ویل دورانت،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و دیگران، سوم، تهران، انتشارات و آموزش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دیاری، محمد تقی، پژوهشی در باب اسرائیلیات در تفاسیر قرآن، تهران، دفتر پژوهش و نشر سهروردی،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فتحی و صبیح، محمّد، محمّد رسول اکرم صلی الله علیه و آله و سلم،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خلیلی، دوم، بی‌جا، گوتنبرگ،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ساعدی رودی، محمد ابراهیم، قرآن کریم و ادعای حق دینی یهود در فلسطین، اول، تربت جام، انتشارات شیخ الاسلام،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فرازهائی از تاریخ پیامبر اسلام، چهاردهم، تهران، مشعر،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فروغ ابدیّت، چهارم، قم، دفتر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اردستانی، عبدالرحیم، یهودیت، اول، قم، آیات عشق، بهار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کتاب مقدس، اول، قم، آیات عشق،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حسین، عدالت کیفری در آیین یهود، اول، قم، مرکز مطالعات و تحقیقات ادیان و مذاهب،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سوکولوف، ناهوم، تاریخ صهیونیسم،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حیدری، اول، تهران، نظر،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شاحاک، اسرائیل، تاریخ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یهود،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اول، تهران، چاپخش،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زواردهی، روح الله، منجی در ادیان، اول، مرکز تخصصی مهدویّت،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شرباک، دن کوهن، فلسفه یهودی در قرون وسطا،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نقدعلی، اول، قم، مرکز مطالعات ادیان و مذاهب،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رضا، ایرانیان و هویّت ملّی، اول، تهران، سازمان انتشارات پژوهشگاه فرهنگ و اندیشه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مهدی، نظام حکومت و مدیریت 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آیت الله زاده شیرازی، تهران، دانشگاه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ابوخلیل، اسلام در زندان اتهام،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اکبری مرزناک، تهران،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عبدالله، زرسالاران یهودی و پارسی، استعمار بریتانیا و ایران، اول، تهران، مؤسسه مطالعات و پژوهشهای سیاسی،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جعفر، تحلیلی از تاریخ اسلام، دوم، تهران، نهضت زنان مسلمان،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پیامبر صلی الله علیه و آله و سلم ویهود حجاز، سوم،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صفاتاج، مجید، ماجرای فلسطین و اسرائیل، اول، تهران، دفتر نشر و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طباره، عفیف عبدالفتاح، چهره یهود در قرآن، بی‌جا، جهان آرا،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محمّد حسین، تفسیرالمیزان،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همدانی، ششم، تهران، امیرکبیر،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اردکانی، محمود، تاریخ تحلیلی اسلام، بی‌جا، اساطیر،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ابوعلی فضل بن حسن، مجمع البیان، 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بن ابی طالب، احتجاج،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دوم، تهران، دارالکتب الاسلامیة،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ترجمه تفسیر طبری، سوم، تهران، توس،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دوم، بی‌جا،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طلاس، مصطفی، پیامبر و آئین نبرد،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اکبری مرزناک، بی‌جا،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عبدالحسین، اطیب البیان، دوم، تهران،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ظفرالاسلام خان، نقد و نگرشی بر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رحمتی، اول، قم، دفتر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مقدم، مصطفی، اسوه‌های قرآنی، دوم،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مرتضی، ادیان آسمانی و مسئله تحریف،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افتخارزاده سبزواری، تهران، روزبه،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عقاید اسلام در قرآن کریم، اول، بی‌جا، مجمع علمی اسلامی انتشارات منیر،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تاریخ سیاسی و اجتماعی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رزاقی و محمدمهدی حیدرپور، مشهد،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تاریخ عرب و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داعی گیلانی، دهم، تهران، گنجینه،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عمیدزنجانی، عباسعلی، اسلام و حقوق ملل، اول، تهران، دارالکتب الاسلامیة،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اسلام و همزیستی مسالمت‌آمیز، تهران، دارالکتب الاسلامیه،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حقوق اقلیتها، بی‌جا، دفتر نشر فرهنگ اسلامی، پائیز</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فاخوری، حنّا، تاریخ ادبیات زبان عربی،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دوم، تهران،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اریک، همانند خدایان خواهید شد،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پورخلخالی، اول، بی‌جا، کاوش،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زیگموند، موسی و یکتاپرستی،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خاتمی، بی‌جا، بی‌نا،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عراقی، حسین، یهود در المیزان، اول، تهران، سبحان،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علی اکبر، تاریخ اسلام، تهران، 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ترجمه و شرح نهج البلاغه، تهران، بی‌نا،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حمید محمد، اسرائیلیات و تأثیر آن بر داستان‌های انبیاء در کتب تفسیری قرآن، تهران، سروش،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علی اکبر، قاموس قرآن، تهران، دارالکتب الاسلامیة،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 حسن، فدک،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علم الهدی، تهران، کتابخانه مسجد چهل ستون،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یزدی، حاج بابا، محضرالشهود فی ردّ الیهود،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سید، فی ظلال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خرم دل، دوم، تهران، احسان،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محمد، روش تربیتی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جعفری، پنجم، شیراز، دانشگاه شیراز،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محمد بن مسعود، نهایة المسئول فی روایة الرسول،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علی بن حسین ابرقوهی، اول، بی‌جا، انتشارات علمی فرهنگی،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سبزواری، حسین بن علی، مواهب علّیّه، بی‌چا، تهران، سازمان چاپ وانتشارات اقبال،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 عبدالوهاب، نگرشی بر جنگ روانی در صدر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رهبر، تهران، بنیاد بعثت،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اشتری، حسین، تبارشناسی کتاب مقدس، اول، تهران، پژوهشگاه فرهنگ و اندیشه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ابراهام، گنجینه‌ای از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فریدون گرگانی، اول، بی‌جا، اساطیر،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گئر، جوزف، سرگذشت دین‌های بزرگ،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پزشک نیا، تهران، اندیشه،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گارودی، رژه، تاریخ یک ارتداد،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اول، تهران، مؤسسه خدمات فرهنگی رسا،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عبدالرحیم، درآمدی برتاریخ ادیان در قرآن، اول، قم،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محمد، سیاست و دیانت در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تهامی، چاپ اول، تهران، انتشارات سنا،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مبارکفوری، صفی الرحمن، باده ناب در سیره پیامبر خاتم صلی الله علیه و آله و سلم، مترجم محمّد بهاءالدین حسینی، سنندج، بی‌نا،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محمد تقی بن مقصود علی، لوامع صاحبقرانی، دوم، قم، مؤسسه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 الانوار،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بیست و پنجم،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حمید، فوزی، حقایق و اباطیل در تاریخ بنی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زعفرانی،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هاشم، زندگانی حضرت محمد صلی الله علیه و آله و سلم، تهران،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منتخب میزان الحکمة،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پنجم، قم، دارالحدیث،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محمدتقی، تفسیر هدایت، اول، مشهد، بنیاد پژوهشهای اسلامی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 چی، کاظم، آیات الاحکام، اول، تهران، سمت،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 هاکس، قاموس کتاب مقدس، اول، بیروت، اساطیر،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مروج الذهب و معادن الجوهر،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چهارم، تهران، انتشارات علمی و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عبدالوهاب، دایرة المعارف یهود، یهودیت و صهیونیسم،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تاریخ خاورمیانه، اول، بی‌جا،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هشتم، تهران، امیرکبیر،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مطهر بن طاهر، آفرینش و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کدکنی، بی‌جا، بنیاد فرهنگ ایران،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اول،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عاملی، ابی عبدالله شمس الدین محمّد 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لمعه دمشقیّه،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غرویان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شیروانی، پنجم، بی‌جا، دارالفکر،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نیا، محمدجواد، تاریخ انبیاء، قم، امام عصر علیه السلام،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 محمّد پیامبر و سیاستمدار،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والی زاده، تهران، کتابفروشی اسلامی،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ابوالفضل رشیدالدین، کشف الاسرار و عدة الابرار، پنجم، تهران، امیرکبیر،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نابلسی، محمد احمد، روان شناسی سیاسی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رسولی، اول، تهران، دفتر نشر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جان بایر، تاریخ جامع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اصغرحکمت، پنجم، تهران، انتشارات و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خمینی، محمّد جواد، تفسیر آسان، اول، تهران،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 احمد بن عبدالوهاب، نهایة الارب،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اول،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 ابوالحسن علی بن احمد، اسباب النزول،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قراگزلو، اول،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عبدالله بن عمر، مغازی،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دانشگاهی،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 هری اوسترین، باز تاب‌های کلام اسلامی در فلسفه یهودی،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شهبازی، اول، قم، مرکز مطالعات و تحقیقات ادیان و مذاهب،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عبدالملک، زندگی محمّد صلی الله علیه و آله و سلم پیامبر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بی‌جا، کتابخانه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 بن واضح، تاریخ یعقوبی،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بنگاه ترجمه و نشر کتاب،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03" w:name="pg3270_24436"/>
    </w:p>
    <w:p>
      <w:pPr>
        <w:pStyle w:val="Heading3"/>
        <w:numPr>
          <w:ilvl w:val="2"/>
          <w:numId w:val="1"/>
        </w:numPr>
        <w:rPr/>
      </w:pPr>
      <w:bookmarkStart w:id="604" w:name="__RefHeading___Toc2095049_2749589250"/>
      <w:bookmarkStart w:id="605" w:name="_Toc227"/>
      <w:bookmarkEnd w:id="603"/>
      <w:bookmarkEnd w:id="604"/>
      <w:r>
        <w:rPr>
          <w:rtl w:val="true"/>
        </w:rPr>
        <w:t>فهرست منابع لاتین</w:t>
      </w:r>
      <w:bookmarkEnd w:id="605"/>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Gemara (Talmud) (WWW.acs. ucalgary.ca / elsegal / Talmudmap Gemara. htm). Resnik ; Hemry ; Conversations With the Talmud Newyork Kollel talmud course (WWW.Kollel)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TJR,Jacobs,Louis,The Jewhsh Religion,A Companion ,Oxford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Jacobs ,Louis, Oxford Concise Companion to the Jewish Religion (OCJR),p.111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Rabbi Alan W. "Hebrews", Americana, vol. 14, p. 40; Raphael patai,"Jews",ibid, vol. 16, p.72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Judaica, vol. 4, p. 913; Americana, vol. 3, p. 656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Webster`s Third New International Dictionary, 1986, p. 109</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Abram Leon Sachar.A History of The Jews, Fifth Edition ,Revised and Enlarged,New York: Alfred.A.Knopf 1967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Encyclopaedia Internation , V.3 , P.507</w:t>
      </w:r>
      <w:r>
        <w:rPr>
          <w:rFonts w:eastAsia="Times New Roman" w:cs="Times New Roman" w:ascii="Times New Roman" w:hAnsi="Times New Roman"/>
          <w:color w:val="111111"/>
          <w:sz w:val="28"/>
          <w:szCs w:val="28"/>
          <w:rtl w:val="true"/>
          <w:lang w:val="en-US" w:bidi="en-US"/>
        </w:rPr>
        <w:t>.</w:t>
      </w:r>
      <w:bookmarkStart w:id="606" w:name="pg3270_24437"/>
    </w:p>
    <w:p>
      <w:pPr>
        <w:pStyle w:val="Heading3"/>
        <w:numPr>
          <w:ilvl w:val="2"/>
          <w:numId w:val="1"/>
        </w:numPr>
        <w:rPr/>
      </w:pPr>
      <w:bookmarkStart w:id="607" w:name="__RefHeading___Toc2095051_2749589250"/>
      <w:bookmarkStart w:id="608" w:name="_Toc228"/>
      <w:bookmarkEnd w:id="606"/>
      <w:bookmarkEnd w:id="607"/>
      <w:r>
        <w:rPr>
          <w:rtl w:val="true"/>
        </w:rPr>
        <w:t>منابع غیرمستقیم</w:t>
      </w:r>
      <w:r>
        <w:rPr>
          <w:rtl w:val="true"/>
        </w:rPr>
        <w:t xml:space="preserve">: </w:t>
      </w:r>
      <w:r>
        <w:rPr>
          <w:rtl w:val="true"/>
        </w:rPr>
        <w:t>پایان نامه‌ها و مقالات مرتبط با موضوع</w:t>
      </w:r>
      <w:bookmarkEnd w:id="608"/>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الاوضاع القانونیة للنصاری و الیهود فی الدیار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میخال أفیطوبل، شالوم بر – أشیر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فی البلدان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زهدی الفاتح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جودت السعد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الیهودیة عبر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الانسان مقارنة بین الأدیان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غنیم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بین القرآن والتوراة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البهنساوی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قواعدالتعامل مع غیرالمسلمانان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بدران ابوالعینین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الاجتماعیة بین المسلمانان و غیرالمسلمانان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الاسلام من الوثنیة و الیهودیة والنصرانیة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موسوی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قرآن در برابر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مسلمانان با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جدید بناب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کارشکنی‌های یهود در عصر پیامبر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یهود از هجرت تا رحلت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شهلا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یهود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عسگری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در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بهجت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نحوه برخورد بنی اسرائیل با انبیاء بعد از حضرت موسی علیه السلام تا حضرت عیسی علیه السلام در قرآن و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صدیقه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عبرت‌ها در نهضت حضرت موسی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 خوانین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مدینه از آغاز تا فرجام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مسعود سینکی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از دیدگاه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نیایش و تربیت معنوی انسان از دید ادیان اسلام، مسیحیت و دین یهودی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فهیمه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 در قصص الأنبیاء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صهیونیست با یهودیت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صهیونیسم یک حرکت سیاسی است که اساساً به وسیله یهودیان اروپای شرقی آغاز شد؛ یهودیانی که قرن‌ها پشتیبان عمده کمونیزم – سوسیالیزم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می‌رفتند؛ در حالی که یهودیت یک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تراژدی هولناک صبرا و شتیلا، حکایتی هول انگیز از بی شرمانه ترین کشتار انسان‌ها به دست دژخیمان صهیونیست می‌باشد و این، ماهیّت صهیونیزم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واقعیتهای جامعه اسرائیل،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یهودیت یک مذهب است که پیروان حقیقی آن مؤمن واقعی بوده اند و در عصر اسلام به پیامبر خاتم صلی الله علیه و آله و سلم ایمان آورده اند و همچنین یهودیانی که به دین اسلام پایبند نشدند؛ ولی بر ضد اسلام نیز نبوده و در جامعه اسلامی، قوانین اهل ذمّه را رعایت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گروه جدا 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بر عبرانیین نسبت به یهوذا و یهودیه اطلاق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اصالتاً این کلمه به معنای تشکیل مردمی واحد نبود؛ بلکه ایشان گروهی بودند که عوامل فرهنگی و تاریخی آن‌ها را به هم پیوند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الحضارات السامیة،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Jacobs ,Louis, Oxford Concise Companion to the Jewish Religion (OCJR),p. 111. Rabbi Alan W. "Hebrews", Americana, vol. 14, p. 4; Raphael patai, "Jews" ,ibid, vol. 16, p. 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باب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Judaica, vol. 4, p. 913; Americana, vol. 3, p. 656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در یهود مانند قبیله در میان عرب است که به پدر واحد برمی 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الحضارات السامیة،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الیهود فی القرآن،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السّقا، احمد، نقد التوراة و اسفار موسی الخمسة،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فضل بن حسن، مجمع البیان فی تفسیر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کوه‌ها و دره‌های کوچکی که سنگلاخ و سیاه است، حرّه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مدینه را دو حرّه شرقی و غربی احاطه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تیماء، شهری است بین شام و وادی‌القری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مدینه قرار دارد که جنگ خیبر در سال هفتم هجری در آن رخ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معجم البلدان،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مذهب یهودی منسوب به موسی و مذهب مصری تباین کلی وجود دارد؛ چه، مذهب نخستین مبتنی بر یکتاپرستی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خدایی یگانه وجود دارد که برتر از خیال و قیاس و گمان و وهم است که نه انسان می‌تواند امید دیدنش را در دل بپروراند و نه حق دارد تصویری از آن در ذهن بسازد و نه حتی نامش را بر زبان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مصری تعداد بی شماری خدا وجود دارد که از حیث اهمیت و منشأ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از آن‌ها تجسم نیروهای طبیعی از قبیل آسمان و زمین و خورشید و ماه می‌باشند یا تجسم معانی مجردند مثل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هیأت‌های عجیب و غریب، مثل خدای کوتولة شهر بِس… بعضی از این اختلافات میان دین موسی و دین مصریان را می‌توان به تضاد اصولی موجود میان یکتاپرستی مطلق و شرک بی حد نسبت داد و برخی دیگر آشکارا از اختلاف سطح فکر ناشی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و یکتاپرستی،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تاریخ جامع ادیان،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آشتیانی، جلال الدین، تحقیقی در دین یهود،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المرصود،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تلمود،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ازمخیلتا مربوط به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در سفر خروج،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الادیان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یاد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هرگز به تو ایمان نخواهیم آورد، مگر اینکه خدا را آشکاراببینیم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صاعقه شما را گرفت، در حالی که تماشا می‌کردید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بلخی به وسیلة این آیه استدلال می‌کند که خدا را نتوان دید، زیرا در این آیه دو مسأله مورد مذمّت قرار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و انکار پیامبران توسط 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دیدن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یک از این دو گروه را از عطای پروردگارت بهره و کمک می‌دهیم و عطای پروردگارت هرگز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نشده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قرآن، آنچه شفا و رحمت است برای مؤمنان، نازل می‌کنیم و ستمگران را جز خسران نمی‌افزاید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زبدة التفاسیر،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فرشته‌ای که وحی را بر تو نازل می‌کند جبرئیل است و ما با جبرئیل دشمن هستیم به تو ایمان نمی‌آوریم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که دشمن جبرئیل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دشمن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او به فرمان خدا، قرآن را بر قلب تو نازل کرده است؛ در حالی که کتب آسمانی پیشین را تصدیق می‌کند و هدایت و بشارت است برای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دشمن خدا و فرشتگان و رسولان او و جبرئیل و میکائیل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دشمن کافران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با این لفظ همین مسأله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شیاطین در عصر سلیمان بر مردم می‌خواندند،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هرگز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به سحر نیالود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نشد؛ ولی شیاطین کفر ورزیدند و به مردم سحر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بر دو فرشته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نازل شد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راه سحر کردن را، برای آشنایی با طرز ابطال آن، به مردم یاد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هیچ کس چیزی یاد نمی‌دادند، مگر اینکه از پیش به او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وسیله آزمایشیم کافر نشو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این تعلیمات، سوء استفاده نکن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ولی آن‌ها از آن دو فرشته مطالبی را می‌آموختند که بتوانند به وسیله آن، میان مرد و همسرش جدایی بیفکنند؛ ولی هیچ گاه نمی‌توانند بدون اجازه خداوند، به انسانی زیان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قسمت هایی را فرامی‌گرفتند که به آنان زیان می‌رسانید و نفعی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می‌دانستند هر کس خریدار این گونه متاع باشد، در آخرت بهره‌ای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 و ناپسند بود آنچه خود را به آن فروختند اگر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مکاید یهودیة عبر التاریخ،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سموئیل،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خلاصه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بنی اسرائیل پیمان گرفتیم و رسولانی به سوی آن‌ها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پیامبری حکمی بر خلاف هوس‌ها و دلخواه آن‌ها می‌آورد، عده‌ای را تکذیب می‌کردند و عده‌ای را می‌کشتند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بعد از او، پیامبرانی پشت سر هم فرستادیم و به عیسی بن مریم دلایل روشن دادیم و او را به وسیله روح القدس تأیید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چنین نیست که هر زمان پیامبری چیزی بر خلاف هوای نفس شما آورد، برابر او تکبر کردید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ایمان آوردن به او خودداری نمودید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عده‌ای را تکذیب کرده، و جمعی را به قتل رساندید؟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کفرشان، و تهمت بزرگی که بر مریم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گفتارشان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مسیح عیسی بن مریم، پیامبر خدا را کشتیم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نه او را کشتند و نه بر دار آویختند؛ لکن امر بر آن‌ها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در 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اختلاف کردند، از آن در شک هستند و علم به آن ندارند و تنها از گمان پیروی می‌کنند و قطعاً او را نکشتند؛ بلکه خدا او را به سوی خود، 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توانا و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عیسی نزد خدا، همچون آدم است که او را از خاک آفرید، و سپس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فوراً موجود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حقیقتی است از جانب پروردگار تو، بنابراین از تردید کنندگان مباش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جامع البیان، ج،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خدایم، او به من کتاب داده و مرا پیامبر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محمّدحسین، المیزان فی تفسیر القرآن،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طبری، ابو جعفر محمّد بن جریر، جامع البیان فی تفسیر القرآن،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السیرة النبویة،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الصحیح من سیرة النبی الأعظم،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عیسی بن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خدا به سوی شما هستم؛ در حالی که تصدیق‌کننده کتابی که قبل از من فرستاده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می‌باشم و بشارت‌دهنده به رسولی که بعد از من می‌آید و نام او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معجزات و دلایل روشن به سراغ آنان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ظالم تر است ازآن کس که بر خدا دروغ بسته، درحالی که دعوت به اسلام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گروه ستمکاران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متضمّن است که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خود را بشارت می‌داد به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نبوّت او و آن‌ها را خبر داد به رسالت و پیامبری او و در این بشارت معجزه‌ای برای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موقع ظهور محمّد صلی الله علیه و آله و سلم و امری است برای امّتش که ایمان آورند به آن حضرت در موقع ظهور و آمدن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فرستاده‌ای از سوی خدا به سراغشان آمد، و با نشانه‌هایی که نزد آن‌ها بود مطابقت داشت، جمعی از آنان که به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شده بود، کتاب خدا را پشت سر افکندند گویی هیچ از آن خبر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الدرالمنثور فی التفسیر بالمأثور،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برای مطالعات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معاد در قرآن، چاپ چهارم،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باب</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ارمیا، باب</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فروید، زیگموند، موسی علیه السلام و یکتاپرستی،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دین یهود،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تِلْک أَمَانِیُّهُمْ قُلْ هَاتُواْ بُرْهَانَ کمْ إِن کنتُمْ صَادِقِینَ بَلیَ مَنْ أَسْلَمَ وَجْهَهُ لِلَّهِ وَ هُوَ محُْسِنٌ فَلَهُ أَجْرُهُ عِندَ رَبِّهِ وَ لَا خَوْفٌ عَلَیْهِمْ وَ لَا هُمْ یحَْزَنُونَ ؛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جز یهود یا نصارا، هرگز داخل بهشت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آرزوی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می‌گویید، دلیل خود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کسی که روی خود را تسلیم خدا کند و نیکوکار باشد، پاداش او نزد پروردگارش ثابت است؛ نه ترسی بر آنها است و نه غمگین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کاَنَتْ لَکمُ الدَّارُ الاَْخِرَةُ عِندَ اللَّهِ خَالِصَةً مِّن دُونِ النَّاسِ فَتَمَنَّوُاْ الْمَوْتَ إِن کنتُمْ صَادِقِینَ وَ لَن یَتَمَنَّوْهُ أَبَدَا بِمَا قَدَّمَتْ أَیْدِیهِمْ وَ اللَّهُ عَلِیمُ بِالظَّالِمِینَ وَ لَتَجِدَنهَُّمْ أَحْرَصَ النَّاسِ عَلیَ حَیَوةٍ وَ مِنَ الَّذِینَ أَشْرَک واْ یَوَدُّ أَحَدُهُمْ لَوْ یُعَمَّرُ أَلْفَ سَنَةٍ وَ مَا هُوَ بِمُزَحْزِحِهِ مِنَ الْعَذَابِ أَن یُعَمَّرَ وَ اللَّهُ بَصِیرُ بِمَا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مدعی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دیگر در نزد خدا مخصوص شماست نه سایر مردم، پس آرزوی مرگ کنید اگر راست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آنها، به خاطر اعمال بدی که پیش از خود فرستاده‌اند، هرگز آرزوی مرگ نخواهند کرد و خداوند از ستمگران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حریص‌ترین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حریصتر از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دنیا، و اندوختن 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خواهی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یک از آنها آرزو دارد هزار سال عمر به او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عمر طولانی، او را از کیفر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اعمال آنها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 یهود را آزمندتر از مشرکین نیز، که منظور مجوس و کسانی است که ایمان به روز قیامت ندارند یعنی حرص یهود از حرص مشرکین نیز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به سبب پیمان‌شکنی آن‌ها را از رحمت خویش دور ساختیم و دل های آنان را سخت و سنگین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موردش تحریف می‌کنند و بخشی از آنچه را به آن‌ها گوشزد شده بود فراموش کردند و هر زمان از خیانتی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 نظر کن، که خداوند نیکوکاران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بر دو قسم هستند؛ عده ای موحدند و به وجود الله معتقدند و عده ای منکر خدا، همچون نصارا که به پدر و پسر و روح القدس یعنی تثلیث اعتقاد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دسته از یهودیان و نصارا که موحد نیستند، طبق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جزیه بر ایشان واجب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از اعمال نیک انجام دهند هرگز کفران نخواهد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پاداش شایسته آن را می‌بینند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از پرهیزکاران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قطب، سید، فی ظلال القرآن،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این بود که خداوند مردان و زنان منافق و مردان و زنان مشرک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مؤمنان جدا سازد و آنان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کند و خدا رحمت خود را بر مردان و زنان باایمان بفرستد خداوند همواره آمرزنده و رحیم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هیچ آیین صحیحی ندارید، مگر اینکه تورات و انجیل و آنچه را از طرف پروردگارتان بر شما نازل شده است برپا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آنچه بر تو از سوی پروردگارت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مایه بیداری آن‌ها نمی‌گردد، 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طغیان و کفر بسیاری از آن‌ها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 این قوم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مخالفت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ایمان آورده‌اند و یهود و صابئان و مسیحیان، هر گاه به خداوند یگانه و روز جزا ایمان بیاورند و عمل صالح انجام دهند، نه ترسی بر آن هاست و نه غمگین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باایمان نباید به جای مؤمنان، کافران را دوست و سرپرست خود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چنین کند، هیچ رابطه‌ای با خدا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پیوند او بکلّی از خدا گسسته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از آن‌ها بپرهیزید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هدفهای مهمتری تقیّه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شما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 حذر می‌دارد و بازگشت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سبب زایل گردد، نهیی وجود ندارد؛ چرا که قرآن کریم به پیروانش امر می‌کند که به اهل کتاب نیکی کنند و تا هنگامی که اذیّت و آزاری به مسلمانان از طرف ایشان رخ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یَنْهَتکمُ‌ُ اللَّهُ عَنِ الَّذِینَ لَمْ یُقَاتِلُوکمْ فیِ الدِّینِ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 تَتَّخِذُواْ الْیهَُودَ وَ النَّصَارَی أَوْلِیَاءَ بَعْضُهُمْ أَوْلِیَاءُ بَعْضٍ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و دوست و تکیه‌گاه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اولیای یک 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شما با آنان دوستی کنند، از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جمعیّت ستمکار را هدایت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در دل هایشان بیماری است، می‌بینی که در دوستی با آنان ـ بر یک دیگر پیشی می‌گیرند،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می‌ترسیم حادثه‌ای برای ما اتفاق بیفتد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 به کمک آن‌ها داشته باشیم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خداوند پیروزی یا حادثه دیگری از سوی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نفع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بیاورد و این دسته از آنچه در دل پنهان داشتند، پشیمان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تفسیر الجلالین،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ابونصرمحمّد بن مسعود عیاشی، تفسیرالعیاشی،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اسماعیل و اسحاق و یعقوب و اسباط، یهودی یا نصرانی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 می‌دانید یا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اینکه می‌دانید آنها یهودی یا نصرانی نبودند، چرا حقیقت را کتمان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کسی ستمکارتر است از آن کس که گواهی و شهادت الهی را که نزد او است، کتمان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از اعمال شما غافل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هنگامی که مرگ یعقوب فرا رسید، شما حاضر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به فرزندان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من، چه چیز را می‌پرستید؟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تو و خدای پدرانت، ابراهیم و اسماعیل و اسحاق، خداوند یکتا را، و ما برابر او تسلیم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خوبی از عهده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امامانی قرار بده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تنها آن دسته از فرزندان تو که پاک و معصوم باشند، شایسته این مقامند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افراد سفیه و نادان، چه کسی از آیین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آن پاکی و درخشندگی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روی‌گردان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در این جهان برگزیدیم و او در جهان دیگر، از صالحان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بنواسرائیل فی القرآن و السنة،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 و لوط را به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برای همه جهانیان پربرکت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زمین مقدسی که خدا برایتان مقرر کرده است، داخل شوید و بازپس مگردید که زیاندیده باز می‌گردید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به قومش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مدد جویید و صبر پیشه سازید که این زمین از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کس از بندگانش که بخواهد، آن را به میراث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نیک، از آن پرهیزگاران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سموئیل،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سموئیل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آتش دوزخ، جز چند روزی به ما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پیمانی از خدا گرفته‌اید؟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هرگز از پیمانش تخلف نمی‌ورزد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چیزی را که نمی‌دانید به خدا نسبت 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کسانی که کسب گناه کنند و آثار گناه، سراسر وجودشان را بپوشاند، آن‌ها اهل آتشند و جاودانه در آن خواهند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بیشتر مفسران،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شرک به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احاطت به خطیئته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بعد از آن در واقع بدین معنا اشاره دارد که گناه، چنانچه صاحب و فاعل آن را در بر گیرد، تمام وجود و سراسر قلب وی را احاطه می‌کند؛ به طوری که او را از ایمان محروم ساخته و مانع از جاری شدن حق بر زبان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گناه، طاعت را محو کند و از بین ببرد، باطل و دلیل بر بطلان آن، دلالت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ندیدی کسانی را که بهره‌ای از کتاب آسمانی داشتند، به سوی کتاب الهی دعوت شدند تا میان آن‌ها داوری کند؛ سپس گروهی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علم و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می‌گردانند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قبول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دارند؟ این عمل آن ها به سبب آن است که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چند روزی به ما نمی‌رسد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کیفر ما به خاطر امتیازی که بر اقوام دیگر داریم بسیار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دروغی که به خدا 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در دینشان مغرور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گرفتار انواع گناهان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مؤمنان را دیدار کنند،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نیز ایمان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وقتی با یک دیگر خلوت می‌کنند، همدیگر را ملامت می‌نمایند که چرا مسلمانان را از آنچه که خدا به رویتان گشوده، خبر می‌دهید، آیا چنین می‌کنید تا به دستاویز آن در پیشگاه پروردگارتان با شما محاجه کنند؟ مگر به عقل نیامده‌اید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آیات خدا کفر می‌ورزند و پیامبران را بناحق می‌کشند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مردمی را که امر به عدالت می‌کنند، به قتل می‌رسانند، و به کیفر دردناک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که تورات در آن تدریس می‌شود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به آن‌ها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آنچه خداوند نازل فرموده، ایمان بیاورید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چیزی ایمان می‌آوریم که بر خود ما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غیر آن، کافر می‌شوند؛ در حالی که حق است و آیاتی را که بر آن‌ها نازل شده، تصدیق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می‌گویید و به آیاتی که بر خودتان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دارید، چرا پیامبران خدا را پیش از این به قتل می‌رساندید؟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آن همه معجزات را برای شما آورد و شما پس از غیبت او، گوساله را انتخاب کردید، درحالی که ستمگر بودید؟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یاد آورید زمانی را که از شما پیمان گرفتیم و کوه طور را بالای سر شما برافراشتیم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این دستوراتی را که به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داده‌ایم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 و درست بشنوید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ولی مخالفت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 های آن ها بر اثر کفرشان با محبت گوساله آمیخته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شما چه فرمان بدی به شما می‌دهد اگر ایمان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الاجتهاد والتقلید،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فی ظلال القرآن،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جز یهود یا نصاری، هرگز داخل بهشت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آرزوی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راست می‌گویید، دلیل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تقریباً معادل یک رطل 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بن جریر، جامع البیان فی تفسیر القرآن،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کوتاه اینکه تنها اهل کتاب می‌تواند بر اهل کتاب، سبیل و تسلط و حق اعتراض داشته باشد؛ اما غیر اهل کتاب هیچ گونه تسلّط و حق اعتراضی بر اهل کتاب ندارد؛ پس اهل کتاب می‌تواند خودکامه و به دلخواه خود هر گونه دخل و تصرف در مال و حق دیگران را بکند و هر حکمی که دلش خواست براند و این خود باعث شده که یهود با غیر یهود معامله حیوان زبان بسته بکند، هر معامله‌ای که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در کتاب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خیال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آن را مستند به وحی می‌دانند مانند تورات و غیره وجود ندارد؛ اما عقیده‌ای است که از دهان احبار خود گرفته و به اصطلاح سینه به سینه به دیگران منتقل کرده‌اند و دیگران هم کورکورانه از آن تقلید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دین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خاص یهود می‌دانند و به کسی اجازه نمی‌دهند به این دین در آید در حقیقت آن را برای خود جنسیتی پنداشته‌اند و نتیجه گرفته‌اند که سیادت و تقدم یهود هم امری نژادی است، مخصوص این جنس و همین که کسی نسبتی به اسرائیل داشت همین خود ماده شرافت و عنصر سیادت است و هر کسی که منسوب به اسرائیل باشد حق دارد بر دیگران به طور مطلق تقدم داشته باشد و معلوم است که وقتی این روحیه باغیه در قالب قومی رخنه کند و به راستی مردمی اینطور معتقد شوند، چه فسادی در زمین بپا می‌شود و چگونه روح انسانیت و آثار آن که باید در جامعه بشری حکمفرما شود،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همه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کتاب، جمعیّتی 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و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می‌کنند و پیوسته در اوقات شب، آیات خدا را می‌خوانند در حالی که سجده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روز دیگر ایمان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می‌کنند و در انجام کارهای نیک، پیشی می‌گیرند و آن‌ها از صالحانند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کسانی هستید که آنها را دوست می‌دارید؛ امّا آنها شما را دوست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شما به همه کتاب های آسمانی ایمان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به کتاب آسمانی شما ایمان ندارند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شما را ملاقات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هنگامی که تنها می‌شوند، از شدّت خشم بر شما، سر انگشتان خود را به دندان می‌گزند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همین خشمی که دارید، بمیرید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سینه‌ها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بهترین امتی بودید که به سود انسان‌ها آفریده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می‌کنید و به خدا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کتاب، به چنین برنامه و آیین درخشانی ایمان آورند، برای آن‌ها بهتر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کمی از آن‌ها با ایمانند، و بیشتر آن‌ها فاسقند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خارج از اطاعت پروردگار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روز دیگر ایمان می‌آورند، امر به معروف و نهی از منکر می‌کنند و در انجام کارهای نیک پیشی می‌گیرند و آن‌ها از صالحانند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اهل کتاب کسانی هستند که به خداوند و آنچه بر شما نازل شده و آنچه بر خود آنان نازل گردیده ایمان دارند، در 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خاضعند، و آیات خدا را به بهای ناچیزی نمی‌فروشند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آنها نزد پروردگارشان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سریع الحساب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القرآن،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راسخانِ در علم از آن‌ها، و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امّت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آنچه بر تو نازل شده و آنچه پیش از تو نازل گردیده است، ایمان 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نمازگزاران و زکات‌دهندگان و ایمان‌آورندگان به خدا و روز قیامت، به زودی به همه آنان پاداش عظیمی خواهیم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بیاورید هنگامی را که خدا از کسانی که کتاب به آنها داده شده، پیمان گرفت که حتماً آن را برای مردم آشکار سازید و کتمان نکنید؛ ولی آن‌ها آن را پشت سر افکندند و به بهای کمی 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متاعی می‌خرند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علّیّه،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آسان،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یَوَدُّ الَّذِینَ کفَرُواْ مِنْ أَهْلِ الْکتَابِ وَلاَ الْمُشْرِکینَ أَن یُنَزَّلَ عَلَیْکم مِّنْ خَیْرٍ مِّن رَّبِّکمْ وَاللّهُ یَخْتَصُّ بِرَحْمَتِهِ مَن یَشَاء وَاللّهُ ذُو 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اهل کتاب و مشرکان دوست ندارند که از سوی خداوند خیر و برکتی بر شما نازل شود در حالی که خداوند، رحمت خود را به هر کس بخواهد، اختصاص می‌دهد و خداوند، صاحب فضل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الَّذِینَ کفَرُواْ مِنْ أَهْلِ الْکتَابِ وَ الْمُشْرِکینَ مُنفَکینَ حَتیَ تَأْتِیهَُمُ 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کافران از اهل کتاب و مشرکان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 از آیین خود برنمی‌دارند تا دلیل روشنی برای آن‌ها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شأن نزول 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اهل کتاب، از روی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وجود آن‌ها ریشه دوانده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می‌کردند شما را بعد از اسلام و ایمان، به حال کفر باز گردانند با اینکه حق برای آن‌ها کاملاً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آن‌ها را عفو کنید و گذشت نمایید تا خداوند فرمان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 چیزی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أَخَذْنَا مِیثَاقَکمْ لَا تَسْفِکونَ دِمَاءَکمْ وَ لَا تخُْرِجُونَ أَنفُسَکم مِّن دِیَارِکمْ ثمُ‌َّ أَقْرَرْتمُ‌ْ وَ أَنتُمْ تَشهَْدُون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هنگام که با شما پیمان نهادیم که خون هم مریزید و یکدیگر را از خانمان آواره مسازید و شما به پیمان گردن نهادید و خود بر آن گواه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بِالْاثْمِ وَ الْعُدْوَانِ وَ إِن یَأْتُوکمْ أُسَارَی تُفَادُوهُمْ وَ هُوَ محَُرَّمٌ عَلَیْکمْ إِخْرَاجُهُمْ أَ فَتُؤْمِنُونَ بِبَعْضِ الْکتَابِ وَ تَکفُرُونَ بِبَعْضٍ فَمَا جَزَاءُ مَن یَفْعَلُ ذَلِک مِنکمْ إِلَّا خِزْیٌ فیِ الْحَیَوةِ الدُّنْیَا وَ یَوْمَ الْقِیَامَةِ یُرَدُّونَ إِلیَ أَشَدِّ الْعَذَابِ وَ مَا اللَّهُ بِغَافِلٍ عَمَّاتَعْمَلُون أُوْلَئک الَّذِینَ اشْترََوُاْ الْحَیَوةَ الدُّنْیَا بِالاَْخِرَةِ فَلَا یخَُفَّفُ عَنهُْمُ الْعَذَابُ وَ لَا هُمْ یُنصَرُون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هنگام را که با شما پیمان نهادیم که خون هم مریزید و یک دیگر را از خانمان آواره مسازید و شما به پیمان گردن نهادید و خود بر آن گواه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شما چنین جماعتی هستید که یک دیگر را می‌کشید و گروهی از خود را از خانمانشان آواره می‌کنید و بر ضد آن‌ها به گناه و بیداد به همدستی یک دیگر برمی‌خیزید و اگر به اسارت شما درآیند در برابر آزادی شان فدیه می‌گیرید و حال آنکه بیرون راندنشان بر شما حرام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بعضی از کتاب ایمان می‌آورید و بعض دیگر را انکار می کنید؟ پاداش کسی که چنین کند، در دنیا جز خواری نیست و در روز قیامت به سخت‌ترین وجهی شکنجه می‌شود و خدا از آنچه می‌کنید غافل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 کسانند که آخرت را دادند و زندگی دنیا را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عذابشان کاسته نگردد و کس یاریشان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عَلِمْتُمُ الَّذِینَ اعْتَدَوْاْ مِنکمْ فیِ السَّبْتِ فَقُلْنَا لَهُمْ کونُواْ قِرَدَةً خَاسِِینَ فجََعَلْنَاهَا نَکالًا لِّمَا بَینْ‌َ یَدَیهَْا وَ مَا خَلْفَهَا وَ مَوْعِظَةً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قطع از حال کسانی از شما که در روز شنبه نافرمانی و گناه کردند، آگاه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آنها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بوزینه‌هایی طردشده درآیید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این کیفر را درس عبرتی برای مردم آن زمان و نسلهای بعد از آنان، و پند و اندرزی برای پرهیزکاران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أَفَتَطْمَعُونَ أَن یُؤْمِنُواْ لَکمْ وَ قَدْ کانَ فَرِیقٌ مِّنْهُمْ یَسْمَعُونَ کلَامَ اللَّهِ ثُمَّ یحَُرِّفُونَهُ مِن بَعْدِ مَا عَقَلُوهُ وَ هُمْ یَعْلَمُونَ وَ إِذَا لَقُواْ الَّذِینَ ءَامَنُواْ قَالُواْ ءَامَنَّا وَ إِذَا خَلَا بَعْضُهُمْ إِلیَ بَعْضٍ قَالُواْ أَ تحَُدِّثُونهَُم بِمَا فَتَحَ اللَّهُ عَلَیْکمْ لِیُحَاجُّوکم بِهِ عِندَ رَبِّکمْ أَ فَلَا تَعْقِلُونَ أَ وَ لَا یَعْلَمُونَ أَنَّ اللَّهَ یَعْلَمُ مَا یُسِرُّونَ وَ مَا یُعْلِنُونَ وَ مِنهُْمْ أُمِّیُّونَ لَا یَعْلَمُونَ الْکتَابَ إِلَّا أَمَانیِ‌َّ وَ إِنْ هُمْ إِلَّا یَظُنُّونَ 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الکلام یعنی سخن را بر یک معنای احتمالی قرار دادن در حالی که دو وجه و دو معنا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ابن‌ابی‌حاتم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یهود، سخنان را از جای خود، تحریف می‌کنند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اینکه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 اطاعت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 مخالفت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هرگز نشنوی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تمسخر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را تحمیق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 زبان خود، حقایق را بگردانند و در آیین خدا طعنه زنند؛ ولی اگر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این همه لجاجت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شنیدیم و اطاعت کردیم و سخنان ما را بشنو و به ما مهلت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حقایق را درک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آنان بهتر و با واقعیت سازگارتر بود؛ ولی خداوند، آنها را به سبب کفرشان از رحمت خود دور ساخته است از این رو جزعدّه کمی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 ها، به سبب اعمال بدی که پیش از خود فرستاده‌اند، هرگز آرزوی مرگ نخواهند کرد و خداوند از ستمگران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حریص‌ترین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حریص تر از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دنیا، و اندوختن ثروت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یک از آن‌ها آرزو دارد هزار سال عمر به او داده شود؛ در حالی که این عمر طولانی، او را از کیفر باز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اعمال آن‌ها بینا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الاَْخِرَ وَ ذَکرَ اللَّهَ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در مورد رسول خدا صلی الله علیه و آله و سلم، عبارت است از پیروی او، و اگر تعبیر کرد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فِی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مورد رسول خدا صلی الله علیه و آله و سلم تأسی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استقرار و استمرار در گذشته را افاده می‌کند، برای این است که اشاره کند به اینکه این وظیفه همیشه ثابت است و شما همیشه باید به آن جناب تأسی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این است که یکی از احکام رسالت رسول خدا صلی الله علیه و آله و سلم و ایمان آوردن شما این است که به او تأسی کنید؛ هم در گفتارش و هم در رفتارش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می‌بینید که او در راه خدا چه مشقت‌هایی تحمل می‌کند و چگونه در جنگ‌ها حاضر شده، آن طور که باید جهاد می‌کند؛ شما نیز باید از او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توصیف آن در کتاب های پیشینیان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همین نشانه برای آن‌ها کافی نیست که علمای بنی اسرائیل به خوبی از آن آگاهند؟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کتاب آسمانی به ایشان داده‌ایم، به خوبی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می‌شناسند؛ همان گونه که فرزندان خود را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کسانی که سرمایه وجود خود را از دست داده‌اند،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از فرستاده خدا، پیامبر امّی پیروی می‌کنند؛ پیامبری که صفاتش را در تورات و انجیلی که نزدشان است، می‌یابند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فرستاده خداست و کسانی که با او هستند، برابر کفّار، سرسخت و شدید، و میان خود،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آن‌ها را در حال رکوع و سجود می‌بینی؛ در حالی که همواره فضل خدا و رضای او را می‌طلبند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آن‌ها در صورتشان از اثر سجده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توصیف آنان در تورات است و توصیف آنان در انجیل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کتاب آسمانی به آنان داده‌ایم، از آنچه بر تو نازل شده، خوشحالند و بعضی از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را انکار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مأمورم اللَّه را بپرستم و شریکی برای او قائل نشوم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دعوت می‌کنم و بازگشت من به سوی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این قرآن از سوی خدا باشد و شما به آن کافر شوید؛ در حالی که شاهدی از بنی اسرائیل بر آن شهادت دهد، و او ایمان آورد و شما استکبار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گمراه تر از شما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گروه ستمگر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بخشایش بدون سرزنش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انسان می‌بخشد و عفو می‌کند؛ ولی درنمی 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آیت الله خوئی نسخ شدن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را نسبت به آیة سیف و قتال رد کرده است؛ ولی به هر صورت مضمون سخن، شامل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نیز می‌شود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که بنی قینقاع پس از نبرد بدر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گواه بر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می‌کنی ما مثل قوم خودت هستیم که جنگ جو نبودند؟ اگر ما با تو نبرد کنیم، خواهی دید کسی در جنگیدن به پای ما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از کسانی از یهود نام می‌برد که به دین اسلام گراییده و نسبت به بشارت تورات و عهدی که از طریق انبیای الهی با خداوند بسته بودند که در صورت ظهور پیامبر خاتم، به وی و رسالتش ایمان آورند؛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سلام و خانواده اش، مخیریق، … استوار ماندند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بخشی از سیره نبوی،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النفیسة،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المفصل،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بلاذری در جائی که نام دشمنان یهودی پیامبر را ذکر می‌کنند، کمترین اشاره را به این قبایل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الاسلامیة،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الصحیفة میثاق الرسول،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یهودیان اصیل و اسرائیلی منحصر به اینان نیستند؛ ولی دیگران به این اندازه شهرت نداشته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الاموال،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بهجةالمحافل،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بینهم النصر علی من حارب اهل هذه الصحیفة، و ان الیهود مع المؤمنین ماداموا محاربین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هم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در جنگ‌ها همراه پیامبر بودند و سهم خود را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الاموال،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19/110</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طبری، تاریخ الامم والملوک،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حین قدم صالح قریظه و النضیر و من بالمدینة من الیهود ألّا یکونوا معه ولا علیه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مدارک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بهجةالمحافل،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احمدی میانجی پنجمین ماه هجرت را زمان انعقاد قرارداد دانسته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تنها دیار بکری از مورخین متأخر، موادعة یهود را در ماه پنجم هجرت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الیهود،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الصحیفة میثاق الرسول،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ملل،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ترک مخاصمه و آتش‌بس،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قرارداد ترک مخاصمه و آتش‌بس،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ترک مخاصمه و آتش‌بس،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لِلْکذِبِ أَکالُونَ لِلسُّحْتِ فَإِن جَاءُوک فَاحْکم بَیْنهَُمْ أَوْ أَعْرِضْ عَنهُْمْ وَ إِن تُعْرِضْ عَنْهُمْ فَلَن یَضرُُّوک شَیًْا وَ إِنْ حَکمْتَ فَاحْکم بَیْنهَُم بِالْقِسْطِ إِنَّ اللَّهَ یحُِبُّ الْمُقْسِطِین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بسیار به سخنان تو گوش می‌دهند، تا آن را تکذیب کنند و مال حرام فراوان می خورند؛ پس اگر نزد تو آمدند، میان آنان داوری کن، یا آن‌ها را به حال خود واگذار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آنان صرف نظر کنی، به تو هیچ زیانی نمی‌رسانند و اگر میان آن‌ها داوری کنی، با عدالت داوری کن که خدا عادلان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أَخَذَ اللَّهُ مِیثَاقَ بَنیِ إِسرَْءِیلَ وَ بَعَثْنَا مِنْهُمُ اثْنیَ‌ْ عَشرََ نَقِیبًا وَ قَالَ اللَّهُ إِنیّ‌ِ مَعَکمْ لَئنِ‌ْ أَقَمْتُمُ الصَّلَوة وَ ءَاتَیْتُمُ الزَّکوة وَ ءَامَنتُم بِرُسُلیِ وَ عَزَّرْتُمُوهُمْ وَ أَقْرَضْتُمُ اللَّهَ قَرْضًا حَسَنًا لَّأُکفِّرَنَّ عَنکمْ سَیَِّاتِکمْ وَ لَأُدْخِلَنَّکمْ جَنَّاتٍ تجَْرِی مِن تحَْتِهَا الْأَنْهَرُ فَمَن کفَرَ بَعْدَ ذَلِک مِنکمْ فَقَدْ ضَلَّ سَوَاءَ السَّبِیل فَبِمَا نَقْضِهِم مِّیثَاقَهُمْ لَعَنَّاهُمْ وَ جَعَلْنَا قُلُوبَهُمْ قَاسِیَة یحَُرِّفُونَ الْکلِمَ عَن مَّوَاضِعِهِ وَ نَسُواْ حَظًّا مِّمَّا ذُکرُواْ بِهِ وَ لَاتَزَالُ تَطَّلِعُ عَلیَ خَائنَة مِّنهُْمْ إِلَّا قَلِیلًا مِّنهُمْ فَاعْفُ عَنهُْمْ وَ اصْفَحْ إِنَّ اللَّهَ یحُِبُّ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از بنی اسرائیل پیمان گرفت و از آن ها، دوازده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با شما هستم، اگر نماز را برپا دارید و زکات را بپردازید و به رسولان من ایمان بیاورید و آن‌ها را یاری کنید، و به خدا قرض نیکو بدهید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او، به نیازمندان کمک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گناهان شما را می‌پوشانم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آمرزم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در باغ هایی از بهشت، که نهرها از زیر درختانش جاری است، وارد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کس از شما بعد از این کافر شود، از راه راست منحرف گردیده است؛ ولی به خاطر پیمان‌شکنی، آن‌ها را از رحمت خویش دور ساختیم و دل های آنان را سخت و سنگین نمودیم سخنان را از موردش تحریف می‌کنند و بخشی از آنچه را به آن‌ها گوشزد شده بود، فراموش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زمان، از خیانتی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 نظر کن، که خداوند نیکوکاران را دوست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بارة دیوار یا پوست به کار می‌رود، معنای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بارة چوب به کار رود،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 به معنای کسی است که از قومی آمار می‌گیرد، و احوال آن قوم را پی گیری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 نقباء می‌آید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تعزیر به معنای یاری و بزرگداشت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این سفر از ابن هشام است و ابن اسحاق تنها طی یک سطر به اصل آن، اشاره کرده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زمان وقوع این ماجرا این نکته وجود دارد که حد فاصل اوائل سال پنجم هجری تا اوائل سال ششم هجری مطرح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خلیفه،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المحبّر،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المحبّر،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یهودی در منابع گاهی اُسیر و گاه یُسیر و نام پدرش زرام و رازم و رزام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جوامع السیرة النبویة،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نام وی را خالد بن سفیان بن نبیح ضبط کرده و واقدی، وی را سفیان بن خالد بن نبیح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الطبقات،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رسول الله الرحیق المختوم،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صلح و آشتی که رضا و خوشنودی خدا در آن است و دشمنت تو را به آن بخواند، سرپیچی مکن؛ زیرا در آشتی راحت لشکریان و آسایش اندوه‌ها و آسودگی برای اهل شهرهایت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قسمت </w:t>
      </w:r>
      <w:r>
        <w:rPr>
          <w:rFonts w:eastAsia="IRNazanin" w:cs="IRNazanin"/>
          <w:b w:val="false"/>
          <w:bCs w:val="false"/>
          <w:i w:val="false"/>
          <w:iCs w:val="false"/>
          <w:color w:val="333333"/>
          <w:sz w:val="20"/>
          <w:szCs w:val="20"/>
        </w:rPr>
        <w:t>74/1028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مانعی ندارد که سلاح های خود را بر زمین بگذارید، ولی وسایل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زره و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بردارید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از اینکه گروهی راه خیانت پیش گیرند بهراسی، تو نیز متقابلاً واکنشی برابر نشان بده و پیمانشان را بر خودشان باز گردان و آنان را از این امر آگاه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خیانتکاران را هرگز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فسخ یکطرفه از طرف مسلمانان اعلام می‌گردد باید شرایط آن چنان باشد که خطر و قصد خیانت از ناحیة دیگر متعاهدان کاملاً محسوس و ثابت شود؛ و اما احتمال خیانت بدون استناد به مدارک اطمینان‌بخش، هیچ گاه مجوز فسخ یکجانبه از طرف مسلمانان نخواهد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حقوق أهل الذمة فی الفقه الإسلامی،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فی الفقه الإسلامی،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حقوق اقلیتها،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در بارة کسانی که در راه دین با شما پیکار نکردند و از خانه و دیارتان بیرون نراندند، نهی نمی‌کند؛ چرا که خداوند عدالت‌پیشگان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همزیستی مسالمت‌آمیز،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 أحکامها،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الجزیة و أحکامها،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مالیات سرانه‌ای است که از غیر مسلمانان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حمایت بودن و معافیت از سپاهی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 در سنین معیّنی با شرایط خاصّی به دلیل حفظ جان و مالشان که در پرتو دولت اکثریّت اسلامی هستند می‌پردازند و از کهن‌ترین زمان‌ها در کشورهای روم، مصر، ایران، چنین مالیاتی برقرار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جزیه اسلامی با پیش از اسلام فرق دارد اوّل اینکه جزیه در چند مورد با مالیات و خراج متفاوت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نصّی که در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می‌شد؛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اجتهاد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پس از مسلمان شدن جزیه دهنده، از او ساقط می‌شد؛ ولی خراج یا مالیات زمین در هر حال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مسلمانی کسی را امان می‌داد تمام مردم امنیّت او را رعایت می‌کردند و در عین حال کسی حقّ کشتن یا به غنیمت گرفتن اموال یا اسیر کردن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نداشته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در احادیث آمده است در زمان خلافت حضرت علی علیه السلام، دهقانی مجوسی اسلام آورد، علی علیه السلام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قمت فی ارضک رفعنا الجزیة عن رأسک و اخذناها من ارضک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زمینت بمانی، دیگر جزیه نمی‌دهی و مالیات زمین خواهی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مجاهد نقل شده است که این آیه وقتی نازل شد که رسول خدا صلی الله علیه و آله و سلم دستور جنگ با رومیان را صادر فرمود و به دنبال آن به جنگ تبوک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اختصاص بدان جنگ ندارد و به نحو عموم نازل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روایتی از ابوهریره در این زمینه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جهاد با اهل کتاب به سه سبب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اول، عدم ایمان آنان به توحید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دوم، این است که آنان، آنچه را که خدا ورسولش صلی الله علیه و آله و سلم حرام کرده‌اند، بر خود حرام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سوم، عدم تدین آن‌ها به دین حق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علما آن است که یهود و نصارا اهل کتابند و فقها برای مجوس به شبه کتاب قائلند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الجزیة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من اللّه تعالی لهم، لعنادهم الحق، و کفرهم بما جاء من محمّد النبی صلّی اللّه علیه و آله خاتم النبیین و جحدهم الحق الواضح بالیقین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تعالی حقنا لدمائهم، و منعا من استرقاقهم، و وقایة لما عداها من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الجزیة ما یؤخذ من أهل الذمة، و تسمیتها بذلک للاجتزاء بها فی حقن دمهم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خود به نام دولت عرب و سقوط آن ضمن تأیید نظریه فوق، مدعی است باجی که مسلمانان از مردم می‌گرفتند از دو جزء مالیات اراضی و مالیات سرانه تشکیل می‌شد؛ ولی مسلمانان توجهی به فرق این دو نداشتند و اصولاً از آن بی‌اطلاع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حقوق اقلیتها،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طوسی، ابو جعفر محمد بن حسن، المبسوط فی فقه الإمامیة،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مبسوط آورده است که اهل ذمّه تنها می‌توانند در سرزمین‌های مفتوح بالصلح به تأسیس معابد جدید اقدام نمایند؛ ولی در سرزمین‌های مفتوحه العنوه حق احداث معابد جدید را ندارند و تنها می‌توانند از معابد سابق خود نگهداری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جهادالإمام السجاد علیه السلام،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ص</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اقلیتها،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را برای آنکه شایسته است از نزدیک و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و بیگانه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کن، و در آن شکیبا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خواه باش؛ اگرچه از به کار بردن حق به خویشان و نزدیکانت برسد هر چه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لازم آید که از روی حق یکی از خویشان را قصاص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پایان حق را با آنچه بر تو 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نزدیکان سخت و دشوار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بنگر که پسندیده و فرخنده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إیضاح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جامع المدارک،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المبسوط،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مسالک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الجزائری، احمدبن اسماعیل؛ تفسیرفقهی قلائدالدررفی بیان آیات الاحکام بالأثر،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به نقل از تهذیب الاحکام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فقهیة،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ربا گرفتن؛ در حالی که از آن نهی شده بودند و خوردن اموال مردم به باطل و برای کافران آن ها، عذاب دردناکی آماده کرده‌ایم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الدین بن علی بن احمد عاملی، مسالک الأفهام إلی تنقیح شرائع الإسلام،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همسرش، در حالی که هیزم‌کش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دید آن‌ها قصد کشتن کودک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و مذهب أهل البیت،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وسیلةالنجاة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تذکرةالفقهاء،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نهج الفقاهة،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نحمیا،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چیزهای پاکیزه برای شما حلال شده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اهل کتاب، برای شما حلال است و طعام شما برای آن‌ها حلال، و زنان پاکدامن از مسلمانان و زنان پاکدامن از اهل کتاب، حلالند؛ هنگامی که مهر آن‌ها را بپردازید و پاکدامن باشید نه زناکار، و نه دوست پنهانی و نامشروع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انکار کند آنچه را باید به آن ایمان بیاورد، اعمال او تباه می‌شود و در سرای دیگر، از زیانکاران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هرگز کافران را بر مؤمنان تسلّطی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کتاب نکاح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سفراعداد،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الْکافِرِینَ أَوْلِیَاءَ مِن دُونِ الْمُؤْمِنِینَ أَتُرِیدُونَ أَن تجَْعَلُواْ لِلَّهِ عَلَیْکمْ سُلْطَانًا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مؤمنان، کافران را ولی و تکیه‌گاه خود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می‌خواهید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دلیل آشکاری بر ضدّ خود در پیشگاه خدا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الْیهَُودَ وَ النَّصَارَی أَوْلِیَاءَ بَعْضُهُمْ أَوْلِیَاءُ بَعْضٍ وَ مَن یَتَوَلهَُّم مِّنکمْ فَإِنَّهُ مِنهُْمْ إِنَّ اللَّهَ لَا یَهْدِی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نصارا را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دوست و تکیه‌گاه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اولیای یک دیگرند و کسانی که از شما با آنان دوستی کنند، از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جمعیّت ستمکار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اهل کتاب، از روی حسد آرزو می‌کردند شما را بعد از اسلام و ایمان، به حال کفر باز گردانند، با اینکه حق برای آن‌ها کاملاً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آن‌ها را عفو کنید و گذشت نمایید تا خداوند فرمان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بفرستد خداوند بر هر چیزی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گاه بعد از علم و دانشی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تو به ستیز برخیزند، به آن‌ها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ما فرزندان خود را دعوت کنیم، شما هم فرزندان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زنان خویش را دعوت نماییم، شما هم زنان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نفوس خود دعوت کنیم، شما هم از نفوس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مباهله کنیم و لعنت خدا را بر دروغ گویان 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 ایهَُّا الَّذِینَ ءَامَنُواْ لَاتَتَّخِذُواْ بِطَانَة من دُونِکمْ لَایَأْلُونَکمْ خَبَالًا وَدُّواْ مَا عَنِتُّمْ قَدْ بَدَتِ الْبَغْضَاءُ مِنْ أَفْوَاهِهِمْ وَ مَا تُخْفِی صُدُورُهُمْ أَکبرَُ قَدْ بَیَّنَّا لَکمُ الآیات إِن کنتُمْ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یَوَدُّ الَّذِینَ کفَرُواْ مِنْ أَهْلِ الْکتَبِ وَ لَا المُْشْرِکینَ أَن یُنزََّلَ عَلَیْکم مِّنْ خَیرٍْ مِّن رَّبِّکمْ وَ اللَّهُ یخَْتَصُّ بِرَحْمَتِهِ مَن یَشَاءُ وَ اللَّهُ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الَّذِینَ اتخََّذُواْ دِینَکمُ‌ْ هُزُوًا وَ لَعِبًا مِّنَ الَّذِینَ أُوتُواْ الْکتَابَ مِن قَبْلِکمُ‌ْ وَ الْکفَّارَ أَوْلِیَاءَ وَ اتَّقُواْ اللَّهَ إِن کنتُم مُّؤْمِنِینَ وَ إِذَا نَادَیْتُمْ إِلیَ الصَّلَوة اتخََّذُوهَا هُزُوًا وَ لَعِبًا ذَلِک بِأَنَّهُمْ قَوْمٌ لَّا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لَئنِ رَّجَعْنَا إِلیَ الْمَدِینَة لَیُخْرِجَنَّ الْأَعَزُّ مِنهَْا الْأَذَلَّ وَ لِلَّهِ الْعِزَّة وَ لِرَسُولِهِ وَ لِلْمُؤْمِنِینَ وَ لَکنَّ الْمُنَافِقِینَ لَایَعْلَمُون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عِبَادِی لَیْسَ لَک عَلَیْهِمْ سُلْطَانٌ وَ کفَی بِرَبِّک وَکیلا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الجواهر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 أحکامها،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آتَیْنَاهُمُ الْکتَابَ یَعْرِفُونَهُ کمَا یَعْرِفُونَ أَبْنَاءَهُمْ وَ إِنَّ فَرِیقًا مِّنْهُمْ لَیَکتُمُونَ الْحَقَّ وَ هُمْ یَعْلَمُونَ الْحَقُّ مِن رَّبِّک فَلَاتَکونَنَّ مِنَ الْمُمْترَِینَ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فرستاده‌ای از سوی خدا به سراغشان آمد، و با نشانه‌هایی که نزد آن‌ها بود مطابقت داشت، جمعی از آنان که به آن‌ها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بود، کتاب خدا را پشت سر افکندند؛ گویی هیچ از آن خبر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اکرم صلی الله علیه و آله و سلم،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پیمان عقبه، بار دیگر در موسم حج کاروانی از مدینه بالغ بر پانصد نفر که هفتاد و سه تن ایشان مسلمان بودند برای ملاقات با پیامبر در پائین عقبه که محلی است نزدیک منی آمدند، با پیامبر بیعت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ده فرمان، شنبه به عنوان روز استراحت یهود مورد تقدس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یا ثبت از کلمه شبتوآکادی به معنای نیمه ماه است که روز توبه بوده و در عبری به معنای استراحت کردن است… یهود روزهای شنبه را شماره‌بندی کرده و روز هفتم را سبت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مردم بابل، عدد هفت، نشان کمال مطلق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تحقیقی در دین یهود،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مخیریق هفت باغ بود، شامل مثیب، صافیه، دلال، حسنی، برقه، اعراف و مشربه ام ابراهیم که پیامبر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ماریه قبطیه داده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فی المدینة،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جَاءَهُمْ کتَابٌ مِّنْ عِندِ اللَّهِ مُصَدِّقٌ لِّمَا مَعَهُمْ وَ کاَنُواْ مِن قَبْلُ یَسْتَفْتِحُونَ عَلیَ الَّذِینَ کفَرُواْ فَلَمَّا جَاءَهُم مَّا عَرَفُواْ کفَرُواْ بِهِ فَلَعْنة اللَّهِ عَلیَ الْکفِرِین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أَهْلِ الْکتَابِ… وَ یَقُولُونَ عَلیَ اللَّهِ الْکذِبَ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لِلْکذِبِ أَکلُونَ لِلسُّحْتِ…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یَقْتُلُونَ النَّبِیّیِنَ بِغَیرِْ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کلَّمَا عَاهَدُواْ عَهْدًا نَّبَذَهُ فَرِیقٌ مِّنْهُم بَلْ أَکثرَُهُمْ لَا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أَوْقَدُواْ نَارًا لِّلْحَرْبِ أَطْفَأَهَا اللَّهُ وَ یَسْعَوْنَ فیِ الْأَرْضِ فَسَادًا وَ اللَّهُ لَا یحُِبُّ الْمُفْسِدِین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لَیْسَ عَلَیْنَا فیِ الْأُمِّیِّنَ سَبِیلٌ وَ یَقُولُونَ عَلیَ اللَّهِ الْکذِبَ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أَخْذِهِمُ الرِّبَواْ وَ قَدْ نهُُواْ عَنْهُ وَ أَکلِْهِمْ أَمْوَالَ النَّاسِ بِالْبَاطِلِ…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کاَنَ عَدُوًّا لِّجِبرِْیلَ فَإِنَّهُ نَزَّلَهُ عَلیَ قَلْبِک بِإِذْنِ اللَّهِ مُصَدِّقًا لِّمَا بَینْ‌َ یَدَیْهِ وَ هُدًی وَ بُشْرَی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ظهور نشانه‌هایی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خیانت گروهی بیم داشته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عهد خود را شکسته، حمله غافلگیرانه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طور عادلانه به آن‌ها اعلام کن که پیمانشان لغو شده است؛ زیرا خداوند، خائنان را دوست نمی‌دارد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باره یهود بنی قینقاع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نازل شدن این آیه، پیامبر اسلام بسوی آن‌ها به حرکت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طباره، عفیف؛ چهره یهود در قرآن، به نقل از تاریخ الیهود فی بلاد العرب از ولفنسون،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فتحی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صبیح، محمّد؛ محمّد رسول اکرم صلی الله علیه و آله و سلم،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نمی‌بینید کسانی را که بهره‌ای از کتاب دارند، بت پرستان را تصدیق می‌کنند و به آنان می‌گویند، آن‌ها رستگارتر ازمؤمنان یکتاپرستند؟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کاَنُواْ عَلَیْهَا قُل لِّلَّهِ الْمَشْرِقُ وَ الْمَغْرِبُ یهَْدِی مَن یَشَاءُ إِلیَ صِرَاطٍ مُّسْتَقِیم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 قَدْ نَرَی تَقَلُّبَ وَجْهِک فیِ السَّمَاءِ فَلَنُوَلِّیَنَّک قِبْلَة تَرْضَیهَا فَوَلّ‌ِ وَجْهَک شَطْرَ الْمَسْجِدِ الْحَرَامِ وَ حَیْثُ مَا کنتُمْ فَوَلُّواْ وُجُوهَکمْ شَطْرَهُ وَ إِنَّ الَّذِینَ أُوتُواْ الْکتَابَ لَیَعْلَمُونَ أَنَّهُ الْحَقُّ مِن رَّبِّهِمْ وَ مَا اللَّهُ بِغَافِلٍ عَمَّا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نمونه‌های بسیاری وجود دارد، از جمله روزی رسول خدا صلی الله علیه و آله و سلم یهودیان را جمع کرد و از عذاب خدا ترسانید و به اسلام دعوت نمود؛ رافع بن خارجه و مالک بن عوف در پاسخ به آن حضرت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پدران خویش پیروی می‌کنیم؛ زیرا بهتر از ما و دانشمندتر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روزی رسول خدا صلی الله علیه و آله و سلم گروهی از یهودیان را به دین اسلام دعوت کرد؛ نعمان بن عمرو و حارث بن زید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چه دینی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دین ابراهیم علیه السلام و ملت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علیه السلام بر دین یهود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 را حاضر کنند، تا آن کتاب میان من و شما حکومت کند و هر چه در آن است، همگی از آن پیروی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آوردن کتاب سرباز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عرب،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یهودیان، کعب بن الاشرف یکی از شاعران هجو کننده مسلمانان بود و بین مسلمانان، حسّان بن ثابت از هجو کنندگان زبردست بود که به واسطه اشعار او برضد کعب، میزبانان کعب، وی را از خانه خود بیرون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واقدی و بسیاری از مورخان بر این باورند که کعب بن اشرف برای اشعار هجایی کشته شد و عده‌ای قائلند که مرگ وی پس از جنگ احد و همزمان با قائله بنی نضیر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اکثر تاریخ نگاران، داستان کشته شدن کعب را به دست محمد بن سلمه در ربیع الاول سال سوم، یعنی یک سال پیش از واقعه بنی نضیر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وی عامل مهم تهییج مشرکان بعد از جنگ بدر برضد مسلمانان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زنان مسلمان را با اشعارش می‌آزرد؛ لذا پیامبر صلی الله علیه و آله و سلم دستور قتل وی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الحقیق یا ابورافع کسی بود که افراد زیادی را از قبائل غطفان و مکان‌های دوردست عرب نشین گردآوری می‌نمود و به طمع جوائز کلان، آن‌ها را به جنگ با پیامبر ترغیب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با امداد خداوند متعال و دلاوری امیرالمؤمنین علی علیه السلام خاتمه یافت بدین ترتیب سلّام بن ابی حقیق از سوی پیامبر به مرگ محکوم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زندگانی حضرت محمد صلی الله علیه و آله و سلم،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زندان اتهام،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محمد صلی الله علیه و آله و سلم،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تاریخ تحلیلی و سیاسی اسلام،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مغازی پیامبر صلی الله علیه و آله و سلم وارد جلسه 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طبقات نخستین نماز را نماز عصر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امت‌های پیامبران قبل چون موسی و عیسی علیه السلام، اقوام مصری و یونانی و رومی نیز روزه داشتند؛ اما هیچ دلیلی بر وجوب روزه عاشورا در تورات دیده 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پیامبر صلی الله علیه و آله و سلم با هر گونه تقلیدی از مسیحیان و یهودیان مخالف بود، به طوری که یهود می‌گفتند او در هر کاری چیزی را می‌آورد که مخالف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کلمه عاشورا به دهمین روز ماه محرم بعد از شهادت امام حسین علیه السلام صورت گرفت و اسمی است اسلامی و قبل از آن نبوده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روزه عاشورا از بدعت‌های بنی امیه است که دشمنان حضرت علی علیه السلام و فرزندانش و شیعیانش بودند که تا حدی پیش رفته اند که احادیثی از زبان پیامبر صلی الله علیه و آله و سلم درباره فضیلت این روز جعل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یهود عاشورا را عید می‌داند نه نصارا و در تاریخ یهود میلاد، جنبش یا نجات هیچ یک از ملل نامبرده نبوده است پس عزت و احترام روز عاشورا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نهایةالمسئول،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دین یهود،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گسترش اسلام،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فی التراث الاسلامی،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الاسرائیلیات، ص </w:t>
      </w:r>
      <w:r>
        <w:rPr>
          <w:rFonts w:eastAsia="IRNazanin" w:cs="IRNazanin"/>
          <w:b w:val="false"/>
          <w:bCs w:val="false"/>
          <w:i w:val="false"/>
          <w:iCs w:val="false"/>
          <w:color w:val="333333"/>
          <w:sz w:val="20"/>
          <w:szCs w:val="20"/>
        </w:rPr>
        <w:t>22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التفسیروالمفسرون،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قوم من تاریخ بنی اسرائیل،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تاریخ بنی اسرائیل،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الإسرائیلیات و أثرها فی کتب التفسیر،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فی التفسیر والحدیث،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الینابیع الفقهیة،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29175</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الینابیع الفقهیة،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السنّةالمحمّدیة،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الرحیق المختوم،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چکیده تاریخ اسلام،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یهود بنی قینقاع که این جواب تند را داد، مالک بن صیف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یا تاریخ بزرگ اسلام و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ذکر وقایع این غزوه، از آمدن زن مسلمان به نزد زرگر یهودی مطلبی را عنوان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روض الجنان و 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سنن النبیّ و أیّامه،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و أیّامه،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التنبیه والإشراف،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وقوع این جنگ بین مورخان اتفاق نظر است و همگی گفته اند که در ماه ربیع الاول و در سال چهارم پس از آن که سی و هفت ماه از هجرت می‌گذشت، این نبرد اتفاق افتاده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سنن النبیّ و أیّامه،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آیات سوره مبارکه حشر دربارة اقدامات یهودیان بنی نضیر و منافقان و اموالی است که به دست پیامبر صلی الله علیه و آله و سلم افتاد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میان منطقه بنی عامر و حره بنی سلیم بود در راه مدینه به طرف مکه کوه مرتفعی که از آن بنی سلیم بود یا چشمه‌ای از آن بنی عامر بن صعصعه، یا در سرزمین بنی سلیم و بنی کلاب واقع بود که ماجرای رجیع آنجا رخ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بئر معونه و رجیع به وسیله مردم عضل و قاره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معونه یکی از چاه‌های بنی سلیم بود که در بین زمین‌های آنان و بنی عامر قرار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تاریخ جنگهای پیامبر صلی الله علیه و آله و 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و سیاستمدار،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طبری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 بن ربیع و عمرو بن جحاج – حجاش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هرگز محمد را بدین خلوت‌تر و غافل‌تر نیابیم؛ اکنون کشتن او را بباید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 همی گویید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باده ناب،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چکیده تاریخ اسلام،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حبیب السیر،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النبیین صلی الله علیه و آله و سلم،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نهایةالارب،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معتقدند در مسأله قطع درختان بین مسلمانان اختلاف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و اسلام،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و سیاستمدار،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و تاریخ،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احزاب یا خندق به تشویق و تحریک یهود برپا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از مدینه کینة آن‌ها را از اسلام بیشتر کرد و در صدد برآمدند تا نقشه‌ای استوار برای از بین بردن اسلام طرح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موفقیت یهود در جمع آوری احزاب، توسل بر شیوه‌های متعدد بود؛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خرمای یک سال خیبر به غطفان؛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 جلوه دادن آینده در قبال رشد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را می‌توان جنگ با یهود دانست؛ زیرا دست واقعی که در پشت پردة این حمله برای از بین بردن نهضت اسلام کمین کرده و بیرون آمده بود، دست یهود بود و در آن شکی نیست که مغز متفکر غزوة احزاب، نژاد بنی اسرائیل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در وسعتی بسیار گسترده با اقدامات خود در آن نبرد به قصد برانگیختن اعراب برای بیرون راندن مسلمانان از مدینه سهمی بزرگ داشتند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و آیین نبرد،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 سعد بن معاذ، عبدالله بن رواحه، خوات بن جبیر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النبیین صلی الله علیه و آله و سلم، 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اسلم بن حریش اشهلی با دویست مرد و زیدبن حارثه با سیصد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سیره نویسان اتفاق نظر دارند که نقش نعیم بن مسعود که غطفانی بود، در پراکنده کردن احزاب بسیار مؤثر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سنن النبیّ و أیّامه،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عایشه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ابولبابة از هم پیمانان بنی قریظه بود و دارایی و فرزندان او در منطقة نفوذ بنی قریظه قرار داشت؛ لذا یهود اعتقاد داشت که وی به آن‌ها محبت و اخلاص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آئین نبرد،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 خیانت نکنید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امانات خود خیانت روا مدارید؛ در حالی که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گناه بزرگی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گروهی دیگر، به گناهان خود اعتراف کردند و کار خوب و بد را به هم آمیختند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می‌رود که خداوند توبة آن‌ها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محاصره بنی قریظه چند نفر از یهودیان بنی هذیل که نسبشان از بنی قریظه جدا بود؛ ولی در قلعه‌هایشان سکونت داشتند به نام‌های ثعلبة بن سعید، اسید بن سعید، عمرو بن سعد به عهد خود با رسول خدا وفادار بودند و لذا نجات یافتند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گروهی از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که از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حمایت کردند، از قلعه‌های محکمشان پایین کشید و در دل هایشان رعب افکند،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کارشان به جایی رسید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به قتل می‌رساندید و گروهی را اسیر 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زمین‌ها و خانه‌ها و اموالشان را در اختیار شما گذاشت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را که هرگز در آن گام ننهاده بودید و خداوند بر هر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فرستادة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او هستند، برابر کفّار، سرسخت و شدید، و میان خود، مهربانند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تثنیه،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شَرَّ الدَّوَابّ‌ِ عِندَ اللَّهِ الَّذِینَ کفَرُواْ فَهُمْ لَایُؤْمِنُونَ الَّذِینَ عَاهَدتَّ مِنهُْمْ ثمُ‌َّ یَنقُضُونَ عَهْدَهُمْ فیِ کلّ‌ِ مَرَّةٍ وَ هُمْ لَا یَتَّقُونَ فَإِمَّا تَثْقَفَنهَُّمْ فیِ الْحَرْبِ فَشَرِّدْ بِهِم مَّنْ خَلْفَهُمْ لَعَلَّهُمْ یَذَّکرُون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یقین، بدترین جنبندگان نزد خدا، کسانی هستند که کافر شدند و ایمان نمی‌آورند؛ همان کسانی که با آن‌ها پیمان بستی، سپس هر بار عهد و پیمان خود را می‌شکنند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پیمان شکنی و خیانت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آن‌ها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بیابی، آن چنان به آن‌ها حمله کن که جمعیّت هایی که پشت سر آن‌ها هستند، پراکنده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متذکر گردند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دو آیة ذیل دربارة ابولبابه نازل شده است که بیشتر مفسران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را در بارة وی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پیامبر خیانت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امانات خود خیانت روا مدارید، در حالی که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گناه بزرگی است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آخَرُونَ اعْترََفُواْ بِذُنُوبهِِمْ خَلَطُواْ عَمَلًا صَالِحًا وَ آخَرَ سیّئاً عَسیَ اللَّهُ أَن یَتُوبَ عَلَیهِْمْ إِنَّ اللَّهَ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گروهی دیگر، به گناهان خود اعتراف کردند و کار خوب و بد را به هم آمیختند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می‌رود که خداوند توبه آن‌ها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خداوند آمرزنده و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تاریخ تحلیلی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آیین نبرد،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نبردهای محمّد،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آیین نبرد،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جمعی از مسلمانانی بودند که در بیعت رضوان با پیامبر بیعت نمودند و در همه حال، آن حضرت را همراهی می‌کردند و در بیعت خویش، صداقت و خلوص نیت داشتند؛ به گونه‌ای که قرآن کریم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زیر آن درخت با تو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و خشنود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آنچه را در درون دل هایشان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ایمان و صداقت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 بود، می‌دانست؛ از این رو آرامش را بر دل هایشان نازل کرد و پیروزی نزدیکی به عنوان پاداش نصیب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غطفان از هم پیمانان یهود خیبر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و الیهود نظرة جدیدة،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حیاة محمّد صلی الله علیه و آله و سلم،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الرحیق المختوم،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قیادة الرسول السیاسة و العسکریة،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تحلیلی از تاریخ اسلام،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همراه با ذکر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فردا پرچم را به دست شخصی خواهم داد که خدا و پیغمبر را دوست می‌دارد وخدا و پیغمبر هم او را دوست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حمله‌های او محکم و پیوسته است و ازمیدان نبرد فرار نمی‌کند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92266</Words>
  <Characters>364773</Characters>
  <CharactersWithSpaces>454526</CharactersWithSpaces>
  <Paragraphs>2684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2026-08-17T21:49:30Z</dcterms:created>
  <dc:creator>ghaemiyeh.com</dc:creator>
  <dc:description/>
  <dc:language>en-US</dc:language>
  <cp:lastModifiedBy/>
  <dcterms:modified xsi:type="dcterms:W3CDTF">2026-08-18T01:19:43Z</dcterms:modified>
  <cp:revision>1</cp:revision>
  <dc:subject/>
  <dc:title>سیر برخورد قرآن با یهود</dc:title>
</cp:coreProperties>
</file>

<file path=docProps/custom.xml><?xml version="1.0" encoding="utf-8"?>
<Properties xmlns="http://schemas.openxmlformats.org/officeDocument/2006/custom-properties" xmlns:vt="http://schemas.openxmlformats.org/officeDocument/2006/docPropsVTypes"/>
</file>