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خادم الامام الحسین علیه السلام شریک الملائکه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1028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31030_1395250215">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31032_1395250215">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1731034_1395250215">
            <w:r>
              <w:rPr>
                <w:webHidden/>
                <w:rStyle w:val="IndexLink"/>
                <w:rtl w:val="true"/>
              </w:rPr>
              <w:t>فضل الخدمة</w:t>
            </w:r>
            <w:r>
              <w:rPr>
                <w:rStyle w:val="IndexLink"/>
                <w:rtl w:val="true"/>
              </w:rPr>
              <w:tab/>
            </w:r>
            <w:r>
              <w:rPr>
                <w:rStyle w:val="IndexLink"/>
              </w:rPr>
              <w:t>9</w:t>
            </w:r>
          </w:hyperlink>
        </w:p>
        <w:p>
          <w:pPr>
            <w:pStyle w:val="Contents2"/>
            <w:tabs>
              <w:tab w:val="clear" w:pos="8743"/>
              <w:tab w:val="right" w:pos="9026" w:leader="dot"/>
            </w:tabs>
            <w:rPr/>
          </w:pPr>
          <w:hyperlink w:anchor="__RefHeading___Toc1731036_1395250215">
            <w:r>
              <w:rPr>
                <w:webHidden/>
                <w:rStyle w:val="IndexLink"/>
                <w:rtl w:val="true"/>
              </w:rPr>
              <w:t>مکان الخدمة</w:t>
            </w:r>
            <w:r>
              <w:rPr>
                <w:rStyle w:val="IndexLink"/>
                <w:rtl w:val="true"/>
              </w:rPr>
              <w:tab/>
            </w:r>
            <w:r>
              <w:rPr>
                <w:rStyle w:val="IndexLink"/>
              </w:rPr>
              <w:t>13</w:t>
            </w:r>
          </w:hyperlink>
        </w:p>
        <w:p>
          <w:pPr>
            <w:pStyle w:val="Contents2"/>
            <w:tabs>
              <w:tab w:val="clear" w:pos="8743"/>
              <w:tab w:val="right" w:pos="9026" w:leader="dot"/>
            </w:tabs>
            <w:rPr/>
          </w:pPr>
          <w:hyperlink w:anchor="__RefHeading___Toc1731038_1395250215">
            <w:r>
              <w:rPr>
                <w:webHidden/>
                <w:rStyle w:val="IndexLink"/>
                <w:rtl w:val="true"/>
              </w:rPr>
              <w:t>نوع الخدمة التی یؤدیها الملک</w:t>
            </w:r>
            <w:r>
              <w:rPr>
                <w:rStyle w:val="IndexLink"/>
                <w:rtl w:val="true"/>
              </w:rPr>
              <w:tab/>
            </w:r>
            <w:r>
              <w:rPr>
                <w:rStyle w:val="IndexLink"/>
              </w:rPr>
              <w:t>19</w:t>
            </w:r>
          </w:hyperlink>
        </w:p>
        <w:p>
          <w:pPr>
            <w:pStyle w:val="Contents2"/>
            <w:tabs>
              <w:tab w:val="clear" w:pos="8743"/>
              <w:tab w:val="right" w:pos="9026" w:leader="dot"/>
            </w:tabs>
            <w:rPr/>
          </w:pPr>
          <w:hyperlink w:anchor="__RefHeading___Toc1731040_1395250215">
            <w:r>
              <w:rPr>
                <w:webHidden/>
                <w:rStyle w:val="IndexLink"/>
                <w:rtl w:val="true"/>
              </w:rPr>
              <w:t>وجه الشراکة</w:t>
            </w:r>
            <w:r>
              <w:rPr>
                <w:rStyle w:val="IndexLink"/>
                <w:rtl w:val="true"/>
              </w:rPr>
              <w:tab/>
            </w:r>
            <w:r>
              <w:rPr>
                <w:rStyle w:val="IndexLink"/>
              </w:rPr>
              <w:t>29</w:t>
            </w:r>
          </w:hyperlink>
        </w:p>
        <w:p>
          <w:pPr>
            <w:pStyle w:val="Contents2"/>
            <w:tabs>
              <w:tab w:val="clear" w:pos="8743"/>
              <w:tab w:val="right" w:pos="9026" w:leader="dot"/>
            </w:tabs>
            <w:rPr/>
          </w:pPr>
          <w:hyperlink w:anchor="__RefHeading___Toc1731042_1395250215">
            <w:r>
              <w:rPr>
                <w:webHidden/>
                <w:rStyle w:val="IndexLink"/>
                <w:rtl w:val="true"/>
              </w:rPr>
              <w:t>صفات الخادم</w:t>
            </w:r>
            <w:r>
              <w:rPr>
                <w:rStyle w:val="IndexLink"/>
                <w:rtl w:val="true"/>
              </w:rPr>
              <w:tab/>
            </w:r>
            <w:r>
              <w:rPr>
                <w:rStyle w:val="IndexLink"/>
              </w:rPr>
              <w:t>31</w:t>
            </w:r>
          </w:hyperlink>
        </w:p>
        <w:p>
          <w:pPr>
            <w:pStyle w:val="Contents2"/>
            <w:tabs>
              <w:tab w:val="clear" w:pos="8743"/>
              <w:tab w:val="right" w:pos="9026" w:leader="dot"/>
            </w:tabs>
            <w:rPr/>
          </w:pPr>
          <w:hyperlink w:anchor="__RefHeading___Toc1731044_1395250215">
            <w:r>
              <w:rPr>
                <w:webHidden/>
                <w:rStyle w:val="IndexLink"/>
                <w:rtl w:val="true"/>
              </w:rPr>
              <w:t>ربح الخادم</w:t>
            </w:r>
            <w:r>
              <w:rPr>
                <w:rStyle w:val="IndexLink"/>
                <w:rtl w:val="true"/>
              </w:rPr>
              <w:tab/>
            </w:r>
            <w:r>
              <w:rPr>
                <w:rStyle w:val="IndexLink"/>
              </w:rPr>
              <w:t>58</w:t>
            </w:r>
          </w:hyperlink>
        </w:p>
        <w:p>
          <w:pPr>
            <w:pStyle w:val="Contents2"/>
            <w:tabs>
              <w:tab w:val="clear" w:pos="8743"/>
              <w:tab w:val="right" w:pos="9026" w:leader="dot"/>
            </w:tabs>
            <w:rPr/>
          </w:pPr>
          <w:hyperlink w:anchor="__RefHeading___Toc1731046_1395250215">
            <w:r>
              <w:rPr>
                <w:webHidden/>
                <w:rStyle w:val="IndexLink"/>
                <w:rtl w:val="true"/>
              </w:rPr>
              <w:t>لطائف</w:t>
            </w:r>
            <w:r>
              <w:rPr>
                <w:rStyle w:val="IndexLink"/>
                <w:rtl w:val="true"/>
              </w:rPr>
              <w:tab/>
            </w:r>
            <w:r>
              <w:rPr>
                <w:rStyle w:val="IndexLink"/>
              </w:rPr>
              <w:t>62</w:t>
            </w:r>
          </w:hyperlink>
        </w:p>
        <w:p>
          <w:pPr>
            <w:pStyle w:val="Contents2"/>
            <w:tabs>
              <w:tab w:val="clear" w:pos="8743"/>
              <w:tab w:val="right" w:pos="9026" w:leader="dot"/>
            </w:tabs>
            <w:rPr/>
          </w:pPr>
          <w:hyperlink w:anchor="__RefHeading___Toc1731048_1395250215">
            <w:r>
              <w:rPr>
                <w:webHidden/>
                <w:rStyle w:val="IndexLink"/>
                <w:rtl w:val="true"/>
              </w:rPr>
              <w:t>الخاتمة</w:t>
            </w:r>
            <w:r>
              <w:rPr>
                <w:rStyle w:val="IndexLink"/>
                <w:rtl w:val="true"/>
              </w:rPr>
              <w:tab/>
            </w:r>
            <w:r>
              <w:rPr>
                <w:rStyle w:val="IndexLink"/>
              </w:rPr>
              <w:t>64</w:t>
            </w:r>
          </w:hyperlink>
        </w:p>
        <w:p>
          <w:pPr>
            <w:pStyle w:val="Contents2"/>
            <w:tabs>
              <w:tab w:val="clear" w:pos="8743"/>
              <w:tab w:val="right" w:pos="9026" w:leader="dot"/>
            </w:tabs>
            <w:rPr/>
          </w:pPr>
          <w:hyperlink w:anchor="__RefHeading___Toc1731050_1395250215">
            <w:r>
              <w:rPr>
                <w:webHidden/>
                <w:rStyle w:val="IndexLink"/>
                <w:rtl w:val="true"/>
              </w:rPr>
              <w:t>المحتویات</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46_28111"/>
      <w:bookmarkStart w:id="1" w:name="pg2746_28111"/>
      <w:bookmarkEnd w:id="1"/>
    </w:p>
    <w:p>
      <w:pPr>
        <w:pStyle w:val="Heading2"/>
        <w:numPr>
          <w:ilvl w:val="1"/>
          <w:numId w:val="1"/>
        </w:numPr>
        <w:rPr/>
      </w:pPr>
      <w:bookmarkStart w:id="2" w:name="pg2746_28111"/>
      <w:bookmarkStart w:id="3" w:name="__RefHeading___Toc1731028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9789933489243</w:t>
      </w:r>
    </w:p>
    <w:p>
      <w:pPr>
        <w:pStyle w:val="BookText"/>
        <w:rPr/>
      </w:pP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41/75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الفتلاوی، علی،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خادم الإمام الحسین علیه السلام شریک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علی الفتلاوی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فی العتبة الحسینیة المقدسة؛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 فی الحاشیة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مرقد – روابط – خدمة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العتبات المقدسة – کربلاء – الدور الاجتماعی والأخلاقی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الأخلاق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الثالث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کرامات –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فی مکتبة العتبة الحسینیة المقدسة قبل النشر</w:t>
      </w:r>
    </w:p>
    <w:p>
      <w:pPr>
        <w:pStyle w:val="Heading2"/>
        <w:numPr>
          <w:ilvl w:val="1"/>
          <w:numId w:val="1"/>
        </w:numPr>
        <w:rPr/>
      </w:pPr>
      <w:bookmarkStart w:id="5" w:name="__RefHeading___Toc1731030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خادم الامام الحسین علیه السلام</w:t>
      </w:r>
    </w:p>
    <w:p>
      <w:pPr>
        <w:pStyle w:val="BookText"/>
        <w:rPr/>
      </w:pPr>
      <w:r>
        <w:rPr>
          <w:rFonts w:ascii="IRNazanin" w:hAnsi="IRNazanin" w:eastAsia="IRNazanin"/>
          <w:color w:val="111111"/>
          <w:sz w:val="28"/>
          <w:sz w:val="28"/>
          <w:szCs w:val="28"/>
          <w:rtl w:val="true"/>
          <w:lang w:bidi="fa-IR"/>
        </w:rPr>
        <w:t>شریک الملائکة</w:t>
      </w:r>
    </w:p>
    <w:p>
      <w:pPr>
        <w:pStyle w:val="BookText"/>
        <w:rPr/>
      </w:pPr>
      <w:r>
        <w:rPr>
          <w:rFonts w:ascii="IRNazanin" w:hAnsi="IRNazanin" w:eastAsia="IRNazanin"/>
          <w:color w:val="111111"/>
          <w:sz w:val="28"/>
          <w:sz w:val="28"/>
          <w:szCs w:val="28"/>
          <w:rtl w:val="true"/>
          <w:lang w:bidi="fa-IR"/>
        </w:rPr>
        <w:t>تألیف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علی الفتلاوی</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eastAsia="Times New Roman" w:cs="Times New Roman" w:ascii="Times New Roman" w:hAnsi="Times New Roman"/>
          <w:color w:val="111111"/>
          <w:sz w:val="28"/>
          <w:szCs w:val="28"/>
          <w:lang w:val="en-US" w:bidi="en-US"/>
        </w:rPr>
        <w:t>www.imamhussain-lib.com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info@imamhussain-lib.com</w:t>
      </w:r>
      <w:bookmarkStart w:id="7" w:name="pg2746_28115"/>
    </w:p>
    <w:p>
      <w:pPr>
        <w:pStyle w:val="Heading2"/>
        <w:numPr>
          <w:ilvl w:val="1"/>
          <w:numId w:val="1"/>
        </w:numPr>
        <w:rPr/>
      </w:pPr>
      <w:bookmarkStart w:id="8" w:name="__RefHeading___Toc1731032_1395250215"/>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الذی منّ علینا بنعمه وآلائه، ووفقنا لخدمة زوار الإمام الحسین علیه السلام، وله الشکر علی ما تقر به العیون من رؤیة الضریح المقدس، وما تشمه الأنوف من عبقات ترابه، وتنشرح به الصدور من نفحات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والصلاة الدائمة علی جده المصطفی وأبیه المرتضی وأمه الزهراء وأخیه المجتبی وذریته النجباء وأتم السلام المؤطر بالرحمة والبرکات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وأکمل صلاتی وأتم تسلیمی علی السبط الشهید وعلی ولده وأخوته وعمومته وصحبه، وأتبعها بلعنة دائمة علی قاتلیهم ومن رضی بقتلهم إلی یوم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أخی الخادم یا من شرفه الله تعالی بخدمة الإمام وزواره، أنت مغبوط من قبل أهل السماء قبل أهل الأرض</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کیف لا تکون کذلک وأنت فی بقعة هی روضة من ریاض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کیف لا تکون کذلک وأنت تخدم فی قبر ضم سبط النبی صلی الله علیه وآله وسلم وریحانته؟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کیف لا تکون کذلک وأنت تعمل فی مکان یعجّ بالملائکة؟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کیف لا تکون کذلک وأنت ممن یدخل السرور علی قلب رسول الله صلی الله علیه وآله وسلم وأمیر المؤمنین وفاطمة والحسن والحسین علیهم أفضل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کیف لا تکون کذلک وأنت حاضرٌ فی لیلة الجمعة ولیلة القدر ولیلة النصف من شعبان ولیلة عید الفطر ولیلة عید الأضحی ولیلة عرفة ولیلة عاشوراء وأیامهم؟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ــ کیف لا تکون کذلک وأنت تزور الحسین علیه السلام کل صباح ومساء دون مانع أو عائق؟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أخی الخادم اقرأ هذا الکراس واعرف منزلتک، فأنت شریک الملائکة ولا عجب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أخی الخادم یضم هذا الکراس فضل الخدمة ومکانها ونوعها، وصفات الخادم وربحه وأقوال المراجع فیه، کما یضم بیان وجه الشراکة مع الملائکة</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وفقک الله تعالی للثبات علی هذه الخدمة</w:t>
      </w:r>
      <w:r>
        <w:rPr>
          <w:rFonts w:eastAsia="IRNazanin" w:cs="IRNazanin"/>
          <w:color w:val="111111"/>
          <w:sz w:val="28"/>
          <w:szCs w:val="28"/>
          <w:rtl w:val="true"/>
          <w:lang w:bidi="fa-IR"/>
        </w:rPr>
        <w:t>.</w:t>
      </w:r>
      <w:bookmarkStart w:id="10" w:name="pg2746_28117"/>
    </w:p>
    <w:p>
      <w:pPr>
        <w:pStyle w:val="Heading2"/>
        <w:numPr>
          <w:ilvl w:val="1"/>
          <w:numId w:val="1"/>
        </w:numPr>
        <w:rPr/>
      </w:pPr>
      <w:bookmarkStart w:id="11" w:name="__RefHeading___Toc1731034_1395250215"/>
      <w:bookmarkStart w:id="12" w:name="_Toc4"/>
      <w:bookmarkEnd w:id="10"/>
      <w:bookmarkEnd w:id="11"/>
      <w:r>
        <w:rPr>
          <w:rtl w:val="true"/>
        </w:rPr>
        <w:t>فضل الخدمة</w:t>
      </w:r>
      <w:bookmarkEnd w:id="12"/>
    </w:p>
    <w:p>
      <w:pPr>
        <w:pStyle w:val="BookText"/>
        <w:rPr/>
      </w:pPr>
      <w:r>
        <w:rPr>
          <w:rFonts w:ascii="IRNazanin" w:hAnsi="IRNazanin" w:eastAsia="IRNazanin"/>
          <w:color w:val="111111"/>
          <w:sz w:val="28"/>
          <w:sz w:val="28"/>
          <w:szCs w:val="28"/>
          <w:rtl w:val="true"/>
          <w:lang w:bidi="fa-IR"/>
        </w:rPr>
        <w:t>لا شک فی أن الخدمة تستوجب الذلة وتشعر بالحقارة، وتجرح الکبریاء إذا کانت من أجل الدنیا، أو کانت لشهوة فانیة ورغبة تافهة، أو لتحلق وتزلف لمخلوق نأمل منه نفعا دنیویا وحطاماً زائلاً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کانت الخدمة عبادة، والنیة فیها هی القرب إلی الله تعالی فلا شک فی کونها فخراً وعزة ورفعة فی الدنیا وجنة ورضواناً فی الآخرة، وهذا ما أکده الرسول الأکرم صلی الله علیه وآله وسلم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مسلم خدم قوماً من المسلمین إلاّ أعطاه الله مثل عددهم خداماً فی الجنة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 أخی الخادم ما أروع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من خدم قوماً من المسلمین علی وجه العموم دون أیّة صفة لهؤلاء المسلمین یعطیه الله تعالی مثل عددهم خداماً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هؤلاء القوم المسلمون هم زوار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إذا کان عددهم بالملایین؟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یقل قائل ما هو الفرق بین المسلمین سواء أکانوا زواراً أم غیر ذلک؛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زائر الإمام الحسین علیه السلام له من الفضل ما یعجز اللسان عن ذکره، وتکل الأقلام عن سطره، وتستبشر النفوس عند سماعه، وهذا ما أشارت إلیه الأحادیث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بقبر الحسین علیه السلام سبعین ألف ملک یصلّون علیه کل یوم شعثاً غبراً من یوم قُتل إلی ما شاء الله ــ یعنی بذلک قیام القائم ــ ویدعون لمن زاره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زوار الحسین افعل بهم وافعل بهم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الملائکة یدعون لزوار الحسین علیه السلام؟</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زیارة الحسین علیه السلام، أما تحب أن تکون فیمن تدعو له الملائکة</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الموکلین، یبکونه ویستغفرون لزواره ویدعون الله لهم</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أبی إبراهیم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بیته یرید زیارة قبر أبی عبد الله الحسین بن علی علیهما السلام وکّل الله به ملکاً فوضع اصبعه فی قفاه فلم یزل یکتب ما یخرج من فیه حتی یرد الحیر، فإذا خرج من باب الحیر وضع کفه وسط ظهره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مضی فقد غفر الله لک فاستأنف العمل</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أربعة آلاف ملک عند قبر الحسین علیه السلام شعثاً غبراً یبکون إلی یوم القیامة، 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فلا یزوره زائر إلا استقبلوه، ولا یودعه مودع إلا شیعوه، ولا یمرض إلا عادوه، ولا یموت إلا صلوا علی جنازته واستغفروا له بعد موته</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أن عرفت فضل الخدمة وفضل الزائر المخدوم، فهل یبقی لدیک شک فی توفیقک وفوزک وسعادتک؟ وهل یفرّط عاقل بهذه الخدمة فیترکها ویذهب إلی الخدمة فی دوائر الدولة من أجل المال الذی سیفنی؟</w:t>
      </w:r>
    </w:p>
    <w:p>
      <w:pPr>
        <w:pStyle w:val="BookText"/>
        <w:rPr/>
      </w:pPr>
      <w:r>
        <w:rPr>
          <w:rFonts w:ascii="IRNazanin" w:hAnsi="IRNazanin" w:eastAsia="IRNazanin"/>
          <w:color w:val="111111"/>
          <w:sz w:val="28"/>
          <w:sz w:val="28"/>
          <w:szCs w:val="28"/>
          <w:rtl w:val="true"/>
          <w:lang w:bidi="fa-IR"/>
        </w:rPr>
        <w:t>وهل یصح أن تعمل فی هذا المکان المقدس من أجل الأجر المادی فقط؟ وهل تشک أخی الخادم فی أن عملک هذا عبادة؟</w:t>
      </w:r>
    </w:p>
    <w:p>
      <w:pPr>
        <w:pStyle w:val="BookText"/>
        <w:rPr/>
      </w:pPr>
      <w:r>
        <w:rPr>
          <w:rFonts w:ascii="IRNazanin" w:hAnsi="IRNazanin" w:eastAsia="IRNazanin"/>
          <w:color w:val="111111"/>
          <w:sz w:val="28"/>
          <w:sz w:val="28"/>
          <w:szCs w:val="28"/>
          <w:rtl w:val="true"/>
          <w:lang w:bidi="fa-IR"/>
        </w:rPr>
        <w:t>فلا تتردد فی خدمة المؤمنین ولا تستنکف من ذلک فإنها درجة لا یُدرک فضلها کما ورد عن النبی الأکرم صلی الله علیه وآله وسلم، إذ یقول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خدمة المؤمن لأخیه المؤمن درجة لا یُدرک فضلها إلاّ بمثلها</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13" w:name="pg2746_28121"/>
    </w:p>
    <w:p>
      <w:pPr>
        <w:pStyle w:val="Heading2"/>
        <w:numPr>
          <w:ilvl w:val="1"/>
          <w:numId w:val="1"/>
        </w:numPr>
        <w:rPr/>
      </w:pPr>
      <w:bookmarkStart w:id="14" w:name="__RefHeading___Toc1731036_1395250215"/>
      <w:bookmarkStart w:id="15" w:name="_Toc5"/>
      <w:bookmarkEnd w:id="13"/>
      <w:bookmarkEnd w:id="14"/>
      <w:r>
        <w:rPr>
          <w:rtl w:val="true"/>
        </w:rPr>
        <w:t>مکان الخدمة</w:t>
      </w:r>
      <w:bookmarkEnd w:id="15"/>
    </w:p>
    <w:p>
      <w:pPr>
        <w:pStyle w:val="BookText"/>
        <w:rPr/>
      </w:pPr>
      <w:r>
        <w:rPr>
          <w:rFonts w:ascii="IRNazanin" w:hAnsi="IRNazanin" w:eastAsia="IRNazanin"/>
          <w:color w:val="111111"/>
          <w:sz w:val="28"/>
          <w:sz w:val="28"/>
          <w:szCs w:val="28"/>
          <w:rtl w:val="true"/>
          <w:lang w:bidi="fa-IR"/>
        </w:rPr>
        <w:t>فی هذه المعمورة بقاع شرفها الله تعالی علی غیرها من البقاع، فلذا اختلفت الأماکن باختلاف مواقعها واختلاف عناوینها، ومن هذه البقاع الشریفة والأماکن المقدسة کربلاء، بل هی أشرف وأقدس من مکة المکرمة، وهذا ما أشارت إلیه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الحسین السجاد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الله تعالی کربلاء حرماً آمناً مبارکاً قبل أن یخلق الله أرض الکعبة ویتخذها حرماً بأربعة وعشرین ألف عام</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الباقر علیه السلام عن خصوصیة أرض کربلاء؟ فقال علیه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الغاضریة هی البقعة التی کلم الله فیها موسی بن عمران، وناجی نوحاً</w:t>
      </w:r>
    </w:p>
    <w:p>
      <w:pPr>
        <w:pStyle w:val="BookText"/>
        <w:rPr/>
      </w:pPr>
      <w:r>
        <w:rPr>
          <w:rFonts w:ascii="IRNazanin" w:hAnsi="IRNazanin" w:eastAsia="IRNazanin"/>
          <w:color w:val="111111"/>
          <w:sz w:val="28"/>
          <w:sz w:val="28"/>
          <w:szCs w:val="28"/>
          <w:rtl w:val="true"/>
          <w:lang w:bidi="fa-IR"/>
        </w:rPr>
        <w:t>فیها، وهی أکرم أرض الله علیه، ولولا ذلک ما استودع الله فیها أولیاءه وأبناء نبیّه، فزوروا قبورنا بالغاضریة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أبو عبد الله الصادق علیه السلام، أنه من الأفضل؟ أرض مکة أم أرض کربلاء؟ 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أرض الکعبة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مثلی، وقد بنی بیت الله علی ظهری، ویأتینی الناس من کلّ فجّ عمیق، وجعلت حرم الله وأمنه؟ فأوحی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کفّی وقرّی، ما فضل ما فضّلت به فیما أعطیت أرض کربلاء إلاّ بمنزلة الإبرة غمست فی البحر فحملت من ماء البحر، ولولا تربة کربلاء ما فضّلتک، ولو لا من تضمّنت أرض کربلاء ما خلقتک، ولا خلقت البیت الذی به افتخرت، فقرّی واستقرّی وکونی ذنباً متواضعاً ذلیلاً مهیناً غیر مستنکف ولا مستکبر لأرض کربلاء، وإلاّ سخت بک وهویت بک فی نار جهنّم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فضل أرض کربلاء علی أرض مکة، قال الإمام أبو جعفر الباقر علیه السلام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تبارک وتعالی ارض کربلاء قبل أن یخلق الکعبة بأربعة وعشرین ألف عام، وقدّسها وبارک علیها، فما زالت قبل خلق الله الخلق مقدّسة مبارکة ولا تزال کذلک حتّی یجعلها الله أفضل أرض</w:t>
      </w:r>
    </w:p>
    <w:p>
      <w:pPr>
        <w:pStyle w:val="BookText"/>
        <w:rPr/>
      </w:pPr>
      <w:r>
        <w:rPr>
          <w:rFonts w:ascii="IRNazanin" w:hAnsi="IRNazanin" w:eastAsia="IRNazanin"/>
          <w:color w:val="111111"/>
          <w:sz w:val="28"/>
          <w:sz w:val="28"/>
          <w:szCs w:val="28"/>
          <w:rtl w:val="true"/>
          <w:lang w:bidi="fa-IR"/>
        </w:rPr>
        <w:t>فی الجنّة، وأفضل منزل ومسکن یسکّن الله فیه أولیاءه فی الجنة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یأخذک العجب أو یکتنفک التعصب الأعمی أو یستولی علی بصیرتک الجهل فتنکر ذلک، فتقول کیف تکون أشرف من مکة المکرمة؟</w:t>
      </w:r>
    </w:p>
    <w:p>
      <w:pPr>
        <w:pStyle w:val="BookText"/>
        <w:rPr/>
      </w:pPr>
      <w:r>
        <w:rPr>
          <w:rFonts w:ascii="IRNazanin" w:hAnsi="IRNazanin" w:eastAsia="IRNazanin"/>
          <w:color w:val="111111"/>
          <w:sz w:val="28"/>
          <w:sz w:val="28"/>
          <w:szCs w:val="28"/>
          <w:rtl w:val="true"/>
          <w:lang w:bidi="fa-IR"/>
        </w:rPr>
        <w:t>أن الذی أخبرک بقدسیة مکة هو بذاته الذی أخبرک عن فضل کربلاء وشرافتها فانظر الروایات بتأمل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کتب الفریقین أن حرمة المؤمن علی الله تعالی أشد من حرمة الکعبة، وهذا ما أشارت إلیه الأحادیث الشریفة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فی الخصال عن الشیخ الصدوق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یعقوب بن یزید، عن حماد بن عیسی، عن إبراهیم بن عمر،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أعظم حرمة من الکعبة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کتاب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عز وجل فی بلاده خمس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رسول الله صلی الله علیه وآله وسلم، وحرمة آل الرسول، وحرمة کتاب الله عز وجل، وحرمة کعبة الله، وحرمة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حرمة المؤمن أعظم من حرمة الکعبة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فکیف بحرمة الإمام الحسین علیه السلام سید شباب أهل الجنة وسبط النبی وریحانته؟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کربلاء ضمت فی طیاتها رجلاً طهره الله تعالی تطهیرا، ورجلاً إماماً قام أم قعد، ورجلاً فرض الله مودته علی الأمة، وباهل به النبی صلی الله علیه وآله وسلم وفد نجران وانتصر علیهم، ورجلاً هو حجة الله تعالی علی الخلق، فلذا ورد أن قبره فی روضة من ریاض الجنة وعلی ترعة من ترعها، فقد 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 الحسین بن علی صلوات الله علیهما منذ یوم دفن فیه روضة من ریاض الجنة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قبر الحسین ــ علیه السلام ــ ترعة من ترع الجنة</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أخی الخادم العزیز الذی شرفه الله تعالی بهذه الخدمة أن مکان خدمتک هو مهبط الملائکة ومزار الأنبیاء والأوصیاء، ولیس هو شرکة أو مؤسسة أو دائرة حکومیة، واعلم أنک تعمل وتتواجد فی مکان ومحل عمل الملائکة، فتأمل هذه الروایات بدقة وافتح لها قلبک لیتضح لک صحة ما أقول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عبد الله الصادق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ملک فی السموات إلا وهم یسألون الله جلّ وعلا أن یأذن لهم فی زیارة قبر الحسین علیه السلام ففوج ینزل وفوج یعرج</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عنه علیه السلام، حیث أقسم علی صحة قوله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والله بالملائکة قد زاحموا المؤمنین علی قبر الحسین علیه السلام</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أفضلیة الملائکة الذین یزورون قبر الإمام الحسین علیه السلام أم المؤمنین،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والله بالملائکة قد زاحموا المؤمنین علی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فیترأون له؟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قد لزموا والله المؤمنین حتی أنهم لیمسحون وجوههم بأیدیهم</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الإمام أبو عبد الله الصادق علیه السلام عن عدد الملائکة الموکلین من الله تعالی بقبر الإمام الحسین علیه السلام فقال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بقبر الحسین سبعین ألف ملک یصلّون علیه کل یوم شعثاً</w:t>
      </w:r>
    </w:p>
    <w:p>
      <w:pPr>
        <w:pStyle w:val="BookText"/>
        <w:rPr/>
      </w:pPr>
      <w:r>
        <w:rPr>
          <w:rFonts w:ascii="IRNazanin" w:hAnsi="IRNazanin" w:eastAsia="IRNazanin"/>
          <w:color w:val="111111"/>
          <w:sz w:val="28"/>
          <w:sz w:val="28"/>
          <w:szCs w:val="28"/>
          <w:rtl w:val="true"/>
          <w:lang w:bidi="fa-IR"/>
        </w:rPr>
        <w:t>غبراً من یوم قُتل إلی ما شاء الله ــ یعنی بذلک قیام القائم عجل الله تعالی فرجه الشریف ــ ویدعون لمن زاره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زوار الحسین افعل بهم وافعل بهم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 زیارة الحسین، أما تحب أن تکون فیمن تدعو له الملائکة</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یبکونه ــ أی الملائکة یبکون علی الحسین علیه السلام ــ ویستغفرون لزواره ویدعون الله لهم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16" w:name="pg2746_28127"/>
    </w:p>
    <w:p>
      <w:pPr>
        <w:pStyle w:val="Heading2"/>
        <w:numPr>
          <w:ilvl w:val="1"/>
          <w:numId w:val="1"/>
        </w:numPr>
        <w:rPr/>
      </w:pPr>
      <w:bookmarkStart w:id="17" w:name="__RefHeading___Toc1731038_1395250215"/>
      <w:bookmarkStart w:id="18" w:name="_Toc6"/>
      <w:bookmarkEnd w:id="16"/>
      <w:bookmarkEnd w:id="17"/>
      <w:r>
        <w:rPr>
          <w:rtl w:val="true"/>
        </w:rPr>
        <w:t>نوع الخدمة التی یؤدیها الملک</w:t>
      </w:r>
      <w:bookmarkEnd w:id="18"/>
    </w:p>
    <w:p>
      <w:pPr>
        <w:pStyle w:val="BookText"/>
        <w:rPr/>
      </w:pPr>
      <w:r>
        <w:rPr>
          <w:rFonts w:ascii="IRNazanin" w:hAnsi="IRNazanin" w:eastAsia="IRNazanin"/>
          <w:color w:val="111111"/>
          <w:sz w:val="28"/>
          <w:sz w:val="28"/>
          <w:szCs w:val="28"/>
          <w:rtl w:val="true"/>
          <w:lang w:bidi="fa-IR"/>
        </w:rPr>
        <w:t>أخی الخادم لعلک اشتقت کثیراً لتعرف نوع الخدمة التی تقدمها الملائکة، ولعلک تتساءل هل یصح أن نطلق کلمة خادم علی الملک؟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أذکر لکم هذه الروایة التی تصرح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لتؤکد صحة إطلاق کلمة خادم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کتاب کامل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بالملائکة والله قد ازدحموا المؤمنین علی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فیترأون له،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قد لزموا والله المؤمنین حتی أنهم لیمسحون وجوههم بأیدیهم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ــ علیه السلام ــ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وینزل الله علی زوار الحسین ــ علیه السلام ــ غدوة وعشیة من طعام الجنة وخدامهم الملائکة لا یسأل الله عبد حاجة من حوائج الدنیا والآخرة إلاّ أعطاها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أزیدک؟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سیدی،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بسریر من نور قد وضع وقد ضربت علیه قبة من یاقوتة حمراء مکللة بالجواهر وکأنی بالحسین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جالس علی ذلک السریر وحوله تسعون ألف قبة خضراء وکأنی بالمؤمنین یزورونه ویسلمون علیه فیقول الله عزّ وجل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سلونی فطالما أوذیتم وذللتم واضطهدتم فهذا یوم لا تسألونی حاجة من حوائج الدنیا والآخرة إلا قضیتها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فیکون أکلهم وشربهم فی الجنة فهذه والله الکرامة التی لا انقضاء لها ولا یدرک منتهاها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وأذکر لکم الروایات التی تشیر إلی نوع الخدمة التی تقدمها الملائکة وهی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یصحبون الزائر الملائکة یصحبون الزائر الذی یخرج من بیته لزیارة الإمام الحسین علیه السلام ویرحبون به، بل تبقی الملائکة مرابطة معه حتی یرجع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کتاب کامل الزیارات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صفوان الجمال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الرجل إذا خرج من منزله یرید 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 شیعه سبع مائة ملک من فوق رأسه ومن تحته ومن یمینه وعن شماله ومن بین یدیه ومن خلفه حتی یبلغوه مأمنه فإذا زار الحسین علیه السلام ناداه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فاستأنف العمل ثم یرجعون معه مشیعین له إلی منزله فإذا صاروا إلی منزله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نستودعک الله فلا یزالون یزورونه إلی یوم مماته ثم یزورون قبر الحسین علیه السلام فی کل یوم وثواب ذلک للرجل</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الملائکة تبشر الزائر بالمغفرة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منزله یرید زیارة الحسین علیه السلام، إن کان ماشیا کتب الله له بکل خطوة حسنة وحط بها عنه سیئة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 کان راکباً کتب الله له بکل حافر حسنة وحط عنه بها سیئة حتی إذا صار بالحائر کتبه الله من الصالحین، وإذا قضی مناسکه کتبه الله من الفائزین، حتی إذا أراد الانصراف أتاه 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الله، ربک یقرئک السلام ویقول لک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غفر لک ما مضی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تستقبل الزائر وتودعه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أربعة آلاف ملک عند قبر الحسین علیه السلام شعث غبر یبکونه إلی یوم القیامة رئیسهم ملک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فلا یزوره زائر إلا استقبلوه ولا یودعه مودع إلاّ شیعوه ولا یمرض إلا عادوه ولا یموت إلا صلّوا علی جنازته واستغفروا له بعد موته</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تدعو للزائر عن جابر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 للمفضل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بینک وبین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بأبی أنت وأمی یوم وبعض یوم آخر،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أبشرک ألا أفرحک ببعض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منکم لیأخذ فی جهازه ویتهیأ لزیارته فیتباشر به أهل السماء فإذا خرج من باب منزله راکباً أو ماشیاً وکّل الله به أربعة آلاف ملک من الملائکة یصلون علیه حتی یوافی قبر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إذا أتیت قبر الحسین بن علی علیهما السلام فقف بالباب وقل هذه الکلمات فإن لک بکل کلمة کفلاً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جعلت فداک، قال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وارث علی وصی رسول الله، السلام علیک یا وارث الحسن الرضی، السلام علیک یا وارث فاطمة بنت رسول الله، السلام علیک أیها الشهید الصدیق، السلام علیک أیها الوصی، البار، التقی، السلام علیک یا حجة الله وابن حجته، السلام علی الأرواح التی حلت بفنائک وأناخت برحلک، السلام علی ملائکة الله المحدقین بک، أشهد أنک قد أقمت الصلاة وآتیت الزکاة وأمرت بالمعروفة ونهیت عن المنکر وعبدت الله مخلصا حتی أتاک الیقین، السلام علیک ورحمة الله وبرکاته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تسعی فلک بکل قدم رفعتها أو وضعتها کثواب المتشحط بدمه فی سبیل الله، فإذا سلمت علی القبر فالتمسه بیدک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حجة الله فی سمائه وأرضه، ثم تمضی إلی صلاتک ولک بکل رکعة رکعتها عنده کثواب من حج ألف حجة واعتمر ألف عمرة وأعتق ألف رقبة، وکأنما وقف فی سبیل الله ألف مرة مع نبی مرسل، فإذا انقلبت من عند قبر الحسین علیه السلام ناداک منادٍ لو سمعت مقالته لأقمت عمرک عند قبر الحسین علیه السلام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لک أیها العبد، قد غنمت وسلمت، قد غفر لک ما سلف فاستأنف العمل، فإن هو مات من عامه أو فی لیلته أو یومه لم یل قبض روحه إلاّ الله وتقبل الملائکة معه ویستغفرون له ویصلون علیه حتی یوافی منزله، وتقول الملائکة یا رب هذا عبدک قد وافی قبر ابن نبیک صلی الله علیه وآله وسلم، وقد وافی منزله فأین نذهب فینادیهم النداء من السماء یا ملائکتی قفوا بباب عبدی فسبحوا وقدسوا واکتبوا ذلک فی حسناته إلی یوم یتوفی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یزالون ببابه إلی یوم یتوفی، یسبحون الله ویقدسونه ویکتبون ذلک فی حسناته، فإذا توفی شهدوا جنازته وکفنه وغسله والصلاة علیه ویقولون ربنا وکلتنا بباب عبدک وقد توفی فأین نذهب فینادیهم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قفوا بقبر عبدی فسبحوا وقدسوا واکتبوا ذلک فی حسناته إلی یوم القیامة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تحرس القبر وزواره عن الحسین ابن بنت أبی حمزة الثمالی،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فی آخر زمان بنی مروان لزیارة قبر الحسین علیه السلام متخفیاّ من أهل الشام حتی انتهیت إلی کربلاء فاختفیت فی ناحیة القریة حتی إذا ذهب من اللیل نصفه أقبلت نحو القبر فلما دنوت منه أقبل نحوی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مأجورا فإنک لا تصل إلیه، فرجعت فزعاً حتی إذا کاد یطلع الفجر أقبلت نحوه حتی إذا دنوت منه خرج إلیّ الرجل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إنک لا تصل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عافاک الله، ولم لا أصل إلیه وقد أقبلت من الکوفة أرید زیارته فلا تحل بینی وبینه، عافاک الله، وأنا أخاف أن أصبح فیقتلنی أهل الشام إن أدرکونی 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أصبر قلیلاً فإن موسی بن عمران علیه السلام سئل الله أن یأذن له فی زیارة قبر الحسین بن علی علیه السلام فأذن له فهبط من السماء فی سبعین ألفاً من الملائکة فهم بحضرته من أول اللیل ینتظرون طلوع الفجر ثم یعرجون إلی السماء</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أنت عافاک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الملائکة الذین أمروا بحرس قبر الحسین علیه السلام والاستغفار لزواره، فانصرفت وقد کاد أن یطیر عقلی لما سمعت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لما طلع الفجر نحوه فلم یحل بینی وبینه أحد فدنوت من القبر وسلمت علیه ودعوت الله علی قتلته وصلیت الصبح وأقبلت مسرعاً مخافة أهل الشام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یصلون ویهدون ثوابها للزائر عن عنبسة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تبارک وتعالی بقبر الحسین بن علی بن أبی طالب علیهم السلام سبعین ألف ملک یعبدون الله عنده، الصلاة الواحدة من صلاة أحدهم تعدل ألف صلاة من صلاة الآدمیین یکون ثواب صلاتهم لزوار قبر الحسین بن علی علیه السلام وعلی قاتله لعنة الله والملائکة والناس أجمعین أبد الآبدین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بکر بن محمد عن أبی عبد الله علیه السلام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الله بقبر الحسین علیه السلام سبعین ألف ملک شعثاً غبراً یبکونه إلی یوم القیامة یصلون عنده، الصلاة الواحدة من صلاة أحدهم تعدل ألف صلاة من صلاة الآدمیین یکون ثواب صلاتهم وأجر ذلک لمن زار قبره</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الملائکة تخدم فی اللیل والنهار جاء فی خبر عبد الملک بن مقرون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زرتم أبا عبد الله علیه السلام فالزموا الصمت إلاّ من خیر وإن ملائکة اللیل والنهار من الحفظة تحضر الملائکة الذین بالحائر فتصافحهم فلا یجیبونها من شدة البکاء، فینتظرونهم حتی تزول الشمس وحتی ینور الفجر، ثم یکلمونهم ویسألونهم عن أشیاء من أمر السماء، فأما ما بین هذین الوقتین فإنهم لا ینطقون ولا یفترون عن البکاء والدعاء ولا یشغلونهم فی هذین الوقتین عن أصحابهم فإنما شغلهم بکم إذا نطقتم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الذی یسألونهم عنه وأیهم یسأل صاحبه الحفظة أو أهل الحائر؟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الحائر یسألون الحفظة لأن أهل الحائر من الملائکة لا یبرحون والحفظة تنزل وتصعد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یسألونهم عنه؟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یمرون إذا عرجوا بإسماعیل صاحب الهواء، فربما وافقوا النبی صلی الله علیه وآله وسلم وعنده فاطمة الزهراء والحسن والحسین والأئمة من مضی منهم فیسألونهم عن أشیاء، وعمن حضر منکم الحائر ویقولون بشروهم بدعائکم، فتقول الحفظة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نبشرهم وهم لا یسمعون کلامنا فیقولون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بارکوا علیهم وادعوا لهم عنا فهی البشارة منا،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انصرفوا فحفوهم بأجنحتکم حتی یحسوا مکانکم وإنا نستودعهم الذی لا تضیع ودائعه، ولو یعلمون ما فی زیارته من الخیر ویعلم ذلک الناس لاقتتلوا علی زیارته بالسیوف ولباعوا أموالهم فی إتیانه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9" w:name="pg2746_28137"/>
    </w:p>
    <w:p>
      <w:pPr>
        <w:pStyle w:val="Heading2"/>
        <w:numPr>
          <w:ilvl w:val="1"/>
          <w:numId w:val="1"/>
        </w:numPr>
        <w:rPr/>
      </w:pPr>
      <w:bookmarkStart w:id="20" w:name="__RefHeading___Toc1731040_1395250215"/>
      <w:bookmarkStart w:id="21" w:name="_Toc7"/>
      <w:bookmarkEnd w:id="19"/>
      <w:bookmarkEnd w:id="20"/>
      <w:r>
        <w:rPr>
          <w:rtl w:val="true"/>
        </w:rPr>
        <w:t>وجه الشراکة</w:t>
      </w:r>
      <w:bookmarkEnd w:id="21"/>
    </w:p>
    <w:p>
      <w:pPr>
        <w:pStyle w:val="BookText"/>
        <w:rPr/>
      </w:pPr>
      <w:r>
        <w:rPr>
          <w:rFonts w:ascii="IRNazanin" w:hAnsi="IRNazanin" w:eastAsia="IRNazanin"/>
          <w:color w:val="111111"/>
          <w:sz w:val="28"/>
          <w:sz w:val="28"/>
          <w:szCs w:val="28"/>
          <w:rtl w:val="true"/>
          <w:lang w:bidi="fa-IR"/>
        </w:rPr>
        <w:t>لیس المراد من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خادم الإمام الحسین علیه السلام شریک الملائکة بلحاظ الذات، لأن ذات الملائکة مخلوقة من نور</w:t>
      </w:r>
      <w:r>
        <w:rPr>
          <w:rStyle w:val="FootnoteAnchor"/>
          <w:rtl w:val="true"/>
        </w:rPr>
        <w:footnoteReference w:id="32"/>
      </w:r>
      <w:r>
        <w:rPr>
          <w:rFonts w:ascii="IRNazanin" w:hAnsi="IRNazanin" w:eastAsia="IRNazanin"/>
          <w:color w:val="111111"/>
          <w:sz w:val="28"/>
          <w:sz w:val="28"/>
          <w:szCs w:val="28"/>
          <w:rtl w:val="true"/>
          <w:lang w:bidi="fa-IR"/>
        </w:rPr>
        <w:t>وذات الإنسان من طین</w:t>
      </w:r>
      <w:r>
        <w:rPr>
          <w:rStyle w:val="FootnoteAnchor"/>
          <w:rtl w:val="true"/>
        </w:rPr>
        <w:footnoteReference w:id="33"/>
      </w:r>
      <w:r>
        <w:rPr>
          <w:rFonts w:ascii="IRNazanin" w:hAnsi="IRNazanin" w:eastAsia="IRNazanin"/>
          <w:color w:val="111111"/>
          <w:sz w:val="28"/>
          <w:sz w:val="28"/>
          <w:szCs w:val="28"/>
          <w:rtl w:val="true"/>
          <w:lang w:bidi="fa-IR"/>
        </w:rPr>
        <w:t>، کما أن ذات الملک لا داعی فیها للمعصیة کالقوی الغضبیة أو الشهویة وإنما یوجد فیها القوی العاقلة فقط مما یجعل الملائکة معصومین من المعصیة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للشراکة وجه آخر وهو الخدمة ونوعها ومکانها، فالخدمة التی یقوم بها الملک هی بذاتها یقوم بها خادم الإمام الحسین علیه السلام وهی کما مبین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فی المبحث السابق الروایات التی تبینت نوع الخدمة التی یؤدیها الملک وکانت تشیر إلی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خدمة الملک خدمة الخادم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تصحب الزائر من وقت خروجه إلی حین رجوعه فهی مصاحبة له فی داخل العتبة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تصحب الزائر وترشده وتنظم سیره فی داخل العتبة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تبشر الزائر بحاله من الثواب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أیضا تبشر الزائر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تستقبل الزائر وتودعه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أیضا تستقبل الزائر وتودعه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تدعو للزائر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أیضا تدعو للزائر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تحرس القبر الشریف وزواره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أیضا تحرس القبر الشریف وزواره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تخدم فی هذا المکان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أیضا تخدم فی هذا المکان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الملائکة تخدم فی اللیل والنهار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أنت أیضا تخدم فی اللیل والنهار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هذه المقارنة البسیطة والواضحة اتضح لنا وجه الشراکة فی خدمة الإمام الحسین علیه السلام وزواره بین الملائکة وخدم الإمام الحسین علیه السلام من البشر، ولکن لابد من أن نعرج علی بیان صفات الخادم وهذا ما سنتعرض له فی المبحث الآتی</w:t>
      </w:r>
      <w:r>
        <w:rPr>
          <w:rFonts w:eastAsia="IRNazanin" w:cs="IRNazanin"/>
          <w:color w:val="111111"/>
          <w:sz w:val="28"/>
          <w:szCs w:val="28"/>
          <w:rtl w:val="true"/>
          <w:lang w:bidi="fa-IR"/>
        </w:rPr>
        <w:t>.</w:t>
      </w:r>
      <w:bookmarkStart w:id="22" w:name="pg2746_28139"/>
    </w:p>
    <w:p>
      <w:pPr>
        <w:pStyle w:val="Heading2"/>
        <w:numPr>
          <w:ilvl w:val="1"/>
          <w:numId w:val="1"/>
        </w:numPr>
        <w:rPr/>
      </w:pPr>
      <w:bookmarkStart w:id="23" w:name="__RefHeading___Toc1731042_1395250215"/>
      <w:bookmarkStart w:id="24" w:name="_Toc8"/>
      <w:bookmarkEnd w:id="22"/>
      <w:bookmarkEnd w:id="23"/>
      <w:r>
        <w:rPr>
          <w:rtl w:val="true"/>
        </w:rPr>
        <w:t>صفات الخادم</w:t>
      </w:r>
      <w:bookmarkEnd w:id="24"/>
    </w:p>
    <w:p>
      <w:pPr>
        <w:pStyle w:val="BookText"/>
        <w:rPr/>
      </w:pPr>
      <w:r>
        <w:rPr>
          <w:rFonts w:ascii="IRNazanin" w:hAnsi="IRNazanin" w:eastAsia="IRNazanin"/>
          <w:color w:val="111111"/>
          <w:sz w:val="28"/>
          <w:sz w:val="28"/>
          <w:szCs w:val="28"/>
          <w:rtl w:val="true"/>
          <w:lang w:bidi="fa-IR"/>
        </w:rPr>
        <w:t>ذکرت الروایات صفات کثیرة للملائکة منها أن الملائکة خَلْقٌ مکرّمون طائعون خاشعون عالمون بالله تعالی لا یعصون الله تعالی ما أمرهم ولا یغفلون عنه، منزهون عن النقص، لا یستنکرون من عبادة ربهم جلا وعلا، ولا یؤثرون التقصیر علی الالتزام بأمر الله تعالی، ولا یسأمون الامتثال لأمر الله تعالی، ولا یفترون عن ذکر الله تعالی وتسبیحه وتقدیسه، وهناک المزید من الصفات التی یتصف بها الملائکة، فلذا یجب علینا کخدم للإمام الحسین علیه السلام أن نشترک مع الملائکة فی هذه الخدمة، أن نتصف بهذه الصفات ولکن بحسب قابلیتنا واستعدادنا البشری ولا بأس فی ذکر بعض ما یجب علینا الاتصاف به وهو کالآتی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مؤمنا بإمامة الإمام وموقنا بحجیته ورد فی الزیارات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الإمام البر التقی الرضی الزکی الهادی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حجة الله</w:t>
      </w:r>
      <w:r>
        <w:rPr>
          <w:rFonts w:eastAsia="IRNazanin" w:cs="IRNazanin"/>
          <w:color w:val="111111"/>
          <w:sz w:val="28"/>
          <w:szCs w:val="28"/>
          <w:rtl w:val="true"/>
          <w:lang w:bidi="fa-IR"/>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مواظباً علی أداء الفرائض ومبتعداً عن المعاصی کما جاء فی صفات المؤمنین عن الإمام أمیر المؤمنین علی بن أبی طالب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افترض علیکم فرائض فلا تضیّعوها، وحدّ لکم حدوداً فلا تعتدوها، ونهاکم عن أشیاء فلا تنتهکوها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العسکری علیه السلام فی صفات المؤمن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إحدی وخمسین، وزیارة الأربعین، والتختم فی الیمین، وتعفیر الجبین، والجهر ببسم الله الرحمن الرحیم</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کثیر الذکر والتسبیح لله تعالی جاء فی کتاب ثواب الأعمال وعقابها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الحسین بن أحمد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أحمد، عن إبراهیم بن إسحاق، عن عبد الله بن حماد، عن أبی بصیر، عن أبی عبد الله علیه السلام 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أکثروا من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 لله، ولا إله إلا 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فإنّهن یأتین یوم القیامة لهن مقدمات ومؤخرات ومعقبات، وهن الباقیات الصالحات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وقد فسّر العلماء التسبیح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الله عن کل ما لا ینبغی أن یوصف به،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التسبیح یکون فی معنی الصلاة، والتسبیح والتحمید والتهلیل والتکبیر، هی من الصفات الإلهیة عزّ شأنه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جعفر بن محمد الأشعری، عن ابن القداح،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وله حدّ ینتهی إلیه إلاّ الذکر فلیس له حدٌّ ینتهی إلیه، فرض الله عزّ وجلّ الفرائض فمن أدّاهن فهو حدّهنّ؛ وشهر رمضان فمن صامه فهو حدّه، والحجّ فمن حجّ فهو حدّه، إلاّ الذّکر فإن الله عزّ وجل لم یرض منه بالقلیل ولم یجعل له حدّاً ینتهی إلیه، ثمّ تلا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الله عزّ وجل له حداّ ینتهی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وکان أبی علیه السلام کثیر الذّکر، لقد کنت أمشی معه وإنّه لیذکر الله، وآکل معه الطعام وإنّه لیذکر الله، ولقد کان یحدّث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یشغله ذلک عن ذکر الله، وکنت أری لسانه لازقاً بحنکه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یجمعنا فیأمرنا بالذکر حتّی</w:t>
      </w:r>
    </w:p>
    <w:p>
      <w:pPr>
        <w:pStyle w:val="BookText"/>
        <w:rPr/>
      </w:pPr>
      <w:r>
        <w:rPr>
          <w:rFonts w:ascii="IRNazanin" w:hAnsi="IRNazanin" w:eastAsia="IRNazanin"/>
          <w:color w:val="111111"/>
          <w:sz w:val="28"/>
          <w:sz w:val="28"/>
          <w:szCs w:val="28"/>
          <w:rtl w:val="true"/>
          <w:lang w:bidi="fa-IR"/>
        </w:rPr>
        <w:t>تطلع الشّمس، ویأمر بالقراءة من کان یقرا منّا ومن کان لا یقرأ منّا أمره بالذکر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والبیت الذی یُقْرأ فیه القرآن ویذکر الله عز وجل فیه تکثر برکته وتحضره الملائکة وتهجره الشیاطین، ویضیء لأهل السّماء کما یضیء الکوکب الدری لأهل الأرض، والبیت الذی لا یقرأ فیه القرآن ولا یذکر الله فیه تقل برکته وتهجره  الملائکة وتحضره الشیاطین، وقد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بخیر أعمالکم لکم أرفعها فی درجاتکم وأزکاها عند ملیککم، وخیر لکم من الدینار والدرهم، وخیر لکم من أن تلقوا عدوکم فتقتلوهم ویقتلوکم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عزّ وجل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أهل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أکثرهم لله ذکرا وقال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 لسانا ذاکرا فقد أعطی خیر الدنیا والآخرة، وقال 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تَسْتَکْثِرُ</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تستکثر ما عملت من خیر الدنیا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یکون متواضعا عن علی بن إبراهیم، عن هارون بن مسلم، عن مسعدة بن 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النجاشی إلی جعفر بن أبی طالب وأصحابه فدخلوا علیه وهو فی بیت له جالس علی التراب، وعلیه خُلقان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فأشفقنا منه حین رأیناه علی تلک الحال، فلمّا رأی ما بنا وتغیّر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نصر محمّداً وأقرّ عینه، ألا أبشّرکم؟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أیّها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جاءنی الساعة من نحو أرضکم عین من عیونی هناک فأخبرنی أنّ الله عز وجل قد نصر نبیّه محمدا صلی الله علیه وآله وسلم وأهلک عدوّه وأسر فلان وفلان، التقوا بواد یقال له بدر کثیر الأراک لکأنی أنظر إلیه حیث کنت أرعی لسیّدی هناک، وهو رجل من بنی ضمرة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الملک فمالی أراک جالسا علی التراب وعلیک هذه الخلقان؟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إنا نجد فیما أنزل الله علی عیسی علیه السلام أنّ من حقّ الله علی عباده أن یحدثوا له تواضعاً عندما یحدث لهم من نعمة، فلمّا أحدث الله عزّ وجل لی نعمة بمحمد صلی الله علیه وآله وسلم، أحدثت لله هذا التّواضع، فلمّا بلغ النبی صلی الله علیه وآله وسلم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تزید صاحبها کثرة فتصدّقوا یرحمکم الله، وإنّ التواضع یرید صاحبه رفعة، فتواضعوا یرفعکم الله،</w:t>
      </w:r>
    </w:p>
    <w:p>
      <w:pPr>
        <w:pStyle w:val="BookText"/>
        <w:rPr/>
      </w:pPr>
      <w:r>
        <w:rPr>
          <w:rFonts w:ascii="Amiri" w:hAnsi="Amiri" w:eastAsia="Amiri" w:cs="Amiri"/>
          <w:color w:val="111111"/>
          <w:sz w:val="28"/>
          <w:sz w:val="28"/>
          <w:szCs w:val="28"/>
          <w:rtl w:val="true"/>
          <w:lang w:bidi="ar-SA"/>
        </w:rPr>
        <w:t>وإنّ العفو یزید صاحبه عزّاً، فاعفوا یعزّکم الله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صبوراً وحلیماً  عن قاسم بن محمد الأصبهانی، عن سلیمان بن داود المنقری، عن حفص بن غیاث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حفص إنّ من صبر صبر قلیلاً وإنّ من جزع جزع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بالصبر فی جمیع أمورک، فإنّ الله عزّ وجل بعث محمّدا صلی الله علیه وآله وسلم فأمره بالصبر والرّفق،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عَلَی مَا یَقُولُونَ وَاهْجُرْهُمْ هَجْرًا جَمِیلًا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وَذَرْنِی وَالْمُکَذِّبِینَ أُولِی النَّعْمَةِ وَمَهِّلْهُمْ قَلِیلًا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تَسْتَوِی الْحَسَنَةُ وَلَا السَّیِّئَةُ ادْفَعْ بِالَّتِی هِیَ أَحْسَنُ فَإِذَا الَّذِی بَیْنَکَ وَبَیْنَهُ عَدَاوَةٌ کَأَنَّهُ وَلِیٌّ حَمِیمٌ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یُلَقَّاهَا إِلَّا الَّذِینَ صَبَرُوا وَمَا یُلَقَّاهَا إِلَّا ذُو حَظٍّ عَظِیمٍ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 رسول الله صلی الله علیه وآله وسلم حتّی نالوه بالعظائم ورموه بها،</w:t>
      </w:r>
    </w:p>
    <w:p>
      <w:pPr>
        <w:pStyle w:val="BookText"/>
        <w:rPr/>
      </w:pPr>
      <w:r>
        <w:rPr>
          <w:rFonts w:ascii="IRNazanin" w:hAnsi="IRNazanin" w:eastAsia="IRNazanin"/>
          <w:color w:val="111111"/>
          <w:sz w:val="28"/>
          <w:sz w:val="28"/>
          <w:szCs w:val="28"/>
          <w:rtl w:val="true"/>
          <w:lang w:bidi="fa-IR"/>
        </w:rPr>
        <w:t>فضاق صدره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أَنَّکَ یَضِیقُ صَدْرُکَ بِمَا یَقُولُونَ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رَبِّکَ وَکُنْ مِنَ السَّاجِدِینَ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کذّبوه ورموه، فحزن لذلک،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إِنَّهُ لَیَحْزُنُکَ الَّذِی یَقُولُونَ فَإِنَّهُمْ لَا یُکَذِّبُونَکَ وَلَکِنَّ الظَّالِمِینَ بِآَیَاتِ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کُذِّبَتْ رُسُلٌ مِنْ قَبْلِکَ فَصَبَرُوا عَلَی مَا کُذِّبُوا وَأُوذُوا حَتَّی أَتَاهُمْ نَصْرُنَا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فألزم النبیّ صلی الله علیه وآله وسلم نفسه الصبر، فتعدّوا فذکروا الله تبارک وتعالی وکذّبوه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فی نفسی وأهلی وعرضی ولا صبر لی علی ذکر إلهی،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السَّمَاوَاتِ وَالْأَرْضَ وَمَا بَیْنَهُمَا فِی سِتَّةِ أَیَّامٍ وَمَا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عَلَی مَا یَقُولُونَ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فصبر النبیّ صلی الله علیه وآله وسلم فی جمیع أحواله، ثمّ بشّر فی عترته بالأئمة ووُصفوا بالصبر، فقال جلّ ثناؤه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 وَکَانُوا بِآَیَاتِنَا یُوقِنُونَ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 ذلک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من الإیمان کالرأس من الجسد، فشکر الله عزّ وجل 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فأنزل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 کَلِمَةُ رَبِّکَ الْحُسْنَی عَلَی بَنِی إِسْرَائِیلَ بِمَا صَبَرُوا وَدَمَّرْنَا مَا کَانَ یَصْنَعُ فِرْعَوْنُ وَقَوْمُهُ وَمَا کَانُوا یَعْرِشُونَ </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بشری وانتقام، فأباح الله عزّ وجلّ له قتال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الْمُشْرِکِینَ حَیْثُ وَجَدْتُمُوهُمْ وَخُذُوهُمْ وَاحْصُرُوهُمْ وَاقْعُدُوا لَهُمْ کُلَّ مَرْصَدٍ</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حَیْثُ ثَقِفْتُمُوهُمْ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فقتلهم الله علی یدی رسول الله صلی الله علیه وآله وسلم وأحبّائه، وجعل له ثواب صبره مع ما ادّخر له فی الآخرة، فمن صبر واحتسب لم یخرج من الدّنیا حتّی یقرّ له عینه فی أعدائه، مع ما یدّخر له فی الآخرة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الحلم فقد ورد عنه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سجیّة فاضلة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نظام أمر المؤمن</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عزّ أنفع من الحلم</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الحلم فإن الحلم خلیل المؤمن ووزیره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الرجل حلمه</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أخی الخادم العزیز إذا تجاوز علیک أحد من الناس فتذکّر قول أمیر المؤمنین علیه السلام حیث 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غاظک بقبح السفه علیک فغظه بحسن الحلم عنه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أن یحب لأخیه المؤمن ما یحب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الحکم، عن عبد الله بن بکیر الهجری، 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علی المسلم؟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حقوق واجبات، ما منهنّ حقّ إلا وهو علیه واجب، إن ضیّع منها شیئاً خرج من ولایة الله وطاعته، ولم یکن لله فیه من نصیب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هی؟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 إنّی علیک شفیق أخاف أن تُضَیّع ولا تحفظ وتعلم ولا 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أیسر حقّ منها أن تحبّ له ما تحب لنفسک وتکره له ما تکره لنفسک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الثانی أن تجتنب سخطه وتتّبع مرضاته وتطیع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الثالث أن تعینه بنفسک ومالک ولسانک ویدک ورجلک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الرابع أن تکون عینه ودلیله ومرآته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تشبع ویجوع، ولا تَروی ویظمأ ولا تَلبَس ویعری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السادس أن یکون لک خادمٌ ولیس لأخیک خادم فواجب أن تبعث خادمک فیغسّل ثیابه ویصنع طعامه ویمهّد فراشه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والحق السابع أن تبر قسمه وتجیب دعوته، وتعود مریضه، وتشهد جنازته، وإذا علمت أنّ له حاجة تبادره إلی قضائها ولا تلجئه أن یسألکها، ولکن تبادره مبادرة، فإذا فعلت ذلک وصلت ولایتک بولایته وولایته بولایتک</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عالماً بأمور دینه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بشاب من شباب الشیعة لا یتفقه لأدبته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أتیت بشاب من شباب الشیعة لا یتفقه فی الدین لأوجعته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وصیة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دین الله ولا تکونوا أعراباً فإنه من لم یتفقه فی دین الله لم ینظر الله إلیه یوم القیامة ولم یزک له عملاً</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عثمان بن عیسی، عن علی بن أبی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فی الدین فإنه من لم یتفقه منکم فهو أعرابی، إن الله عزّ وجل یقول فی کتابه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لِیَتَفَقَّهُوا فِی الدِّینِ وَلِیُنْذِرُوا قَوْمَهُمْ إِذَا رَجَعُوا إِلَیْهِمْ لَعَلَّهُمْ یَحْذَرُونَ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یشعر أنه فی عبادة ولیس فی عمل دنیوی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حَیَاةً طَیِّبَةً وَلَنَجْزِیَنَّهُمْ أَجْرَهُمْ بِأَحْسَنِ مَا کَانُوا یَعْمَلُونَ</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یزدد قوة، ومن یقصّر فی العمل یزدد فترة، والشرف عن الله سبحانه بحسن الأعمال، لا بحسن الأقوال، والعمل شعار المؤمن، والعمل رفیق الموقن، والعمل أکمل خلف</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وجاء فی بحار الأنوار عن داود بن فرقد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الصالح یذهب إلی الجنة فیمهّد لصاحبه کما یبعث الرجل غلامه فیفرش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الذین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فَلِأَنْفُسِهِمْ یَمْهَدُونَ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النبی صلی الله علیه وآله وسلم عن أفضل الأعمال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الطّعام، وإطیاب الکلام</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مخلصاً فی عمله سئل رسول الله صلی الله علیه وآله وسلم عن أی الأعمال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فی وصیة لأبی 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 کن بالعمل بالتقوی أشد اهتماما منک بالعمل؛ فإنه لا یقل عملک بالتقوی، وکیف یقل عمل یتقبل؟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یَتَقَبَّلُ اللَّهُ مِنَ الْمُتَّقِینَ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لن یتقبل من عملک إلا ما أخلصت فیه</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علیه السلام، لما قیل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تُمسک؟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والله لو أعلم أن الله قَبِلَ منی فرضا واحداً لأمسکت، ولکنی والله ما أدری أقبل الله منی شیئاً أم لا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منه صلاة واحدة لم یعذّبه، ومن قبل منه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یعذّبه ودخل الجنة</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یحبّ إذا عمل أحدکم عملاً أن یتقنه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یحب من العامل إذا عمل أن یُحسن</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علی علیه السلام قال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قصّر فی العمل ابتلی بالهم</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زاهداً فی حب الجاه والمال 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 أحدُ الرّفدین</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لیسأل العبد فی جاهه کما یسأل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عبدی، رزقتک جاها فهل أعنت به مظلوماً، أو أغثت به ملهوفاً؟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 فی حب الجاه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فی زماننا هذا فی الدّنانیر والدّراهم، ولیأتین علی الناس زمان الزهد فی الناس أنفع له من الزهد فی الدّنانیر والدراهم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طیب الکلام قال الله تبارک وتعالی فی محکم کتابه الکریم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یُصْلِحْ لَکُمْ أَعْمَالَکُمْ وَیَغْفِرْ لَکُمْ ذُنُوبَکُمْ وَمَنْ یُطِعِ اللَّهَ وَرَسُولَهُ فَقَدْ فَازَ فَوْزًا عَظِیمًا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لِعِبَادِی یَقُولُوا الَّتِی هِیَ أَحْسَنُ إِنَّ الشَّیْطَانَ یَنْزَغُ بَیْنَهُمْ إِنَّ الشَّیْطَانَ کَانَ لِلْإِنْسَانِ عَدُوًّا مُبِینًا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رسول الله صلی الله علیه وآله وسلم عن أفضل الأعمال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الطعام وإطیاب الکلام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الجنّة غُرفا یری ظاهرها من باطنها وباطنها من ظاهرها، یسکنها من أمّتی من أطاب الکلام، وأطعم الطعام، وأفشی السلام، وأدام الصیام، وصلی باللیل والناس نیام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نفسی بیده، ما أنفق الناس من نفقة أحب من قول الخیر</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زین العابدین علیه السلام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الحسن یُثری المال، وینمی الرزق، وینسئ فی الأجل، ویحبب إلی الأهل، ویدخل الجنة</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الشیعة، کونوا لنا زینا ولا تکونوا علینا شیناً، قولوا للناس حسنا، واحفظوا ألسنتکم، وکفوها عن الفضول وقبیح القول</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بشوش الوجه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تبسمک فی وجه أخیک صدقة، وأمرک بالمعروف صدقة، ونهیک عن المنکر صدقة، وإرشادک الرجل فی أرض الضلال لک صدقة، وإماطتک الحجر والشوک والعظم عن الطریق لک صدقة، وإفراغک من دلوک فی دلو أخیک صدقة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حماد، عن ربعی، عن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الباقر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المعروف وحسن البشر یکسبان المحبّة، ویدخلان الجنة، والبخل وعبوس الوجه یبعدان من الله ویدخلان النار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یتصف بالهدوء والوقار قال رسول الله صلی الله علیه وآله وسلم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بالسکینة والوقار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 صلی الله علیه وآله وسلم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فی حسن اللباس والزّیّ، ولکن البرّ فی السّکینة والوقار</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فی صفة المؤمن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صمته، مشغول وقته</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منصفا لغیره وملتزما بالحق ولو علی نفسه قال رسول الله صلی الله علیه وآله وسلم فی الإنصاف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تطیقها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المواساة للأخ فی ماله، وإنصاف الناس من نفسه، وذکر الله علی کل حال</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علی علیه السلام من کتابه إلی مالک الأشتر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وشُحّ بنفسک عما لا یحل لک؛ فإن الشح بالنفس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منها فیما أحبت أو کرهت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أنصف الله وأنصف الناس من نفسک ومن خاصة أهلک ومن لک فیه هوی من رعیتک، فإنک إلا تفعل تظلم</w:t>
      </w:r>
      <w:r>
        <w:rPr>
          <w:rFonts w:eastAsia="IRNazanin" w:cs="IRNazanin"/>
          <w:color w:val="111111"/>
          <w:sz w:val="28"/>
          <w:szCs w:val="28"/>
          <w:rtl w:val="true"/>
          <w:lang w:bidi="fa-IR"/>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وتفقد أمور من لا یصل إلیک منهم ممن تقتحمه العیون، وتحقره الرجال، ففرغ لأولئک ثقتک من أهل الخشیة والتواضع، فلیرفع إلیک</w:t>
      </w:r>
    </w:p>
    <w:p>
      <w:pPr>
        <w:pStyle w:val="BookText"/>
        <w:rPr/>
      </w:pPr>
      <w:r>
        <w:rPr>
          <w:rFonts w:ascii="IRNazanin" w:hAnsi="IRNazanin" w:eastAsia="IRNazanin"/>
          <w:color w:val="111111"/>
          <w:sz w:val="28"/>
          <w:sz w:val="28"/>
          <w:szCs w:val="28"/>
          <w:rtl w:val="true"/>
          <w:lang w:bidi="fa-IR"/>
        </w:rPr>
        <w:t>أمورهم، ثم اعمل فیهم بالاعذار إلی الله یوم تلقاه؛ فإن هؤلاء من بین الرعیة أحوج إلی الإنصاف من غیرهم، وکل فأعذر إلی الله فی تأدیة حقه إلیه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ولو علی نفسک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موسی بن جعفر الکاظم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الحق وإن کان فیه هلاکک، فإن فیه نجاتک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الباطل وإن کان فیه نجاتک فإن فیه هلاکک</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لا یمنعن رجلا مهابة الناس أن یتکلم بالحق إذا علمه، ألا إن أفضل الجهاد کلمة حق عند سلطان جائر</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حسن الخلق عن عبد الله بن سنان، عن رجل من أهل المدینة، عن علی بن الحسین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یوضع فی میزان امرئ یوم القیامة أفضل من حسن الخلق</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صاحب الخلق الحسن له مثل أجر الصائم القائم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أبی عمیر، عن عبد الله بن سنان، 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 وحسن الخلق یعمران الدّیار ویزیدان فی الأعمار</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مطیعا للأوامر الصادرة إلیه کما قال الله تبارک وتعالی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علی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الله مفتاح کل سداد، وصلاح کل فساد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الطاعات هجر اللّذات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من أطعته مَن أمرک بالتّقی ونهاک عن الهوی</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لذی قلب سلیم أطاع من یهدیه، وتجنب من یردیه، وأصاب سبیل السلامة ببصر من بصره، وطاعة هاد أمره</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سلام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 من فوقک یطعک من دونک</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یشعر بالمسؤولیة إزاء عمله، وبدونها سیقع فی الخیانة 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کلّکم راع وکلکم مسؤول عن رعیته</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أمیر المؤمنین علی بن أبی طالب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یحصل الثواب لا بالکسل</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المکر والخدیعة والخیانة فی النار</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الکافی عن محمد بن مرازم عن أبیه أو عمّه،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شهدت أبا عبد الله علیه السلام وهو یُحاسب وکیلاً له، والوکیل یکثر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خنت، والله ما خنت، فقال له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خیانتک وتضییعک علیّ مالی سواء؛ لأن الخیانة شرها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أحدکم هرب من رزقه لتبعه حتی یدرکه کما أنه إن هرب من أجله تبعه حتی یدرکه، من خان خیانة حسبت علیه من رزقه وکتب علیه وزرها</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أنه 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من أصحابنا استعان به رجل من إخوانه فی حاجة، فلم یبالغ فیها بکل جهده، فقد خان الله ورسوله والمؤمنین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یحترم من یخالفه الرأی ویحاور بهدوء قال الله تبارک وتعالی فی محکم کتابه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إِلَی سَبِیلِ رَبِّکَ بِالْحِکْمَةِ وَالْمَوْعِظَةِ الْحَسَنَةِ وَجَادِلْهُمْ بِالَّتِی هِیَ أَحْسَنُ إِنَّ رَبَّکَ هُوَ أَعْلَمُ بِمَنْ ضَلَّ عَنْ سَبِیلِهِ وَهُوَ أَعْلَمُ بِالْمُهْتَدِینَ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الْکِتَابِ إِلَّا بِالَّتِی هِیَ أَحْسَنُ إِلَّا الَّذِینَ ظَلَمُوا مِنْهُمْ وَقُولُوا آَمَنَّا بِالَّذِی أُنْزِلَ إِلَیْنَا وَأُنْزِلَ إِلَیْکُمْ وَإِلَهُنَا وَإِلَهُکُمْ وَاحِدٌ وَنَحْنُ لَهُ مُسْلِمُونَ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الحسن العسکری علیه السلام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الصادق علیه السلام الجدال فی الدین، وأن رسول الله صلی الله علیه وآله وسلم والأئمة المعصومین علیهم السلام قد نهوا عنه، فقال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ینه عنه مطلقا، لکنه نهی عن الجدال بغیر التی هی أحسن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أن یکون حریصا علی ممتلکات العتبة المقدسة اعلم أیها الخادم أن هذه الممتلکات التی بحوزتک وتحت تصرفک هی أمانه بعهدتک، قد ائتمنک علیها الإمام سلام الله علیه فکن کما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إلی کثرة صلاتهم وصومهم، وکثرة الحج، والمعروف، وطنطنتهم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اللیل ــ ولکن انظروا إلی صدق الحدیث وأداء الأمانة</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وصیة لُقمان الحکیم لابنه حول آثار الأمانة وتأدیتها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أدّ الأمانة تسلم لک دنیاک وآخرتک، وکن أمینا تکن غنیا</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من عبدٍ من عبید الله کذبا إذا حدّث وخیانة إذا ائتمن ثم ائتمنه علی أمانة الله کان حقّاً علی الله عزّ وجلّ أن یبتلیه فیها، ثم لا یخلف علیه ولا یأجره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ــ أن یکون جمیل المظهر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الکاظم علیه السلام، عن أبیه جعفر بن محمد الصادق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الجمال والتجمیل، ویکره البؤس والتّباؤس؛ فإن الله عزّ وجل إذا أنعم علی عبد نعمة أحب أن یری علیه أثرها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ینظف ثوبه، ویطیب ریحه، ویجصص داره، ویکنس أفنیته، حتی إن السراج قبل مغیب الشمس یفنی الفقر ویزید فی الرزق</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لباسکم، وأصلحوا رحالکم، حتی تکونوا کأنکم شامة فی الناس</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من عبده إذا خرج إلی إخوانه أن یتهیأ لهم ویتجمل</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وهی الجامعة لکل ما تقدم أن یتصف بمکارم الأخلاق ورد عن النبی صلی الله علیه وآله وسلم أنه قال</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بمکارم الأخلاق، فإن الله عز وجل بعثنی بها، وإنّ من مکارم الأخلاق أن یعفوَ الرّجل عمن ظلمه، ویعطی من حرمه،</w:t>
      </w:r>
    </w:p>
    <w:p>
      <w:pPr>
        <w:pStyle w:val="BookText"/>
        <w:rPr/>
      </w:pPr>
      <w:r>
        <w:rPr>
          <w:rFonts w:ascii="IRNazanin" w:hAnsi="IRNazanin" w:eastAsia="IRNazanin"/>
          <w:color w:val="111111"/>
          <w:sz w:val="28"/>
          <w:sz w:val="28"/>
          <w:szCs w:val="28"/>
          <w:rtl w:val="true"/>
          <w:lang w:bidi="fa-IR"/>
        </w:rPr>
        <w:t>ویصل من قطعه، وأن یعود من لا یعوده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مکارم الأخلاق ورد عن یزید بن إسحاق، عن الحسین 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المکارم عشر، فإن استطعت أن تکون فیک فلتکن، فإنّها تکون فی الرّجل ولا تکون فی ولده، وتکون فی الولد ولا تکون فی أبیه، وتکون فی العبد ولا تکون فی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الیأس، وصدق اللّسان، وأداء الأمانة، وصلة الرّحم، وإقراء الضیف، وإطعام السائل، والمکافأة علی الصنایع، والتذمّم للجار، والتذمّم للصاحب، ورأسهنّ الحیاء</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عثمان بن عیسی، عن عبد الله 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خصّ رسله بمکارم الأخلاق، فامتحِنوا أنفسکم، فإن کانت فیکم فاحمدوا الله، واعلموا أنّ ذلک من خیر، وإن لم تکن فیکم فاسألوا الله وارغبوا إلیه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وقال هی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والقناعة، والصبر، والشکر، والحلم، وحسن الخلق، والسخاء، والغیرة، والشجاعة والمروءة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بعضهم بعد هذه الخصال العشرة وزاد فیها الصدق وأداء الأمانة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عن النبی صلی الله علیه وآله وسلم فی الحدیث 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لأتمّم مکارم الأخلاق</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بحار الأنوار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علی رسول الله صلی الله علیه وآله وسلم من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الدّین؟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عن یمینه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من قبل شماله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الدّین؟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أتاه من ورائه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الدّین؟ فالتفت إلیه وقال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تَفْقَهُ؟ الدّین هو أن لا تغضب</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bookmarkStart w:id="25" w:name="pg2746_28166"/>
    </w:p>
    <w:p>
      <w:pPr>
        <w:pStyle w:val="Heading2"/>
        <w:numPr>
          <w:ilvl w:val="1"/>
          <w:numId w:val="1"/>
        </w:numPr>
        <w:rPr/>
      </w:pPr>
      <w:bookmarkStart w:id="26" w:name="__RefHeading___Toc1731044_1395250215"/>
      <w:bookmarkStart w:id="27" w:name="_Toc9"/>
      <w:bookmarkEnd w:id="25"/>
      <w:bookmarkEnd w:id="26"/>
      <w:r>
        <w:rPr>
          <w:rtl w:val="true"/>
        </w:rPr>
        <w:t>ربح الخادم</w:t>
      </w:r>
      <w:bookmarkEnd w:id="27"/>
    </w:p>
    <w:p>
      <w:pPr>
        <w:pStyle w:val="BookText"/>
        <w:rPr/>
      </w:pPr>
      <w:r>
        <w:rPr>
          <w:rFonts w:ascii="IRNazanin" w:hAnsi="IRNazanin" w:eastAsia="IRNazanin"/>
          <w:color w:val="111111"/>
          <w:sz w:val="28"/>
          <w:sz w:val="28"/>
          <w:szCs w:val="28"/>
          <w:rtl w:val="true"/>
          <w:lang w:bidi="fa-IR"/>
        </w:rPr>
        <w:t>لا شک فی أن لکل جهد ثمناً، ولکل عمل ثمرة، فإذا کان الجهد المبذول فی عمل الخیر لابد أن یکون ثمنه خیراً، وإذا کان العمل عمل خیر فلابد أن تکون الثمرة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أیها الخادم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تعمل وتکد وتجتهد فی هذا المکان المقدس، وتعمل لدی مولی هو حجة الله تعالی وإمام هدی وسید شباب أهل الجنة فانظر إلی ربحک وفوزک وظفرک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الکد والعمل من أجل تحصیل لقمة الحلال هو من أفضل الأعمال کما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ضعیف العمل قلیل الصیام، ولکنّی أرجو أن لا آکل إلاّ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ــ علیه السلام ــ</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الاجتهاد أفضل من عفّة بطن وفرج</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فکیف إذا کانت اللقمة من مال الإمام الحسین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العمل فی محیط قدسی بعید عن سلطة الشیطان، وبعید عن أجواء المعصیة، حیث الملائکة الحافون بهذا القبر الشریف، وحیث نظر المولی الذی یرعی خدامه أفضل 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علمت عزیزی الخادم فضل کربلاء والقبر الذی هو روضة من ریاض الجنة، ومما یؤید ذلک قول أمیر المؤمنین علیه السلام عندما سأله رجل أیّهما أحب إلیک الجلوس فی الجنة أم الجلوس فی المسجد؟ أجاب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 قال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الجلوس فی الجنة فیه رضا نفسی والجلوس فی المسجد فیه رضا ربی، ورضی ربی یقدم علی رضا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مضمون حوار الأمیر علیه السلام مع الرجل، وأنت عزیزی الخادم جالس فی مکان هو مسجد وجنة فی آن واحد، فهنیئا لک ذلک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عندما تقدم علی مکان عملک فإنک تبدأ بزیارة الإمام الحسین علیه السلام ولو بالتسلیم علیه عند باب الدخول، وهذا التوفیق لم یحصل علیه رئیس الجمهوریة فما دون، فتکون قد توفقت لزیارة الإمام الحسین علیه السلام، وقد تقدم فضل زائر الإمام الحسین علیه السلام</w:t>
      </w:r>
    </w:p>
    <w:p>
      <w:pPr>
        <w:pStyle w:val="BookText"/>
        <w:rPr/>
      </w:pPr>
      <w:r>
        <w:rPr>
          <w:rFonts w:ascii="IRNazanin" w:hAnsi="IRNazanin" w:eastAsia="IRNazanin"/>
          <w:color w:val="111111"/>
          <w:sz w:val="28"/>
          <w:sz w:val="28"/>
          <w:szCs w:val="28"/>
          <w:rtl w:val="true"/>
          <w:lang w:bidi="fa-IR"/>
        </w:rPr>
        <w:t>فهنیئا لک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غیرک یخدم المؤمنین فی دوائر الدولة أو فی القطاع الخاص، ولکن أنت تخدم نوعاً خاصاً من المؤمنین ألا وهم زوار الإمام الحسین علیه السلام وقد عرفت فضل خدمتهم، فهنیئا لک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یبدأ عملک من الصباح إلی المساء ومن المساء إلی الصباح، وعملک هذا عبادة بذاته فضلاً عن ثمراته الطیبة، فهنیئا لک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طالب العلم تستغفر له الملائکة بل تفرش أجنحتها له، وأنت أیضا تستغفر لک الملائکة کذلک زائراً للإمام الحسین علیه السلام وخادماً له، فهنیئا لک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بعملک هذا تدخل السرور علی المؤمن، ولإدخال السرور فضل کبیر کما ورد فی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 مؤمنا فقد سرّنی ومن سرّنی فقد سرّ الله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یتخلل عملک نصیحة للمؤمن، وفی هذا فضل کبیر أیضاً 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بالنصح لله فی خلقه فلن تلقاه بعمل أفضل منه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قضاء حاجة المؤمن من خلال عملک خیر من عتق ألف رقبة کما ورد فی الحدیث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حاجة المؤمن خیر من عتق ألف رقبة، وخیر من حملان ألف فرس فی سبیل الله</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عملک فی هذا المکان المقدس وتحت نظر المولی أبی عبد الله الحسین علیه السلام مما یجعلنا نستلهم العبر والدروس من هذه الشخصیة العظیمة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فی أن الفوز فی الآخرة والشفاعة وحضور الإمام الحسین علیه السلام عند الاحتضار لهو الربح الکبیر الذی لا یفرط فیه عاقل</w:t>
      </w:r>
      <w:r>
        <w:rPr>
          <w:rFonts w:eastAsia="IRNazanin" w:cs="IRNazanin"/>
          <w:color w:val="111111"/>
          <w:sz w:val="28"/>
          <w:szCs w:val="28"/>
          <w:rtl w:val="true"/>
          <w:lang w:bidi="fa-IR"/>
        </w:rPr>
        <w:t>.</w:t>
      </w:r>
      <w:bookmarkStart w:id="28" w:name="pg2746_28170"/>
    </w:p>
    <w:p>
      <w:pPr>
        <w:pStyle w:val="Heading2"/>
        <w:numPr>
          <w:ilvl w:val="1"/>
          <w:numId w:val="1"/>
        </w:numPr>
        <w:rPr/>
      </w:pPr>
      <w:bookmarkStart w:id="29" w:name="__RefHeading___Toc1731046_1395250215"/>
      <w:bookmarkStart w:id="30" w:name="_Toc10"/>
      <w:bookmarkEnd w:id="28"/>
      <w:bookmarkEnd w:id="29"/>
      <w:r>
        <w:rPr>
          <w:rtl w:val="true"/>
        </w:rPr>
        <w:t>لطائف</w:t>
      </w:r>
      <w:bookmarkEnd w:id="30"/>
    </w:p>
    <w:p>
      <w:pPr>
        <w:pStyle w:val="BookText"/>
        <w:rPr/>
      </w:pPr>
      <w:r>
        <w:rPr>
          <w:rFonts w:ascii="IRNazanin" w:hAnsi="IRNazanin" w:eastAsia="IRNazanin"/>
          <w:color w:val="111111"/>
          <w:sz w:val="28"/>
          <w:sz w:val="28"/>
          <w:szCs w:val="28"/>
          <w:rtl w:val="true"/>
          <w:lang w:bidi="fa-IR"/>
        </w:rPr>
        <w:t>أذکر لکم هذه اللطائف لترقیق القلوب وربطها بمولاها الإمام الحسین علیه السلام وهی 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اللطیفة الأولی عندما سنحت لنا فرصة زیارة المرجع الدینی الکبیر فی قم المقدسة آیة الله العظمی الشیخ الوحید الخراسانی، بعنوان وفد العتبات المقدسة المکوّن من وفد العتبة العلویة المقدسة ووفد العتبة الحسینیة المقدسة، أفرد لنا المرجع الکبیر من وقته مع زخم المراجعین وباختلاف عناوینهم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عرض انجازات العتبتین طلبنا من سماحته أن یطرفنا بحدیثه، فقال ما مضمونه ــ وأرجوا أن تتأمل یا عزیزی الخادم فی قول هذا المرجع الکبیر وأهمیته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علی ثلاثة أنواع</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یدرک ولا یوصف، وأمر یوصف ولا یدرک، وأمر لا یدرک ولا</w:t>
      </w:r>
    </w:p>
    <w:p>
      <w:pPr>
        <w:pStyle w:val="BookText"/>
        <w:rPr/>
      </w:pPr>
      <w:r>
        <w:rPr>
          <w:rFonts w:ascii="IRNazanin" w:hAnsi="IRNazanin" w:eastAsia="IRNazanin"/>
          <w:color w:val="111111"/>
          <w:sz w:val="28"/>
          <w:sz w:val="28"/>
          <w:szCs w:val="28"/>
          <w:rtl w:val="true"/>
          <w:lang w:bidi="fa-IR"/>
        </w:rPr>
        <w:t>یوصف، ووجودکم وعملکم من الأمر الثالث، فسألناه عن ذلک فقال عن وفد العتبة العلویة أنهم کل یوم یصلون ویخدمون عند أمیر المؤمنین علیه السلام والصلاة عنده تعدل مئة ألف صلاة، وأما وفد العتبة الحسینیة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ملک مقرب أو نبی مرسل یرید أن یزور الإمام الحسین علیه السلام إلاّ أن یستأذن الله تعالی فی ذلک، وأنتم کل یوم تزورونه وتخدمون وتصلون من الصباح إلی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عزیزی الخادم منزلتک ومقامک فی نظر المرجع الکبیر آیة الله الشیخ الخراسانی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اللطیفة الثانیة أن أحد الخدم رأی فی الرؤیا أنه أعطی اضبارة فیها أوراقه الثبوتیة ومرزوم معها صورته مع الإمام الحسین علیه السلام</w:t>
      </w:r>
      <w:r>
        <w:rPr>
          <w:rFonts w:eastAsia="IRNazanin" w:cs="IRNazanin"/>
          <w:color w:val="111111"/>
          <w:sz w:val="28"/>
          <w:szCs w:val="28"/>
          <w:rtl w:val="true"/>
          <w:lang w:bidi="fa-IR"/>
        </w:rPr>
        <w:t>.</w:t>
      </w:r>
      <w:bookmarkStart w:id="31" w:name="pg2746_28172"/>
    </w:p>
    <w:p>
      <w:pPr>
        <w:pStyle w:val="Heading2"/>
        <w:numPr>
          <w:ilvl w:val="1"/>
          <w:numId w:val="1"/>
        </w:numPr>
        <w:rPr/>
      </w:pPr>
      <w:bookmarkStart w:id="32" w:name="__RefHeading___Toc1731048_1395250215"/>
      <w:bookmarkStart w:id="33" w:name="_Toc11"/>
      <w:bookmarkEnd w:id="31"/>
      <w:bookmarkEnd w:id="32"/>
      <w:r>
        <w:rPr>
          <w:rtl w:val="true"/>
        </w:rPr>
        <w:t>الخاتمة</w:t>
      </w:r>
      <w:bookmarkEnd w:id="33"/>
    </w:p>
    <w:p>
      <w:pPr>
        <w:pStyle w:val="BookText"/>
        <w:rPr/>
      </w:pPr>
      <w:r>
        <w:rPr>
          <w:rFonts w:ascii="IRNazanin" w:hAnsi="IRNazanin" w:eastAsia="IRNazanin"/>
          <w:color w:val="111111"/>
          <w:sz w:val="28"/>
          <w:sz w:val="28"/>
          <w:szCs w:val="28"/>
          <w:rtl w:val="true"/>
          <w:lang w:bidi="fa-IR"/>
        </w:rPr>
        <w:t>لا شک فی أن لم أقل شیئاً جدیداً علیکم، ولکن ذکرت ذلک من 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وَذَکِّرْ فَإِنَّ الذِّکْرَی تَنْفَعُ الْمُؤْمِنِینَ</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فأنا لا أدری وجودی فی هذا المکان المقدس إلاّ نعمة أنعم الله تعالی علیّ بها، وتوفیقاً وفقنی الله تعالی إلیه، ولکن کما تعلمون بالشکر تدوم النعم، وبالعمل الصالح یستمر التوفیق، فلذا أدعو نفسی وأخوانی وأخواتی الخدم إلی ضرورة الحفاظ علی حسن العلاقة مع الله تعالی لکی نبقی نتمتع بهذه النعمة الکبیرة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أرجو من أخوانی وأخواتی الخدم أن یجعلوا دأبهم الخدمة ولیس المنفعة الخاصة، ولتکن نیّة العمل فی هذا المکان هی نیة القربة إلی الله</w:t>
      </w:r>
    </w:p>
    <w:p>
      <w:pPr>
        <w:pStyle w:val="BookText"/>
        <w:rPr/>
      </w:pPr>
      <w:r>
        <w:rPr>
          <w:rFonts w:ascii="IRNazanin" w:hAnsi="IRNazanin" w:eastAsia="IRNazanin"/>
          <w:color w:val="111111"/>
          <w:sz w:val="28"/>
          <w:sz w:val="28"/>
          <w:szCs w:val="28"/>
          <w:rtl w:val="true"/>
          <w:lang w:bidi="fa-IR"/>
        </w:rPr>
        <w:t>تعالی لا نیّة تحصیل الرزق فإن الرزق یأتی تبعاً لذلک، وأرجو مرة أخری أن لا تفصلوا العمل عن حیاتکم الخاصة بل العکس هو الصحیح، أی لا یحق لأحد مخلص أن یجعل خدمته وعمله تبعاً لما ینسجم مع حیاته الخاصة بل یجب أن نجعل حیاتنا ومتطلباتنا الخاصة تبعا لعملنا وخدمتنا فی هذا المکان المقدس، ودعونی أضرب مثلاً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أحد الخدم أن تحصیل منفعة خاصة کتحصیل شهادة دراسیة أو زیادة فی الدخل یحتاج إلی التعدیل المخل فی الخدمة الحسینیة، فیبادر ویتوسط من أجل أن یجعل خدمته فی العتبة المقدسة تنسجم مع ذلک، فیغیر وقت العمل أو یغیر العمل ذاته من أجل 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أمر لا یدل علی الإخلاص، نعم إذا کان التعدیل غیر مخل بالعمل والخدمة 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أدعوکم أن تدخلوا إلی الضریح المقدس وتطلبوا من إمامکم أن لا یخرجکم الله تعالی من هذا المکان أبداً، وقولوا کما قلت أنا مخاطباً المولی الحسین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أرید ألا أخرج من قبرک اختیاراً إلاّ إلی قبری، وأسأل الله تعالی تحقیق هذه الأمنیة، ولکن ولکن ولکن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أراد ذلک فلیلتزم بشروط هذه الخدمة</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تعالی وإیاکم لمراضیه وجنبنا معاصیه بفضل الصلاة علی محمد وآل محمد</w:t>
      </w:r>
      <w:r>
        <w:rPr>
          <w:rFonts w:eastAsia="IRNazanin" w:cs="IRNazanin"/>
          <w:color w:val="111111"/>
          <w:sz w:val="28"/>
          <w:szCs w:val="28"/>
          <w:rtl w:val="true"/>
          <w:lang w:bidi="fa-IR"/>
        </w:rPr>
        <w:t>.</w:t>
      </w:r>
      <w:bookmarkStart w:id="34" w:name="pg2746_28174"/>
    </w:p>
    <w:p>
      <w:pPr>
        <w:pStyle w:val="Heading2"/>
        <w:numPr>
          <w:ilvl w:val="1"/>
          <w:numId w:val="1"/>
        </w:numPr>
        <w:rPr/>
      </w:pPr>
      <w:bookmarkStart w:id="35" w:name="__RefHeading___Toc1731050_1395250215"/>
      <w:bookmarkStart w:id="36" w:name="_Toc12"/>
      <w:bookmarkEnd w:id="34"/>
      <w:bookmarkEnd w:id="35"/>
      <w:r>
        <w:rPr>
          <w:rtl w:val="true"/>
        </w:rPr>
        <w:t>المحتویات</w:t>
      </w:r>
      <w:bookmarkEnd w:id="36"/>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فضل الخدمة</w:t>
      </w:r>
    </w:p>
    <w:p>
      <w:pPr>
        <w:pStyle w:val="BookText"/>
        <w:rPr/>
      </w:pPr>
      <w:r>
        <w:rPr>
          <w:rFonts w:ascii="IRNazanin" w:hAnsi="IRNazanin" w:eastAsia="IRNazanin"/>
          <w:color w:val="111111"/>
          <w:sz w:val="28"/>
          <w:sz w:val="28"/>
          <w:szCs w:val="28"/>
          <w:rtl w:val="true"/>
          <w:lang w:bidi="fa-IR"/>
        </w:rPr>
        <w:t>مکان الخدمة</w:t>
      </w:r>
    </w:p>
    <w:p>
      <w:pPr>
        <w:pStyle w:val="BookText"/>
        <w:rPr/>
      </w:pPr>
      <w:r>
        <w:rPr>
          <w:rFonts w:ascii="IRNazanin" w:hAnsi="IRNazanin" w:eastAsia="IRNazanin"/>
          <w:color w:val="111111"/>
          <w:sz w:val="28"/>
          <w:sz w:val="28"/>
          <w:szCs w:val="28"/>
          <w:rtl w:val="true"/>
          <w:lang w:bidi="fa-IR"/>
        </w:rPr>
        <w:t>نوع الخدمة التی یؤدیها الملک</w:t>
      </w:r>
    </w:p>
    <w:p>
      <w:pPr>
        <w:pStyle w:val="BookText"/>
        <w:rPr/>
      </w:pPr>
      <w:r>
        <w:rPr>
          <w:rFonts w:ascii="IRNazanin" w:hAnsi="IRNazanin" w:eastAsia="IRNazanin"/>
          <w:color w:val="111111"/>
          <w:sz w:val="28"/>
          <w:sz w:val="28"/>
          <w:szCs w:val="28"/>
          <w:rtl w:val="true"/>
          <w:lang w:bidi="fa-IR"/>
        </w:rPr>
        <w:t>وجه الشراکة</w:t>
      </w:r>
    </w:p>
    <w:p>
      <w:pPr>
        <w:pStyle w:val="BookText"/>
        <w:rPr/>
      </w:pPr>
      <w:r>
        <w:rPr>
          <w:rFonts w:ascii="IRNazanin" w:hAnsi="IRNazanin" w:eastAsia="IRNazanin"/>
          <w:color w:val="111111"/>
          <w:sz w:val="28"/>
          <w:sz w:val="28"/>
          <w:szCs w:val="28"/>
          <w:rtl w:val="true"/>
          <w:lang w:bidi="fa-IR"/>
        </w:rPr>
        <w:t>صفات الخادم</w:t>
      </w:r>
    </w:p>
    <w:p>
      <w:pPr>
        <w:pStyle w:val="BookText"/>
        <w:rPr/>
      </w:pPr>
      <w:r>
        <w:rPr>
          <w:rFonts w:ascii="IRNazanin" w:hAnsi="IRNazanin" w:eastAsia="IRNazanin"/>
          <w:color w:val="111111"/>
          <w:sz w:val="28"/>
          <w:sz w:val="28"/>
          <w:szCs w:val="28"/>
          <w:rtl w:val="true"/>
          <w:lang w:bidi="fa-IR"/>
        </w:rPr>
        <w:t>ربح الخادم</w:t>
      </w:r>
    </w:p>
    <w:p>
      <w:pPr>
        <w:pStyle w:val="BookText"/>
        <w:rPr/>
      </w:pPr>
      <w:r>
        <w:rPr>
          <w:rFonts w:ascii="IRNazanin" w:hAnsi="IRNazanin" w:eastAsia="IRNazanin"/>
          <w:color w:val="111111"/>
          <w:sz w:val="28"/>
          <w:sz w:val="28"/>
          <w:szCs w:val="28"/>
          <w:rtl w:val="true"/>
          <w:lang w:bidi="fa-IR"/>
        </w:rPr>
        <w:t>لطائف</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الخاتمة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للشیخ علی النمازی الشاهرودی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الزائرین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المَلائکةُ مِن نورٍ، وخُلِقَ الجانُّ مِن مارِجٍ من نار، وخَلِقَ آدمُ مِمّا وُصِفَ لَکُم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الملائکة، برقم </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19092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خَلَقْنَا الْإِنْسَانَ مِنْ سُلَالَةٍ مِنْ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للفراهیدی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ذکر الله عزّ وجل کثیرا، 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الآیتان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الصبر، 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أخیه وأداء حقه، 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لأحمد بن محمد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12376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منضمون الآیة فی سورة الروم؛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14407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14470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14491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14500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18051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18052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18053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18065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باب حُسن البشر،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حسن الخلق،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حسن الخلق،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 حسن الخلق،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2890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14379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5522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العفة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باب إدخال السرور علی المؤمن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نصیحة المؤمن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قضاء حاجة المؤمن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الذاریات،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image" Target="media/image2.jpeg"/><Relationship Id="rId70" Type="http://schemas.openxmlformats.org/officeDocument/2006/relationships/image" Target="media/image2.jpeg"/><Relationship Id="rId71" Type="http://schemas.openxmlformats.org/officeDocument/2006/relationships/footer" Target="footer64.xml"/><Relationship Id="rId72" Type="http://schemas.openxmlformats.org/officeDocument/2006/relationships/footnotes" Target="footnotes.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8718</Words>
  <Characters>38239</Characters>
  <CharactersWithSpaces>46474</CharactersWithSpaces>
  <Paragraphs>679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2026-08-17T15:38:58Z</dcterms:created>
  <dc:creator>ghaemiyeh.com</dc:creator>
  <dc:description/>
  <dc:language>en-US</dc:language>
  <cp:lastModifiedBy/>
  <dcterms:modified xsi:type="dcterms:W3CDTF">2026-08-17T19:09:01Z</dcterms:modified>
  <cp:revision>1</cp:revision>
  <dc:subject/>
  <dc:title>خادم الامام الحسین علیه السلام شریک الملائکه</dc:title>
</cp:coreProperties>
</file>

<file path=docProps/custom.xml><?xml version="1.0" encoding="utf-8"?>
<Properties xmlns="http://schemas.openxmlformats.org/officeDocument/2006/custom-properties" xmlns:vt="http://schemas.openxmlformats.org/officeDocument/2006/docPropsVTypes"/>
</file>