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راهنمای مبلغان و سخنوران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9438_139525021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19440_139525021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19442_1395250215">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719444_1395250215">
            <w:r>
              <w:rPr>
                <w:webHidden/>
                <w:rStyle w:val="IndexLink"/>
                <w:rtl w:val="true"/>
              </w:rPr>
              <w:t>راهنمای مبلغان</w:t>
            </w:r>
            <w:r>
              <w:rPr>
                <w:rStyle w:val="IndexLink"/>
                <w:rtl w:val="true"/>
              </w:rPr>
              <w:tab/>
            </w:r>
            <w:r>
              <w:rPr>
                <w:rStyle w:val="IndexLink"/>
              </w:rPr>
              <w:t>15</w:t>
            </w:r>
          </w:hyperlink>
        </w:p>
        <w:p>
          <w:pPr>
            <w:pStyle w:val="Contents3"/>
            <w:tabs>
              <w:tab w:val="clear" w:pos="8459"/>
              <w:tab w:val="right" w:pos="9026" w:leader="dot"/>
            </w:tabs>
            <w:rPr/>
          </w:pPr>
          <w:hyperlink w:anchor="__RefHeading___Toc719446_1395250215">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719448_1395250215">
            <w:r>
              <w:rPr>
                <w:webHidden/>
                <w:rStyle w:val="IndexLink"/>
              </w:rPr>
              <w:t>3</w:t>
            </w:r>
            <w:r>
              <w:rPr>
                <w:rStyle w:val="IndexLink"/>
                <w:rtl w:val="true"/>
              </w:rPr>
              <w:t xml:space="preserve"> </w:t>
            </w:r>
            <w:r>
              <w:rPr>
                <w:rStyle w:val="IndexLink"/>
                <w:rtl w:val="true"/>
              </w:rPr>
              <w:t>اصل مهم</w:t>
            </w:r>
            <w:r>
              <w:rPr>
                <w:rStyle w:val="IndexLink"/>
                <w:rtl w:val="true"/>
              </w:rPr>
              <w:tab/>
            </w:r>
            <w:r>
              <w:rPr>
                <w:rStyle w:val="IndexLink"/>
              </w:rPr>
              <w:t>16</w:t>
            </w:r>
          </w:hyperlink>
        </w:p>
        <w:p>
          <w:pPr>
            <w:pStyle w:val="Contents3"/>
            <w:tabs>
              <w:tab w:val="clear" w:pos="8459"/>
              <w:tab w:val="right" w:pos="9026" w:leader="dot"/>
            </w:tabs>
            <w:rPr/>
          </w:pPr>
          <w:hyperlink w:anchor="__RefHeading___Toc719450_1395250215">
            <w:r>
              <w:rPr>
                <w:webHidden/>
                <w:rStyle w:val="IndexLink"/>
              </w:rPr>
              <w:t>1</w:t>
            </w:r>
            <w:r>
              <w:rPr>
                <w:rStyle w:val="IndexLink"/>
                <w:rtl w:val="true"/>
              </w:rPr>
              <w:t xml:space="preserve">. </w:t>
            </w:r>
            <w:r>
              <w:rPr>
                <w:rStyle w:val="IndexLink"/>
                <w:rtl w:val="true"/>
              </w:rPr>
              <w:t>لزوم استفاده از فرصت ها</w:t>
            </w:r>
            <w:r>
              <w:rPr>
                <w:rStyle w:val="IndexLink"/>
                <w:rtl w:val="true"/>
              </w:rPr>
              <w:tab/>
            </w:r>
            <w:r>
              <w:rPr>
                <w:rStyle w:val="IndexLink"/>
              </w:rPr>
              <w:t>18</w:t>
            </w:r>
          </w:hyperlink>
        </w:p>
        <w:p>
          <w:pPr>
            <w:pStyle w:val="Contents3"/>
            <w:tabs>
              <w:tab w:val="clear" w:pos="8459"/>
              <w:tab w:val="right" w:pos="9026" w:leader="dot"/>
            </w:tabs>
            <w:rPr/>
          </w:pPr>
          <w:hyperlink w:anchor="__RefHeading___Toc719452_1395250215">
            <w:r>
              <w:rPr>
                <w:webHidden/>
                <w:rStyle w:val="IndexLink"/>
              </w:rPr>
              <w:t>2</w:t>
            </w:r>
            <w:r>
              <w:rPr>
                <w:rStyle w:val="IndexLink"/>
                <w:rtl w:val="true"/>
              </w:rPr>
              <w:t xml:space="preserve">. </w:t>
            </w:r>
            <w:r>
              <w:rPr>
                <w:rStyle w:val="IndexLink"/>
                <w:rtl w:val="true"/>
              </w:rPr>
              <w:t>لزوم اخلاص در کارها</w:t>
            </w:r>
            <w:r>
              <w:rPr>
                <w:rStyle w:val="IndexLink"/>
                <w:rtl w:val="true"/>
              </w:rPr>
              <w:tab/>
            </w:r>
            <w:r>
              <w:rPr>
                <w:rStyle w:val="IndexLink"/>
              </w:rPr>
              <w:t>19</w:t>
            </w:r>
          </w:hyperlink>
        </w:p>
        <w:p>
          <w:pPr>
            <w:pStyle w:val="Contents3"/>
            <w:tabs>
              <w:tab w:val="clear" w:pos="8459"/>
              <w:tab w:val="right" w:pos="9026" w:leader="dot"/>
            </w:tabs>
            <w:rPr/>
          </w:pPr>
          <w:hyperlink w:anchor="__RefHeading___Toc719454_1395250215">
            <w:r>
              <w:rPr>
                <w:webHidden/>
                <w:rStyle w:val="IndexLink"/>
              </w:rPr>
              <w:t>3</w:t>
            </w:r>
            <w:r>
              <w:rPr>
                <w:rStyle w:val="IndexLink"/>
                <w:rtl w:val="true"/>
              </w:rPr>
              <w:t xml:space="preserve">. </w:t>
            </w:r>
            <w:r>
              <w:rPr>
                <w:rStyle w:val="IndexLink"/>
                <w:rtl w:val="true"/>
              </w:rPr>
              <w:t>عدم توقع بازدهی سریع</w:t>
            </w:r>
            <w:r>
              <w:rPr>
                <w:rStyle w:val="IndexLink"/>
                <w:rtl w:val="true"/>
              </w:rPr>
              <w:tab/>
            </w:r>
            <w:r>
              <w:rPr>
                <w:rStyle w:val="IndexLink"/>
              </w:rPr>
              <w:t>21</w:t>
            </w:r>
          </w:hyperlink>
        </w:p>
        <w:p>
          <w:pPr>
            <w:pStyle w:val="Contents3"/>
            <w:tabs>
              <w:tab w:val="clear" w:pos="8459"/>
              <w:tab w:val="right" w:pos="9026" w:leader="dot"/>
            </w:tabs>
            <w:rPr/>
          </w:pPr>
          <w:hyperlink w:anchor="__RefHeading___Toc719456_1395250215">
            <w:r>
              <w:rPr>
                <w:webHidden/>
                <w:rStyle w:val="IndexLink"/>
              </w:rPr>
              <w:t>4</w:t>
            </w:r>
            <w:r>
              <w:rPr>
                <w:rStyle w:val="IndexLink"/>
                <w:rtl w:val="true"/>
              </w:rPr>
              <w:t xml:space="preserve">. </w:t>
            </w:r>
            <w:r>
              <w:rPr>
                <w:rStyle w:val="IndexLink"/>
                <w:rtl w:val="true"/>
              </w:rPr>
              <w:t>لزوم شناسایی افراد</w:t>
            </w:r>
            <w:r>
              <w:rPr>
                <w:rStyle w:val="IndexLink"/>
                <w:rtl w:val="true"/>
              </w:rPr>
              <w:tab/>
            </w:r>
            <w:r>
              <w:rPr>
                <w:rStyle w:val="IndexLink"/>
              </w:rPr>
              <w:t>21</w:t>
            </w:r>
          </w:hyperlink>
        </w:p>
        <w:p>
          <w:pPr>
            <w:pStyle w:val="Contents3"/>
            <w:tabs>
              <w:tab w:val="clear" w:pos="8459"/>
              <w:tab w:val="right" w:pos="9026" w:leader="dot"/>
            </w:tabs>
            <w:rPr/>
          </w:pPr>
          <w:hyperlink w:anchor="__RefHeading___Toc719458_1395250215">
            <w:r>
              <w:rPr>
                <w:webHidden/>
                <w:rStyle w:val="IndexLink"/>
              </w:rPr>
              <w:t>5</w:t>
            </w:r>
            <w:r>
              <w:rPr>
                <w:rStyle w:val="IndexLink"/>
                <w:rtl w:val="true"/>
              </w:rPr>
              <w:t xml:space="preserve">. </w:t>
            </w:r>
            <w:r>
              <w:rPr>
                <w:rStyle w:val="IndexLink"/>
                <w:rtl w:val="true"/>
              </w:rPr>
              <w:t>لزوم تبلیغ چهره به چهره</w:t>
            </w:r>
            <w:r>
              <w:rPr>
                <w:rStyle w:val="IndexLink"/>
                <w:rtl w:val="true"/>
              </w:rPr>
              <w:tab/>
            </w:r>
            <w:r>
              <w:rPr>
                <w:rStyle w:val="IndexLink"/>
              </w:rPr>
              <w:t>22</w:t>
            </w:r>
          </w:hyperlink>
        </w:p>
        <w:p>
          <w:pPr>
            <w:pStyle w:val="Contents3"/>
            <w:tabs>
              <w:tab w:val="clear" w:pos="8459"/>
              <w:tab w:val="right" w:pos="9026" w:leader="dot"/>
            </w:tabs>
            <w:rPr/>
          </w:pPr>
          <w:hyperlink w:anchor="__RefHeading___Toc719460_1395250215">
            <w:r>
              <w:rPr>
                <w:webHidden/>
                <w:rStyle w:val="IndexLink"/>
              </w:rPr>
              <w:t>6</w:t>
            </w:r>
            <w:r>
              <w:rPr>
                <w:rStyle w:val="IndexLink"/>
                <w:rtl w:val="true"/>
              </w:rPr>
              <w:t xml:space="preserve">. </w:t>
            </w:r>
            <w:r>
              <w:rPr>
                <w:rStyle w:val="IndexLink"/>
                <w:rtl w:val="true"/>
              </w:rPr>
              <w:t>توجه به روش های جذب افراد</w:t>
            </w:r>
            <w:r>
              <w:rPr>
                <w:rStyle w:val="IndexLink"/>
                <w:rtl w:val="true"/>
              </w:rPr>
              <w:tab/>
            </w:r>
            <w:r>
              <w:rPr>
                <w:rStyle w:val="IndexLink"/>
              </w:rPr>
              <w:t>22</w:t>
            </w:r>
          </w:hyperlink>
        </w:p>
        <w:p>
          <w:pPr>
            <w:pStyle w:val="Contents3"/>
            <w:tabs>
              <w:tab w:val="clear" w:pos="8459"/>
              <w:tab w:val="right" w:pos="9026" w:leader="dot"/>
            </w:tabs>
            <w:rPr/>
          </w:pPr>
          <w:hyperlink w:anchor="__RefHeading___Toc719462_1395250215">
            <w:r>
              <w:rPr>
                <w:webHidden/>
                <w:rStyle w:val="IndexLink"/>
              </w:rPr>
              <w:t>7</w:t>
            </w:r>
            <w:r>
              <w:rPr>
                <w:rStyle w:val="IndexLink"/>
                <w:rtl w:val="true"/>
              </w:rPr>
              <w:t xml:space="preserve">. </w:t>
            </w:r>
            <w:r>
              <w:rPr>
                <w:rStyle w:val="IndexLink"/>
                <w:rtl w:val="true"/>
              </w:rPr>
              <w:t>لزوم طرح دوستی با افراد</w:t>
            </w:r>
            <w:r>
              <w:rPr>
                <w:rStyle w:val="IndexLink"/>
                <w:rtl w:val="true"/>
              </w:rPr>
              <w:tab/>
            </w:r>
            <w:r>
              <w:rPr>
                <w:rStyle w:val="IndexLink"/>
              </w:rPr>
              <w:t>22</w:t>
            </w:r>
          </w:hyperlink>
        </w:p>
        <w:p>
          <w:pPr>
            <w:pStyle w:val="Contents3"/>
            <w:tabs>
              <w:tab w:val="clear" w:pos="8459"/>
              <w:tab w:val="right" w:pos="9026" w:leader="dot"/>
            </w:tabs>
            <w:rPr/>
          </w:pPr>
          <w:hyperlink w:anchor="__RefHeading___Toc719464_1395250215">
            <w:r>
              <w:rPr>
                <w:webHidden/>
                <w:rStyle w:val="IndexLink"/>
              </w:rPr>
              <w:t>8</w:t>
            </w:r>
            <w:r>
              <w:rPr>
                <w:rStyle w:val="IndexLink"/>
                <w:rtl w:val="true"/>
              </w:rPr>
              <w:t xml:space="preserve">. </w:t>
            </w:r>
            <w:r>
              <w:rPr>
                <w:rStyle w:val="IndexLink"/>
                <w:rtl w:val="true"/>
              </w:rPr>
              <w:t>لزوم توجه به امداد های الهی</w:t>
            </w:r>
            <w:r>
              <w:rPr>
                <w:rStyle w:val="IndexLink"/>
                <w:rtl w:val="true"/>
              </w:rPr>
              <w:tab/>
            </w:r>
            <w:r>
              <w:rPr>
                <w:rStyle w:val="IndexLink"/>
              </w:rPr>
              <w:t>23</w:t>
            </w:r>
          </w:hyperlink>
        </w:p>
        <w:p>
          <w:pPr>
            <w:pStyle w:val="Contents3"/>
            <w:tabs>
              <w:tab w:val="clear" w:pos="8459"/>
              <w:tab w:val="right" w:pos="9026" w:leader="dot"/>
            </w:tabs>
            <w:rPr/>
          </w:pPr>
          <w:hyperlink w:anchor="__RefHeading___Toc719466_1395250215">
            <w:r>
              <w:rPr>
                <w:webHidden/>
                <w:rStyle w:val="IndexLink"/>
              </w:rPr>
              <w:t>9</w:t>
            </w:r>
            <w:r>
              <w:rPr>
                <w:rStyle w:val="IndexLink"/>
                <w:rtl w:val="true"/>
              </w:rPr>
              <w:t xml:space="preserve">. </w:t>
            </w:r>
            <w:r>
              <w:rPr>
                <w:rStyle w:val="IndexLink"/>
                <w:rtl w:val="true"/>
              </w:rPr>
              <w:t>توقع مزد از خدا</w:t>
            </w:r>
            <w:r>
              <w:rPr>
                <w:rStyle w:val="IndexLink"/>
                <w:rtl w:val="true"/>
              </w:rPr>
              <w:tab/>
            </w:r>
            <w:r>
              <w:rPr>
                <w:rStyle w:val="IndexLink"/>
              </w:rPr>
              <w:t>23</w:t>
            </w:r>
          </w:hyperlink>
        </w:p>
        <w:p>
          <w:pPr>
            <w:pStyle w:val="Contents3"/>
            <w:tabs>
              <w:tab w:val="clear" w:pos="8459"/>
              <w:tab w:val="right" w:pos="9026" w:leader="dot"/>
            </w:tabs>
            <w:rPr/>
          </w:pPr>
          <w:hyperlink w:anchor="__RefHeading___Toc719468_1395250215">
            <w:r>
              <w:rPr>
                <w:webHidden/>
                <w:rStyle w:val="IndexLink"/>
              </w:rPr>
              <w:t>10</w:t>
            </w:r>
            <w:r>
              <w:rPr>
                <w:rStyle w:val="IndexLink"/>
                <w:rtl w:val="true"/>
              </w:rPr>
              <w:t xml:space="preserve">. </w:t>
            </w:r>
            <w:r>
              <w:rPr>
                <w:rStyle w:val="IndexLink"/>
                <w:rtl w:val="true"/>
              </w:rPr>
              <w:t>لزوم شاد بودن جلسات</w:t>
            </w:r>
            <w:r>
              <w:rPr>
                <w:rStyle w:val="IndexLink"/>
                <w:rtl w:val="true"/>
              </w:rPr>
              <w:tab/>
            </w:r>
            <w:r>
              <w:rPr>
                <w:rStyle w:val="IndexLink"/>
              </w:rPr>
              <w:t>24</w:t>
            </w:r>
          </w:hyperlink>
        </w:p>
        <w:p>
          <w:pPr>
            <w:pStyle w:val="Contents3"/>
            <w:tabs>
              <w:tab w:val="clear" w:pos="8459"/>
              <w:tab w:val="right" w:pos="9026" w:leader="dot"/>
            </w:tabs>
            <w:rPr/>
          </w:pPr>
          <w:hyperlink w:anchor="__RefHeading___Toc719470_1395250215">
            <w:r>
              <w:rPr>
                <w:webHidden/>
                <w:rStyle w:val="IndexLink"/>
              </w:rPr>
              <w:t>11</w:t>
            </w:r>
            <w:r>
              <w:rPr>
                <w:rStyle w:val="IndexLink"/>
                <w:rtl w:val="true"/>
              </w:rPr>
              <w:t xml:space="preserve">. </w:t>
            </w:r>
            <w:r>
              <w:rPr>
                <w:rStyle w:val="IndexLink"/>
                <w:rtl w:val="true"/>
              </w:rPr>
              <w:t>لزوم سعه صدر</w:t>
            </w:r>
            <w:r>
              <w:rPr>
                <w:rStyle w:val="IndexLink"/>
                <w:rtl w:val="true"/>
              </w:rPr>
              <w:tab/>
            </w:r>
            <w:r>
              <w:rPr>
                <w:rStyle w:val="IndexLink"/>
              </w:rPr>
              <w:t>24</w:t>
            </w:r>
          </w:hyperlink>
        </w:p>
        <w:p>
          <w:pPr>
            <w:pStyle w:val="Contents3"/>
            <w:tabs>
              <w:tab w:val="clear" w:pos="8459"/>
              <w:tab w:val="right" w:pos="9026" w:leader="dot"/>
            </w:tabs>
            <w:rPr/>
          </w:pPr>
          <w:hyperlink w:anchor="__RefHeading___Toc719472_1395250215">
            <w:r>
              <w:rPr>
                <w:webHidden/>
                <w:rStyle w:val="IndexLink"/>
              </w:rPr>
              <w:t>12</w:t>
            </w:r>
            <w:r>
              <w:rPr>
                <w:rStyle w:val="IndexLink"/>
                <w:rtl w:val="true"/>
              </w:rPr>
              <w:t xml:space="preserve">. </w:t>
            </w:r>
            <w:r>
              <w:rPr>
                <w:rStyle w:val="IndexLink"/>
                <w:rtl w:val="true"/>
              </w:rPr>
              <w:t>لزوم شروع از کم</w:t>
            </w:r>
            <w:r>
              <w:rPr>
                <w:rStyle w:val="IndexLink"/>
                <w:rtl w:val="true"/>
              </w:rPr>
              <w:tab/>
            </w:r>
            <w:r>
              <w:rPr>
                <w:rStyle w:val="IndexLink"/>
              </w:rPr>
              <w:t>25</w:t>
            </w:r>
          </w:hyperlink>
        </w:p>
        <w:p>
          <w:pPr>
            <w:pStyle w:val="Contents3"/>
            <w:tabs>
              <w:tab w:val="clear" w:pos="8459"/>
              <w:tab w:val="right" w:pos="9026" w:leader="dot"/>
            </w:tabs>
            <w:rPr/>
          </w:pPr>
          <w:hyperlink w:anchor="__RefHeading___Toc719474_1395250215">
            <w:r>
              <w:rPr>
                <w:webHidden/>
                <w:rStyle w:val="IndexLink"/>
              </w:rPr>
              <w:t>13</w:t>
            </w:r>
            <w:r>
              <w:rPr>
                <w:rStyle w:val="IndexLink"/>
                <w:rtl w:val="true"/>
              </w:rPr>
              <w:t xml:space="preserve">. </w:t>
            </w:r>
            <w:r>
              <w:rPr>
                <w:rStyle w:val="IndexLink"/>
                <w:rtl w:val="true"/>
              </w:rPr>
              <w:t>لزوم خلاصه بودن سخنرانی</w:t>
            </w:r>
            <w:r>
              <w:rPr>
                <w:rStyle w:val="IndexLink"/>
                <w:rtl w:val="true"/>
              </w:rPr>
              <w:tab/>
            </w:r>
            <w:r>
              <w:rPr>
                <w:rStyle w:val="IndexLink"/>
              </w:rPr>
              <w:t>27</w:t>
            </w:r>
          </w:hyperlink>
        </w:p>
        <w:p>
          <w:pPr>
            <w:pStyle w:val="Contents3"/>
            <w:tabs>
              <w:tab w:val="clear" w:pos="8459"/>
              <w:tab w:val="right" w:pos="9026" w:leader="dot"/>
            </w:tabs>
            <w:rPr/>
          </w:pPr>
          <w:hyperlink w:anchor="__RefHeading___Toc719476_1395250215">
            <w:r>
              <w:rPr>
                <w:webHidden/>
                <w:rStyle w:val="IndexLink"/>
              </w:rPr>
              <w:t>14</w:t>
            </w:r>
            <w:r>
              <w:rPr>
                <w:rStyle w:val="IndexLink"/>
                <w:rtl w:val="true"/>
              </w:rPr>
              <w:t xml:space="preserve">. </w:t>
            </w:r>
            <w:r>
              <w:rPr>
                <w:rStyle w:val="IndexLink"/>
                <w:rtl w:val="true"/>
              </w:rPr>
              <w:t>لزوم بررسی مشکلات جوانان</w:t>
            </w:r>
            <w:r>
              <w:rPr>
                <w:rStyle w:val="IndexLink"/>
                <w:rtl w:val="true"/>
              </w:rPr>
              <w:tab/>
            </w:r>
            <w:r>
              <w:rPr>
                <w:rStyle w:val="IndexLink"/>
              </w:rPr>
              <w:t>27</w:t>
            </w:r>
          </w:hyperlink>
        </w:p>
        <w:p>
          <w:pPr>
            <w:pStyle w:val="Contents3"/>
            <w:tabs>
              <w:tab w:val="clear" w:pos="8459"/>
              <w:tab w:val="right" w:pos="9026" w:leader="dot"/>
            </w:tabs>
            <w:rPr/>
          </w:pPr>
          <w:hyperlink w:anchor="__RefHeading___Toc719478_1395250215">
            <w:r>
              <w:rPr>
                <w:webHidden/>
                <w:rStyle w:val="IndexLink"/>
              </w:rPr>
              <w:t>15</w:t>
            </w:r>
            <w:r>
              <w:rPr>
                <w:rStyle w:val="IndexLink"/>
                <w:rtl w:val="true"/>
              </w:rPr>
              <w:t xml:space="preserve">. </w:t>
            </w:r>
            <w:r>
              <w:rPr>
                <w:rStyle w:val="IndexLink"/>
                <w:rtl w:val="true"/>
              </w:rPr>
              <w:t>اقدام دو یا چند نفری</w:t>
            </w:r>
            <w:r>
              <w:rPr>
                <w:rStyle w:val="IndexLink"/>
                <w:rtl w:val="true"/>
              </w:rPr>
              <w:tab/>
            </w:r>
            <w:r>
              <w:rPr>
                <w:rStyle w:val="IndexLink"/>
              </w:rPr>
              <w:t>28</w:t>
            </w:r>
          </w:hyperlink>
        </w:p>
        <w:p>
          <w:pPr>
            <w:pStyle w:val="Contents3"/>
            <w:tabs>
              <w:tab w:val="clear" w:pos="8459"/>
              <w:tab w:val="right" w:pos="9026" w:leader="dot"/>
            </w:tabs>
            <w:rPr/>
          </w:pPr>
          <w:hyperlink w:anchor="__RefHeading___Toc719480_1395250215">
            <w:r>
              <w:rPr>
                <w:webHidden/>
                <w:rStyle w:val="IndexLink"/>
              </w:rPr>
              <w:t>16</w:t>
            </w:r>
            <w:r>
              <w:rPr>
                <w:rStyle w:val="IndexLink"/>
                <w:rtl w:val="true"/>
              </w:rPr>
              <w:t xml:space="preserve">. </w:t>
            </w:r>
            <w:r>
              <w:rPr>
                <w:rStyle w:val="IndexLink"/>
                <w:rtl w:val="true"/>
              </w:rPr>
              <w:t>قصد قربت</w:t>
            </w:r>
            <w:r>
              <w:rPr>
                <w:rStyle w:val="IndexLink"/>
                <w:rtl w:val="true"/>
              </w:rPr>
              <w:tab/>
            </w:r>
            <w:r>
              <w:rPr>
                <w:rStyle w:val="IndexLink"/>
              </w:rPr>
              <w:t>29</w:t>
            </w:r>
          </w:hyperlink>
        </w:p>
        <w:p>
          <w:pPr>
            <w:pStyle w:val="Contents3"/>
            <w:tabs>
              <w:tab w:val="clear" w:pos="8459"/>
              <w:tab w:val="right" w:pos="9026" w:leader="dot"/>
            </w:tabs>
            <w:rPr/>
          </w:pPr>
          <w:hyperlink w:anchor="__RefHeading___Toc719482_1395250215">
            <w:r>
              <w:rPr>
                <w:webHidden/>
                <w:rStyle w:val="IndexLink"/>
              </w:rPr>
              <w:t>17</w:t>
            </w:r>
            <w:r>
              <w:rPr>
                <w:rStyle w:val="IndexLink"/>
                <w:rtl w:val="true"/>
              </w:rPr>
              <w:t xml:space="preserve">. </w:t>
            </w:r>
            <w:r>
              <w:rPr>
                <w:rStyle w:val="IndexLink"/>
                <w:rtl w:val="true"/>
              </w:rPr>
              <w:t>پرهیز از خط بازی</w:t>
            </w:r>
            <w:r>
              <w:rPr>
                <w:rStyle w:val="IndexLink"/>
                <w:rtl w:val="true"/>
              </w:rPr>
              <w:tab/>
            </w:r>
            <w:r>
              <w:rPr>
                <w:rStyle w:val="IndexLink"/>
              </w:rPr>
              <w:t>29</w:t>
            </w:r>
          </w:hyperlink>
        </w:p>
        <w:p>
          <w:pPr>
            <w:pStyle w:val="Contents3"/>
            <w:tabs>
              <w:tab w:val="clear" w:pos="8459"/>
              <w:tab w:val="right" w:pos="9026" w:leader="dot"/>
            </w:tabs>
            <w:rPr/>
          </w:pPr>
          <w:hyperlink w:anchor="__RefHeading___Toc719484_1395250215">
            <w:r>
              <w:rPr>
                <w:webHidden/>
                <w:rStyle w:val="IndexLink"/>
              </w:rPr>
              <w:t>18</w:t>
            </w:r>
            <w:r>
              <w:rPr>
                <w:rStyle w:val="IndexLink"/>
                <w:rtl w:val="true"/>
              </w:rPr>
              <w:t xml:space="preserve">. </w:t>
            </w:r>
            <w:r>
              <w:rPr>
                <w:rStyle w:val="IndexLink"/>
                <w:rtl w:val="true"/>
              </w:rPr>
              <w:t>عدم انتظار و توقع آمدن همه مردم</w:t>
            </w:r>
            <w:r>
              <w:rPr>
                <w:rStyle w:val="IndexLink"/>
                <w:rtl w:val="true"/>
              </w:rPr>
              <w:tab/>
            </w:r>
            <w:r>
              <w:rPr>
                <w:rStyle w:val="IndexLink"/>
              </w:rPr>
              <w:t>30</w:t>
            </w:r>
          </w:hyperlink>
        </w:p>
        <w:p>
          <w:pPr>
            <w:pStyle w:val="Contents3"/>
            <w:tabs>
              <w:tab w:val="clear" w:pos="8459"/>
              <w:tab w:val="right" w:pos="9026" w:leader="dot"/>
            </w:tabs>
            <w:rPr/>
          </w:pPr>
          <w:hyperlink w:anchor="__RefHeading___Toc719486_1395250215">
            <w:r>
              <w:rPr>
                <w:webHidden/>
                <w:rStyle w:val="IndexLink"/>
              </w:rPr>
              <w:t>19</w:t>
            </w:r>
            <w:r>
              <w:rPr>
                <w:rStyle w:val="IndexLink"/>
                <w:rtl w:val="true"/>
              </w:rPr>
              <w:t xml:space="preserve">. </w:t>
            </w:r>
            <w:r>
              <w:rPr>
                <w:rStyle w:val="IndexLink"/>
                <w:rtl w:val="true"/>
              </w:rPr>
              <w:t>لزوم تنوع در سخنرانی</w:t>
            </w:r>
            <w:r>
              <w:rPr>
                <w:rStyle w:val="IndexLink"/>
                <w:rtl w:val="true"/>
              </w:rPr>
              <w:tab/>
            </w:r>
            <w:r>
              <w:rPr>
                <w:rStyle w:val="IndexLink"/>
              </w:rPr>
              <w:t>31</w:t>
            </w:r>
          </w:hyperlink>
        </w:p>
        <w:p>
          <w:pPr>
            <w:pStyle w:val="Contents3"/>
            <w:tabs>
              <w:tab w:val="clear" w:pos="8459"/>
              <w:tab w:val="right" w:pos="9026" w:leader="dot"/>
            </w:tabs>
            <w:rPr/>
          </w:pPr>
          <w:hyperlink w:anchor="__RefHeading___Toc719488_1395250215">
            <w:r>
              <w:rPr>
                <w:webHidden/>
                <w:rStyle w:val="IndexLink"/>
              </w:rPr>
              <w:t>20</w:t>
            </w:r>
            <w:r>
              <w:rPr>
                <w:rStyle w:val="IndexLink"/>
                <w:rtl w:val="true"/>
              </w:rPr>
              <w:t xml:space="preserve">. </w:t>
            </w:r>
            <w:r>
              <w:rPr>
                <w:rStyle w:val="IndexLink"/>
                <w:rtl w:val="true"/>
              </w:rPr>
              <w:t>لزوم روانشناسی</w:t>
            </w:r>
            <w:r>
              <w:rPr>
                <w:rStyle w:val="IndexLink"/>
                <w:rtl w:val="true"/>
              </w:rPr>
              <w:tab/>
            </w:r>
            <w:r>
              <w:rPr>
                <w:rStyle w:val="IndexLink"/>
              </w:rPr>
              <w:t>31</w:t>
            </w:r>
          </w:hyperlink>
        </w:p>
        <w:p>
          <w:pPr>
            <w:pStyle w:val="Contents3"/>
            <w:tabs>
              <w:tab w:val="clear" w:pos="8459"/>
              <w:tab w:val="right" w:pos="9026" w:leader="dot"/>
            </w:tabs>
            <w:rPr/>
          </w:pPr>
          <w:hyperlink w:anchor="__RefHeading___Toc719490_1395250215">
            <w:r>
              <w:rPr>
                <w:webHidden/>
                <w:rStyle w:val="IndexLink"/>
              </w:rPr>
              <w:t>21</w:t>
            </w:r>
            <w:r>
              <w:rPr>
                <w:rStyle w:val="IndexLink"/>
                <w:rtl w:val="true"/>
              </w:rPr>
              <w:t xml:space="preserve">. </w:t>
            </w:r>
            <w:r>
              <w:rPr>
                <w:rStyle w:val="IndexLink"/>
                <w:rtl w:val="true"/>
              </w:rPr>
              <w:t>لزوم جلسات پرسش و پاسخ</w:t>
            </w:r>
            <w:r>
              <w:rPr>
                <w:rStyle w:val="IndexLink"/>
                <w:rtl w:val="true"/>
              </w:rPr>
              <w:tab/>
            </w:r>
            <w:r>
              <w:rPr>
                <w:rStyle w:val="IndexLink"/>
              </w:rPr>
              <w:t>32</w:t>
            </w:r>
          </w:hyperlink>
        </w:p>
        <w:p>
          <w:pPr>
            <w:pStyle w:val="Contents3"/>
            <w:tabs>
              <w:tab w:val="clear" w:pos="8459"/>
              <w:tab w:val="right" w:pos="9026" w:leader="dot"/>
            </w:tabs>
            <w:rPr/>
          </w:pPr>
          <w:hyperlink w:anchor="__RefHeading___Toc719492_1395250215">
            <w:r>
              <w:rPr>
                <w:webHidden/>
                <w:rStyle w:val="IndexLink"/>
              </w:rPr>
              <w:t>22</w:t>
            </w:r>
            <w:r>
              <w:rPr>
                <w:rStyle w:val="IndexLink"/>
                <w:rtl w:val="true"/>
              </w:rPr>
              <w:t xml:space="preserve">. </w:t>
            </w:r>
            <w:r>
              <w:rPr>
                <w:rStyle w:val="IndexLink"/>
                <w:rtl w:val="true"/>
              </w:rPr>
              <w:t>لزوم گفتگوی خصوصی</w:t>
            </w:r>
            <w:r>
              <w:rPr>
                <w:rStyle w:val="IndexLink"/>
                <w:rtl w:val="true"/>
              </w:rPr>
              <w:tab/>
            </w:r>
            <w:r>
              <w:rPr>
                <w:rStyle w:val="IndexLink"/>
              </w:rPr>
              <w:t>32</w:t>
            </w:r>
          </w:hyperlink>
        </w:p>
        <w:p>
          <w:pPr>
            <w:pStyle w:val="Contents3"/>
            <w:tabs>
              <w:tab w:val="clear" w:pos="8459"/>
              <w:tab w:val="right" w:pos="9026" w:leader="dot"/>
            </w:tabs>
            <w:rPr/>
          </w:pPr>
          <w:hyperlink w:anchor="__RefHeading___Toc719494_1395250215">
            <w:r>
              <w:rPr>
                <w:webHidden/>
                <w:rStyle w:val="IndexLink"/>
              </w:rPr>
              <w:t>23</w:t>
            </w:r>
            <w:r>
              <w:rPr>
                <w:rStyle w:val="IndexLink"/>
                <w:rtl w:val="true"/>
              </w:rPr>
              <w:t xml:space="preserve">. </w:t>
            </w:r>
            <w:r>
              <w:rPr>
                <w:rStyle w:val="IndexLink"/>
                <w:rtl w:val="true"/>
              </w:rPr>
              <w:t>لزوم آشنا کردن مردم به خدا</w:t>
            </w:r>
            <w:r>
              <w:rPr>
                <w:rStyle w:val="IndexLink"/>
                <w:rtl w:val="true"/>
              </w:rPr>
              <w:tab/>
            </w:r>
            <w:r>
              <w:rPr>
                <w:rStyle w:val="IndexLink"/>
              </w:rPr>
              <w:t>32</w:t>
            </w:r>
          </w:hyperlink>
        </w:p>
        <w:p>
          <w:pPr>
            <w:pStyle w:val="Contents3"/>
            <w:tabs>
              <w:tab w:val="clear" w:pos="8459"/>
              <w:tab w:val="right" w:pos="9026" w:leader="dot"/>
            </w:tabs>
            <w:rPr/>
          </w:pPr>
          <w:hyperlink w:anchor="__RefHeading___Toc719496_1395250215">
            <w:r>
              <w:rPr>
                <w:webHidden/>
                <w:rStyle w:val="IndexLink"/>
              </w:rPr>
              <w:t>24</w:t>
            </w:r>
            <w:r>
              <w:rPr>
                <w:rStyle w:val="IndexLink"/>
                <w:rtl w:val="true"/>
              </w:rPr>
              <w:t xml:space="preserve">. </w:t>
            </w:r>
            <w:r>
              <w:rPr>
                <w:rStyle w:val="IndexLink"/>
                <w:rtl w:val="true"/>
              </w:rPr>
              <w:t>لزوم استفاده از مثال</w:t>
            </w:r>
            <w:r>
              <w:rPr>
                <w:rStyle w:val="IndexLink"/>
                <w:rtl w:val="true"/>
              </w:rPr>
              <w:tab/>
            </w:r>
            <w:r>
              <w:rPr>
                <w:rStyle w:val="IndexLink"/>
              </w:rPr>
              <w:t>34</w:t>
            </w:r>
          </w:hyperlink>
        </w:p>
        <w:p>
          <w:pPr>
            <w:pStyle w:val="Contents3"/>
            <w:tabs>
              <w:tab w:val="clear" w:pos="8459"/>
              <w:tab w:val="right" w:pos="9026" w:leader="dot"/>
            </w:tabs>
            <w:rPr/>
          </w:pPr>
          <w:hyperlink w:anchor="__RefHeading___Toc719498_1395250215">
            <w:r>
              <w:rPr>
                <w:webHidden/>
                <w:rStyle w:val="IndexLink"/>
              </w:rPr>
              <w:t>25</w:t>
            </w:r>
            <w:r>
              <w:rPr>
                <w:rStyle w:val="IndexLink"/>
                <w:rtl w:val="true"/>
              </w:rPr>
              <w:t xml:space="preserve">. </w:t>
            </w:r>
            <w:r>
              <w:rPr>
                <w:rStyle w:val="IndexLink"/>
                <w:rtl w:val="true"/>
              </w:rPr>
              <w:t>لزوم ایجاد انس با خدا و اولیاء</w:t>
            </w:r>
            <w:r>
              <w:rPr>
                <w:rStyle w:val="IndexLink"/>
                <w:rtl w:val="true"/>
              </w:rPr>
              <w:tab/>
            </w:r>
            <w:r>
              <w:rPr>
                <w:rStyle w:val="IndexLink"/>
              </w:rPr>
              <w:t>35</w:t>
            </w:r>
          </w:hyperlink>
        </w:p>
        <w:p>
          <w:pPr>
            <w:pStyle w:val="Contents3"/>
            <w:tabs>
              <w:tab w:val="clear" w:pos="8459"/>
              <w:tab w:val="right" w:pos="9026" w:leader="dot"/>
            </w:tabs>
            <w:rPr/>
          </w:pPr>
          <w:hyperlink w:anchor="__RefHeading___Toc719500_1395250215">
            <w:r>
              <w:rPr>
                <w:webHidden/>
                <w:rStyle w:val="IndexLink"/>
              </w:rPr>
              <w:t>26</w:t>
            </w:r>
            <w:r>
              <w:rPr>
                <w:rStyle w:val="IndexLink"/>
                <w:rtl w:val="true"/>
              </w:rPr>
              <w:t xml:space="preserve">. </w:t>
            </w:r>
            <w:r>
              <w:rPr>
                <w:rStyle w:val="IndexLink"/>
                <w:rtl w:val="true"/>
              </w:rPr>
              <w:t>لزوم بصیرت داشتن و مطالعه</w:t>
            </w:r>
            <w:r>
              <w:rPr>
                <w:rStyle w:val="IndexLink"/>
                <w:rtl w:val="true"/>
              </w:rPr>
              <w:tab/>
            </w:r>
            <w:r>
              <w:rPr>
                <w:rStyle w:val="IndexLink"/>
              </w:rPr>
              <w:t>35</w:t>
            </w:r>
          </w:hyperlink>
        </w:p>
        <w:p>
          <w:pPr>
            <w:pStyle w:val="Contents3"/>
            <w:tabs>
              <w:tab w:val="clear" w:pos="8459"/>
              <w:tab w:val="right" w:pos="9026" w:leader="dot"/>
            </w:tabs>
            <w:rPr/>
          </w:pPr>
          <w:hyperlink w:anchor="__RefHeading___Toc719502_1395250215">
            <w:r>
              <w:rPr>
                <w:webHidden/>
                <w:rStyle w:val="IndexLink"/>
              </w:rPr>
              <w:t>27</w:t>
            </w:r>
            <w:r>
              <w:rPr>
                <w:rStyle w:val="IndexLink"/>
                <w:rtl w:val="true"/>
              </w:rPr>
              <w:t xml:space="preserve">. </w:t>
            </w:r>
            <w:r>
              <w:rPr>
                <w:rStyle w:val="IndexLink"/>
                <w:rtl w:val="true"/>
              </w:rPr>
              <w:t>لزوم فرق نگذاشتن بین مستمعین</w:t>
            </w:r>
            <w:r>
              <w:rPr>
                <w:rStyle w:val="IndexLink"/>
                <w:rtl w:val="true"/>
              </w:rPr>
              <w:tab/>
            </w:r>
            <w:r>
              <w:rPr>
                <w:rStyle w:val="IndexLink"/>
              </w:rPr>
              <w:t>36</w:t>
            </w:r>
          </w:hyperlink>
        </w:p>
        <w:p>
          <w:pPr>
            <w:pStyle w:val="Contents3"/>
            <w:tabs>
              <w:tab w:val="clear" w:pos="8459"/>
              <w:tab w:val="right" w:pos="9026" w:leader="dot"/>
            </w:tabs>
            <w:rPr/>
          </w:pPr>
          <w:hyperlink w:anchor="__RefHeading___Toc719504_1395250215">
            <w:r>
              <w:rPr>
                <w:webHidden/>
                <w:rStyle w:val="IndexLink"/>
              </w:rPr>
              <w:t>28</w:t>
            </w:r>
            <w:r>
              <w:rPr>
                <w:rStyle w:val="IndexLink"/>
                <w:rtl w:val="true"/>
              </w:rPr>
              <w:t xml:space="preserve">. </w:t>
            </w:r>
            <w:r>
              <w:rPr>
                <w:rStyle w:val="IndexLink"/>
                <w:rtl w:val="true"/>
              </w:rPr>
              <w:t>لزوم استفاده از روان گویی</w:t>
            </w:r>
            <w:r>
              <w:rPr>
                <w:rStyle w:val="IndexLink"/>
                <w:rtl w:val="true"/>
              </w:rPr>
              <w:tab/>
            </w:r>
            <w:r>
              <w:rPr>
                <w:rStyle w:val="IndexLink"/>
              </w:rPr>
              <w:t>37</w:t>
            </w:r>
          </w:hyperlink>
        </w:p>
        <w:p>
          <w:pPr>
            <w:pStyle w:val="Contents3"/>
            <w:tabs>
              <w:tab w:val="clear" w:pos="8459"/>
              <w:tab w:val="right" w:pos="9026" w:leader="dot"/>
            </w:tabs>
            <w:rPr/>
          </w:pPr>
          <w:hyperlink w:anchor="__RefHeading___Toc719506_1395250215">
            <w:r>
              <w:rPr>
                <w:webHidden/>
                <w:rStyle w:val="IndexLink"/>
              </w:rPr>
              <w:t>29</w:t>
            </w:r>
            <w:r>
              <w:rPr>
                <w:rStyle w:val="IndexLink"/>
                <w:rtl w:val="true"/>
              </w:rPr>
              <w:t xml:space="preserve">. </w:t>
            </w:r>
            <w:r>
              <w:rPr>
                <w:rStyle w:val="IndexLink"/>
                <w:rtl w:val="true"/>
              </w:rPr>
              <w:t>لزوم توجه به بدآموزی ها</w:t>
            </w:r>
            <w:r>
              <w:rPr>
                <w:rStyle w:val="IndexLink"/>
                <w:rtl w:val="true"/>
              </w:rPr>
              <w:tab/>
            </w:r>
            <w:r>
              <w:rPr>
                <w:rStyle w:val="IndexLink"/>
              </w:rPr>
              <w:t>38</w:t>
            </w:r>
          </w:hyperlink>
        </w:p>
        <w:p>
          <w:pPr>
            <w:pStyle w:val="Contents3"/>
            <w:tabs>
              <w:tab w:val="clear" w:pos="8459"/>
              <w:tab w:val="right" w:pos="9026" w:leader="dot"/>
            </w:tabs>
            <w:rPr/>
          </w:pPr>
          <w:hyperlink w:anchor="__RefHeading___Toc719508_1395250215">
            <w:r>
              <w:rPr>
                <w:webHidden/>
                <w:rStyle w:val="IndexLink"/>
              </w:rPr>
              <w:t>30</w:t>
            </w:r>
            <w:r>
              <w:rPr>
                <w:rStyle w:val="IndexLink"/>
                <w:rtl w:val="true"/>
              </w:rPr>
              <w:t xml:space="preserve">. </w:t>
            </w:r>
            <w:r>
              <w:rPr>
                <w:rStyle w:val="IndexLink"/>
                <w:rtl w:val="true"/>
              </w:rPr>
              <w:t>لزوم پرهیز از شوخی های مبتذل</w:t>
            </w:r>
            <w:r>
              <w:rPr>
                <w:rStyle w:val="IndexLink"/>
                <w:rtl w:val="true"/>
              </w:rPr>
              <w:tab/>
            </w:r>
            <w:r>
              <w:rPr>
                <w:rStyle w:val="IndexLink"/>
              </w:rPr>
              <w:t>38</w:t>
            </w:r>
          </w:hyperlink>
        </w:p>
        <w:p>
          <w:pPr>
            <w:pStyle w:val="Contents3"/>
            <w:tabs>
              <w:tab w:val="clear" w:pos="8459"/>
              <w:tab w:val="right" w:pos="9026" w:leader="dot"/>
            </w:tabs>
            <w:rPr/>
          </w:pPr>
          <w:hyperlink w:anchor="__RefHeading___Toc719510_1395250215">
            <w:r>
              <w:rPr>
                <w:webHidden/>
                <w:rStyle w:val="IndexLink"/>
              </w:rPr>
              <w:t>31</w:t>
            </w:r>
            <w:r>
              <w:rPr>
                <w:rStyle w:val="IndexLink"/>
                <w:rtl w:val="true"/>
              </w:rPr>
              <w:t xml:space="preserve">. </w:t>
            </w:r>
            <w:r>
              <w:rPr>
                <w:rStyle w:val="IndexLink"/>
                <w:rtl w:val="true"/>
              </w:rPr>
              <w:t>لزوم توجه به اقتضای زمان</w:t>
            </w:r>
            <w:r>
              <w:rPr>
                <w:rStyle w:val="IndexLink"/>
                <w:rtl w:val="true"/>
              </w:rPr>
              <w:tab/>
            </w:r>
            <w:r>
              <w:rPr>
                <w:rStyle w:val="IndexLink"/>
              </w:rPr>
              <w:t>38</w:t>
            </w:r>
          </w:hyperlink>
        </w:p>
        <w:p>
          <w:pPr>
            <w:pStyle w:val="Contents3"/>
            <w:tabs>
              <w:tab w:val="clear" w:pos="8459"/>
              <w:tab w:val="right" w:pos="9026" w:leader="dot"/>
            </w:tabs>
            <w:rPr/>
          </w:pPr>
          <w:hyperlink w:anchor="__RefHeading___Toc719512_1395250215">
            <w:r>
              <w:rPr>
                <w:webHidden/>
                <w:rStyle w:val="IndexLink"/>
              </w:rPr>
              <w:t>32</w:t>
            </w:r>
            <w:r>
              <w:rPr>
                <w:rStyle w:val="IndexLink"/>
                <w:rtl w:val="true"/>
              </w:rPr>
              <w:t xml:space="preserve">. </w:t>
            </w:r>
            <w:r>
              <w:rPr>
                <w:rStyle w:val="IndexLink"/>
                <w:rtl w:val="true"/>
              </w:rPr>
              <w:t>لزوم آراسته بود مبلغ</w:t>
            </w:r>
            <w:r>
              <w:rPr>
                <w:rStyle w:val="IndexLink"/>
                <w:rtl w:val="true"/>
              </w:rPr>
              <w:tab/>
            </w:r>
            <w:r>
              <w:rPr>
                <w:rStyle w:val="IndexLink"/>
              </w:rPr>
              <w:t>39</w:t>
            </w:r>
          </w:hyperlink>
        </w:p>
        <w:p>
          <w:pPr>
            <w:pStyle w:val="Contents3"/>
            <w:tabs>
              <w:tab w:val="clear" w:pos="8459"/>
              <w:tab w:val="right" w:pos="9026" w:leader="dot"/>
            </w:tabs>
            <w:rPr/>
          </w:pPr>
          <w:hyperlink w:anchor="__RefHeading___Toc719514_1395250215">
            <w:r>
              <w:rPr>
                <w:webHidden/>
                <w:rStyle w:val="IndexLink"/>
              </w:rPr>
              <w:t>33</w:t>
            </w:r>
            <w:r>
              <w:rPr>
                <w:rStyle w:val="IndexLink"/>
                <w:rtl w:val="true"/>
              </w:rPr>
              <w:t xml:space="preserve">. </w:t>
            </w:r>
            <w:r>
              <w:rPr>
                <w:rStyle w:val="IndexLink"/>
                <w:rtl w:val="true"/>
              </w:rPr>
              <w:t>لزوم توجه به علاقه های طبیعی</w:t>
            </w:r>
            <w:r>
              <w:rPr>
                <w:rStyle w:val="IndexLink"/>
                <w:rtl w:val="true"/>
              </w:rPr>
              <w:tab/>
            </w:r>
            <w:r>
              <w:rPr>
                <w:rStyle w:val="IndexLink"/>
              </w:rPr>
              <w:t>40</w:t>
            </w:r>
          </w:hyperlink>
        </w:p>
        <w:p>
          <w:pPr>
            <w:pStyle w:val="Contents3"/>
            <w:tabs>
              <w:tab w:val="clear" w:pos="8459"/>
              <w:tab w:val="right" w:pos="9026" w:leader="dot"/>
            </w:tabs>
            <w:rPr/>
          </w:pPr>
          <w:hyperlink w:anchor="__RefHeading___Toc719516_1395250215">
            <w:r>
              <w:rPr>
                <w:webHidden/>
                <w:rStyle w:val="IndexLink"/>
              </w:rPr>
              <w:t>34</w:t>
            </w:r>
            <w:r>
              <w:rPr>
                <w:rStyle w:val="IndexLink"/>
                <w:rtl w:val="true"/>
              </w:rPr>
              <w:t xml:space="preserve">. </w:t>
            </w:r>
            <w:r>
              <w:rPr>
                <w:rStyle w:val="IndexLink"/>
                <w:rtl w:val="true"/>
              </w:rPr>
              <w:t>لزوم توجیه نکرن کار دیگران</w:t>
            </w:r>
            <w:r>
              <w:rPr>
                <w:rStyle w:val="IndexLink"/>
                <w:rtl w:val="true"/>
              </w:rPr>
              <w:tab/>
            </w:r>
            <w:r>
              <w:rPr>
                <w:rStyle w:val="IndexLink"/>
              </w:rPr>
              <w:t>41</w:t>
            </w:r>
          </w:hyperlink>
        </w:p>
        <w:p>
          <w:pPr>
            <w:pStyle w:val="Contents3"/>
            <w:tabs>
              <w:tab w:val="clear" w:pos="8459"/>
              <w:tab w:val="right" w:pos="9026" w:leader="dot"/>
            </w:tabs>
            <w:rPr/>
          </w:pPr>
          <w:hyperlink w:anchor="__RefHeading___Toc719518_1395250215">
            <w:r>
              <w:rPr>
                <w:webHidden/>
                <w:rStyle w:val="IndexLink"/>
              </w:rPr>
              <w:t>35</w:t>
            </w:r>
            <w:r>
              <w:rPr>
                <w:rStyle w:val="IndexLink"/>
                <w:rtl w:val="true"/>
              </w:rPr>
              <w:t xml:space="preserve">. </w:t>
            </w:r>
            <w:r>
              <w:rPr>
                <w:rStyle w:val="IndexLink"/>
                <w:rtl w:val="true"/>
              </w:rPr>
              <w:t>لزوم پاسخ گویی به پرسشها</w:t>
            </w:r>
            <w:r>
              <w:rPr>
                <w:rStyle w:val="IndexLink"/>
                <w:rtl w:val="true"/>
              </w:rPr>
              <w:tab/>
            </w:r>
            <w:r>
              <w:rPr>
                <w:rStyle w:val="IndexLink"/>
              </w:rPr>
              <w:t>41</w:t>
            </w:r>
          </w:hyperlink>
        </w:p>
        <w:p>
          <w:pPr>
            <w:pStyle w:val="Contents3"/>
            <w:tabs>
              <w:tab w:val="clear" w:pos="8459"/>
              <w:tab w:val="right" w:pos="9026" w:leader="dot"/>
            </w:tabs>
            <w:rPr/>
          </w:pPr>
          <w:hyperlink w:anchor="__RefHeading___Toc719520_1395250215">
            <w:r>
              <w:rPr>
                <w:webHidden/>
                <w:rStyle w:val="IndexLink"/>
              </w:rPr>
              <w:t>36</w:t>
            </w:r>
            <w:r>
              <w:rPr>
                <w:rStyle w:val="IndexLink"/>
                <w:rtl w:val="true"/>
              </w:rPr>
              <w:t xml:space="preserve">. </w:t>
            </w:r>
            <w:r>
              <w:rPr>
                <w:rStyle w:val="IndexLink"/>
                <w:rtl w:val="true"/>
              </w:rPr>
              <w:t>لزوم عمل به گفته ها</w:t>
            </w:r>
            <w:r>
              <w:rPr>
                <w:rStyle w:val="IndexLink"/>
                <w:rtl w:val="true"/>
              </w:rPr>
              <w:tab/>
            </w:r>
            <w:r>
              <w:rPr>
                <w:rStyle w:val="IndexLink"/>
              </w:rPr>
              <w:t>42</w:t>
            </w:r>
          </w:hyperlink>
        </w:p>
        <w:p>
          <w:pPr>
            <w:pStyle w:val="Contents3"/>
            <w:tabs>
              <w:tab w:val="clear" w:pos="8459"/>
              <w:tab w:val="right" w:pos="9026" w:leader="dot"/>
            </w:tabs>
            <w:rPr/>
          </w:pPr>
          <w:hyperlink w:anchor="__RefHeading___Toc719522_1395250215">
            <w:r>
              <w:rPr>
                <w:webHidden/>
                <w:rStyle w:val="IndexLink"/>
              </w:rPr>
              <w:t>37</w:t>
            </w:r>
            <w:r>
              <w:rPr>
                <w:rStyle w:val="IndexLink"/>
                <w:rtl w:val="true"/>
              </w:rPr>
              <w:t xml:space="preserve">. </w:t>
            </w:r>
            <w:r>
              <w:rPr>
                <w:rStyle w:val="IndexLink"/>
                <w:rtl w:val="true"/>
              </w:rPr>
              <w:t>لزوم شخصیت دادن به نسل جوان</w:t>
            </w:r>
            <w:r>
              <w:rPr>
                <w:rStyle w:val="IndexLink"/>
                <w:rtl w:val="true"/>
              </w:rPr>
              <w:tab/>
            </w:r>
            <w:r>
              <w:rPr>
                <w:rStyle w:val="IndexLink"/>
              </w:rPr>
              <w:t>43</w:t>
            </w:r>
          </w:hyperlink>
        </w:p>
        <w:p>
          <w:pPr>
            <w:pStyle w:val="Contents3"/>
            <w:tabs>
              <w:tab w:val="clear" w:pos="8459"/>
              <w:tab w:val="right" w:pos="9026" w:leader="dot"/>
            </w:tabs>
            <w:rPr/>
          </w:pPr>
          <w:hyperlink w:anchor="__RefHeading___Toc719524_1395250215">
            <w:r>
              <w:rPr>
                <w:webHidden/>
                <w:rStyle w:val="IndexLink"/>
              </w:rPr>
              <w:t>38</w:t>
            </w:r>
            <w:r>
              <w:rPr>
                <w:rStyle w:val="IndexLink"/>
                <w:rtl w:val="true"/>
              </w:rPr>
              <w:t xml:space="preserve">. </w:t>
            </w:r>
            <w:r>
              <w:rPr>
                <w:rStyle w:val="IndexLink"/>
                <w:rtl w:val="true"/>
              </w:rPr>
              <w:t>تغافل از خطاها</w:t>
            </w:r>
            <w:r>
              <w:rPr>
                <w:rStyle w:val="IndexLink"/>
                <w:rtl w:val="true"/>
              </w:rPr>
              <w:tab/>
            </w:r>
            <w:r>
              <w:rPr>
                <w:rStyle w:val="IndexLink"/>
              </w:rPr>
              <w:t>44</w:t>
            </w:r>
          </w:hyperlink>
        </w:p>
        <w:p>
          <w:pPr>
            <w:pStyle w:val="Contents3"/>
            <w:tabs>
              <w:tab w:val="clear" w:pos="8459"/>
              <w:tab w:val="right" w:pos="9026" w:leader="dot"/>
            </w:tabs>
            <w:rPr/>
          </w:pPr>
          <w:hyperlink w:anchor="__RefHeading___Toc719526_1395250215">
            <w:r>
              <w:rPr>
                <w:webHidden/>
                <w:rStyle w:val="IndexLink"/>
              </w:rPr>
              <w:t>39</w:t>
            </w:r>
            <w:r>
              <w:rPr>
                <w:rStyle w:val="IndexLink"/>
                <w:rtl w:val="true"/>
              </w:rPr>
              <w:t xml:space="preserve">. </w:t>
            </w:r>
            <w:r>
              <w:rPr>
                <w:rStyle w:val="IndexLink"/>
                <w:rtl w:val="true"/>
              </w:rPr>
              <w:t>لزوم جلوگیری از شایعات</w:t>
            </w:r>
            <w:r>
              <w:rPr>
                <w:rStyle w:val="IndexLink"/>
                <w:rtl w:val="true"/>
              </w:rPr>
              <w:tab/>
            </w:r>
            <w:r>
              <w:rPr>
                <w:rStyle w:val="IndexLink"/>
              </w:rPr>
              <w:t>45</w:t>
            </w:r>
          </w:hyperlink>
        </w:p>
        <w:p>
          <w:pPr>
            <w:pStyle w:val="Contents3"/>
            <w:tabs>
              <w:tab w:val="clear" w:pos="8459"/>
              <w:tab w:val="right" w:pos="9026" w:leader="dot"/>
            </w:tabs>
            <w:rPr/>
          </w:pPr>
          <w:hyperlink w:anchor="__RefHeading___Toc719528_1395250215">
            <w:r>
              <w:rPr>
                <w:webHidden/>
                <w:rStyle w:val="IndexLink"/>
              </w:rPr>
              <w:t>38</w:t>
            </w:r>
            <w:r>
              <w:rPr>
                <w:rStyle w:val="IndexLink"/>
                <w:rtl w:val="true"/>
              </w:rPr>
              <w:t xml:space="preserve">. </w:t>
            </w:r>
            <w:r>
              <w:rPr>
                <w:rStyle w:val="IndexLink"/>
                <w:rtl w:val="true"/>
              </w:rPr>
              <w:t>لزوم تواضع مبلغ</w:t>
            </w:r>
            <w:r>
              <w:rPr>
                <w:rStyle w:val="IndexLink"/>
                <w:rtl w:val="true"/>
              </w:rPr>
              <w:tab/>
            </w:r>
            <w:r>
              <w:rPr>
                <w:rStyle w:val="IndexLink"/>
              </w:rPr>
              <w:t>46</w:t>
            </w:r>
          </w:hyperlink>
        </w:p>
        <w:p>
          <w:pPr>
            <w:pStyle w:val="Contents3"/>
            <w:tabs>
              <w:tab w:val="clear" w:pos="8459"/>
              <w:tab w:val="right" w:pos="9026" w:leader="dot"/>
            </w:tabs>
            <w:rPr/>
          </w:pPr>
          <w:hyperlink w:anchor="__RefHeading___Toc719530_1395250215">
            <w:r>
              <w:rPr>
                <w:webHidden/>
                <w:rStyle w:val="IndexLink"/>
              </w:rPr>
              <w:t>40</w:t>
            </w:r>
            <w:r>
              <w:rPr>
                <w:rStyle w:val="IndexLink"/>
                <w:rtl w:val="true"/>
              </w:rPr>
              <w:t xml:space="preserve">. </w:t>
            </w:r>
            <w:r>
              <w:rPr>
                <w:rStyle w:val="IndexLink"/>
                <w:rtl w:val="true"/>
              </w:rPr>
              <w:t>لزوم پرهیز از ریاست طلبی</w:t>
            </w:r>
            <w:r>
              <w:rPr>
                <w:rStyle w:val="IndexLink"/>
                <w:rtl w:val="true"/>
              </w:rPr>
              <w:tab/>
            </w:r>
            <w:r>
              <w:rPr>
                <w:rStyle w:val="IndexLink"/>
              </w:rPr>
              <w:t>47</w:t>
            </w:r>
          </w:hyperlink>
        </w:p>
        <w:p>
          <w:pPr>
            <w:pStyle w:val="Contents3"/>
            <w:tabs>
              <w:tab w:val="clear" w:pos="8459"/>
              <w:tab w:val="right" w:pos="9026" w:leader="dot"/>
            </w:tabs>
            <w:rPr/>
          </w:pPr>
          <w:hyperlink w:anchor="__RefHeading___Toc719532_1395250215">
            <w:r>
              <w:rPr>
                <w:webHidden/>
                <w:rStyle w:val="IndexLink"/>
              </w:rPr>
              <w:t>41</w:t>
            </w:r>
            <w:r>
              <w:rPr>
                <w:rStyle w:val="IndexLink"/>
                <w:rtl w:val="true"/>
              </w:rPr>
              <w:t xml:space="preserve">. </w:t>
            </w:r>
            <w:r>
              <w:rPr>
                <w:rStyle w:val="IndexLink"/>
                <w:rtl w:val="true"/>
              </w:rPr>
              <w:t>لزوم تشویق مخاطبان</w:t>
            </w:r>
            <w:r>
              <w:rPr>
                <w:rStyle w:val="IndexLink"/>
                <w:rtl w:val="true"/>
              </w:rPr>
              <w:tab/>
            </w:r>
            <w:r>
              <w:rPr>
                <w:rStyle w:val="IndexLink"/>
              </w:rPr>
              <w:t>48</w:t>
            </w:r>
          </w:hyperlink>
        </w:p>
        <w:p>
          <w:pPr>
            <w:pStyle w:val="Contents3"/>
            <w:tabs>
              <w:tab w:val="clear" w:pos="8459"/>
              <w:tab w:val="right" w:pos="9026" w:leader="dot"/>
            </w:tabs>
            <w:rPr/>
          </w:pPr>
          <w:hyperlink w:anchor="__RefHeading___Toc719534_1395250215">
            <w:r>
              <w:rPr>
                <w:webHidden/>
                <w:rStyle w:val="IndexLink"/>
              </w:rPr>
              <w:t>42</w:t>
            </w:r>
            <w:r>
              <w:rPr>
                <w:rStyle w:val="IndexLink"/>
                <w:rtl w:val="true"/>
              </w:rPr>
              <w:t xml:space="preserve">. </w:t>
            </w:r>
            <w:r>
              <w:rPr>
                <w:rStyle w:val="IndexLink"/>
                <w:rtl w:val="true"/>
              </w:rPr>
              <w:t>لزوم داشتن جوهر کار در تبلیغ</w:t>
            </w:r>
            <w:r>
              <w:rPr>
                <w:rStyle w:val="IndexLink"/>
                <w:rtl w:val="true"/>
              </w:rPr>
              <w:tab/>
            </w:r>
            <w:r>
              <w:rPr>
                <w:rStyle w:val="IndexLink"/>
              </w:rPr>
              <w:t>50</w:t>
            </w:r>
          </w:hyperlink>
        </w:p>
        <w:p>
          <w:pPr>
            <w:pStyle w:val="Contents3"/>
            <w:tabs>
              <w:tab w:val="clear" w:pos="8459"/>
              <w:tab w:val="right" w:pos="9026" w:leader="dot"/>
            </w:tabs>
            <w:rPr/>
          </w:pPr>
          <w:hyperlink w:anchor="__RefHeading___Toc719536_1395250215">
            <w:r>
              <w:rPr>
                <w:webHidden/>
                <w:rStyle w:val="IndexLink"/>
              </w:rPr>
              <w:t>43</w:t>
            </w:r>
            <w:r>
              <w:rPr>
                <w:rStyle w:val="IndexLink"/>
                <w:rtl w:val="true"/>
              </w:rPr>
              <w:t xml:space="preserve">. </w:t>
            </w:r>
            <w:r>
              <w:rPr>
                <w:rStyle w:val="IndexLink"/>
                <w:rtl w:val="true"/>
              </w:rPr>
              <w:t>لزوم حریص بودن در تبلیغ</w:t>
            </w:r>
            <w:r>
              <w:rPr>
                <w:rStyle w:val="IndexLink"/>
                <w:rtl w:val="true"/>
              </w:rPr>
              <w:tab/>
            </w:r>
            <w:r>
              <w:rPr>
                <w:rStyle w:val="IndexLink"/>
              </w:rPr>
              <w:t>51</w:t>
            </w:r>
          </w:hyperlink>
        </w:p>
        <w:p>
          <w:pPr>
            <w:pStyle w:val="Contents3"/>
            <w:tabs>
              <w:tab w:val="clear" w:pos="8459"/>
              <w:tab w:val="right" w:pos="9026" w:leader="dot"/>
            </w:tabs>
            <w:rPr/>
          </w:pPr>
          <w:hyperlink w:anchor="__RefHeading___Toc719538_1395250215">
            <w:r>
              <w:rPr>
                <w:webHidden/>
                <w:rStyle w:val="IndexLink"/>
              </w:rPr>
              <w:t>44</w:t>
            </w:r>
            <w:r>
              <w:rPr>
                <w:rStyle w:val="IndexLink"/>
                <w:rtl w:val="true"/>
              </w:rPr>
              <w:t xml:space="preserve">. </w:t>
            </w:r>
            <w:r>
              <w:rPr>
                <w:rStyle w:val="IndexLink"/>
                <w:rtl w:val="true"/>
              </w:rPr>
              <w:t>لزوم رنگ خدایی زدن به کار ها</w:t>
            </w:r>
            <w:r>
              <w:rPr>
                <w:rStyle w:val="IndexLink"/>
                <w:rtl w:val="true"/>
              </w:rPr>
              <w:tab/>
            </w:r>
            <w:r>
              <w:rPr>
                <w:rStyle w:val="IndexLink"/>
              </w:rPr>
              <w:t>51</w:t>
            </w:r>
          </w:hyperlink>
        </w:p>
        <w:p>
          <w:pPr>
            <w:pStyle w:val="Contents3"/>
            <w:tabs>
              <w:tab w:val="clear" w:pos="8459"/>
              <w:tab w:val="right" w:pos="9026" w:leader="dot"/>
            </w:tabs>
            <w:rPr/>
          </w:pPr>
          <w:hyperlink w:anchor="__RefHeading___Toc719540_1395250215">
            <w:r>
              <w:rPr>
                <w:webHidden/>
                <w:rStyle w:val="IndexLink"/>
              </w:rPr>
              <w:t>45</w:t>
            </w:r>
            <w:r>
              <w:rPr>
                <w:rStyle w:val="IndexLink"/>
                <w:rtl w:val="true"/>
              </w:rPr>
              <w:t xml:space="preserve">. </w:t>
            </w:r>
            <w:r>
              <w:rPr>
                <w:rStyle w:val="IndexLink"/>
                <w:rtl w:val="true"/>
              </w:rPr>
              <w:t>لزوم همت بلند</w:t>
            </w:r>
            <w:r>
              <w:rPr>
                <w:rStyle w:val="IndexLink"/>
                <w:rtl w:val="true"/>
              </w:rPr>
              <w:tab/>
            </w:r>
            <w:r>
              <w:rPr>
                <w:rStyle w:val="IndexLink"/>
              </w:rPr>
              <w:t>52</w:t>
            </w:r>
          </w:hyperlink>
        </w:p>
        <w:p>
          <w:pPr>
            <w:pStyle w:val="Contents3"/>
            <w:tabs>
              <w:tab w:val="clear" w:pos="8459"/>
              <w:tab w:val="right" w:pos="9026" w:leader="dot"/>
            </w:tabs>
            <w:rPr/>
          </w:pPr>
          <w:hyperlink w:anchor="__RefHeading___Toc719542_1395250215">
            <w:r>
              <w:rPr>
                <w:webHidden/>
                <w:rStyle w:val="IndexLink"/>
              </w:rPr>
              <w:t>46</w:t>
            </w:r>
            <w:r>
              <w:rPr>
                <w:rStyle w:val="IndexLink"/>
                <w:rtl w:val="true"/>
              </w:rPr>
              <w:t xml:space="preserve">. </w:t>
            </w:r>
            <w:r>
              <w:rPr>
                <w:rStyle w:val="IndexLink"/>
                <w:rtl w:val="true"/>
              </w:rPr>
              <w:t>لزوم استفاده فرصت ها</w:t>
            </w:r>
            <w:r>
              <w:rPr>
                <w:rStyle w:val="IndexLink"/>
                <w:rtl w:val="true"/>
              </w:rPr>
              <w:tab/>
            </w:r>
            <w:r>
              <w:rPr>
                <w:rStyle w:val="IndexLink"/>
              </w:rPr>
              <w:t>52</w:t>
            </w:r>
          </w:hyperlink>
        </w:p>
        <w:p>
          <w:pPr>
            <w:pStyle w:val="Contents3"/>
            <w:tabs>
              <w:tab w:val="clear" w:pos="8459"/>
              <w:tab w:val="right" w:pos="9026" w:leader="dot"/>
            </w:tabs>
            <w:rPr/>
          </w:pPr>
          <w:hyperlink w:anchor="__RefHeading___Toc719544_1395250215">
            <w:r>
              <w:rPr>
                <w:webHidden/>
                <w:rStyle w:val="IndexLink"/>
              </w:rPr>
              <w:t>47</w:t>
            </w:r>
            <w:r>
              <w:rPr>
                <w:rStyle w:val="IndexLink"/>
                <w:rtl w:val="true"/>
              </w:rPr>
              <w:t xml:space="preserve">. </w:t>
            </w:r>
            <w:r>
              <w:rPr>
                <w:rStyle w:val="IndexLink"/>
                <w:rtl w:val="true"/>
              </w:rPr>
              <w:t>لزوم حل مشکلات فکری جوانان</w:t>
            </w:r>
            <w:r>
              <w:rPr>
                <w:rStyle w:val="IndexLink"/>
                <w:rtl w:val="true"/>
              </w:rPr>
              <w:tab/>
            </w:r>
            <w:r>
              <w:rPr>
                <w:rStyle w:val="IndexLink"/>
              </w:rPr>
              <w:t>53</w:t>
            </w:r>
          </w:hyperlink>
        </w:p>
        <w:p>
          <w:pPr>
            <w:pStyle w:val="Contents3"/>
            <w:tabs>
              <w:tab w:val="clear" w:pos="8459"/>
              <w:tab w:val="right" w:pos="9026" w:leader="dot"/>
            </w:tabs>
            <w:rPr/>
          </w:pPr>
          <w:hyperlink w:anchor="__RefHeading___Toc719546_1395250215">
            <w:r>
              <w:rPr>
                <w:webHidden/>
                <w:rStyle w:val="IndexLink"/>
              </w:rPr>
              <w:t>48</w:t>
            </w:r>
            <w:r>
              <w:rPr>
                <w:rStyle w:val="IndexLink"/>
                <w:rtl w:val="true"/>
              </w:rPr>
              <w:t xml:space="preserve">. </w:t>
            </w:r>
            <w:r>
              <w:rPr>
                <w:rStyle w:val="IndexLink"/>
                <w:rtl w:val="true"/>
              </w:rPr>
              <w:t>لزوم راه انداختن جلسات خصوصی</w:t>
            </w:r>
            <w:r>
              <w:rPr>
                <w:rStyle w:val="IndexLink"/>
                <w:rtl w:val="true"/>
              </w:rPr>
              <w:tab/>
            </w:r>
            <w:r>
              <w:rPr>
                <w:rStyle w:val="IndexLink"/>
              </w:rPr>
              <w:t>55</w:t>
            </w:r>
          </w:hyperlink>
        </w:p>
        <w:p>
          <w:pPr>
            <w:pStyle w:val="Contents3"/>
            <w:tabs>
              <w:tab w:val="clear" w:pos="8459"/>
              <w:tab w:val="right" w:pos="9026" w:leader="dot"/>
            </w:tabs>
            <w:rPr/>
          </w:pPr>
          <w:hyperlink w:anchor="__RefHeading___Toc719548_1395250215">
            <w:r>
              <w:rPr>
                <w:webHidden/>
                <w:rStyle w:val="IndexLink"/>
              </w:rPr>
              <w:t>49</w:t>
            </w:r>
            <w:r>
              <w:rPr>
                <w:rStyle w:val="IndexLink"/>
                <w:rtl w:val="true"/>
              </w:rPr>
              <w:t xml:space="preserve">. </w:t>
            </w:r>
            <w:r>
              <w:rPr>
                <w:rStyle w:val="IndexLink"/>
                <w:rtl w:val="true"/>
              </w:rPr>
              <w:t>لزوم استفاده از ایام فراغت</w:t>
            </w:r>
            <w:r>
              <w:rPr>
                <w:rStyle w:val="IndexLink"/>
                <w:rtl w:val="true"/>
              </w:rPr>
              <w:tab/>
            </w:r>
            <w:r>
              <w:rPr>
                <w:rStyle w:val="IndexLink"/>
              </w:rPr>
              <w:t>55</w:t>
            </w:r>
          </w:hyperlink>
        </w:p>
        <w:p>
          <w:pPr>
            <w:pStyle w:val="Contents3"/>
            <w:tabs>
              <w:tab w:val="clear" w:pos="8459"/>
              <w:tab w:val="right" w:pos="9026" w:leader="dot"/>
            </w:tabs>
            <w:rPr/>
          </w:pPr>
          <w:hyperlink w:anchor="__RefHeading___Toc719550_1395250215">
            <w:r>
              <w:rPr>
                <w:webHidden/>
                <w:rStyle w:val="IndexLink"/>
              </w:rPr>
              <w:t>50</w:t>
            </w:r>
            <w:r>
              <w:rPr>
                <w:rStyle w:val="IndexLink"/>
                <w:rtl w:val="true"/>
              </w:rPr>
              <w:t xml:space="preserve">. </w:t>
            </w:r>
            <w:r>
              <w:rPr>
                <w:rStyle w:val="IndexLink"/>
                <w:rtl w:val="true"/>
              </w:rPr>
              <w:t>لزوم ارتباط با شخصیتهای علمی</w:t>
            </w:r>
            <w:r>
              <w:rPr>
                <w:rStyle w:val="IndexLink"/>
                <w:rtl w:val="true"/>
              </w:rPr>
              <w:tab/>
            </w:r>
            <w:r>
              <w:rPr>
                <w:rStyle w:val="IndexLink"/>
              </w:rPr>
              <w:t>56</w:t>
            </w:r>
          </w:hyperlink>
        </w:p>
        <w:p>
          <w:pPr>
            <w:pStyle w:val="Contents3"/>
            <w:tabs>
              <w:tab w:val="clear" w:pos="8459"/>
              <w:tab w:val="right" w:pos="9026" w:leader="dot"/>
            </w:tabs>
            <w:rPr/>
          </w:pPr>
          <w:hyperlink w:anchor="__RefHeading___Toc719552_1395250215">
            <w:r>
              <w:rPr>
                <w:webHidden/>
                <w:rStyle w:val="IndexLink"/>
                <w:rtl w:val="true"/>
              </w:rPr>
              <w:t>نمونه هایی از پرسشها و شبهات و پاسخ های آن ها</w:t>
            </w:r>
            <w:r>
              <w:rPr>
                <w:rStyle w:val="IndexLink"/>
                <w:rtl w:val="true"/>
              </w:rPr>
              <w:tab/>
            </w:r>
            <w:r>
              <w:rPr>
                <w:rStyle w:val="IndexLink"/>
              </w:rPr>
              <w:t>56</w:t>
            </w:r>
          </w:hyperlink>
        </w:p>
        <w:p>
          <w:pPr>
            <w:pStyle w:val="Contents3"/>
            <w:tabs>
              <w:tab w:val="clear" w:pos="8459"/>
              <w:tab w:val="right" w:pos="9026" w:leader="dot"/>
            </w:tabs>
            <w:rPr/>
          </w:pPr>
          <w:hyperlink w:anchor="__RefHeading___Toc719554_1395250215">
            <w:r>
              <w:rPr>
                <w:webHidden/>
                <w:rStyle w:val="IndexLink"/>
                <w:rtl w:val="true"/>
              </w:rPr>
              <w:t>مروری بر آن چه که گذشت</w:t>
            </w:r>
            <w:r>
              <w:rPr>
                <w:rStyle w:val="IndexLink"/>
                <w:rtl w:val="true"/>
              </w:rPr>
              <w:tab/>
            </w:r>
            <w:r>
              <w:rPr>
                <w:rStyle w:val="IndexLink"/>
              </w:rPr>
              <w:t>59</w:t>
            </w:r>
          </w:hyperlink>
        </w:p>
        <w:p>
          <w:pPr>
            <w:pStyle w:val="Contents2"/>
            <w:tabs>
              <w:tab w:val="clear" w:pos="8743"/>
              <w:tab w:val="right" w:pos="9026" w:leader="dot"/>
            </w:tabs>
            <w:rPr/>
          </w:pPr>
          <w:hyperlink w:anchor="__RefHeading___Toc719556_1395250215">
            <w:r>
              <w:rPr>
                <w:webHidden/>
                <w:rStyle w:val="IndexLink"/>
                <w:rtl w:val="true"/>
              </w:rPr>
              <w:t>راهنمای سخنوران</w:t>
            </w:r>
            <w:r>
              <w:rPr>
                <w:rStyle w:val="IndexLink"/>
                <w:rtl w:val="true"/>
              </w:rPr>
              <w:tab/>
            </w:r>
            <w:r>
              <w:rPr>
                <w:rStyle w:val="IndexLink"/>
              </w:rPr>
              <w:t>60</w:t>
            </w:r>
          </w:hyperlink>
        </w:p>
        <w:p>
          <w:pPr>
            <w:pStyle w:val="Contents3"/>
            <w:tabs>
              <w:tab w:val="clear" w:pos="8459"/>
              <w:tab w:val="right" w:pos="9026" w:leader="dot"/>
            </w:tabs>
            <w:rPr/>
          </w:pPr>
          <w:hyperlink w:anchor="__RefHeading___Toc719558_1395250215">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719560_1395250215">
            <w:r>
              <w:rPr>
                <w:webHidden/>
                <w:rStyle w:val="IndexLink"/>
                <w:rtl w:val="true"/>
              </w:rPr>
              <w:t>عوامل مؤثر در نطق سخنوران</w:t>
            </w:r>
            <w:r>
              <w:rPr>
                <w:rStyle w:val="IndexLink"/>
                <w:rtl w:val="true"/>
              </w:rPr>
              <w:tab/>
            </w:r>
            <w:r>
              <w:rPr>
                <w:rStyle w:val="IndexLink"/>
              </w:rPr>
              <w:t>61</w:t>
            </w:r>
          </w:hyperlink>
        </w:p>
        <w:p>
          <w:pPr>
            <w:pStyle w:val="Contents3"/>
            <w:tabs>
              <w:tab w:val="clear" w:pos="8459"/>
              <w:tab w:val="right" w:pos="9026" w:leader="dot"/>
            </w:tabs>
            <w:rPr/>
          </w:pPr>
          <w:hyperlink w:anchor="__RefHeading___Toc719562_1395250215">
            <w:r>
              <w:rPr>
                <w:webHidden/>
                <w:rStyle w:val="IndexLink"/>
                <w:rtl w:val="true"/>
              </w:rPr>
              <w:t>وظایف اساسی سخنوران</w:t>
            </w:r>
            <w:r>
              <w:rPr>
                <w:rStyle w:val="IndexLink"/>
                <w:rtl w:val="true"/>
              </w:rPr>
              <w:tab/>
            </w:r>
            <w:r>
              <w:rPr>
                <w:rStyle w:val="IndexLink"/>
              </w:rPr>
              <w:t>62</w:t>
            </w:r>
          </w:hyperlink>
        </w:p>
        <w:p>
          <w:pPr>
            <w:pStyle w:val="Contents3"/>
            <w:tabs>
              <w:tab w:val="clear" w:pos="8459"/>
              <w:tab w:val="right" w:pos="9026" w:leader="dot"/>
            </w:tabs>
            <w:rPr/>
          </w:pPr>
          <w:hyperlink w:anchor="__RefHeading___Toc719564_1395250215">
            <w:r>
              <w:rPr>
                <w:webHidden/>
                <w:rStyle w:val="IndexLink"/>
                <w:rtl w:val="true"/>
              </w:rPr>
              <w:t>حکایات و خاطرات</w:t>
            </w:r>
            <w:r>
              <w:rPr>
                <w:rStyle w:val="IndexLink"/>
                <w:rtl w:val="true"/>
              </w:rPr>
              <w:tab/>
            </w:r>
            <w:r>
              <w:rPr>
                <w:rStyle w:val="IndexLink"/>
              </w:rPr>
              <w:t>81</w:t>
            </w:r>
          </w:hyperlink>
        </w:p>
        <w:p>
          <w:pPr>
            <w:pStyle w:val="Contents4"/>
            <w:tabs>
              <w:tab w:val="clear" w:pos="8176"/>
              <w:tab w:val="right" w:pos="9026" w:leader="dot"/>
            </w:tabs>
            <w:rPr/>
          </w:pPr>
          <w:hyperlink w:anchor="__RefHeading___Toc719566_1395250215">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719568_1395250215">
            <w:r>
              <w:rPr>
                <w:webHidden/>
                <w:rStyle w:val="IndexLink"/>
              </w:rPr>
              <w:t>1</w:t>
            </w:r>
            <w:r>
              <w:rPr>
                <w:rStyle w:val="IndexLink"/>
                <w:rtl w:val="true"/>
              </w:rPr>
              <w:t xml:space="preserve">. </w:t>
            </w:r>
            <w:r>
              <w:rPr>
                <w:rStyle w:val="IndexLink"/>
                <w:rtl w:val="true"/>
              </w:rPr>
              <w:t>هماهنگی قول و عمل</w:t>
            </w:r>
            <w:r>
              <w:rPr>
                <w:rStyle w:val="IndexLink"/>
                <w:rtl w:val="true"/>
              </w:rPr>
              <w:tab/>
            </w:r>
            <w:r>
              <w:rPr>
                <w:rStyle w:val="IndexLink"/>
              </w:rPr>
              <w:t>81</w:t>
            </w:r>
          </w:hyperlink>
        </w:p>
        <w:p>
          <w:pPr>
            <w:pStyle w:val="Contents4"/>
            <w:tabs>
              <w:tab w:val="clear" w:pos="8176"/>
              <w:tab w:val="right" w:pos="9026" w:leader="dot"/>
            </w:tabs>
            <w:rPr/>
          </w:pPr>
          <w:hyperlink w:anchor="__RefHeading___Toc719570_1395250215">
            <w:r>
              <w:rPr>
                <w:webHidden/>
                <w:rStyle w:val="IndexLink"/>
              </w:rPr>
              <w:t>2</w:t>
            </w:r>
            <w:r>
              <w:rPr>
                <w:rStyle w:val="IndexLink"/>
                <w:rtl w:val="true"/>
              </w:rPr>
              <w:t xml:space="preserve">. </w:t>
            </w:r>
            <w:r>
              <w:rPr>
                <w:rStyle w:val="IndexLink"/>
                <w:rtl w:val="true"/>
              </w:rPr>
              <w:t>زاویة منحرف در سخنرانی</w:t>
            </w:r>
            <w:r>
              <w:rPr>
                <w:rStyle w:val="IndexLink"/>
                <w:rtl w:val="true"/>
              </w:rPr>
              <w:tab/>
            </w:r>
            <w:r>
              <w:rPr>
                <w:rStyle w:val="IndexLink"/>
              </w:rPr>
              <w:t>83</w:t>
            </w:r>
          </w:hyperlink>
        </w:p>
        <w:p>
          <w:pPr>
            <w:pStyle w:val="Contents4"/>
            <w:tabs>
              <w:tab w:val="clear" w:pos="8176"/>
              <w:tab w:val="right" w:pos="9026" w:leader="dot"/>
            </w:tabs>
            <w:rPr/>
          </w:pPr>
          <w:hyperlink w:anchor="__RefHeading___Toc719572_1395250215">
            <w:r>
              <w:rPr>
                <w:webHidden/>
                <w:rStyle w:val="IndexLink"/>
              </w:rPr>
              <w:t>3</w:t>
            </w:r>
            <w:r>
              <w:rPr>
                <w:rStyle w:val="IndexLink"/>
                <w:rtl w:val="true"/>
              </w:rPr>
              <w:t xml:space="preserve">. </w:t>
            </w:r>
            <w:r>
              <w:rPr>
                <w:rStyle w:val="IndexLink"/>
                <w:rtl w:val="true"/>
              </w:rPr>
              <w:t>سخن حاوی پیام</w:t>
            </w:r>
            <w:r>
              <w:rPr>
                <w:rStyle w:val="IndexLink"/>
                <w:rtl w:val="true"/>
              </w:rPr>
              <w:tab/>
            </w:r>
            <w:r>
              <w:rPr>
                <w:rStyle w:val="IndexLink"/>
              </w:rPr>
              <w:t>86</w:t>
            </w:r>
          </w:hyperlink>
        </w:p>
        <w:p>
          <w:pPr>
            <w:pStyle w:val="Contents4"/>
            <w:tabs>
              <w:tab w:val="clear" w:pos="8176"/>
              <w:tab w:val="right" w:pos="9026" w:leader="dot"/>
            </w:tabs>
            <w:rPr/>
          </w:pPr>
          <w:hyperlink w:anchor="__RefHeading___Toc719574_1395250215">
            <w:r>
              <w:rPr>
                <w:webHidden/>
                <w:rStyle w:val="IndexLink"/>
              </w:rPr>
              <w:t>4</w:t>
            </w:r>
            <w:r>
              <w:rPr>
                <w:rStyle w:val="IndexLink"/>
                <w:rtl w:val="true"/>
              </w:rPr>
              <w:t xml:space="preserve">. </w:t>
            </w:r>
            <w:r>
              <w:rPr>
                <w:rStyle w:val="IndexLink"/>
                <w:rtl w:val="true"/>
              </w:rPr>
              <w:t>رعایت منزلت اجتماعی</w:t>
            </w:r>
            <w:r>
              <w:rPr>
                <w:rStyle w:val="IndexLink"/>
                <w:rtl w:val="true"/>
              </w:rPr>
              <w:tab/>
            </w:r>
            <w:r>
              <w:rPr>
                <w:rStyle w:val="IndexLink"/>
              </w:rPr>
              <w:t>87</w:t>
            </w:r>
          </w:hyperlink>
        </w:p>
        <w:p>
          <w:pPr>
            <w:pStyle w:val="Contents4"/>
            <w:tabs>
              <w:tab w:val="clear" w:pos="8176"/>
              <w:tab w:val="right" w:pos="9026" w:leader="dot"/>
            </w:tabs>
            <w:rPr/>
          </w:pPr>
          <w:hyperlink w:anchor="__RefHeading___Toc719576_1395250215">
            <w:r>
              <w:rPr>
                <w:webHidden/>
                <w:rStyle w:val="IndexLink"/>
              </w:rPr>
              <w:t>5</w:t>
            </w:r>
            <w:r>
              <w:rPr>
                <w:rStyle w:val="IndexLink"/>
                <w:rtl w:val="true"/>
              </w:rPr>
              <w:t xml:space="preserve">. </w:t>
            </w:r>
            <w:r>
              <w:rPr>
                <w:rStyle w:val="IndexLink"/>
                <w:rtl w:val="true"/>
              </w:rPr>
              <w:t>ناسنجیده سخن گفتن</w:t>
            </w:r>
            <w:r>
              <w:rPr>
                <w:rStyle w:val="IndexLink"/>
                <w:rtl w:val="true"/>
              </w:rPr>
              <w:tab/>
            </w:r>
            <w:r>
              <w:rPr>
                <w:rStyle w:val="IndexLink"/>
              </w:rPr>
              <w:t>89</w:t>
            </w:r>
          </w:hyperlink>
        </w:p>
        <w:p>
          <w:pPr>
            <w:pStyle w:val="Contents4"/>
            <w:tabs>
              <w:tab w:val="clear" w:pos="8176"/>
              <w:tab w:val="right" w:pos="9026" w:leader="dot"/>
            </w:tabs>
            <w:rPr/>
          </w:pPr>
          <w:hyperlink w:anchor="__RefHeading___Toc719578_1395250215">
            <w:r>
              <w:rPr>
                <w:webHidden/>
                <w:rStyle w:val="IndexLink"/>
              </w:rPr>
              <w:t>6</w:t>
            </w:r>
            <w:r>
              <w:rPr>
                <w:rStyle w:val="IndexLink"/>
                <w:rtl w:val="true"/>
              </w:rPr>
              <w:t xml:space="preserve">. </w:t>
            </w:r>
            <w:r>
              <w:rPr>
                <w:rStyle w:val="IndexLink"/>
                <w:rtl w:val="true"/>
              </w:rPr>
              <w:t>رعایت تناسب مجلس</w:t>
            </w:r>
            <w:r>
              <w:rPr>
                <w:rStyle w:val="IndexLink"/>
                <w:rtl w:val="true"/>
              </w:rPr>
              <w:tab/>
            </w:r>
            <w:r>
              <w:rPr>
                <w:rStyle w:val="IndexLink"/>
              </w:rPr>
              <w:t>89</w:t>
            </w:r>
          </w:hyperlink>
        </w:p>
        <w:p>
          <w:pPr>
            <w:pStyle w:val="Contents4"/>
            <w:tabs>
              <w:tab w:val="clear" w:pos="8176"/>
              <w:tab w:val="right" w:pos="9026" w:leader="dot"/>
            </w:tabs>
            <w:rPr/>
          </w:pPr>
          <w:hyperlink w:anchor="__RefHeading___Toc719580_1395250215">
            <w:r>
              <w:rPr>
                <w:webHidden/>
                <w:rStyle w:val="IndexLink"/>
              </w:rPr>
              <w:t>7</w:t>
            </w:r>
            <w:r>
              <w:rPr>
                <w:rStyle w:val="IndexLink"/>
                <w:rtl w:val="true"/>
              </w:rPr>
              <w:t xml:space="preserve">. </w:t>
            </w:r>
            <w:r>
              <w:rPr>
                <w:rStyle w:val="IndexLink"/>
                <w:rtl w:val="true"/>
              </w:rPr>
              <w:t>غفلت از جوّ سیاسی</w:t>
            </w:r>
            <w:r>
              <w:rPr>
                <w:rStyle w:val="IndexLink"/>
                <w:rtl w:val="true"/>
              </w:rPr>
              <w:tab/>
            </w:r>
            <w:r>
              <w:rPr>
                <w:rStyle w:val="IndexLink"/>
              </w:rPr>
              <w:t>91</w:t>
            </w:r>
          </w:hyperlink>
        </w:p>
        <w:p>
          <w:pPr>
            <w:pStyle w:val="Contents4"/>
            <w:tabs>
              <w:tab w:val="clear" w:pos="8176"/>
              <w:tab w:val="right" w:pos="9026" w:leader="dot"/>
            </w:tabs>
            <w:rPr/>
          </w:pPr>
          <w:hyperlink w:anchor="__RefHeading___Toc719582_1395250215">
            <w:r>
              <w:rPr>
                <w:webHidden/>
                <w:rStyle w:val="IndexLink"/>
              </w:rPr>
              <w:t>8</w:t>
            </w:r>
            <w:r>
              <w:rPr>
                <w:rStyle w:val="IndexLink"/>
                <w:rtl w:val="true"/>
              </w:rPr>
              <w:t xml:space="preserve">. </w:t>
            </w:r>
            <w:r>
              <w:rPr>
                <w:rStyle w:val="IndexLink"/>
                <w:rtl w:val="true"/>
              </w:rPr>
              <w:t>مقایسه مواضع پیشوایان دینی و دنیای غرب</w:t>
            </w:r>
            <w:r>
              <w:rPr>
                <w:rStyle w:val="IndexLink"/>
                <w:rtl w:val="true"/>
              </w:rPr>
              <w:tab/>
            </w:r>
            <w:r>
              <w:rPr>
                <w:rStyle w:val="IndexLink"/>
              </w:rPr>
              <w:t>93</w:t>
            </w:r>
          </w:hyperlink>
        </w:p>
        <w:p>
          <w:pPr>
            <w:pStyle w:val="Contents4"/>
            <w:tabs>
              <w:tab w:val="clear" w:pos="8176"/>
              <w:tab w:val="right" w:pos="9026" w:leader="dot"/>
            </w:tabs>
            <w:rPr/>
          </w:pPr>
          <w:hyperlink w:anchor="__RefHeading___Toc719584_1395250215">
            <w:r>
              <w:rPr>
                <w:webHidden/>
                <w:rStyle w:val="IndexLink"/>
              </w:rPr>
              <w:t>9</w:t>
            </w:r>
            <w:r>
              <w:rPr>
                <w:rStyle w:val="IndexLink"/>
                <w:rtl w:val="true"/>
              </w:rPr>
              <w:t xml:space="preserve">. </w:t>
            </w:r>
            <w:r>
              <w:rPr>
                <w:rStyle w:val="IndexLink"/>
                <w:rtl w:val="true"/>
              </w:rPr>
              <w:t>تمثیل و لزوم آن در سخنرانی</w:t>
            </w:r>
            <w:r>
              <w:rPr>
                <w:rStyle w:val="IndexLink"/>
                <w:rtl w:val="true"/>
              </w:rPr>
              <w:tab/>
            </w:r>
            <w:r>
              <w:rPr>
                <w:rStyle w:val="IndexLink"/>
              </w:rPr>
              <w:t>94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62_16323"/>
      <w:bookmarkStart w:id="1" w:name="pg2662_16323"/>
      <w:bookmarkEnd w:id="1"/>
    </w:p>
    <w:p>
      <w:pPr>
        <w:pStyle w:val="Heading2"/>
        <w:numPr>
          <w:ilvl w:val="1"/>
          <w:numId w:val="1"/>
        </w:numPr>
        <w:rPr/>
      </w:pPr>
      <w:bookmarkStart w:id="2" w:name="pg2662_16323"/>
      <w:bookmarkStart w:id="3" w:name="__RefHeading___Toc719438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غیاثی کرمانی، سیدمحمدرضا،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مبلغان و سخنوران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و المسلمین حاج شیخ محمدتقی فلسفی، حجت‌الاسلام و المسلمین حاج شیخ محسن قرایتی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مقدمه محمد‌رضا غیاثی‌کرمانی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تخصصی امامت و مهدویت،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فلسفی، محمدتقی، </w:t>
      </w:r>
      <w:r>
        <w:rPr>
          <w:rFonts w:ascii="IRNazanin" w:hAnsi="IRNazanin" w:eastAsia="IRNazanin"/>
          <w:color w:val="111111"/>
          <w:sz w:val="28"/>
          <w:sz w:val="28"/>
          <w:szCs w:val="28"/>
          <w:lang w:bidi="fa-IR"/>
        </w:rPr>
        <w:t>۱۲۸۳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امامت و مهدویت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۷۵۴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۲۶۶۶۶۴۶</w:t>
      </w:r>
    </w:p>
    <w:p>
      <w:pPr>
        <w:pStyle w:val="Heading2"/>
        <w:numPr>
          <w:ilvl w:val="1"/>
          <w:numId w:val="1"/>
        </w:numPr>
        <w:rPr/>
      </w:pPr>
      <w:bookmarkStart w:id="5" w:name="__RefHeading___Toc719440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راهنمای مبلغان و سخنوران</w:t>
      </w:r>
    </w:p>
    <w:p>
      <w:pPr>
        <w:pStyle w:val="BookText"/>
        <w:rPr/>
      </w:pPr>
      <w:r>
        <w:rPr>
          <w:rFonts w:ascii="IRNazanin" w:hAnsi="IRNazanin" w:eastAsia="IRNazanin"/>
          <w:color w:val="111111"/>
          <w:sz w:val="28"/>
          <w:sz w:val="28"/>
          <w:szCs w:val="28"/>
          <w:rtl w:val="true"/>
          <w:lang w:bidi="fa-IR"/>
        </w:rPr>
        <w:t>حجت الاسلام والمسلمین حاج شیخ محمدتقی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حجت الاسلام والمسلمین حاج شیخ محسن قرائتی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 مقدمه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رضا غیاثی کرمانی</w:t>
      </w:r>
    </w:p>
    <w:p>
      <w:pPr>
        <w:pStyle w:val="BookText"/>
        <w:rPr/>
      </w:pPr>
      <w:r>
        <w:rPr>
          <w:rFonts w:ascii="IRNazanin" w:hAnsi="IRNazanin" w:eastAsia="IRNazanin"/>
          <w:color w:val="111111"/>
          <w:sz w:val="28"/>
          <w:sz w:val="28"/>
          <w:szCs w:val="28"/>
          <w:rtl w:val="true"/>
          <w:lang w:bidi="fa-IR"/>
        </w:rPr>
        <w:t>راهنمای مبلغان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 والمسلمین حاج شیخ محسن قرائتی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غیاثی کرمانی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 و 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37841131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37737160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www.mahdi313.com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 فایل</w:t>
      </w:r>
      <w:r>
        <w:rPr>
          <w:rFonts w:eastAsia="IRNazanin" w:cs="IRNazanin"/>
          <w:color w:val="111111"/>
          <w:sz w:val="28"/>
          <w:szCs w:val="28"/>
          <w:lang w:bidi="fa-IR"/>
        </w:rPr>
        <w:t>09175</w:t>
      </w:r>
      <w:r>
        <w:rPr>
          <w:rFonts w:eastAsia="IRNazanin" w:cs="IRNazanin"/>
          <w:color w:val="111111"/>
          <w:sz w:val="28"/>
          <w:szCs w:val="28"/>
          <w:rtl w:val="true"/>
          <w:lang w:bidi="fa-IR"/>
        </w:rPr>
        <w:t>-</w:t>
      </w:r>
      <w:r>
        <w:rPr>
          <w:rFonts w:eastAsia="IRNazanin" w:cs="IRNazanin"/>
          <w:color w:val="111111"/>
          <w:sz w:val="28"/>
          <w:szCs w:val="28"/>
          <w:lang w:bidi="fa-IR"/>
        </w:rPr>
        <w:t>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راهنمای مبلغان</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مهم</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استفاده از فرصت‌ها</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اخلاص در کارها</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توقع بازدهی سریع</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شناسایی افراد</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تبلیغ چهره به چهره</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روش‌های جذب افراد</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طرح دوستی با افراد</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توجه به امداد‌های الهی</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توقع مزد از خدا</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شاد بودن جلسات</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سعه صدر</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شروع از کم</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خلاصه بودن سخنرانی</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بررسی مشکلات جوانان</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دو یا چند نفری</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قربت</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خط بازی</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انتظار و توقع آمدن همه مردم</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تنوع در سخنرانی</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روانشناسی</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جلسات پرسش و پاسخ</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گفتگوی خصوصی</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آشنا کردن مردم به خدا</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استفاده از مثال</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ایجاد انس با خدا و اولیاء</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بصیرت داشتن و مطالعه</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فرق نگذاشتن بین مستمعین</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استفاده از روان گویی</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توجه به بدآموزی ها</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پرهیز از شوخی‌های مبتذل</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توجه به اقتضای زمان</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آراسته بود مبلغ</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توجه به علاقه‌های طبیعی</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توجیه نکرن کار دیگران</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پاسخ گویی به پرسشها</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عمل به گفته ها</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شخصیت دادن به نسل جوان</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تغافل از خطاها</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جلوگیری از شایعات</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تواضع مبلغ</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پرهیز از ریاست طلبی</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تشویق مخاطبان</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داشتن جوهر کار در تبلیغ</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حریص بودن در تبلیغ</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رنگ خدایی زدن به کار ها</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همت بلند</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استفاده فرصت‌ها</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حل مشکلات فکری جوانان</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راه انداختن جلسات خصوصی</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استفاده از ایام فراغت</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ارتباط با شخصیتهای علمی</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نمونه‌هایی از پرسشها و شبهات و پاسخ‌های آن‌ها</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مروری بر آن چه که گذشت</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راهنمای سخنوران</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عوامل مؤثر در نطق سخنوران</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وظایف اساسی سخنوران</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حکایات و خاطرات</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قول و عمل</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زاویة منحرف در سخنرانی</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حاوی پیام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منزلت اجتماعی</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ناسنجیده سخن گفتن</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تناسب مجلس</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از جوّ سیاسی</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مواضع پیشوایان دینی و دنیای غرب</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تمثیل و لزوم آن در سخنرانی</w:t>
      </w:r>
      <w:r>
        <w:rPr>
          <w:rFonts w:eastAsia="IRNazanin" w:cs="IRNazanin"/>
          <w:color w:val="111111"/>
          <w:sz w:val="28"/>
          <w:szCs w:val="28"/>
          <w:rtl w:val="true"/>
          <w:lang w:bidi="fa-IR"/>
        </w:rPr>
        <w:t>:</w:t>
      </w:r>
      <w:r>
        <w:rPr>
          <w:rFonts w:eastAsia="IRNazanin" w:cs="IRNazanin"/>
          <w:color w:val="111111"/>
          <w:sz w:val="28"/>
          <w:szCs w:val="28"/>
          <w:lang w:bidi="fa-IR"/>
        </w:rPr>
        <w:t>89</w:t>
      </w:r>
      <w:bookmarkStart w:id="7" w:name="pg2662_16330"/>
    </w:p>
    <w:p>
      <w:pPr>
        <w:pStyle w:val="Heading2"/>
        <w:numPr>
          <w:ilvl w:val="1"/>
          <w:numId w:val="1"/>
        </w:numPr>
        <w:rPr/>
      </w:pPr>
      <w:bookmarkStart w:id="8" w:name="__RefHeading___Toc719442_1395250215"/>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یکی از وظائف انبیا و رسولان الهی تبلیغ و رساندن پیام خدا به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متألّه، حضرت آیت الله جوادی آملی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 امامان معصوم، قبل از استمداد از زبانه تیغ از زبان تبلیغ استفاده می‌کردند و قبل از تشکیل ستاد جنگ از خامه قلم بهره می‌گرفتند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شهید متفکر، حضرت آیت الله مطهری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گرچه در عرف امروز معنای ارزشی ندارد و بیشتر به معنای وارونه نشان دادن حقایق، تبادر به ذهن می‌کند، ولی در واقع معنای بسیار خوب و صحیحی دارد و چندین بار در قرآن مجید به صورت‌های گوناگون مطرح شده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تبلیغ جایگاه بسیار والایی در فرهنگ دینی داشته و از ارج و اجر</w:t>
      </w:r>
    </w:p>
    <w:p>
      <w:pPr>
        <w:pStyle w:val="BookText"/>
        <w:rPr/>
      </w:pPr>
      <w:r>
        <w:rPr>
          <w:rFonts w:ascii="IRNazanin" w:hAnsi="IRNazanin" w:eastAsia="IRNazanin"/>
          <w:color w:val="111111"/>
          <w:sz w:val="28"/>
          <w:sz w:val="28"/>
          <w:szCs w:val="28"/>
          <w:rtl w:val="true"/>
          <w:lang w:bidi="fa-IR"/>
        </w:rPr>
        <w:t>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بزرگان دین و دانش همواره در جهت بهبود و تکامل شیوه‌های تبلیغ، رهنمود‌های ارزشمندی ارائه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بزرگان، جناب حجت الاسلام و المسلمین قرائتی است که خود درعرصه تبلیغ سالیان متمادی تلاش‌های چشمگیر و تاثیر گذار داشته و همواره با بیان و بنان، روشهای صحیح تبلیغ را آموزش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را همه یک مبلّغ موفق می‌شناسند و عوامل موفقیت او را در این امور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 که کیمیای ارزشمندی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روانشناسی تبلیغ و شناخت دقیق مخاطبان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 گویی و استفاده از کلمات قابل فهم برای عموم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گویی و پرهیز از طولانی شدن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و عدم یکنواختی در سخنرانی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مثال‌های جالب و ملموس در سخنرانی</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مقتضیات زمان و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وابسته نبودن به خطوط سیاسی، به معنای ارزشی بودن و نه جناحی شدن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 حقایق بدون پروا و پرده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تا اندازه زیادی به گفته‌ها و نوشته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و شاید عواملی دیگر، موجب آن شده که از ایشان چهره‌ای موفق بسازد که کمتر کسی از مبلغان و روحانیان و سخنرانان به این درجه از محبوبیت و مقبولیت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در این جزوه ملاحظه می‌فرمائید، محصول یک سخنرانی از حجت الاسلام والمسلمین قرائتی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خلاصه‌ای از کتاب سخن و سخنوری تألیف مرحوم حجت الاسلام والمسلمین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پاورقی‌هایی مختصر، به محضر دوستان مبلّغ تقدیم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این مطالب به دست عزیزان برسد و از محتوای آن استفاده لازم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بی‌تردید، تاثیر فوق العاده‌ای در فعالیت‌های تبلیغی آنان خواهد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امام عصر، شادی روح عرشی و آسمانی امام راحل و شهیدان گرانقدر و سلامتی رهبر عزیز و عظیم الشان انقلاب، آروزی همیشگی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ـ سیدمحمدرضا غیاثی کرمانی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1389</w:t>
      </w:r>
      <w:bookmarkStart w:id="10" w:name="pg2662_16333"/>
    </w:p>
    <w:p>
      <w:pPr>
        <w:pStyle w:val="Heading2"/>
        <w:numPr>
          <w:ilvl w:val="1"/>
          <w:numId w:val="1"/>
        </w:numPr>
        <w:rPr/>
      </w:pPr>
      <w:bookmarkStart w:id="11" w:name="__RefHeading___Toc719444_1395250215"/>
      <w:bookmarkStart w:id="12" w:name="_Toc4"/>
      <w:bookmarkEnd w:id="10"/>
      <w:bookmarkEnd w:id="11"/>
      <w:r>
        <w:rPr>
          <w:rtl w:val="true"/>
        </w:rPr>
        <w:t>راهنمای مبلغان</w:t>
      </w:r>
      <w:bookmarkEnd w:id="12"/>
    </w:p>
    <w:p>
      <w:pPr>
        <w:pStyle w:val="Heading3"/>
        <w:numPr>
          <w:ilvl w:val="2"/>
          <w:numId w:val="1"/>
        </w:numPr>
        <w:rPr/>
      </w:pPr>
      <w:bookmarkStart w:id="13" w:name="__RefHeading___Toc719446_1395250215"/>
      <w:bookmarkStart w:id="14" w:name="_Toc5"/>
      <w:bookmarkEnd w:id="13"/>
      <w:r>
        <w:rPr>
          <w:rtl w:val="true"/>
        </w:rPr>
        <w:t>اشاره</w:t>
      </w:r>
      <w:bookmarkEnd w:id="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تبلیغی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والمسلمین حاج شیخ محسن قرائتی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bookmarkStart w:id="15" w:name="pg2662_16334"/>
    </w:p>
    <w:p>
      <w:pPr>
        <w:pStyle w:val="BookText"/>
        <w:rPr/>
      </w:pPr>
      <w:bookmarkEnd w:id="15"/>
      <w:r>
        <w:rPr>
          <w:rFonts w:ascii="IRNazanin" w:hAnsi="IRNazanin" w:eastAsia="IRNazanin"/>
          <w:color w:val="111111"/>
          <w:sz w:val="28"/>
          <w:sz w:val="28"/>
          <w:szCs w:val="28"/>
          <w:rtl w:val="true"/>
          <w:lang w:bidi="fa-IR"/>
        </w:rPr>
        <w:t>لازم است که بدون مقدمه مطالبی را برای عزیزان فرهنگی و دبیران تعلیمات دینی و طلاب عزیز و منبری‌های محترم، اساتید دانشگاه، نویسندگان و گویندگان و تمام کسانی که به گونه‌ای کارهای فرهنگی انجام می‌دهند عرض کنم، گرچه ممکن است که برای شما تازگی نداشته باشد، ولی ممکن است مطالب نو و تازه‌ای در آن وجود داشته باشد</w:t>
      </w:r>
      <w:r>
        <w:rPr>
          <w:rFonts w:eastAsia="IRNazanin" w:cs="IRNazanin"/>
          <w:color w:val="111111"/>
          <w:sz w:val="28"/>
          <w:szCs w:val="28"/>
          <w:rtl w:val="true"/>
          <w:lang w:bidi="fa-IR"/>
        </w:rPr>
        <w:t>.</w:t>
      </w:r>
    </w:p>
    <w:p>
      <w:pPr>
        <w:pStyle w:val="Heading3"/>
        <w:numPr>
          <w:ilvl w:val="2"/>
          <w:numId w:val="1"/>
        </w:numPr>
        <w:rPr/>
      </w:pPr>
      <w:bookmarkStart w:id="16" w:name="__RefHeading___Toc719448_1395250215"/>
      <w:bookmarkStart w:id="17" w:name="_Toc6"/>
      <w:bookmarkEnd w:id="16"/>
      <w:r>
        <w:rPr/>
        <w:t>3</w:t>
      </w:r>
      <w:r>
        <w:rPr>
          <w:rtl w:val="true"/>
        </w:rPr>
        <w:t xml:space="preserve"> </w:t>
      </w:r>
      <w:r>
        <w:rPr>
          <w:rtl w:val="true"/>
        </w:rPr>
        <w:t>اصل مهم</w:t>
      </w:r>
      <w:bookmarkEnd w:id="17"/>
    </w:p>
    <w:p>
      <w:pPr>
        <w:pStyle w:val="BookText"/>
        <w:rPr/>
      </w:pPr>
      <w:r>
        <w:rPr>
          <w:rFonts w:ascii="IRNazanin" w:hAnsi="IRNazanin" w:eastAsia="IRNazanin"/>
          <w:color w:val="111111"/>
          <w:sz w:val="28"/>
          <w:sz w:val="28"/>
          <w:szCs w:val="28"/>
          <w:rtl w:val="true"/>
          <w:lang w:bidi="fa-IR"/>
        </w:rPr>
        <w:t>برای بیان جایگاه قانونی سخنم، سه اصل از اصول مسلم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نسل نو به دلایل مختلف از قبیل عملکرد ما مسؤلان و یا سمپاشی دشمنان و یا شایعات، آسیب پذیر شده و از دست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نسل جوان، اعم از دختر و پسر، افرادی خوب و دارای فطرتی پاک و غیر لجوج می‌باشند و نمی‌توان گفت که باید دست از این‌ها کشید، بلکه بسیاری از آن‌ها قابل ارشاد هستند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 رسمی، چون خطبه‌های نماز جمعه و درسهایی از قرآن بنده و تعلیمات دینی و عقیدتی سیاسی، لازم هستند؛ ولی کافی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ذکر این سه مقدمه، باید دست به یک اقدام دیگر که در قرآن ذکر شده به نام تبلیغ چهره به چهره دست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خانه به خانه و دانه به دانه به عنوان یک اقدام خود جوش و غیر رسمی است که بسیار موثر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ریشه قرآنی این روش چیست؟</w:t>
      </w:r>
    </w:p>
    <w:p>
      <w:pPr>
        <w:pStyle w:val="BookText"/>
        <w:rPr/>
      </w:pPr>
      <w:r>
        <w:rPr>
          <w:rFonts w:ascii="IRNazanin" w:hAnsi="IRNazanin" w:eastAsia="IRNazanin"/>
          <w:color w:val="111111"/>
          <w:sz w:val="28"/>
          <w:sz w:val="28"/>
          <w:szCs w:val="28"/>
          <w:rtl w:val="true"/>
          <w:lang w:bidi="fa-IR"/>
        </w:rPr>
        <w:t>قرآن در توصیف پیامبر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رَسُولًا نَّبِیًّا وَکانَ یَأْمُرُ أَهْلَهُ بِالصَّلَاةِ</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پیامبر یک رسول بود و خانواده‌اش را به نماز امر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این که پیامبر اکرم صلی الله علیه و آله و سلم رسول جهانی بود، ولی با خانواده‌اش نیز به طور خصوصی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رسالت جهانی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اسلامی، حضرت آیت الله خامنه ای، علاوه بر سخنرانی‌های میلیونی، برای خانواده‌های شهدا نیز چند دقیقه‌ای صحبت می‌کنند که این چند دقیقه سخن گفتن برای بستگان شهید اثری غیر از سخنرانی میلیونی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به سمت انقاذ غریق رفت تا کسانی را که در آستانه غرق شدن هستند نجات داد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عسکری علیه السلام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 مَنْ اَنْقَذَ النّاسَ مِنْ شَرِّ اَعْدائِهِمْ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فقیه واقعی کسی است که مردم را از دست دشمنان نجات دهد</w:t>
      </w:r>
      <w:r>
        <w:rPr>
          <w:rFonts w:eastAsia="Amiri" w:cs="Amiri" w:ascii="Amiri" w:hAnsi="Amiri"/>
          <w:color w:val="111111"/>
          <w:sz w:val="28"/>
          <w:szCs w:val="28"/>
          <w:rtl w:val="true"/>
          <w:lang w:bidi="ar-SA"/>
        </w:rPr>
        <w:t>.</w:t>
      </w:r>
      <w:r>
        <w:rPr>
          <w:rStyle w:val="FootnoteAnchor"/>
          <w:rtl w:val="true"/>
        </w:rPr>
        <w:footnoteReference w:id="5"/>
      </w:r>
      <w:bookmarkStart w:id="18" w:name="pg2662_16336"/>
    </w:p>
    <w:p>
      <w:pPr>
        <w:pStyle w:val="BookText"/>
        <w:rPr/>
      </w:pPr>
      <w:bookmarkEnd w:id="18"/>
      <w:r>
        <w:rPr>
          <w:rFonts w:ascii="IRNazanin" w:hAnsi="IRNazanin" w:eastAsia="IRNazanin"/>
          <w:color w:val="111111"/>
          <w:sz w:val="28"/>
          <w:sz w:val="28"/>
          <w:szCs w:val="28"/>
          <w:rtl w:val="true"/>
          <w:lang w:bidi="fa-IR"/>
        </w:rPr>
        <w:t>اینک برای بهبود امر تبلیغ باید به این نکات توجه کرد</w:t>
      </w:r>
      <w:r>
        <w:rPr>
          <w:rFonts w:eastAsia="IRNazanin" w:cs="IRNazanin"/>
          <w:color w:val="111111"/>
          <w:sz w:val="28"/>
          <w:szCs w:val="28"/>
          <w:rtl w:val="true"/>
          <w:lang w:bidi="fa-IR"/>
        </w:rPr>
        <w:t>:</w:t>
      </w:r>
    </w:p>
    <w:p>
      <w:pPr>
        <w:pStyle w:val="Heading3"/>
        <w:numPr>
          <w:ilvl w:val="2"/>
          <w:numId w:val="1"/>
        </w:numPr>
        <w:rPr/>
      </w:pPr>
      <w:bookmarkStart w:id="19" w:name="__RefHeading___Toc719450_1395250215"/>
      <w:bookmarkStart w:id="20" w:name="_Toc7"/>
      <w:bookmarkEnd w:id="19"/>
      <w:r>
        <w:rPr/>
        <w:t>1</w:t>
      </w:r>
      <w:r>
        <w:rPr>
          <w:rtl w:val="true"/>
        </w:rPr>
        <w:t xml:space="preserve">. </w:t>
      </w:r>
      <w:r>
        <w:rPr>
          <w:rtl w:val="true"/>
        </w:rPr>
        <w:t>لزوم استفاده از فرصت ها</w:t>
      </w:r>
      <w:bookmarkEnd w:id="20"/>
    </w:p>
    <w:p>
      <w:pPr>
        <w:pStyle w:val="BookText"/>
        <w:rPr/>
      </w:pPr>
      <w:r>
        <w:rPr>
          <w:rFonts w:ascii="IRNazanin" w:hAnsi="IRNazanin" w:eastAsia="IRNazanin"/>
          <w:color w:val="111111"/>
          <w:sz w:val="28"/>
          <w:sz w:val="28"/>
          <w:szCs w:val="28"/>
          <w:rtl w:val="true"/>
          <w:lang w:bidi="fa-IR"/>
        </w:rPr>
        <w:t xml:space="preserve">باید از فرصت‌ها استفاده کرد و به سراغ بستگان و به قول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عَشِیرَتَک الْأَقْرَبِینَ</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تعطیلات عید ودیدو بازدید‌ها و عاشورا و تابستان از فرصت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از پوست پرتقال مربا درست کرده و در برخی از کشورها از زباله‌ها استفاده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چرا از این فرصت‌های خوب استفاده نکنیم؟ مگر حضرت ابراهیم از تعطیلی استفاده نکرد؟ وقتی که مردم برای گردش بیرون شهر رفتند، تبر برداشت و به سراغ بت‌ها رفت و همه آن‌ها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استفاده از فرصت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موسی علیه السلام به فرعون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مَوْعِدُکمْ یَوْمُ الزِّینَةِ</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کاری که می‌خواهم به ساحران نشان بدهم، در روزی است که مردم آرایش کرده و دل خوشی دارند و به بیرون می‌آیند و فراغت برای تماشا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فرصت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حکایت و یک روایت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صورت حضرت علی علیه السلام را اصلاح می‌کرد مشاهده نمود که لبهای آن حضرت تکان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خود را ثابت نگه دارید تا</w:t>
      </w:r>
      <w:bookmarkStart w:id="21" w:name="pg2662_16337"/>
    </w:p>
    <w:p>
      <w:pPr>
        <w:pStyle w:val="BookText"/>
        <w:rPr/>
      </w:pPr>
      <w:bookmarkEnd w:id="21"/>
      <w:r>
        <w:rPr>
          <w:rFonts w:ascii="IRNazanin" w:hAnsi="IRNazanin" w:eastAsia="IRNazanin"/>
          <w:color w:val="111111"/>
          <w:sz w:val="28"/>
          <w:sz w:val="28"/>
          <w:szCs w:val="28"/>
          <w:rtl w:val="true"/>
          <w:lang w:bidi="fa-IR"/>
        </w:rPr>
        <w:t>موی بالای آن را اصلاح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 خود را ثابت نگه دارم از گفتن یک سبحان الله عقب می‌افتم</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یعنی حتی از آنات باید استفاده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 است که اَلْفُرْصَةُ تَمُرُّ مَرَّالسّحابِ</w:t>
      </w:r>
      <w:r>
        <w:rPr>
          <w:rStyle w:val="FootnoteAnchor"/>
          <w:rtl w:val="true"/>
        </w:rPr>
        <w:footnoteReference w:id="9"/>
      </w:r>
      <w:r>
        <w:rPr>
          <w:rFonts w:ascii="IRNazanin" w:hAnsi="IRNazanin" w:eastAsia="IRNazanin"/>
          <w:color w:val="111111"/>
          <w:sz w:val="28"/>
          <w:sz w:val="28"/>
          <w:szCs w:val="28"/>
          <w:rtl w:val="true"/>
          <w:lang w:bidi="fa-IR"/>
        </w:rPr>
        <w:t xml:space="preserve">فرصت‌ها مثل ابر می‌گذرند و اگر از این فرصت‌ها استفاده نکنیم در قیامت حسرت خواهیم خورد و لذا یکی از اسامی قیامت در قرآن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الْحَسْرَة</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غصه می‌خورد که چرا از فرصت‌های به دست آمده استفاده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چرا به دوستم شماره تلفن نداده بودم که شبهه خود را بپرسد و منحرف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عیادت از فلانی می‌کردم، اگر یک نامه به فلانی می‌نوشتم، اگر با فلانی طرح دوستی می‌ریختم، به این جا کشیده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این کار‌ها را کرده بودم</w:t>
      </w:r>
      <w:r>
        <w:rPr>
          <w:rFonts w:eastAsia="IRNazanin" w:cs="IRNazanin"/>
          <w:color w:val="111111"/>
          <w:sz w:val="28"/>
          <w:szCs w:val="28"/>
          <w:rtl w:val="true"/>
          <w:lang w:bidi="fa-IR"/>
        </w:rPr>
        <w:t>.</w:t>
      </w:r>
    </w:p>
    <w:p>
      <w:pPr>
        <w:pStyle w:val="Heading3"/>
        <w:numPr>
          <w:ilvl w:val="2"/>
          <w:numId w:val="1"/>
        </w:numPr>
        <w:rPr/>
      </w:pPr>
      <w:bookmarkStart w:id="22" w:name="__RefHeading___Toc719452_1395250215"/>
      <w:bookmarkStart w:id="23" w:name="_Toc8"/>
      <w:bookmarkEnd w:id="22"/>
      <w:r>
        <w:rPr/>
        <w:t>2</w:t>
      </w:r>
      <w:r>
        <w:rPr>
          <w:rtl w:val="true"/>
        </w:rPr>
        <w:t xml:space="preserve">. </w:t>
      </w:r>
      <w:r>
        <w:rPr>
          <w:rtl w:val="true"/>
        </w:rPr>
        <w:t>لزوم اخلاص در کارها</w:t>
      </w:r>
      <w:bookmarkEnd w:id="23"/>
    </w:p>
    <w:p>
      <w:pPr>
        <w:pStyle w:val="BookText"/>
        <w:rPr/>
      </w:pPr>
      <w:r>
        <w:rPr>
          <w:rFonts w:ascii="IRNazanin" w:hAnsi="IRNazanin" w:eastAsia="IRNazanin"/>
          <w:color w:val="111111"/>
          <w:sz w:val="28"/>
          <w:sz w:val="28"/>
          <w:szCs w:val="28"/>
          <w:rtl w:val="true"/>
          <w:lang w:bidi="fa-IR"/>
        </w:rPr>
        <w:t>ما باید به کارهایمان رنگ الهی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قیام کنیم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رَبِّک الَّذِی خَلَقَ</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آغاز کار به نام پروردگار باشد، چنان که فارغ التحصیلان ما هم باید برای پروردگار کار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فَرَغْتَ 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رَبِّک فَارْغَبْ</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پس هم آغاز باسم ربک و هم پس از فراغت الی ربک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خدا کاری را شروع کردیم، اولا در مخاطبان اثر می‌گذارد، چرا که حرف مخلص به دل‌ها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 عقده‌ای و عصبانی نمی‌شود، چه کسی به حرف او گوش بدهد یا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 دادند چه بهتر واگر گوش ندادند که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اخلاص</w:t>
      </w:r>
    </w:p>
    <w:p>
      <w:pPr>
        <w:pStyle w:val="BookText"/>
        <w:rPr/>
      </w:pPr>
      <w:r>
        <w:rPr>
          <w:rFonts w:ascii="IRNazanin" w:hAnsi="IRNazanin" w:eastAsia="IRNazanin"/>
          <w:color w:val="111111"/>
          <w:sz w:val="28"/>
          <w:sz w:val="28"/>
          <w:szCs w:val="28"/>
          <w:rtl w:val="true"/>
          <w:lang w:bidi="fa-IR"/>
        </w:rPr>
        <w:t>نشانه مخلص آن است که اگر دید بچه‌های همسایه و اقوام منحرف می‌شوند، لازم نیست خودش اقدام و رهبری کند، بلکه می‌توان با مذاکره با یک عالم و استاد دانشگاه با آن بچه‌ها طرح دوستی ریخت و با آن عالم و استاد همکاری کرد و او را محور قرار داد و لازم نیست که خودش محور باشد، چرا که مخلص می‌خواهد حق پیروز شود، نه این که خودش محور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آیت الله سعیدی بر بالای منبر بود که عالمی وارد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جدم قسم که سواد این عالم از من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منبر پائین آمد و جلسه را به او واگذار کرد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خدا و نسل عزیز مان را ببینیم که چکار می‌توانیم برای آن‌ها بکنیم</w:t>
      </w:r>
      <w:r>
        <w:rPr>
          <w:rFonts w:eastAsia="IRNazanin" w:cs="IRNazanin"/>
          <w:color w:val="111111"/>
          <w:sz w:val="28"/>
          <w:szCs w:val="28"/>
          <w:rtl w:val="true"/>
          <w:lang w:bidi="fa-IR"/>
        </w:rPr>
        <w:t>.</w:t>
      </w:r>
      <w:bookmarkStart w:id="24" w:name="pg2662_16339"/>
    </w:p>
    <w:p>
      <w:pPr>
        <w:pStyle w:val="Heading3"/>
        <w:numPr>
          <w:ilvl w:val="2"/>
          <w:numId w:val="1"/>
        </w:numPr>
        <w:rPr/>
      </w:pPr>
      <w:bookmarkStart w:id="25" w:name="__RefHeading___Toc719454_1395250215"/>
      <w:bookmarkStart w:id="26" w:name="_Toc9"/>
      <w:bookmarkEnd w:id="24"/>
      <w:bookmarkEnd w:id="25"/>
      <w:r>
        <w:rPr/>
        <w:t>3</w:t>
      </w:r>
      <w:r>
        <w:rPr>
          <w:rtl w:val="true"/>
        </w:rPr>
        <w:t xml:space="preserve">. </w:t>
      </w:r>
      <w:r>
        <w:rPr>
          <w:rtl w:val="true"/>
        </w:rPr>
        <w:t>عدم توقع بازدهی سریع</w:t>
      </w:r>
      <w:bookmarkEnd w:id="26"/>
    </w:p>
    <w:p>
      <w:pPr>
        <w:pStyle w:val="BookText"/>
        <w:rPr/>
      </w:pPr>
      <w:r>
        <w:rPr>
          <w:rFonts w:ascii="IRNazanin" w:hAnsi="IRNazanin" w:eastAsia="IRNazanin"/>
          <w:color w:val="111111"/>
          <w:sz w:val="28"/>
          <w:sz w:val="28"/>
          <w:szCs w:val="28"/>
          <w:rtl w:val="true"/>
          <w:lang w:bidi="fa-IR"/>
        </w:rPr>
        <w:t>ما نباید توقع داشته باشیم که همه تسلیم ما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آیات زیادی در این زمینه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کار خود را انجام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تَوَلَّوْاْ</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یعنی ممکن است که عده‌ای گوش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ممکن است که اکنون گوش ندهند، ولی بعدا گوش بدهند و فکر نکن که این‌ها بد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شاخه درخت توت را تکان دادی و برخی از توت‌ها نریختند، نگوکه این‌ها حرامزاده‌اند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جمعه بعد برسند و بریزند، چرا که توتهای یک درخت توت، جمعه اول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چوب سفت با اولین ضربه تبر نمی‌شکند، ممکن است که نیاز به چندین ضربه باشد و در ضربه نهم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نباید نا امید بود</w:t>
      </w:r>
      <w:r>
        <w:rPr>
          <w:rFonts w:eastAsia="IRNazanin" w:cs="IRNazanin"/>
          <w:color w:val="111111"/>
          <w:sz w:val="28"/>
          <w:szCs w:val="28"/>
          <w:rtl w:val="true"/>
          <w:lang w:bidi="fa-IR"/>
        </w:rPr>
        <w:t>.</w:t>
      </w:r>
    </w:p>
    <w:p>
      <w:pPr>
        <w:pStyle w:val="Heading3"/>
        <w:numPr>
          <w:ilvl w:val="2"/>
          <w:numId w:val="1"/>
        </w:numPr>
        <w:rPr/>
      </w:pPr>
      <w:bookmarkStart w:id="27" w:name="__RefHeading___Toc719456_1395250215"/>
      <w:bookmarkStart w:id="28" w:name="_Toc10"/>
      <w:bookmarkEnd w:id="27"/>
      <w:r>
        <w:rPr/>
        <w:t>4</w:t>
      </w:r>
      <w:r>
        <w:rPr>
          <w:rtl w:val="true"/>
        </w:rPr>
        <w:t xml:space="preserve">. </w:t>
      </w:r>
      <w:r>
        <w:rPr>
          <w:rtl w:val="true"/>
        </w:rPr>
        <w:t>لزوم شناسایی افراد</w:t>
      </w:r>
      <w:bookmarkEnd w:id="28"/>
    </w:p>
    <w:p>
      <w:pPr>
        <w:pStyle w:val="BookText"/>
        <w:rPr/>
      </w:pPr>
      <w:r>
        <w:rPr>
          <w:rFonts w:ascii="IRNazanin" w:hAnsi="IRNazanin" w:eastAsia="IRNazanin"/>
          <w:color w:val="111111"/>
          <w:sz w:val="28"/>
          <w:sz w:val="28"/>
          <w:szCs w:val="28"/>
          <w:rtl w:val="true"/>
          <w:lang w:bidi="fa-IR"/>
        </w:rPr>
        <w:t>هر کس برای رضای خدا یک قلم و کاغذ بر دارد و ببیند که چند پسر خاله و پسردایی و پسر عمه و شاگر و همسایه دارد و برای آن‌ها کاری بکند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امروز عصر دو نفر از مسؤلین یک دبیرستان که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دختر جوان پیش دانشگاهی زیر نظر آن هاست، به ستاد اقامه نماز آمده بودند و برای تربیت، راهنمایی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تذکرات عمومی کافی نیست، بلکه روزی با دو نفر از دختران به طور خصوصی حرف بزنید که اثر آن بیش از سخنرانی‌های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می‌خواهند کسانی را</w:t>
      </w:r>
      <w:bookmarkStart w:id="29" w:name="pg2662_16340"/>
    </w:p>
    <w:p>
      <w:pPr>
        <w:pStyle w:val="BookText"/>
        <w:rPr/>
      </w:pPr>
      <w:bookmarkEnd w:id="29"/>
      <w:r>
        <w:rPr>
          <w:rFonts w:ascii="IRNazanin" w:hAnsi="IRNazanin" w:eastAsia="IRNazanin"/>
          <w:color w:val="111111"/>
          <w:sz w:val="28"/>
          <w:sz w:val="28"/>
          <w:szCs w:val="28"/>
          <w:rtl w:val="true"/>
          <w:lang w:bidi="fa-IR"/>
        </w:rPr>
        <w:t>فاسد کنند، به طور خصوصی فاسد می‌کنند، مثلا کسی که می‌خواهد دیگری را تریاکی کند به خانه او می‌رود و وقتی که به هدف رسید به خانه دیگری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تریاکی با سخنرانی افراد را تریاکی نمی‌کند</w:t>
      </w:r>
      <w:r>
        <w:rPr>
          <w:rFonts w:eastAsia="IRNazanin" w:cs="IRNazanin"/>
          <w:color w:val="111111"/>
          <w:sz w:val="28"/>
          <w:szCs w:val="28"/>
          <w:rtl w:val="true"/>
          <w:lang w:bidi="fa-IR"/>
        </w:rPr>
        <w:t>.</w:t>
      </w:r>
    </w:p>
    <w:p>
      <w:pPr>
        <w:pStyle w:val="Heading3"/>
        <w:numPr>
          <w:ilvl w:val="2"/>
          <w:numId w:val="1"/>
        </w:numPr>
        <w:rPr/>
      </w:pPr>
      <w:bookmarkStart w:id="30" w:name="__RefHeading___Toc719458_1395250215"/>
      <w:bookmarkStart w:id="31" w:name="_Toc11"/>
      <w:bookmarkEnd w:id="30"/>
      <w:r>
        <w:rPr/>
        <w:t>5</w:t>
      </w:r>
      <w:r>
        <w:rPr>
          <w:rtl w:val="true"/>
        </w:rPr>
        <w:t xml:space="preserve">. </w:t>
      </w:r>
      <w:r>
        <w:rPr>
          <w:rtl w:val="true"/>
        </w:rPr>
        <w:t>لزوم تبلیغ چهره به چهره</w:t>
      </w:r>
      <w:bookmarkEnd w:id="31"/>
    </w:p>
    <w:p>
      <w:pPr>
        <w:pStyle w:val="BookText"/>
        <w:rPr/>
      </w:pPr>
      <w:r>
        <w:rPr>
          <w:rFonts w:ascii="IRNazanin" w:hAnsi="IRNazanin" w:eastAsia="IRNazanin"/>
          <w:color w:val="111111"/>
          <w:sz w:val="28"/>
          <w:sz w:val="28"/>
          <w:szCs w:val="28"/>
          <w:rtl w:val="true"/>
          <w:lang w:bidi="fa-IR"/>
        </w:rPr>
        <w:t>تبلیغات چهره به چهره مسئله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افراد طرح دوستی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مالی ما خوب است با چلوکباب و اگر خوب نیست با غذایی سبک و بستنی و کاهو وگرنه با احوالپرسی آن‌ها را جذب کنیم</w:t>
      </w:r>
      <w:r>
        <w:rPr>
          <w:rFonts w:eastAsia="IRNazanin" w:cs="IRNazanin"/>
          <w:color w:val="111111"/>
          <w:sz w:val="28"/>
          <w:szCs w:val="28"/>
          <w:rtl w:val="true"/>
          <w:lang w:bidi="fa-IR"/>
        </w:rPr>
        <w:t>.</w:t>
      </w:r>
    </w:p>
    <w:p>
      <w:pPr>
        <w:pStyle w:val="Heading3"/>
        <w:numPr>
          <w:ilvl w:val="2"/>
          <w:numId w:val="1"/>
        </w:numPr>
        <w:rPr/>
      </w:pPr>
      <w:bookmarkStart w:id="32" w:name="__RefHeading___Toc719460_1395250215"/>
      <w:bookmarkStart w:id="33" w:name="_Toc12"/>
      <w:bookmarkEnd w:id="32"/>
      <w:r>
        <w:rPr/>
        <w:t>6</w:t>
      </w:r>
      <w:r>
        <w:rPr>
          <w:rtl w:val="true"/>
        </w:rPr>
        <w:t xml:space="preserve">. </w:t>
      </w:r>
      <w:r>
        <w:rPr>
          <w:rtl w:val="true"/>
        </w:rPr>
        <w:t>توجه به روش های جذب افراد</w:t>
      </w:r>
      <w:bookmarkEnd w:id="33"/>
    </w:p>
    <w:p>
      <w:pPr>
        <w:pStyle w:val="BookText"/>
        <w:rPr/>
      </w:pPr>
      <w:r>
        <w:rPr>
          <w:rFonts w:ascii="IRNazanin" w:hAnsi="IRNazanin" w:eastAsia="IRNazanin"/>
          <w:color w:val="111111"/>
          <w:sz w:val="28"/>
          <w:sz w:val="28"/>
          <w:szCs w:val="28"/>
          <w:rtl w:val="true"/>
          <w:lang w:bidi="fa-IR"/>
        </w:rPr>
        <w:t>پیغمبرصلی الله علیه و آله و سلم برای تشویق کارگر دست او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پول دادن لازم نیست، بلکه بوسیدن دست او بالاترین تشویق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کتاب به عنوان امانت به بچه‌ها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می‌تواند انسان دلالی کند، یعنی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سؤالی دارید، بپرسید و من جواب آن‌ها را می‌گیرم تا هفته دیگر به شما می‌دهیم</w:t>
      </w:r>
      <w:r>
        <w:rPr>
          <w:rFonts w:eastAsia="IRNazanin" w:cs="IRNazanin"/>
          <w:color w:val="111111"/>
          <w:sz w:val="28"/>
          <w:szCs w:val="28"/>
          <w:rtl w:val="true"/>
          <w:lang w:bidi="fa-IR"/>
        </w:rPr>
        <w:t>.</w:t>
      </w:r>
    </w:p>
    <w:p>
      <w:pPr>
        <w:pStyle w:val="Heading3"/>
        <w:numPr>
          <w:ilvl w:val="2"/>
          <w:numId w:val="1"/>
        </w:numPr>
        <w:rPr/>
      </w:pPr>
      <w:bookmarkStart w:id="34" w:name="__RefHeading___Toc719462_1395250215"/>
      <w:bookmarkStart w:id="35" w:name="_Toc13"/>
      <w:bookmarkEnd w:id="34"/>
      <w:r>
        <w:rPr/>
        <w:t>7</w:t>
      </w:r>
      <w:r>
        <w:rPr>
          <w:rtl w:val="true"/>
        </w:rPr>
        <w:t xml:space="preserve">. </w:t>
      </w:r>
      <w:r>
        <w:rPr>
          <w:rtl w:val="true"/>
        </w:rPr>
        <w:t>لزوم طرح دوستی با افراد</w:t>
      </w:r>
      <w:bookmarkEnd w:id="3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نیست که همه کار‌ها نئون و تابلو و آمپلی فایر و کامپیوتر و سالن اجتماعات داشته باشد، بلکه با طرح دوستی می‌توان خیلی از کار‌ها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برگ زرد که در حوض می‌افتد، کشتی</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مورچه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باید این برگ، زرد شده، از درخت چنار جدا شده، در آب بیفتد و تواضع کند تا بتواند کشی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گردد</w:t>
      </w:r>
      <w:r>
        <w:rPr>
          <w:rFonts w:eastAsia="IRNazanin" w:cs="IRNazanin"/>
          <w:color w:val="111111"/>
          <w:sz w:val="28"/>
          <w:szCs w:val="28"/>
          <w:rtl w:val="true"/>
          <w:lang w:bidi="fa-IR"/>
        </w:rPr>
        <w:t>.</w:t>
      </w:r>
      <w:bookmarkStart w:id="36" w:name="pg2662_16341"/>
    </w:p>
    <w:p>
      <w:pPr>
        <w:pStyle w:val="Heading3"/>
        <w:numPr>
          <w:ilvl w:val="2"/>
          <w:numId w:val="1"/>
        </w:numPr>
        <w:rPr/>
      </w:pPr>
      <w:bookmarkStart w:id="37" w:name="__RefHeading___Toc719464_1395250215"/>
      <w:bookmarkStart w:id="38" w:name="_Toc14"/>
      <w:bookmarkEnd w:id="36"/>
      <w:bookmarkEnd w:id="37"/>
      <w:r>
        <w:rPr/>
        <w:t>8</w:t>
      </w:r>
      <w:r>
        <w:rPr>
          <w:rtl w:val="true"/>
        </w:rPr>
        <w:t xml:space="preserve">. </w:t>
      </w:r>
      <w:r>
        <w:rPr>
          <w:rtl w:val="true"/>
        </w:rPr>
        <w:t>لزوم توجه به امداد های الهی</w:t>
      </w:r>
      <w:bookmarkEnd w:id="38"/>
    </w:p>
    <w:p>
      <w:pPr>
        <w:pStyle w:val="BookText"/>
        <w:rPr/>
      </w:pPr>
      <w:r>
        <w:rPr>
          <w:rFonts w:ascii="IRNazanin" w:hAnsi="IRNazanin" w:eastAsia="IRNazanin"/>
          <w:color w:val="111111"/>
          <w:sz w:val="28"/>
          <w:sz w:val="28"/>
          <w:szCs w:val="28"/>
          <w:rtl w:val="true"/>
          <w:lang w:bidi="fa-IR"/>
        </w:rPr>
        <w:t>اگر اخلاص داشته باشیم، خدا به ما مدد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اگر بخواهد کاری انجام بدهد با شن طبس، هلی کوپتر آمریکا را سرنگون می‌کند و نیازی به آیت الله و دکتر و تاجر و امکانات و سالن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أَوْهَنَ الْبُیُوتِ یعنی یک تار عنکبوت، پیامبر خدا صلی الله علیه و آله و سلم رادر غار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دو مرتبه آمد و رفت و یک کشور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و قابیل که دو فرزند آدم بودند و قابیل که هابیل را کشت و نمی‌دانست با جنازه چه کند، یک کلاغ آمد و یک چیزی را زیر خاک کرد</w:t>
      </w:r>
      <w:r>
        <w:rPr>
          <w:rStyle w:val="FootnoteAnchor"/>
          <w:rtl w:val="true"/>
        </w:rPr>
        <w:footnoteReference w:id="14"/>
      </w:r>
      <w:r>
        <w:rPr>
          <w:rFonts w:ascii="IRNazanin" w:hAnsi="IRNazanin" w:eastAsia="IRNazanin"/>
          <w:color w:val="111111"/>
          <w:sz w:val="28"/>
          <w:sz w:val="28"/>
          <w:szCs w:val="28"/>
          <w:rtl w:val="true"/>
          <w:lang w:bidi="fa-IR"/>
        </w:rPr>
        <w:t>و به او یاد داد که تو هم جنازه برادرت را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هرکس که مرده‌ای را دفن کرده از کلاغ یاد گرفته و معلم او کلاغ بوده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یعنی اگر خدا اراده کند، کلاغ معلم چند میلیارد انسان؛ هدهد، موجب اسلام یک کشور؛ یک تار عنکبوت، حافظ جان پیامبرصلی الله علیه و آله و سلم می‌شود؛ و شن، هلیکوپتر آمریکا را سرنگون می‌کند</w:t>
      </w:r>
      <w:r>
        <w:rPr>
          <w:rFonts w:eastAsia="IRNazanin" w:cs="IRNazanin"/>
          <w:color w:val="111111"/>
          <w:sz w:val="28"/>
          <w:szCs w:val="28"/>
          <w:rtl w:val="true"/>
          <w:lang w:bidi="fa-IR"/>
        </w:rPr>
        <w:t>.</w:t>
      </w:r>
    </w:p>
    <w:p>
      <w:pPr>
        <w:pStyle w:val="Heading3"/>
        <w:numPr>
          <w:ilvl w:val="2"/>
          <w:numId w:val="1"/>
        </w:numPr>
        <w:rPr/>
      </w:pPr>
      <w:bookmarkStart w:id="39" w:name="__RefHeading___Toc719466_1395250215"/>
      <w:bookmarkStart w:id="40" w:name="_Toc15"/>
      <w:bookmarkEnd w:id="39"/>
      <w:r>
        <w:rPr/>
        <w:t>9</w:t>
      </w:r>
      <w:r>
        <w:rPr>
          <w:rtl w:val="true"/>
        </w:rPr>
        <w:t xml:space="preserve">. </w:t>
      </w:r>
      <w:r>
        <w:rPr>
          <w:rtl w:val="true"/>
        </w:rPr>
        <w:t>توقع مزد از خدا</w:t>
      </w:r>
      <w:bookmarkEnd w:id="4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آن است که آیا ما اخلاص داریم یا نه؟ اگر خودمان را از زرق و برق‌ها و حق التدریس و اضافه کار و حق ماموریت و… دور کنیم، خداوند</w:t>
      </w:r>
      <w:bookmarkStart w:id="41" w:name="pg2662_16342"/>
    </w:p>
    <w:p>
      <w:pPr>
        <w:pStyle w:val="BookText"/>
        <w:rPr/>
      </w:pPr>
      <w:bookmarkEnd w:id="41"/>
      <w:r>
        <w:rPr>
          <w:rFonts w:ascii="IRNazanin" w:hAnsi="IRNazanin" w:eastAsia="IRNazanin"/>
          <w:color w:val="111111"/>
          <w:sz w:val="28"/>
          <w:sz w:val="28"/>
          <w:szCs w:val="28"/>
          <w:rtl w:val="true"/>
          <w:lang w:bidi="fa-IR"/>
        </w:rPr>
        <w:t>در حرف ما اثر می‌گذارد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واِنّا َلاَ نُضِیعُ أَجْرَ الْمُحْسِنِینَ</w:t>
      </w:r>
      <w:r>
        <w:rPr>
          <w:rFonts w:eastAsia="Amiri" w:cs="Amiri" w:ascii="Amiri" w:hAnsi="Amiri"/>
          <w:color w:val="111111"/>
          <w:sz w:val="28"/>
          <w:szCs w:val="28"/>
          <w:rtl w:val="true"/>
          <w:lang w:bidi="ar-SA"/>
        </w:rPr>
        <w:t>»</w:t>
      </w:r>
      <w:r>
        <w:rPr>
          <w:rStyle w:val="FootnoteAnchor"/>
          <w:rtl w:val="true"/>
        </w:rPr>
        <w:footnoteReference w:id="16"/>
      </w:r>
    </w:p>
    <w:p>
      <w:pPr>
        <w:pStyle w:val="Heading3"/>
        <w:numPr>
          <w:ilvl w:val="2"/>
          <w:numId w:val="1"/>
        </w:numPr>
        <w:rPr/>
      </w:pPr>
      <w:bookmarkStart w:id="42" w:name="__RefHeading___Toc719468_1395250215"/>
      <w:bookmarkStart w:id="43" w:name="_Toc16"/>
      <w:bookmarkEnd w:id="42"/>
      <w:r>
        <w:rPr/>
        <w:t>10</w:t>
      </w:r>
      <w:r>
        <w:rPr>
          <w:rtl w:val="true"/>
        </w:rPr>
        <w:t xml:space="preserve">. </w:t>
      </w:r>
      <w:r>
        <w:rPr>
          <w:rtl w:val="true"/>
        </w:rPr>
        <w:t>لزوم شاد بودن جلسات</w:t>
      </w:r>
      <w:bookmarkEnd w:id="43"/>
    </w:p>
    <w:p>
      <w:pPr>
        <w:pStyle w:val="BookText"/>
        <w:rPr/>
      </w:pPr>
      <w:r>
        <w:rPr>
          <w:rFonts w:ascii="IRNazanin" w:hAnsi="IRNazanin" w:eastAsia="IRNazanin"/>
          <w:color w:val="111111"/>
          <w:sz w:val="28"/>
          <w:sz w:val="28"/>
          <w:szCs w:val="28"/>
          <w:rtl w:val="true"/>
          <w:lang w:bidi="fa-IR"/>
        </w:rPr>
        <w:t>لازم نیست که همه جلسات گریه آور و اشک آلود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هُوَ أَضْحَک وَأَبْکی</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می‌خنداند و هم می‌گریاند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خودم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در تلویزیون در برنامه درسهایی از قرآن در هر جلسه مردم را یکی دو بار می‌خندانم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 ندارد که در غیر ایام عزاداری مردم را بگریانیم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جلسه‌ها باید شاد باشد</w:t>
      </w:r>
      <w:r>
        <w:rPr>
          <w:rFonts w:eastAsia="IRNazanin" w:cs="IRNazanin"/>
          <w:color w:val="111111"/>
          <w:sz w:val="28"/>
          <w:szCs w:val="28"/>
          <w:rtl w:val="true"/>
          <w:lang w:bidi="fa-IR"/>
        </w:rPr>
        <w:t>.</w:t>
      </w:r>
    </w:p>
    <w:p>
      <w:pPr>
        <w:pStyle w:val="Heading3"/>
        <w:numPr>
          <w:ilvl w:val="2"/>
          <w:numId w:val="1"/>
        </w:numPr>
        <w:rPr/>
      </w:pPr>
      <w:bookmarkStart w:id="44" w:name="__RefHeading___Toc719470_1395250215"/>
      <w:bookmarkStart w:id="45" w:name="_Toc17"/>
      <w:bookmarkEnd w:id="44"/>
      <w:r>
        <w:rPr/>
        <w:t>11</w:t>
      </w:r>
      <w:r>
        <w:rPr>
          <w:rtl w:val="true"/>
        </w:rPr>
        <w:t xml:space="preserve">. </w:t>
      </w:r>
      <w:r>
        <w:rPr>
          <w:rtl w:val="true"/>
        </w:rPr>
        <w:t>لزوم سعه صدر</w:t>
      </w:r>
      <w:bookmarkEnd w:id="4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مأیوس نشویم و سعه صدر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موسی علیه السلام دستور داد که جامعه را نجات دهد،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ابزار آن را به من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اشْرَحْ لِی صَدْرِی وَیَسِّرْ لِی أَمْرِیَ وَاحْلُلْ عُقْدَةً مِّن لِّسَانِی</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سعه صدر بده که با یک تلخی روحم شکسته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لاستیک تراکتور چون ضخیم است، از موج رد می‌شود و تاب برنمی دارد و لاستیک دوچرخه، در اولین موج تاب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رورده‌های کوچک، یک هسته انار گیر می‌کند</w:t>
      </w:r>
      <w:r>
        <w:rPr>
          <w:rFonts w:eastAsia="IRNazanin" w:cs="IRNazanin"/>
          <w:color w:val="111111"/>
          <w:sz w:val="28"/>
          <w:szCs w:val="28"/>
          <w:rtl w:val="true"/>
          <w:lang w:bidi="fa-IR"/>
        </w:rPr>
        <w:t>.</w:t>
      </w:r>
      <w:bookmarkStart w:id="46" w:name="pg2662_16343"/>
    </w:p>
    <w:p>
      <w:pPr>
        <w:pStyle w:val="BookText"/>
        <w:rPr/>
      </w:pPr>
      <w:bookmarkEnd w:id="46"/>
      <w:r>
        <w:rPr>
          <w:rFonts w:ascii="IRNazanin" w:hAnsi="IRNazanin" w:eastAsia="IRNazanin"/>
          <w:color w:val="111111"/>
          <w:sz w:val="28"/>
          <w:sz w:val="28"/>
          <w:szCs w:val="28"/>
          <w:rtl w:val="true"/>
          <w:lang w:bidi="fa-IR"/>
        </w:rPr>
        <w:t>روح اگر بزرگ باشد، هر قدر که به انسان جسارت کنند تحمل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اکرم صلی الله علیه و آله و سلم چقدر جسارت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 شاعر، مجنون، ساحر، مسحور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ممکن است که افرادی به انسان نیشخند بزنند و یا متلکی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أَجْرَمُوا کانُواْ مِنَ الَّذِینَ آمَنُوا یَضْحَکونَ</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مجرمین به مومنین می‌خندند و از کنار آن‌ها که می‌گذرند غمزه می‌آورند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به سوی باند خود بر می‌گردند، فکاهی می‌گویند و صفحه می‌گذارند و وقتی که شما را از دور می‌بینند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منحرف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حال این متلک‌ها هست، ولی یادمان نرود که پیامبرصلی الله علیه و آله و سلم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یَهْدِیَ اللّهُ علی یدیک رجُلًا ًخْیَرُ لَک مِمّا طلعت علیه الشمس و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یک نفر را به دست تو هدایت کند، ارزش آن از آن چه که آفتاب به آن می‌تابد بالاتر است</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47" w:name="__RefHeading___Toc719472_1395250215"/>
      <w:bookmarkStart w:id="48" w:name="_Toc18"/>
      <w:bookmarkEnd w:id="47"/>
      <w:r>
        <w:rPr/>
        <w:t>12</w:t>
      </w:r>
      <w:r>
        <w:rPr>
          <w:rtl w:val="true"/>
        </w:rPr>
        <w:t xml:space="preserve">. </w:t>
      </w:r>
      <w:r>
        <w:rPr>
          <w:rtl w:val="true"/>
        </w:rPr>
        <w:t>لزوم شروع از کم</w:t>
      </w:r>
      <w:bookmarkEnd w:id="4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از کم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أَعِظُکم بِوَاحِدَةٍ أَن تَقُومُوا لِلَّهِ مَثْنَی وَفُرَادَی</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بگو فقط شما را به یک چیز سفارش می‌کنم و آن این که بپا خیزید برای خدا، دوتا دوتا، یکی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صفر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خلاصه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سخنرانی‌ها را هرچه کوتاهتر و به اصطلاح تلگرافی</w:t>
      </w:r>
      <w:r>
        <w:rPr>
          <w:rStyle w:val="FootnoteAnchor"/>
          <w:rtl w:val="true"/>
        </w:rPr>
        <w:footnoteReference w:id="22"/>
      </w:r>
      <w:r>
        <w:rPr>
          <w:rFonts w:ascii="IRNazanin" w:hAnsi="IRNazanin" w:eastAsia="IRNazanin"/>
          <w:color w:val="111111"/>
          <w:sz w:val="28"/>
          <w:sz w:val="28"/>
          <w:szCs w:val="28"/>
          <w:rtl w:val="true"/>
          <w:lang w:bidi="fa-IR"/>
        </w:rPr>
        <w:t>و پر محتوا‌تر ایراد کنیم،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خودم چند سال است که در دانشگاه تهران تفسیر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که رفتم تفسیر بگویم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بگویم؟ یک ساعت؟ نیم ساعت؟ بیست دقیقه؟ ده دقیقه؟ یک دقیقه؟ وقتی که گفتم یک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خندیدند که مگر می‌شود یک دقیقه هم تفسیر 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شما عرض کنم که نیم دقیقه هم می‌توان تفسیر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نگاه به ساعت کنید، من در ظرف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تفسیر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به 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ـ در قرآن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کلوا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در هر جا که فرموده در کنار آن مسؤلیتی نیز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کلُواْ، أَنفِقُواْ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به فقرا و بیچارگان نیز انفاق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کلُواْ، أَطْعِمُوا، بخورید به دیگران نیز بخورانید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وَاشْکرُوا، بخورید و شکر نعمت بجای آورید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کلُواْ، وَاعْمَلُوا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ولی پرخوری و اسراف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لاَ تَطْغَوْاْ، بخورید ولی بد مستی و طغیان نکنید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 فَاسْلُکی سُبُلَ رَبِّک ذُلُلاً، به زنبور عسل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 هم که خوردی، وشیره گل را مکیدی باید عسل درست کنی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بخور بخور نیست هر خوردن یک مسؤلیتی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علیکم و رحمه‌الله</w:t>
      </w:r>
      <w:r>
        <w:rPr>
          <w:rFonts w:eastAsia="IRNazanin" w:cs="IRNazanin"/>
          <w:color w:val="111111"/>
          <w:sz w:val="28"/>
          <w:szCs w:val="28"/>
          <w:rtl w:val="true"/>
          <w:lang w:bidi="fa-IR"/>
        </w:rPr>
        <w:t>.</w:t>
      </w:r>
      <w:bookmarkStart w:id="49" w:name="pg2662_16345"/>
    </w:p>
    <w:p>
      <w:pPr>
        <w:pStyle w:val="Heading3"/>
        <w:numPr>
          <w:ilvl w:val="2"/>
          <w:numId w:val="1"/>
        </w:numPr>
        <w:rPr/>
      </w:pPr>
      <w:bookmarkStart w:id="50" w:name="__RefHeading___Toc719474_1395250215"/>
      <w:bookmarkStart w:id="51" w:name="_Toc19"/>
      <w:bookmarkEnd w:id="49"/>
      <w:bookmarkEnd w:id="50"/>
      <w:r>
        <w:rPr/>
        <w:t>13</w:t>
      </w:r>
      <w:r>
        <w:rPr>
          <w:rtl w:val="true"/>
        </w:rPr>
        <w:t xml:space="preserve">. </w:t>
      </w:r>
      <w:r>
        <w:rPr>
          <w:rtl w:val="true"/>
        </w:rPr>
        <w:t>لزوم خلاصه بودن سخنرانی</w:t>
      </w:r>
      <w:bookmarkEnd w:id="51"/>
    </w:p>
    <w:p>
      <w:pPr>
        <w:pStyle w:val="BookText"/>
        <w:rPr/>
      </w:pPr>
      <w:r>
        <w:rPr>
          <w:rFonts w:ascii="IRNazanin" w:hAnsi="IRNazanin" w:eastAsia="IRNazanin"/>
          <w:color w:val="111111"/>
          <w:sz w:val="28"/>
          <w:sz w:val="28"/>
          <w:szCs w:val="28"/>
          <w:rtl w:val="true"/>
          <w:lang w:bidi="fa-IR"/>
        </w:rPr>
        <w:t>ما باید گلاب‌ها را عطر کنیم، یعنی خیلی خلاصه صحبت کنیم</w:t>
      </w:r>
      <w:r>
        <w:rPr>
          <w:rStyle w:val="FootnoteAnchor"/>
          <w:rtl w:val="true"/>
        </w:rPr>
        <w:footnoteReference w:id="23"/>
      </w:r>
      <w:r>
        <w:rPr>
          <w:rFonts w:ascii="IRNazanin" w:hAnsi="IRNazanin" w:eastAsia="IRNazanin"/>
          <w:color w:val="111111"/>
          <w:sz w:val="28"/>
          <w:sz w:val="28"/>
          <w:szCs w:val="28"/>
          <w:rtl w:val="true"/>
          <w:lang w:bidi="fa-IR"/>
        </w:rPr>
        <w:t>وسعی خودمان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موفق شدیم چه بهتر و اگر نشدیم، اجر خودمان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ما عمل نمی‌خواهد، اگر می‌خواست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للانسان الا ما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لِلْإِنسَانِ إِلَّا مَا سَعَی</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تو سعی خود را بکن، عمل شد شد، نشد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می‌خواست،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للانسان الا ما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خدا قیام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اثرش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عزیزانی که حرف مرا می‌شنوید و یا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جوانانی هستند که ما باید به سراغ آن‌ها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بچه‌های فامیل، از شاگردان 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رسمی و سخنرانی‌های رادیو و تلویزیون و معارف دانشگاه و عقیدتی سیاسی ارتش و سپاه کافی نیست، بلکه باید با تک تک آن‌ها نشست و احوال پرسی کرد</w:t>
      </w:r>
      <w:r>
        <w:rPr>
          <w:rFonts w:eastAsia="IRNazanin" w:cs="IRNazanin"/>
          <w:color w:val="111111"/>
          <w:sz w:val="28"/>
          <w:szCs w:val="28"/>
          <w:rtl w:val="true"/>
          <w:lang w:bidi="fa-IR"/>
        </w:rPr>
        <w:t>.</w:t>
      </w:r>
    </w:p>
    <w:p>
      <w:pPr>
        <w:pStyle w:val="Heading3"/>
        <w:numPr>
          <w:ilvl w:val="2"/>
          <w:numId w:val="1"/>
        </w:numPr>
        <w:rPr/>
      </w:pPr>
      <w:bookmarkStart w:id="52" w:name="__RefHeading___Toc719476_1395250215"/>
      <w:bookmarkStart w:id="53" w:name="_Toc20"/>
      <w:bookmarkEnd w:id="52"/>
      <w:r>
        <w:rPr/>
        <w:t>14</w:t>
      </w:r>
      <w:r>
        <w:rPr>
          <w:rtl w:val="true"/>
        </w:rPr>
        <w:t xml:space="preserve">. </w:t>
      </w:r>
      <w:r>
        <w:rPr>
          <w:rtl w:val="true"/>
        </w:rPr>
        <w:t>لزوم بررسی مشکلات جوانان</w:t>
      </w:r>
      <w:bookmarkEnd w:id="5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باید دید که نیاز ومشکل 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سنگین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تیغ در پای او رفته، ولی وقتی تیغ را بیرون کشیدیم راه می‌رود</w:t>
      </w:r>
      <w:r>
        <w:rPr>
          <w:rFonts w:eastAsia="IRNazanin" w:cs="IRNazanin"/>
          <w:color w:val="111111"/>
          <w:sz w:val="28"/>
          <w:szCs w:val="28"/>
          <w:rtl w:val="true"/>
          <w:lang w:bidi="fa-IR"/>
        </w:rPr>
        <w:t>.</w:t>
      </w:r>
      <w:bookmarkStart w:id="54" w:name="pg2662_16346"/>
    </w:p>
    <w:p>
      <w:pPr>
        <w:pStyle w:val="BookText"/>
        <w:rPr/>
      </w:pPr>
      <w:bookmarkEnd w:id="54"/>
      <w:r>
        <w:rPr>
          <w:rFonts w:ascii="IRNazanin" w:hAnsi="IRNazanin" w:eastAsia="IRNazanin"/>
          <w:color w:val="111111"/>
          <w:sz w:val="28"/>
          <w:sz w:val="28"/>
          <w:szCs w:val="28"/>
          <w:rtl w:val="true"/>
          <w:lang w:bidi="fa-IR"/>
        </w:rPr>
        <w:t>کسی که تیغ در مغز او است و راجع به فلان شخص مسئله و سوء ظن دارد، اگر گفتید که فلانی این طور نیست، برای او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بینی را اگر نا به جا باشد حل کنید، ولی اگر به جا هست که باید بد 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غلطی کرده، خربزه‌ای خورده که باید پای لرز آن هم بنشیند</w:t>
      </w:r>
      <w:r>
        <w:rPr>
          <w:rFonts w:eastAsia="IRNazanin" w:cs="IRNazanin"/>
          <w:color w:val="111111"/>
          <w:sz w:val="28"/>
          <w:szCs w:val="28"/>
          <w:rtl w:val="true"/>
          <w:lang w:bidi="fa-IR"/>
        </w:rPr>
        <w:t>.</w:t>
      </w:r>
    </w:p>
    <w:p>
      <w:pPr>
        <w:pStyle w:val="Heading3"/>
        <w:numPr>
          <w:ilvl w:val="2"/>
          <w:numId w:val="1"/>
        </w:numPr>
        <w:rPr/>
      </w:pPr>
      <w:bookmarkStart w:id="55" w:name="__RefHeading___Toc719478_1395250215"/>
      <w:bookmarkStart w:id="56" w:name="_Toc21"/>
      <w:bookmarkEnd w:id="55"/>
      <w:r>
        <w:rPr/>
        <w:t>15</w:t>
      </w:r>
      <w:r>
        <w:rPr>
          <w:rtl w:val="true"/>
        </w:rPr>
        <w:t xml:space="preserve">. </w:t>
      </w:r>
      <w:r>
        <w:rPr>
          <w:rtl w:val="true"/>
        </w:rPr>
        <w:t>اقدام دو یا چند نفری</w:t>
      </w:r>
      <w:bookmarkEnd w:id="56"/>
    </w:p>
    <w:p>
      <w:pPr>
        <w:pStyle w:val="BookText"/>
        <w:rPr/>
      </w:pPr>
      <w:r>
        <w:rPr>
          <w:rFonts w:ascii="IRNazanin" w:hAnsi="IRNazanin" w:eastAsia="IRNazanin"/>
          <w:color w:val="111111"/>
          <w:sz w:val="28"/>
          <w:sz w:val="28"/>
          <w:szCs w:val="28"/>
          <w:rtl w:val="true"/>
          <w:lang w:bidi="fa-IR"/>
        </w:rPr>
        <w:t>باید گاهی دو نفری اقدام به کاری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سمت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إِلَی فِرْعَوْنَ إِنَّهُ طَغَی</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نمی‌توانم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أَخِی</w:t>
      </w:r>
      <w:r>
        <w:rPr>
          <w:rFonts w:eastAsia="IRNazanin" w:cs="IRNazanin"/>
          <w:color w:val="111111"/>
          <w:sz w:val="28"/>
          <w:szCs w:val="28"/>
          <w:rtl w:val="true"/>
          <w:lang w:bidi="fa-IR"/>
        </w:rPr>
        <w:t>»</w:t>
      </w:r>
      <w:r>
        <w:rPr>
          <w:rStyle w:val="FootnoteAnchor"/>
          <w:rtl w:val="true"/>
        </w:rPr>
        <w:footnoteReference w:id="26"/>
      </w:r>
      <w:r>
        <w:rPr>
          <w:rFonts w:ascii="Amiri" w:hAnsi="Amiri" w:eastAsia="Amiri" w:cs="Amiri"/>
          <w:color w:val="111111"/>
          <w:sz w:val="28"/>
          <w:sz w:val="28"/>
          <w:szCs w:val="28"/>
          <w:rtl w:val="true"/>
          <w:lang w:bidi="ar-SA"/>
        </w:rPr>
        <w:t>برادرم هارون هم باید بیاید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وَأَشْرِکهُ فِی أَمْرِی</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او را شریکم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می‌بینیم مسجد خلوت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پیر یا مریض است و نمی‌تواند جوانان را اداره کند، باید پسر و داماد و شاگرد یک پیش نماز به او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طلبه فاضل به کمک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پیر مرد بخواند، ولی طلبه جوان با سواد، جوانان را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 و جوان شریک شوند، مسجد به خوبی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پیر مرد و یا هیئت امناء و یا خادم، این جوان را راه ندهند، و یا خواسته باشند میدان را به یکی بدهند، نمی‌شود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یک معلم و یک استاد دانشگاه و گاهی یک استاد دانشگاه و یک</w:t>
      </w:r>
      <w:bookmarkStart w:id="57" w:name="pg2662_16347"/>
    </w:p>
    <w:p>
      <w:pPr>
        <w:pStyle w:val="BookText"/>
        <w:rPr/>
      </w:pPr>
      <w:bookmarkEnd w:id="57"/>
      <w:r>
        <w:rPr>
          <w:rFonts w:ascii="IRNazanin" w:hAnsi="IRNazanin" w:eastAsia="IRNazanin"/>
          <w:color w:val="111111"/>
          <w:sz w:val="28"/>
          <w:sz w:val="28"/>
          <w:szCs w:val="28"/>
          <w:rtl w:val="true"/>
          <w:lang w:bidi="fa-IR"/>
        </w:rPr>
        <w:t>روحانی با هم می‌توانند کاری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انقاذ غریق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ببینید که به تنهایی نمی‌توانید یک غریق را نجات بدهید، دیگری را باید به کمک بطلبید</w:t>
      </w:r>
      <w:r>
        <w:rPr>
          <w:rFonts w:eastAsia="IRNazanin" w:cs="IRNazanin"/>
          <w:color w:val="111111"/>
          <w:sz w:val="28"/>
          <w:szCs w:val="28"/>
          <w:rtl w:val="true"/>
          <w:lang w:bidi="fa-IR"/>
        </w:rPr>
        <w:t>.</w:t>
      </w:r>
    </w:p>
    <w:p>
      <w:pPr>
        <w:pStyle w:val="Heading3"/>
        <w:numPr>
          <w:ilvl w:val="2"/>
          <w:numId w:val="1"/>
        </w:numPr>
        <w:rPr/>
      </w:pPr>
      <w:bookmarkStart w:id="58" w:name="__RefHeading___Toc719480_1395250215"/>
      <w:bookmarkStart w:id="59" w:name="_Toc22"/>
      <w:bookmarkEnd w:id="58"/>
      <w:r>
        <w:rPr/>
        <w:t>16</w:t>
      </w:r>
      <w:r>
        <w:rPr>
          <w:rtl w:val="true"/>
        </w:rPr>
        <w:t xml:space="preserve">. </w:t>
      </w:r>
      <w:r>
        <w:rPr>
          <w:rtl w:val="true"/>
        </w:rPr>
        <w:t>قصد قربت</w:t>
      </w:r>
      <w:bookmarkEnd w:id="59"/>
    </w:p>
    <w:p>
      <w:pPr>
        <w:pStyle w:val="BookText"/>
        <w:rPr/>
      </w:pPr>
      <w:r>
        <w:rPr>
          <w:rFonts w:ascii="IRNazanin" w:hAnsi="IRNazanin" w:eastAsia="IRNazanin"/>
          <w:color w:val="111111"/>
          <w:sz w:val="28"/>
          <w:sz w:val="28"/>
          <w:szCs w:val="28"/>
          <w:rtl w:val="true"/>
          <w:lang w:bidi="fa-IR"/>
        </w:rPr>
        <w:t>نکته مهم دیگر این است که هدف باید قربة الی الله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سیاسی و کاندیدای انتخاباتی و وکالت و وزارت و رو دربایستی و هدف مادی و حق التدریس نباشد، چرا که اگر مردم بفهمند که کسی وابسته به جناح خاصی است به سخن او گوش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حکایت</w:t>
      </w:r>
    </w:p>
    <w:p>
      <w:pPr>
        <w:pStyle w:val="BookText"/>
        <w:rPr/>
      </w:pPr>
      <w:r>
        <w:rPr>
          <w:rFonts w:ascii="IRNazanin" w:hAnsi="IRNazanin" w:eastAsia="IRNazanin"/>
          <w:color w:val="111111"/>
          <w:sz w:val="28"/>
          <w:sz w:val="28"/>
          <w:szCs w:val="28"/>
          <w:rtl w:val="true"/>
          <w:lang w:bidi="fa-IR"/>
        </w:rPr>
        <w:t>روزی حضرت رسول صلی الله علیه و آله و سلم وارد مدینه شد، خط بازی‌های سیاسی نبود، ولی قبیله بازی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دویدند و افسار شتر حضرت راگرفتند و هرکس آن را به سمت خود می‌کشید، تا بعداً افتخار کند و بگوید که پیغمبر وارد منزل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دید که اگر به منزل هر کس برود، خواهند گفت که طرفدار آن قبیله بوده است و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شتر من خوابید همان جا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آمده تا کار فرهنگی بکند، نبابد از همان روز اول جناحی رفتار بکند</w:t>
      </w:r>
      <w:r>
        <w:rPr>
          <w:rFonts w:eastAsia="IRNazanin" w:cs="IRNazanin"/>
          <w:color w:val="111111"/>
          <w:sz w:val="28"/>
          <w:szCs w:val="28"/>
          <w:rtl w:val="true"/>
          <w:lang w:bidi="fa-IR"/>
        </w:rPr>
        <w:t>.</w:t>
      </w:r>
    </w:p>
    <w:p>
      <w:pPr>
        <w:pStyle w:val="Heading3"/>
        <w:numPr>
          <w:ilvl w:val="2"/>
          <w:numId w:val="1"/>
        </w:numPr>
        <w:rPr/>
      </w:pPr>
      <w:bookmarkStart w:id="60" w:name="__RefHeading___Toc719482_1395250215"/>
      <w:bookmarkStart w:id="61" w:name="_Toc23"/>
      <w:bookmarkEnd w:id="60"/>
      <w:r>
        <w:rPr/>
        <w:t>17</w:t>
      </w:r>
      <w:r>
        <w:rPr>
          <w:rtl w:val="true"/>
        </w:rPr>
        <w:t xml:space="preserve">. </w:t>
      </w:r>
      <w:r>
        <w:rPr>
          <w:rtl w:val="true"/>
        </w:rPr>
        <w:t>پرهیز از خط بازی</w:t>
      </w:r>
      <w:bookmarkEnd w:id="61"/>
    </w:p>
    <w:p>
      <w:pPr>
        <w:pStyle w:val="BookText"/>
        <w:rPr/>
      </w:pPr>
      <w:r>
        <w:rPr>
          <w:rFonts w:ascii="IRNazanin" w:hAnsi="IRNazanin" w:eastAsia="IRNazanin"/>
          <w:color w:val="111111"/>
          <w:sz w:val="28"/>
          <w:sz w:val="28"/>
          <w:szCs w:val="28"/>
          <w:rtl w:val="true"/>
          <w:lang w:bidi="fa-IR"/>
        </w:rPr>
        <w:t>باید بگوید من بی‌طرفم تا کار او تاثیر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نمی‌گویم که خط سیاسی نداشته باشید، بلکه می‌گویم متعصب روی یک خط وجناح نباشید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 طوری نباشد که خط و جناح خودمان را ببینیم و خط و جناح</w:t>
      </w:r>
      <w:bookmarkStart w:id="62" w:name="pg2662_16348"/>
    </w:p>
    <w:p>
      <w:pPr>
        <w:pStyle w:val="BookText"/>
        <w:rPr/>
      </w:pPr>
      <w:bookmarkEnd w:id="62"/>
      <w:r>
        <w:rPr>
          <w:rFonts w:ascii="IRNazanin" w:hAnsi="IRNazanin" w:eastAsia="IRNazanin"/>
          <w:color w:val="111111"/>
          <w:sz w:val="28"/>
          <w:sz w:val="28"/>
          <w:szCs w:val="28"/>
          <w:rtl w:val="true"/>
          <w:lang w:bidi="fa-IR"/>
        </w:rPr>
        <w:t>دیگری را نبینیم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برای ما باید عدل و فسق و تقوا و بی‌تقوایی باشد، خواه از این قبیله باشد یا از آن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محله باشد یا از آن محله</w:t>
      </w:r>
      <w:r>
        <w:rPr>
          <w:rFonts w:eastAsia="IRNazanin" w:cs="IRNazanin"/>
          <w:color w:val="111111"/>
          <w:sz w:val="28"/>
          <w:szCs w:val="28"/>
          <w:rtl w:val="true"/>
          <w:lang w:bidi="fa-IR"/>
        </w:rPr>
        <w:t>.</w:t>
      </w:r>
    </w:p>
    <w:p>
      <w:pPr>
        <w:pStyle w:val="Heading3"/>
        <w:numPr>
          <w:ilvl w:val="2"/>
          <w:numId w:val="1"/>
        </w:numPr>
        <w:rPr/>
      </w:pPr>
      <w:bookmarkStart w:id="63" w:name="__RefHeading___Toc719484_1395250215"/>
      <w:bookmarkStart w:id="64" w:name="_Toc24"/>
      <w:bookmarkEnd w:id="63"/>
      <w:r>
        <w:rPr/>
        <w:t>18</w:t>
      </w:r>
      <w:r>
        <w:rPr>
          <w:rtl w:val="true"/>
        </w:rPr>
        <w:t xml:space="preserve">. </w:t>
      </w:r>
      <w:r>
        <w:rPr>
          <w:rtl w:val="true"/>
        </w:rPr>
        <w:t>عدم انتظار و توقع آمدن همه مردم</w:t>
      </w:r>
      <w:bookmarkEnd w:id="64"/>
    </w:p>
    <w:p>
      <w:pPr>
        <w:pStyle w:val="BookText"/>
        <w:rPr/>
      </w:pPr>
      <w:r>
        <w:rPr>
          <w:rFonts w:ascii="IRNazanin" w:hAnsi="IRNazanin" w:eastAsia="IRNazanin"/>
          <w:color w:val="111111"/>
          <w:sz w:val="28"/>
          <w:sz w:val="28"/>
          <w:szCs w:val="28"/>
          <w:rtl w:val="true"/>
          <w:lang w:bidi="fa-IR"/>
        </w:rPr>
        <w:t>خیلی باید عنایت کنیم که به مردم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مردم بر سه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مثل توت شیرین هستند که تا آن هارا تکان دهیم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مثل انار هستند که باید دانه دانه به سراغ آنها رفت و مثل توت رسیده نیستند که فوری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هم میوه هست، ولی به سادگی به دست نمی‌آید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به حضرت موسی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إِلَی فِرْعَوْنَ</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برو به سمت فرعون و البته سلیمان علیه السلام هم به بلقیس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وَأْتُونِی</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به سوی من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فوق لیسانس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حجت‌الاسلام و المسلمین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و چنانم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باید در خانه مردم برویم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امیرالمومنین علیه السلام در توصیف پیامبرصلی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دَوّارٌ بِطِبِّهِ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مثل پزشکی بود که در خانه‌ها دور می‌زد</w:t>
      </w:r>
      <w:r>
        <w:rPr>
          <w:rFonts w:eastAsia="IRNazanin" w:cs="IRNazanin"/>
          <w:color w:val="111111"/>
          <w:sz w:val="28"/>
          <w:szCs w:val="28"/>
          <w:rtl w:val="true"/>
          <w:lang w:bidi="fa-IR"/>
        </w:rPr>
        <w:t>.</w:t>
      </w:r>
      <w:r>
        <w:rPr>
          <w:rStyle w:val="FootnoteAnchor"/>
          <w:rtl w:val="true"/>
        </w:rPr>
        <w:footnoteReference w:id="30"/>
      </w:r>
      <w:bookmarkStart w:id="65" w:name="pg2662_16349"/>
    </w:p>
    <w:p>
      <w:pPr>
        <w:pStyle w:val="Heading3"/>
        <w:numPr>
          <w:ilvl w:val="2"/>
          <w:numId w:val="1"/>
        </w:numPr>
        <w:rPr/>
      </w:pPr>
      <w:bookmarkStart w:id="66" w:name="__RefHeading___Toc719486_1395250215"/>
      <w:bookmarkStart w:id="67" w:name="_Toc25"/>
      <w:bookmarkEnd w:id="65"/>
      <w:bookmarkEnd w:id="66"/>
      <w:r>
        <w:rPr/>
        <w:t>19</w:t>
      </w:r>
      <w:r>
        <w:rPr>
          <w:rtl w:val="true"/>
        </w:rPr>
        <w:t xml:space="preserve">. </w:t>
      </w:r>
      <w:r>
        <w:rPr>
          <w:rtl w:val="true"/>
        </w:rPr>
        <w:t>لزوم تنوع در سخنرانی</w:t>
      </w:r>
      <w:bookmarkEnd w:id="67"/>
    </w:p>
    <w:p>
      <w:pPr>
        <w:pStyle w:val="BookText"/>
        <w:rPr/>
      </w:pPr>
      <w:r>
        <w:rPr>
          <w:rFonts w:ascii="IRNazanin" w:hAnsi="IRNazanin" w:eastAsia="IRNazanin"/>
          <w:color w:val="111111"/>
          <w:sz w:val="28"/>
          <w:sz w:val="28"/>
          <w:szCs w:val="28"/>
          <w:rtl w:val="true"/>
          <w:lang w:bidi="fa-IR"/>
        </w:rPr>
        <w:t>مسئله دیگر این که باید سخن گفتن یکنواخت نباشد، بلکه باید متنوع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کلمه از آن دو یک کلمه از این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یَنظُرُونَ إِلَی الْإِبِلِ کیْفَ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السَّمَاء کیْفَ رُفِعَتْ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خدا برای خدا شناسی شتر را کنار آسمان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می‌خواهیم فقه و مسئله بگوییم، باید یک مسئله از تقلید بگوییم ویک مسئله از کفارات و دیات بگوییم، که مثلاً اگر کسی سیلی به صورت کسی زد چه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روی یک مسئله و یک موضوع تکیه نکنیم</w:t>
      </w:r>
      <w:r>
        <w:rPr>
          <w:rFonts w:eastAsia="IRNazanin" w:cs="IRNazanin"/>
          <w:color w:val="111111"/>
          <w:sz w:val="28"/>
          <w:szCs w:val="28"/>
          <w:rtl w:val="true"/>
          <w:lang w:bidi="fa-IR"/>
        </w:rPr>
        <w:t>.</w:t>
      </w:r>
    </w:p>
    <w:p>
      <w:pPr>
        <w:pStyle w:val="Heading3"/>
        <w:numPr>
          <w:ilvl w:val="2"/>
          <w:numId w:val="1"/>
        </w:numPr>
        <w:rPr/>
      </w:pPr>
      <w:bookmarkStart w:id="68" w:name="__RefHeading___Toc719488_1395250215"/>
      <w:bookmarkStart w:id="69" w:name="_Toc26"/>
      <w:bookmarkEnd w:id="68"/>
      <w:r>
        <w:rPr/>
        <w:t>20</w:t>
      </w:r>
      <w:r>
        <w:rPr>
          <w:rtl w:val="true"/>
        </w:rPr>
        <w:t xml:space="preserve">. </w:t>
      </w:r>
      <w:r>
        <w:rPr>
          <w:rtl w:val="true"/>
        </w:rPr>
        <w:t>لزوم روانشناسی</w:t>
      </w:r>
      <w:bookmarkEnd w:id="6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کسی نگوییم جلسه بیایید، چون ممکن است حساسیت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یَتَفَضَّلَ عَلَیْکمْ</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می‌خواهند آقای ما باشند که می‌گویند بیایید جلسه، بلکه مثلاً بگو بیا با هم گپ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أَوْ إِیَّاکمْ لَعَلَی هُدًی أَوْ فِی ضَلَالٍ</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 یا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مقداری شما حرف‌های من را بشنو و من هم حرف‌های شما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نتیجه رسیدیم که خدا را شکر و اگر نرسیدیم، پیش داوری برویم که هر دو او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نگذاریم از هم</w:t>
      </w:r>
      <w:bookmarkStart w:id="70" w:name="pg2662_16350"/>
    </w:p>
    <w:p>
      <w:pPr>
        <w:pStyle w:val="BookText"/>
        <w:rPr/>
      </w:pPr>
      <w:bookmarkEnd w:id="70"/>
      <w:r>
        <w:rPr>
          <w:rFonts w:ascii="IRNazanin" w:hAnsi="IRNazanin" w:eastAsia="IRNazanin"/>
          <w:color w:val="111111"/>
          <w:sz w:val="28"/>
          <w:sz w:val="28"/>
          <w:szCs w:val="28"/>
          <w:rtl w:val="true"/>
          <w:lang w:bidi="fa-IR"/>
        </w:rPr>
        <w:t>جدا شویم و یک وقت نگاه کنیم و ببینیم که جوان‌ها از دست رفته‌اند</w:t>
      </w:r>
      <w:r>
        <w:rPr>
          <w:rFonts w:eastAsia="IRNazanin" w:cs="IRNazanin"/>
          <w:color w:val="111111"/>
          <w:sz w:val="28"/>
          <w:szCs w:val="28"/>
          <w:rtl w:val="true"/>
          <w:lang w:bidi="fa-IR"/>
        </w:rPr>
        <w:t>.</w:t>
      </w:r>
    </w:p>
    <w:p>
      <w:pPr>
        <w:pStyle w:val="Heading3"/>
        <w:numPr>
          <w:ilvl w:val="2"/>
          <w:numId w:val="1"/>
        </w:numPr>
        <w:rPr/>
      </w:pPr>
      <w:bookmarkStart w:id="71" w:name="__RefHeading___Toc719490_1395250215"/>
      <w:bookmarkStart w:id="72" w:name="_Toc27"/>
      <w:bookmarkEnd w:id="71"/>
      <w:r>
        <w:rPr/>
        <w:t>21</w:t>
      </w:r>
      <w:r>
        <w:rPr>
          <w:rtl w:val="true"/>
        </w:rPr>
        <w:t xml:space="preserve">. </w:t>
      </w:r>
      <w:r>
        <w:rPr>
          <w:rtl w:val="true"/>
        </w:rPr>
        <w:t>لزوم جلسات پرسش و پاسخ</w:t>
      </w:r>
      <w:bookmarkEnd w:id="72"/>
    </w:p>
    <w:p>
      <w:pPr>
        <w:pStyle w:val="BookText"/>
        <w:rPr/>
      </w:pPr>
      <w:r>
        <w:rPr>
          <w:rFonts w:ascii="IRNazanin" w:hAnsi="IRNazanin" w:eastAsia="IRNazanin"/>
          <w:color w:val="111111"/>
          <w:sz w:val="28"/>
          <w:sz w:val="28"/>
          <w:szCs w:val="28"/>
          <w:rtl w:val="true"/>
          <w:lang w:bidi="fa-IR"/>
        </w:rPr>
        <w:t>اگر حرف‌ها به صورت سؤال و جواب باشد خیلی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جواب خیلی خوب و لازم است که همان وقت جواب دهیم و البته می‌توانیم بگوییم بنویس ومن هفته دیگر جواب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شاید لازم باشد که تلفن کنیم به شهرستانی و یا استانی و مرکزی و جای دیگر که مهم است</w:t>
      </w:r>
      <w:r>
        <w:rPr>
          <w:rFonts w:eastAsia="IRNazanin" w:cs="IRNazanin"/>
          <w:color w:val="111111"/>
          <w:sz w:val="28"/>
          <w:szCs w:val="28"/>
          <w:rtl w:val="true"/>
          <w:lang w:bidi="fa-IR"/>
        </w:rPr>
        <w:t>.</w:t>
      </w:r>
    </w:p>
    <w:p>
      <w:pPr>
        <w:pStyle w:val="Heading3"/>
        <w:numPr>
          <w:ilvl w:val="2"/>
          <w:numId w:val="1"/>
        </w:numPr>
        <w:rPr/>
      </w:pPr>
      <w:bookmarkStart w:id="73" w:name="__RefHeading___Toc719492_1395250215"/>
      <w:bookmarkStart w:id="74" w:name="_Toc28"/>
      <w:bookmarkEnd w:id="73"/>
      <w:r>
        <w:rPr/>
        <w:t>22</w:t>
      </w:r>
      <w:r>
        <w:rPr>
          <w:rtl w:val="true"/>
        </w:rPr>
        <w:t xml:space="preserve">. </w:t>
      </w:r>
      <w:r>
        <w:rPr>
          <w:rtl w:val="true"/>
        </w:rPr>
        <w:t>لزوم گفتگوی خصوصی</w:t>
      </w:r>
      <w:bookmarkEnd w:id="74"/>
    </w:p>
    <w:p>
      <w:pPr>
        <w:pStyle w:val="BookText"/>
        <w:rPr/>
      </w:pPr>
      <w:r>
        <w:rPr>
          <w:rFonts w:ascii="IRNazanin" w:hAnsi="IRNazanin" w:eastAsia="IRNazanin"/>
          <w:color w:val="111111"/>
          <w:sz w:val="28"/>
          <w:sz w:val="28"/>
          <w:szCs w:val="28"/>
          <w:rtl w:val="true"/>
          <w:lang w:bidi="fa-IR"/>
        </w:rPr>
        <w:t>گفتگوی خصوصی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قرائتی هستم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درتلویزیون سخنرانی میلیونی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سخنرانی میلیونی به این نتیجه رسیدم که سخنرانی میلیونی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انسان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با شخص حرف می‌زند، خیلی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کسی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به شما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فلان سفر به یاد شما بودم و برایتان زیارت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داریم که اگر کسی را دوست داری، به او بگو که 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اثر دارد</w:t>
      </w:r>
      <w:r>
        <w:rPr>
          <w:rFonts w:eastAsia="IRNazanin" w:cs="IRNazanin"/>
          <w:color w:val="111111"/>
          <w:sz w:val="28"/>
          <w:szCs w:val="28"/>
          <w:rtl w:val="true"/>
          <w:lang w:bidi="fa-IR"/>
        </w:rPr>
        <w:t>.</w:t>
      </w:r>
    </w:p>
    <w:p>
      <w:pPr>
        <w:pStyle w:val="Heading3"/>
        <w:numPr>
          <w:ilvl w:val="2"/>
          <w:numId w:val="1"/>
        </w:numPr>
        <w:rPr/>
      </w:pPr>
      <w:bookmarkStart w:id="75" w:name="__RefHeading___Toc719494_1395250215"/>
      <w:bookmarkStart w:id="76" w:name="_Toc29"/>
      <w:bookmarkEnd w:id="75"/>
      <w:r>
        <w:rPr/>
        <w:t>23</w:t>
      </w:r>
      <w:r>
        <w:rPr>
          <w:rtl w:val="true"/>
        </w:rPr>
        <w:t xml:space="preserve">. </w:t>
      </w:r>
      <w:r>
        <w:rPr>
          <w:rtl w:val="true"/>
        </w:rPr>
        <w:t>لزوم آشنا کردن مردم به خدا</w:t>
      </w:r>
      <w:bookmarkEnd w:id="7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در آشنا کردن این نسل، اول آن‌ها را با خدا آشنا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باشیم، موقت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ظرف بستنی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مصرف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فوتبالیست هم که باشیم، ده سال فوتبالیست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جمهور هم که باشیم، هشت سال رئیس جمهوریم؛ بعد کسی می‌آید و ما را از گردونه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ما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ابدی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می‌توانیم ابدی شویم؟ وصل به ابدی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تو حیف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لِاَنْفُسِکمْ ثَمَنٌ اِلّا الْجَنَّة فَلا تَبِیعوُها اِلّا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قیمت تو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 خود را نفروش</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من اگر این طور حرف بزنم و این طور حجاب داشته باشم و این طور فکر کنم، چه کسی راضی است و اگر این طور نباشم چه کسی راضی است؟</w:t>
      </w:r>
    </w:p>
    <w:p>
      <w:pPr>
        <w:pStyle w:val="BookText"/>
        <w:rPr/>
      </w:pPr>
      <w:r>
        <w:rPr>
          <w:rFonts w:ascii="IRNazanin" w:hAnsi="IRNazanin" w:eastAsia="IRNazanin"/>
          <w:color w:val="111111"/>
          <w:sz w:val="28"/>
          <w:sz w:val="28"/>
          <w:szCs w:val="28"/>
          <w:rtl w:val="true"/>
          <w:lang w:bidi="fa-IR"/>
        </w:rPr>
        <w:t>این آقا اگر از من راضی باشد، فقط یک سوت می‌کشد و یک کف می‌زند یا یک میلیون صلوات می‌فرستد، ولی اگر خدا راضی باشد چه می‌کند؟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یک اسپرم بودیم در رحم مادر و تاریکی‌های سه گانه و هیچ نمی‌دانستیم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انسان شدیم که دارای عقل و فطرت و هوش و بیان هستیم و اگر خدا بخواهد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چشممان باز باشد و جایی را نبینیم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حافظه را از ما بگیرد و حتی اسم خود مان را فراموش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آیات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نعمت‌ها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حرکت زمین را نگه دارم تا روز طول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تلگراف می‌کنی که شب بیاید؟ می‌توانم شب را طول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تلگراف می‌کنی که روز بیاید؟</w:t>
      </w:r>
      <w:bookmarkStart w:id="77" w:name="pg2662_16352"/>
    </w:p>
    <w:p>
      <w:pPr>
        <w:pStyle w:val="BookText"/>
        <w:rPr/>
      </w:pPr>
      <w:bookmarkEnd w:id="77"/>
      <w:r>
        <w:rPr>
          <w:rFonts w:ascii="IRNazanin" w:hAnsi="IRNazanin" w:eastAsia="IRNazanin"/>
          <w:color w:val="111111"/>
          <w:sz w:val="28"/>
          <w:sz w:val="28"/>
          <w:szCs w:val="28"/>
          <w:rtl w:val="true"/>
          <w:lang w:bidi="fa-IR"/>
        </w:rPr>
        <w:t>اگر بخواهیم آب را فرو می‌بریم که هرچه زمین را بکنی به آب نرسی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یَأْتِیکم بِمَاء مَّعِینٍ</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چه کسی برای شما آب می‌آورد؟ به پیغمبر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وحی را قطع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تو بپرسند نمی‌توانی پاسخ بدهی بخواهیم، درخت را خشک نگه می‌داریم و دیگر بهار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نَشَاء لَجَعَلْنَاهُ حُطَامًا</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اگر بخواهیم آب راتلخ می‌کنیم که نتوانید آب بخورید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نَشَاء جَعَلْنَاهُ أُجَاجًا</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می‌دانیم که این نعمت‌ها از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داده و امانت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ماهم امانت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با این دید انس با خدا و انس با نعمت‌های خدا را ایجاد کنیم خیلی مهم است</w:t>
      </w:r>
      <w:r>
        <w:rPr>
          <w:rFonts w:eastAsia="IRNazanin" w:cs="IRNazanin"/>
          <w:color w:val="111111"/>
          <w:sz w:val="28"/>
          <w:szCs w:val="28"/>
          <w:rtl w:val="true"/>
          <w:lang w:bidi="fa-IR"/>
        </w:rPr>
        <w:t>.</w:t>
      </w:r>
    </w:p>
    <w:p>
      <w:pPr>
        <w:pStyle w:val="Heading3"/>
        <w:numPr>
          <w:ilvl w:val="2"/>
          <w:numId w:val="1"/>
        </w:numPr>
        <w:rPr/>
      </w:pPr>
      <w:bookmarkStart w:id="78" w:name="__RefHeading___Toc719496_1395250215"/>
      <w:bookmarkStart w:id="79" w:name="_Toc30"/>
      <w:bookmarkEnd w:id="78"/>
      <w:r>
        <w:rPr/>
        <w:t>24</w:t>
      </w:r>
      <w:r>
        <w:rPr>
          <w:rtl w:val="true"/>
        </w:rPr>
        <w:t xml:space="preserve">. </w:t>
      </w:r>
      <w:r>
        <w:rPr>
          <w:rtl w:val="true"/>
        </w:rPr>
        <w:t>لزوم استفاده از مثال</w:t>
      </w:r>
      <w:bookmarkEnd w:id="79"/>
    </w:p>
    <w:p>
      <w:pPr>
        <w:pStyle w:val="BookText"/>
        <w:rPr/>
      </w:pPr>
      <w:r>
        <w:rPr>
          <w:rFonts w:ascii="IRNazanin" w:hAnsi="IRNazanin" w:eastAsia="IRNazanin"/>
          <w:color w:val="111111"/>
          <w:sz w:val="28"/>
          <w:sz w:val="28"/>
          <w:szCs w:val="28"/>
          <w:rtl w:val="true"/>
          <w:lang w:bidi="fa-IR"/>
        </w:rPr>
        <w:t>از خیلی‌ها که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نمی‌خوانید؟</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به نماز ما احتیاج دارد؟ جواب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گفتند خانه ات را روبه خورشید بساز، نباید بگوییم مگر خورشید به ما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به خورشید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رو به خورشید یا پشت به خورشید خانه بسازند، در خورشید اثری نمی‌گذارد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تَکفُرُواْ أَنتُمْ وَمَن فِی الأَرْضِ جَمِیعًا</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اگر همه کافر شوند طوری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پدر به بچه</w:t>
      </w:r>
      <w:bookmarkStart w:id="80" w:name="pg2662_16353"/>
    </w:p>
    <w:p>
      <w:pPr>
        <w:pStyle w:val="BookText"/>
        <w:rPr/>
      </w:pPr>
      <w:bookmarkEnd w:id="80"/>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 دست من بده، 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نیازی داری؟ 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تو در دست پدرت باشد بیمه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اگر دستت را رها کنی پرتاب می‌شوی</w:t>
      </w:r>
      <w:r>
        <w:rPr>
          <w:rFonts w:eastAsia="IRNazanin" w:cs="IRNazanin"/>
          <w:color w:val="111111"/>
          <w:sz w:val="28"/>
          <w:szCs w:val="28"/>
          <w:rtl w:val="true"/>
          <w:lang w:bidi="fa-IR"/>
        </w:rPr>
        <w:t>.</w:t>
      </w:r>
    </w:p>
    <w:p>
      <w:pPr>
        <w:pStyle w:val="Heading3"/>
        <w:numPr>
          <w:ilvl w:val="2"/>
          <w:numId w:val="1"/>
        </w:numPr>
        <w:rPr/>
      </w:pPr>
      <w:bookmarkStart w:id="81" w:name="__RefHeading___Toc719498_1395250215"/>
      <w:bookmarkStart w:id="82" w:name="_Toc31"/>
      <w:bookmarkEnd w:id="81"/>
      <w:r>
        <w:rPr/>
        <w:t>25</w:t>
      </w:r>
      <w:r>
        <w:rPr>
          <w:rtl w:val="true"/>
        </w:rPr>
        <w:t xml:space="preserve">. </w:t>
      </w:r>
      <w:r>
        <w:rPr>
          <w:rtl w:val="true"/>
        </w:rPr>
        <w:t>لزوم ایجاد انس با خدا و اولیاء</w:t>
      </w:r>
      <w:bookmarkEnd w:id="82"/>
    </w:p>
    <w:p>
      <w:pPr>
        <w:pStyle w:val="BookText"/>
        <w:rPr/>
      </w:pPr>
      <w:r>
        <w:rPr>
          <w:rFonts w:ascii="IRNazanin" w:hAnsi="IRNazanin" w:eastAsia="IRNazanin"/>
          <w:color w:val="111111"/>
          <w:sz w:val="28"/>
          <w:sz w:val="28"/>
          <w:szCs w:val="28"/>
          <w:rtl w:val="true"/>
          <w:lang w:bidi="fa-IR"/>
        </w:rPr>
        <w:t>انس با خدا و اولیاء خدا را رواج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سوختند تا خط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زیر سم اسب رفت تا شما زیر بار ظلم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زیر لگد اسب می‌روم، ولی زیر باز ظلم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نی می‌دهم، ولی تن به ذلت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اصول دین مرم دنیا می‌گذرم که درتمام دنیا غیر از مکتب انبیاء علیه السلام سه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پوشاک، مسکن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خوراک نداشت، حتی آب خوردن و لباس نداشت، چرا که لباس او را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هم نداشت، چون خیمه‌اش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خوراک داشت و نه پوشاک و نه مسکن، ولی عزت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سوراخ سوراخ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آشنایی با خداوند و آشنایی با اولیاء خدا خیلی مهم است</w:t>
      </w:r>
      <w:r>
        <w:rPr>
          <w:rFonts w:eastAsia="IRNazanin" w:cs="IRNazanin"/>
          <w:color w:val="111111"/>
          <w:sz w:val="28"/>
          <w:szCs w:val="28"/>
          <w:rtl w:val="true"/>
          <w:lang w:bidi="fa-IR"/>
        </w:rPr>
        <w:t>.</w:t>
      </w:r>
    </w:p>
    <w:p>
      <w:pPr>
        <w:pStyle w:val="Heading3"/>
        <w:numPr>
          <w:ilvl w:val="2"/>
          <w:numId w:val="1"/>
        </w:numPr>
        <w:rPr/>
      </w:pPr>
      <w:bookmarkStart w:id="83" w:name="__RefHeading___Toc719500_1395250215"/>
      <w:bookmarkStart w:id="84" w:name="_Toc32"/>
      <w:bookmarkEnd w:id="83"/>
      <w:r>
        <w:rPr/>
        <w:t>26</w:t>
      </w:r>
      <w:r>
        <w:rPr>
          <w:rtl w:val="true"/>
        </w:rPr>
        <w:t xml:space="preserve">. </w:t>
      </w:r>
      <w:r>
        <w:rPr>
          <w:rtl w:val="true"/>
        </w:rPr>
        <w:t>لزوم بصیرت داشتن و مطالعه</w:t>
      </w:r>
      <w:bookmarkEnd w:id="8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حرف‌هایی که می‌زنیم باید با بصیرت باشد نه تقلیدی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خوب پخته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در تاریکی و روشن و بر اساس این که شاید و احتمال دارد و به نظرم می‌رسد و برخی گفته‌اند،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بلد نیستیم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ندارد که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ده دقیقه حرف می‌زند و</w:t>
      </w:r>
      <w:bookmarkStart w:id="85" w:name="pg2662_16354"/>
    </w:p>
    <w:p>
      <w:pPr>
        <w:pStyle w:val="BookText"/>
        <w:rPr/>
      </w:pPr>
      <w:bookmarkEnd w:id="85"/>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می‌بایست بیست دقیقه حرف بزنم، ولی ده دقیقه تسلط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بی‌مطالعه حرف نزنیم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حکایت</w:t>
      </w:r>
    </w:p>
    <w:p>
      <w:pPr>
        <w:pStyle w:val="BookText"/>
        <w:rPr/>
      </w:pPr>
      <w:r>
        <w:rPr>
          <w:rFonts w:ascii="IRNazanin" w:hAnsi="IRNazanin" w:eastAsia="IRNazanin"/>
          <w:color w:val="111111"/>
          <w:sz w:val="28"/>
          <w:sz w:val="28"/>
          <w:szCs w:val="28"/>
          <w:rtl w:val="true"/>
          <w:lang w:bidi="fa-IR"/>
        </w:rPr>
        <w:t>به عالمی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مطالعه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بفرستید، آقا منبر برود، مرتب صلوات از مردم گرفتند و با زور ایشان را به منبر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بالای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مطالعه سخنرانی کردن، خیانت به امّت است و من چون مطالعه نکرده ام خیانت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سخنرانی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انسان حرف می‌زند باید با مطالعه و با بصیرت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 إِلَی اللّهِ عَلَی بَصِیرَةٍ</w:t>
      </w:r>
      <w:r>
        <w:rPr>
          <w:rFonts w:eastAsia="IRNazanin" w:cs="IRNazanin"/>
          <w:color w:val="111111"/>
          <w:sz w:val="28"/>
          <w:szCs w:val="28"/>
          <w:rtl w:val="true"/>
          <w:lang w:bidi="fa-IR"/>
        </w:rPr>
        <w:t xml:space="preserve">» </w:t>
      </w:r>
      <w:r>
        <w:rPr>
          <w:rStyle w:val="FootnoteAnchor"/>
          <w:rtl w:val="true"/>
        </w:rPr>
        <w:footnoteReference w:id="39"/>
      </w:r>
    </w:p>
    <w:p>
      <w:pPr>
        <w:pStyle w:val="Heading3"/>
        <w:numPr>
          <w:ilvl w:val="2"/>
          <w:numId w:val="1"/>
        </w:numPr>
        <w:rPr/>
      </w:pPr>
      <w:bookmarkStart w:id="86" w:name="__RefHeading___Toc719502_1395250215"/>
      <w:bookmarkStart w:id="87" w:name="_Toc33"/>
      <w:bookmarkEnd w:id="86"/>
      <w:r>
        <w:rPr/>
        <w:t>27</w:t>
      </w:r>
      <w:r>
        <w:rPr>
          <w:rtl w:val="true"/>
        </w:rPr>
        <w:t xml:space="preserve">. </w:t>
      </w:r>
      <w:r>
        <w:rPr>
          <w:rtl w:val="true"/>
        </w:rPr>
        <w:t>لزوم فرق نگذاشتن بین مستمعین</w:t>
      </w:r>
      <w:bookmarkEnd w:id="8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مخاطبان و مستعمان تفاوت قائل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ایام عاشورا جایی سخنرانی می‌کردم و تقریبا چند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مسؤلین کشوری و لشکری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مسؤلین مربوطه آن جلسه، مسؤلین را پای منبر من آورده و بچه‌هایی را که آن جا بودند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سخنرانی را قطع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بچه‌ها را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بچه‌ای نشسته باشد و او رابلند کنید حتی اگر رئیس جمهور جای او نماز بخواند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نشست نمی‌توانید او را بلند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مسؤلین لشکری و کشوری خوش آمدید، ولی جای شما غصبی و دزدی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شوید و هر جا که جا هست</w:t>
      </w:r>
      <w:bookmarkStart w:id="88" w:name="pg2662_16355"/>
    </w:p>
    <w:p>
      <w:pPr>
        <w:pStyle w:val="BookText"/>
        <w:rPr/>
      </w:pPr>
      <w:bookmarkEnd w:id="88"/>
      <w:r>
        <w:rPr>
          <w:rFonts w:ascii="IRNazanin" w:hAnsi="IRNazanin" w:eastAsia="IRNazanin"/>
          <w:color w:val="111111"/>
          <w:sz w:val="28"/>
          <w:sz w:val="28"/>
          <w:szCs w:val="28"/>
          <w:rtl w:val="true"/>
          <w:lang w:bidi="fa-IR"/>
        </w:rPr>
        <w:t>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به همدیگر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جای شما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شدند و هر کدام گوشه‌ای که جا بود نشستند و به بچه‌ها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سر جایتان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آمدند و دیدم که سر انگشتشان را بوس می‌کنند و پرتاب می‌کنند به سوی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بوسه را با نوک انگشت پرت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تا آخر عمر به امام حسین علیه السلام و منبر و مجلس خوش بین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فرق می‌کند با مجلسی که غذا را به بزرگ‌ها می‌دهند و وقتی که نوبت به بچه‌ها رسید، می‌گویند غذا تمام شد، بروید خانه 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بد بین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مصلی‌ها من دیده‌ام که فرش قالی زیر پای مردها است، ولی زیر پای خانم‌ها موکت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خوب را به مرد‌ها می‌دهند، ولی زن‌ها جای بد و توی راهرو می‌نیشینند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نگذاشتن بین مستمعین و به همه به یک چشم نگاه کردن، همه را یک جور غذا دادن و کسی را بلند نکردن خیلی مهم است</w:t>
      </w:r>
      <w:r>
        <w:rPr>
          <w:rFonts w:eastAsia="IRNazanin" w:cs="IRNazanin"/>
          <w:color w:val="111111"/>
          <w:sz w:val="28"/>
          <w:szCs w:val="28"/>
          <w:rtl w:val="true"/>
          <w:lang w:bidi="fa-IR"/>
        </w:rPr>
        <w:t>.</w:t>
      </w:r>
    </w:p>
    <w:p>
      <w:pPr>
        <w:pStyle w:val="Heading3"/>
        <w:numPr>
          <w:ilvl w:val="2"/>
          <w:numId w:val="1"/>
        </w:numPr>
        <w:rPr/>
      </w:pPr>
      <w:bookmarkStart w:id="89" w:name="__RefHeading___Toc719504_1395250215"/>
      <w:bookmarkStart w:id="90" w:name="_Toc34"/>
      <w:bookmarkEnd w:id="89"/>
      <w:r>
        <w:rPr/>
        <w:t>28</w:t>
      </w:r>
      <w:r>
        <w:rPr>
          <w:rtl w:val="true"/>
        </w:rPr>
        <w:t xml:space="preserve">. </w:t>
      </w:r>
      <w:r>
        <w:rPr>
          <w:rtl w:val="true"/>
        </w:rPr>
        <w:t>لزوم استفاده از روان گویی</w:t>
      </w:r>
      <w:bookmarkEnd w:id="9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درگفتگوها روان گویی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در تلویزیون هستم، نگفتم در این مقطع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 زمانی یعنی چه؟ خوب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در روند تکاملی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همین طور که پیش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یَسَّرْنَا الْقُرْآنَ لِلذِّکرِ</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آسان بگو تا بفهمند</w:t>
      </w:r>
      <w:r>
        <w:rPr>
          <w:rFonts w:eastAsia="IRNazanin" w:cs="IRNazanin"/>
          <w:color w:val="111111"/>
          <w:sz w:val="28"/>
          <w:szCs w:val="28"/>
          <w:rtl w:val="true"/>
          <w:lang w:bidi="fa-IR"/>
        </w:rPr>
        <w:t>.</w:t>
      </w:r>
      <w:bookmarkStart w:id="91" w:name="pg2662_16356"/>
    </w:p>
    <w:p>
      <w:pPr>
        <w:pStyle w:val="Heading3"/>
        <w:numPr>
          <w:ilvl w:val="2"/>
          <w:numId w:val="1"/>
        </w:numPr>
        <w:rPr/>
      </w:pPr>
      <w:bookmarkStart w:id="92" w:name="__RefHeading___Toc719506_1395250215"/>
      <w:bookmarkStart w:id="93" w:name="_Toc35"/>
      <w:bookmarkEnd w:id="91"/>
      <w:bookmarkEnd w:id="92"/>
      <w:r>
        <w:rPr/>
        <w:t>29</w:t>
      </w:r>
      <w:r>
        <w:rPr>
          <w:rtl w:val="true"/>
        </w:rPr>
        <w:t xml:space="preserve">. </w:t>
      </w:r>
      <w:r>
        <w:rPr>
          <w:rtl w:val="true"/>
        </w:rPr>
        <w:t>لزوم توجه به بدآموزی ها</w:t>
      </w:r>
      <w:bookmarkEnd w:id="93"/>
    </w:p>
    <w:p>
      <w:pPr>
        <w:pStyle w:val="BookText"/>
        <w:rPr/>
      </w:pPr>
      <w:r>
        <w:rPr>
          <w:rFonts w:ascii="IRNazanin" w:hAnsi="IRNazanin" w:eastAsia="IRNazanin"/>
          <w:color w:val="111111"/>
          <w:sz w:val="28"/>
          <w:sz w:val="28"/>
          <w:szCs w:val="28"/>
          <w:rtl w:val="true"/>
          <w:lang w:bidi="fa-IR"/>
        </w:rPr>
        <w:t>حرف که می‌زنیم، به بد آموزی‌های آن توجه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حرف‌ها حق است که نمی‌توان آن‌ها را مستقیم گفت، مثل شکر که شیرین است، ولی اگر در حلق کسی بریزیم خفه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آب لیمو و یخ مخلوط و شربت شود تا قابل خوردن باشد</w:t>
      </w:r>
      <w:r>
        <w:rPr>
          <w:rFonts w:eastAsia="IRNazanin" w:cs="IRNazanin"/>
          <w:color w:val="111111"/>
          <w:sz w:val="28"/>
          <w:szCs w:val="28"/>
          <w:rtl w:val="true"/>
          <w:lang w:bidi="fa-IR"/>
        </w:rPr>
        <w:t>.</w:t>
      </w:r>
    </w:p>
    <w:p>
      <w:pPr>
        <w:pStyle w:val="Heading3"/>
        <w:numPr>
          <w:ilvl w:val="2"/>
          <w:numId w:val="1"/>
        </w:numPr>
        <w:rPr/>
      </w:pPr>
      <w:bookmarkStart w:id="94" w:name="__RefHeading___Toc719508_1395250215"/>
      <w:bookmarkStart w:id="95" w:name="_Toc36"/>
      <w:bookmarkEnd w:id="94"/>
      <w:r>
        <w:rPr/>
        <w:t>30</w:t>
      </w:r>
      <w:r>
        <w:rPr>
          <w:rtl w:val="true"/>
        </w:rPr>
        <w:t xml:space="preserve">. </w:t>
      </w:r>
      <w:r>
        <w:rPr>
          <w:rtl w:val="true"/>
        </w:rPr>
        <w:t>لزوم پرهیز از شوخی های مبتذل</w:t>
      </w:r>
      <w:bookmarkEnd w:id="95"/>
    </w:p>
    <w:p>
      <w:pPr>
        <w:pStyle w:val="BookText"/>
        <w:rPr/>
      </w:pPr>
      <w:r>
        <w:rPr>
          <w:rFonts w:ascii="IRNazanin" w:hAnsi="IRNazanin" w:eastAsia="IRNazanin"/>
          <w:color w:val="111111"/>
          <w:sz w:val="28"/>
          <w:sz w:val="28"/>
          <w:szCs w:val="28"/>
          <w:rtl w:val="true"/>
          <w:lang w:bidi="fa-IR"/>
        </w:rPr>
        <w:t>در گفتگو در ضمن این که شاد صحبت می‌کنیم، نباید شوخی نابجا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اگر جوان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خصوص اگر در جمع زن‌ها صحبت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شوخی از سوی یک طلبه جوان یا یک معلم جوان بین دختر‌ها باعث لطمه دیدن این طلبه و استاد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زن‌ها سلام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زنها سلام می‌کرد، چرا شما سلام نمی‌کنید؟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سی سال از من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طوری نیست که به زن های جوان سلام کند ولی من جوان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 به زن جوان سلام کند ممکن است که زمینه فتنه باشد</w:t>
      </w:r>
      <w:r>
        <w:rPr>
          <w:rFonts w:eastAsia="IRNazanin" w:cs="IRNazanin"/>
          <w:color w:val="111111"/>
          <w:sz w:val="28"/>
          <w:szCs w:val="28"/>
          <w:rtl w:val="true"/>
          <w:lang w:bidi="fa-IR"/>
        </w:rPr>
        <w:t>.</w:t>
      </w:r>
    </w:p>
    <w:p>
      <w:pPr>
        <w:pStyle w:val="Heading3"/>
        <w:numPr>
          <w:ilvl w:val="2"/>
          <w:numId w:val="1"/>
        </w:numPr>
        <w:rPr/>
      </w:pPr>
      <w:bookmarkStart w:id="96" w:name="__RefHeading___Toc719510_1395250215"/>
      <w:bookmarkStart w:id="97" w:name="_Toc37"/>
      <w:bookmarkEnd w:id="96"/>
      <w:r>
        <w:rPr/>
        <w:t>31</w:t>
      </w:r>
      <w:r>
        <w:rPr>
          <w:rtl w:val="true"/>
        </w:rPr>
        <w:t xml:space="preserve">. </w:t>
      </w:r>
      <w:r>
        <w:rPr>
          <w:rtl w:val="true"/>
        </w:rPr>
        <w:t>لزوم توجه به اقتضای زمان</w:t>
      </w:r>
      <w:bookmarkEnd w:id="9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زمان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 خسته است، خیلی حرف نزنیم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 آمادگی ندارد، کم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دم افطار حوصله حرف شنیدن ندارند و لذا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دم افطار را یک سطر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صُمْتُ و عَلی رِزْقِک اَفْطَرْتُ و عَلَیْک تَوَکلْتُ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خوابیدی و</w:t>
      </w:r>
      <w:bookmarkStart w:id="98" w:name="pg2662_16357"/>
    </w:p>
    <w:p>
      <w:pPr>
        <w:pStyle w:val="BookText"/>
        <w:rPr/>
      </w:pPr>
      <w:bookmarkEnd w:id="98"/>
      <w:r>
        <w:rPr>
          <w:rFonts w:ascii="IRNazanin" w:hAnsi="IRNazanin" w:eastAsia="IRNazanin"/>
          <w:color w:val="111111"/>
          <w:sz w:val="28"/>
          <w:sz w:val="28"/>
          <w:szCs w:val="28"/>
          <w:rtl w:val="true"/>
          <w:lang w:bidi="fa-IR"/>
        </w:rPr>
        <w:t>سحر بیدار شدی، دعای ابو حمزه بخوان که چند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حساب کنیم و توجه به زمان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وَبِالْأَسْحَارِ هُمْ یَسْتَغْفِرُونَ</w:t>
      </w:r>
      <w:r>
        <w:rPr>
          <w:rStyle w:val="FootnoteAnchor"/>
          <w:rtl w:val="true"/>
        </w:rPr>
        <w:footnoteReference w:id="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وَالْمُسْتَغْفِرِینَ بِالأَسْحَارِ</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سحر وقت استغفار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هُنَالِک دَعَا زَکرِیَّا رَبَّهُ</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این جا بود که حضرت زکریا دعا کرد که فرزند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گاهی وقت‌ها است که طرف آمادگی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داماد دارد عروس می‌برد و بوق می‌زنند و در آن هیجان استثنایی که فقط یک شب هیجان دارد، موعظه اثر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می‌شود به عروس و داماد در تالار تذکراتی داد، اما وسط هیجان اگر خواسته باشی، برخورد کنی درگیری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دید زمان چه زمانی و مکان چه 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وقت‌ها مکان، جای موعظه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زمان و عنصر مکان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عنایت به این موضوعات بشود که امروزی‌ها به آن روانشناسی تبلیغات می‌گویند، و در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دکتری برای تبلیغات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و چه گونه باید صحبت کرد</w:t>
      </w:r>
      <w:r>
        <w:rPr>
          <w:rFonts w:eastAsia="IRNazanin" w:cs="IRNazanin"/>
          <w:color w:val="111111"/>
          <w:sz w:val="28"/>
          <w:szCs w:val="28"/>
          <w:rtl w:val="true"/>
          <w:lang w:bidi="fa-IR"/>
        </w:rPr>
        <w:t>.</w:t>
      </w:r>
    </w:p>
    <w:p>
      <w:pPr>
        <w:pStyle w:val="Heading3"/>
        <w:numPr>
          <w:ilvl w:val="2"/>
          <w:numId w:val="1"/>
        </w:numPr>
        <w:rPr/>
      </w:pPr>
      <w:bookmarkStart w:id="99" w:name="__RefHeading___Toc719512_1395250215"/>
      <w:bookmarkStart w:id="100" w:name="_Toc38"/>
      <w:bookmarkEnd w:id="99"/>
      <w:r>
        <w:rPr/>
        <w:t>32</w:t>
      </w:r>
      <w:r>
        <w:rPr>
          <w:rtl w:val="true"/>
        </w:rPr>
        <w:t xml:space="preserve">. </w:t>
      </w:r>
      <w:r>
        <w:rPr>
          <w:rtl w:val="true"/>
        </w:rPr>
        <w:t>لزوم آراسته بود مبلغ</w:t>
      </w:r>
      <w:bookmarkEnd w:id="10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قیافه استاد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پیغمبر داشتیم، یکی از آن‌ها کچل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باید جاذبه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روحانی منبری باید</w:t>
      </w:r>
      <w:bookmarkStart w:id="101" w:name="pg2662_16358"/>
    </w:p>
    <w:p>
      <w:pPr>
        <w:pStyle w:val="BookText"/>
        <w:rPr/>
      </w:pPr>
      <w:bookmarkEnd w:id="101"/>
      <w:r>
        <w:rPr>
          <w:rFonts w:ascii="IRNazanin" w:hAnsi="IRNazanin" w:eastAsia="IRNazanin"/>
          <w:color w:val="111111"/>
          <w:sz w:val="28"/>
          <w:sz w:val="28"/>
          <w:szCs w:val="28"/>
          <w:rtl w:val="true"/>
          <w:lang w:bidi="fa-IR"/>
        </w:rPr>
        <w:t>قیافه‌اش مسئله دارد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رنگ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علمی است به نام روان شناسی رنگها 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لَّوْنُهَا تَسُرُّ النَّاظِرِینَ</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و اشاره به همین مسئله دارد</w:t>
      </w:r>
      <w:r>
        <w:rPr>
          <w:rFonts w:eastAsia="IRNazanin" w:cs="IRNazanin"/>
          <w:color w:val="111111"/>
          <w:sz w:val="28"/>
          <w:szCs w:val="28"/>
          <w:rtl w:val="true"/>
          <w:lang w:bidi="fa-IR"/>
        </w:rPr>
        <w:t>.</w:t>
      </w:r>
    </w:p>
    <w:p>
      <w:pPr>
        <w:pStyle w:val="Heading3"/>
        <w:numPr>
          <w:ilvl w:val="2"/>
          <w:numId w:val="1"/>
        </w:numPr>
        <w:rPr/>
      </w:pPr>
      <w:bookmarkStart w:id="102" w:name="__RefHeading___Toc719514_1395250215"/>
      <w:bookmarkStart w:id="103" w:name="_Toc39"/>
      <w:bookmarkEnd w:id="102"/>
      <w:r>
        <w:rPr/>
        <w:t>33</w:t>
      </w:r>
      <w:r>
        <w:rPr>
          <w:rtl w:val="true"/>
        </w:rPr>
        <w:t xml:space="preserve">. </w:t>
      </w:r>
      <w:r>
        <w:rPr>
          <w:rtl w:val="true"/>
        </w:rPr>
        <w:t>لزوم توجه به علاقه های طبیعی</w:t>
      </w:r>
      <w:bookmarkEnd w:id="10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مهمی که در جذب بستگان، فامیل، شاگرد، پای منبر، سرکلاس دانشگاه، اثر دارد، علاقه‌های طبیعی را که خداوند حلال کرده نکوبیم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انسان علاقه‌های طبیعی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هم آن را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وقتی که می‌خواستند یوسف را از پدر بگیرند، یک مسئله طبیعی جوان را طرح کردنند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هم بیاید با ما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بکشید، گردش چیست؟ یعنی برادران یوسف متوجه شدند که قوی ترین منطقی که می‌توان با آن یوسف را از پدر گرفت این است که نوجوان است و نیاز به تفریح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 هم حلال است برای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وقت‌ها چیزهایی را که حلال است بی‌خودی گیر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کار داری که یک نفر لباس این رنگی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حرام باشد لباس و قیافه که به قول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فَیَطْمَعَ الَّذِی فِی قَلْبِهِ مَرَضٌ</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بله، طوری لباس نباید پوشید که اگر کسی در قلبش مرض باشد، سوء قصد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ممنوع است، چرا که مقدمه فساد است، ولی اگر آن طور نیست چه</w:t>
      </w:r>
      <w:bookmarkStart w:id="104" w:name="pg2662_16359"/>
    </w:p>
    <w:p>
      <w:pPr>
        <w:pStyle w:val="BookText"/>
        <w:rPr/>
      </w:pPr>
      <w:bookmarkEnd w:id="104"/>
      <w:r>
        <w:rPr>
          <w:rFonts w:ascii="IRNazanin" w:hAnsi="IRNazanin" w:eastAsia="IRNazanin"/>
          <w:color w:val="111111"/>
          <w:sz w:val="28"/>
          <w:sz w:val="28"/>
          <w:szCs w:val="28"/>
          <w:rtl w:val="true"/>
          <w:lang w:bidi="fa-IR"/>
        </w:rPr>
        <w:t>اشکال دارد؟ بچه مثلا خنده می‌کند، خُب بخندد</w:t>
      </w:r>
      <w:r>
        <w:rPr>
          <w:rFonts w:eastAsia="IRNazanin" w:cs="IRNazanin"/>
          <w:color w:val="111111"/>
          <w:sz w:val="28"/>
          <w:szCs w:val="28"/>
          <w:rtl w:val="true"/>
          <w:lang w:bidi="fa-IR"/>
        </w:rPr>
        <w:t>.</w:t>
      </w:r>
    </w:p>
    <w:p>
      <w:pPr>
        <w:pStyle w:val="Heading3"/>
        <w:numPr>
          <w:ilvl w:val="2"/>
          <w:numId w:val="1"/>
        </w:numPr>
        <w:rPr/>
      </w:pPr>
      <w:bookmarkStart w:id="105" w:name="__RefHeading___Toc719516_1395250215"/>
      <w:bookmarkStart w:id="106" w:name="_Toc40"/>
      <w:bookmarkEnd w:id="105"/>
      <w:r>
        <w:rPr/>
        <w:t>34</w:t>
      </w:r>
      <w:r>
        <w:rPr>
          <w:rtl w:val="true"/>
        </w:rPr>
        <w:t xml:space="preserve">. </w:t>
      </w:r>
      <w:r>
        <w:rPr>
          <w:rtl w:val="true"/>
        </w:rPr>
        <w:t>لزوم توجیه نکرن کار دیگران</w:t>
      </w:r>
      <w:bookmarkEnd w:id="106"/>
    </w:p>
    <w:p>
      <w:pPr>
        <w:pStyle w:val="BookText"/>
        <w:rPr/>
      </w:pPr>
      <w:r>
        <w:rPr>
          <w:rFonts w:ascii="IRNazanin" w:hAnsi="IRNazanin" w:eastAsia="IRNazanin"/>
          <w:color w:val="111111"/>
          <w:sz w:val="28"/>
          <w:sz w:val="28"/>
          <w:szCs w:val="28"/>
          <w:rtl w:val="true"/>
          <w:lang w:bidi="fa-IR"/>
        </w:rPr>
        <w:t>مسئله دیگر این که ما گاهی توجیه می‌کنیم و اجازه نمی‌دهیم که کسی حرف بزند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عادل درجة یک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تا جمله یادگاری می‌خواهم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که یه این سه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شیخ علی صفایی را که این جملات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کتابهایی داشت به نام عین صاد، حرف‌های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این بود که می‌گفت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حماقت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نکنید، کسی رشوه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هرلباسی که می‌خواهد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نکنید که آدم‌های خوبی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تضعیف جنایت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هم نکنید، این نظام را که این همه شهید برای آن تقدیم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تکمیل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شما این است که تکمیل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عالمی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مرید‌های شما با کفش داخل مسجد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من آن‌ها را توانستم با کفش از خیابان تا مسجد بکشانم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یک مقداری کار کنید تا کفششان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این جا آوردم، بقیه‌اش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 دادم، تو هم بپر بالا و آبشار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نکنیم</w:t>
      </w:r>
      <w:r>
        <w:rPr>
          <w:rFonts w:eastAsia="IRNazanin" w:cs="IRNazanin"/>
          <w:color w:val="111111"/>
          <w:sz w:val="28"/>
          <w:szCs w:val="28"/>
          <w:rtl w:val="true"/>
          <w:lang w:bidi="fa-IR"/>
        </w:rPr>
        <w:t>.</w:t>
      </w:r>
    </w:p>
    <w:p>
      <w:pPr>
        <w:pStyle w:val="Heading3"/>
        <w:numPr>
          <w:ilvl w:val="2"/>
          <w:numId w:val="1"/>
        </w:numPr>
        <w:rPr/>
      </w:pPr>
      <w:bookmarkStart w:id="107" w:name="__RefHeading___Toc719518_1395250215"/>
      <w:bookmarkStart w:id="108" w:name="_Toc41"/>
      <w:bookmarkEnd w:id="107"/>
      <w:r>
        <w:rPr/>
        <w:t>35</w:t>
      </w:r>
      <w:r>
        <w:rPr>
          <w:rtl w:val="true"/>
        </w:rPr>
        <w:t xml:space="preserve">. </w:t>
      </w:r>
      <w:r>
        <w:rPr>
          <w:rtl w:val="true"/>
        </w:rPr>
        <w:t>لزوم پاسخ گویی به پرسشها</w:t>
      </w:r>
      <w:bookmarkEnd w:id="10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دشمن زیاد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شاه و ولایت فقیه</w:t>
      </w:r>
      <w:bookmarkStart w:id="109" w:name="pg2662_16360"/>
    </w:p>
    <w:p>
      <w:pPr>
        <w:pStyle w:val="BookText"/>
        <w:rPr/>
      </w:pPr>
      <w:bookmarkEnd w:id="109"/>
      <w:r>
        <w:rPr>
          <w:rFonts w:ascii="IRNazanin" w:hAnsi="IRNazanin" w:eastAsia="IRNazanin"/>
          <w:color w:val="111111"/>
          <w:sz w:val="28"/>
          <w:sz w:val="28"/>
          <w:szCs w:val="28"/>
          <w:rtl w:val="true"/>
          <w:lang w:bidi="fa-IR"/>
        </w:rPr>
        <w:t>چیست؟ زمان شاه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 هر چه که ولایت فقیه می‌گوید،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بده، شاه فاسق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نظر شخص خودش را می‌گفت، ولی فقیه نظر اسلام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شاه راضی کردن آمریکا بود، ولی هدف فقیه راضی کردن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قربان به عادل، خیلی با بله قربان با فاسق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یک دختر دبیرستانی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شاه و ولایت فقیه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یوسف و زلیخا را خوانده ای؟ 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زلیخا در‌ها را بست و می‌خواست از یوسف استفاده بد کند، یوسف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چه کار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پشت سر او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 دو دویدن چیست؟ یوسف دوید که گناه نکند، ولی زلیخا دوید که گناه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چاقو کش و جراح هردو شکم پاره می‌کنند، ولی چاقوکش شکم پاره می‌کند که بکشد و جراح می‌خواهد نجات بدهد</w:t>
      </w:r>
      <w:r>
        <w:rPr>
          <w:rFonts w:eastAsia="IRNazanin" w:cs="IRNazanin"/>
          <w:color w:val="111111"/>
          <w:sz w:val="28"/>
          <w:szCs w:val="28"/>
          <w:rtl w:val="true"/>
          <w:lang w:bidi="fa-IR"/>
        </w:rPr>
        <w:t>.</w:t>
      </w:r>
    </w:p>
    <w:p>
      <w:pPr>
        <w:pStyle w:val="Heading3"/>
        <w:numPr>
          <w:ilvl w:val="2"/>
          <w:numId w:val="1"/>
        </w:numPr>
        <w:rPr/>
      </w:pPr>
      <w:bookmarkStart w:id="110" w:name="__RefHeading___Toc719520_1395250215"/>
      <w:bookmarkStart w:id="111" w:name="_Toc42"/>
      <w:bookmarkEnd w:id="110"/>
      <w:r>
        <w:rPr/>
        <w:t>36</w:t>
      </w:r>
      <w:r>
        <w:rPr>
          <w:rtl w:val="true"/>
        </w:rPr>
        <w:t xml:space="preserve">. </w:t>
      </w:r>
      <w:r>
        <w:rPr>
          <w:rtl w:val="true"/>
        </w:rPr>
        <w:t>لزوم عمل به گفته ها</w:t>
      </w:r>
      <w:bookmarkEnd w:id="11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می‌خواهیم حرفمان اثر بگذارد باید خودمان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وقتی که می‌خواهد بخشنامه صادر کند که مردم صلوات بفرستند،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صلوات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وَمَلَائِکتَهُ یُصَلُّونَ عَلَی النَّبِیِّ یَا أَیُّهَا الَّذِینَ آمَنُوا صَلُّوا عَلَیْهِ وَسَلِّمُوا تَسْلِیمًا</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من که خدا هستم خودم صلوات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فرشته‌ها هم گفته ام صلوات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هم</w:t>
      </w:r>
      <w:bookmarkStart w:id="112" w:name="pg2662_16361"/>
    </w:p>
    <w:p>
      <w:pPr>
        <w:pStyle w:val="BookText"/>
        <w:rPr/>
      </w:pPr>
      <w:bookmarkEnd w:id="112"/>
      <w:r>
        <w:rPr>
          <w:rFonts w:ascii="IRNazanin" w:hAnsi="IRNazanin" w:eastAsia="IRNazanin"/>
          <w:color w:val="111111"/>
          <w:sz w:val="28"/>
          <w:sz w:val="28"/>
          <w:szCs w:val="28"/>
          <w:rtl w:val="true"/>
          <w:lang w:bidi="fa-IR"/>
        </w:rPr>
        <w:t>صلوات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اول عمل می‌کند و فرشته‌ها و مدبّرات امر هم عمل می‌کنند، بعد بخشنامه صادر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خودمان عمل کنیم خیلی تاثیر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روحانی ببیند که یک ته سیگار در مسجد افتاده و خم شد ته سیگار را برداشت دیگر سیگاری ته سیگار را آن جا نمی‌اندازد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خجالت می‌کشد که آقا ته سیگار را جمع کرده</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باید با عمل عنایت داشته باشیم</w:t>
      </w:r>
      <w:r>
        <w:rPr>
          <w:rFonts w:eastAsia="IRNazanin" w:cs="IRNazanin"/>
          <w:color w:val="111111"/>
          <w:sz w:val="28"/>
          <w:szCs w:val="28"/>
          <w:rtl w:val="true"/>
          <w:lang w:bidi="fa-IR"/>
        </w:rPr>
        <w:t>.</w:t>
      </w:r>
    </w:p>
    <w:p>
      <w:pPr>
        <w:pStyle w:val="Heading3"/>
        <w:numPr>
          <w:ilvl w:val="2"/>
          <w:numId w:val="1"/>
        </w:numPr>
        <w:rPr/>
      </w:pPr>
      <w:bookmarkStart w:id="113" w:name="__RefHeading___Toc719522_1395250215"/>
      <w:bookmarkStart w:id="114" w:name="_Toc43"/>
      <w:bookmarkEnd w:id="113"/>
      <w:r>
        <w:rPr/>
        <w:t>37</w:t>
      </w:r>
      <w:r>
        <w:rPr>
          <w:rtl w:val="true"/>
        </w:rPr>
        <w:t xml:space="preserve">. </w:t>
      </w:r>
      <w:r>
        <w:rPr>
          <w:rtl w:val="true"/>
        </w:rPr>
        <w:t>لزوم شخصیت دادن به نسل جوان</w:t>
      </w:r>
      <w:bookmarkEnd w:id="11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دادن به نسل نو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بچه‌ها مشورت کنید چه اشکالی دارد؟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صد ساله با اسماعیل</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اسماعیل را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أَرَی فِی الْمَنَامِ أَنِّی أَذْبَحُک فَانظُرْ مَاذَا تَرَی</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من مامور شدم که سر تور 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تو چیست؟ او هم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 افْعَلْ مَا تُؤْمَرُ</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هرچه که خدا گفته است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را خواباند، چاقو را گذاشت، خطاب شد که چاقو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نمی‌خواستم خون اسماعیل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تو دل بکنی که دل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امتحان قبول شدی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صَدَّقْتَ الرُّؤْیَا</w:t>
      </w:r>
      <w:r>
        <w:rPr>
          <w:rFonts w:eastAsia="IRNazanin" w:cs="IRNazanin"/>
          <w:color w:val="111111"/>
          <w:sz w:val="28"/>
          <w:szCs w:val="28"/>
          <w:rtl w:val="true"/>
          <w:lang w:bidi="fa-IR"/>
        </w:rPr>
        <w:t>»</w:t>
      </w:r>
      <w:r>
        <w:rPr>
          <w:rStyle w:val="FootnoteAnchor"/>
          <w:rtl w:val="true"/>
        </w:rPr>
        <w:footnoteReference w:id="50"/>
      </w:r>
      <w:bookmarkStart w:id="115" w:name="pg2662_16362"/>
    </w:p>
    <w:p>
      <w:pPr>
        <w:pStyle w:val="BookText"/>
        <w:rPr/>
      </w:pPr>
      <w:bookmarkEnd w:id="115"/>
      <w:r>
        <w:rPr>
          <w:rFonts w:ascii="IRNazanin" w:hAnsi="IRNazanin" w:eastAsia="IRNazanin"/>
          <w:color w:val="111111"/>
          <w:sz w:val="28"/>
          <w:sz w:val="28"/>
          <w:szCs w:val="28"/>
          <w:rtl w:val="true"/>
          <w:lang w:bidi="fa-IR"/>
        </w:rPr>
        <w:t>به هر حال ابراهیم صد ساله به اسماعیل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بده که رأی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یک مسجد و در یک هیات امنا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ما می‌گوئیم همان باید باشد، جوانان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واعظ دیگر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واعظ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شماحق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فکر می‌کنند هرکس پول داشت عقل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هر کس را که خواست دعوت کند، از جوانان بپرسند که به نظر شما چه کسی را دعوت کنیم که مفید‌تر است و سخنان او تقوا و رشد و علم و بصیرت شما را بالا‌تر می‌برد؟ مقداری باید با جوان‌ها و بچه‌ها مشورت کرد</w:t>
      </w:r>
      <w:r>
        <w:rPr>
          <w:rFonts w:eastAsia="IRNazanin" w:cs="IRNazanin"/>
          <w:color w:val="111111"/>
          <w:sz w:val="28"/>
          <w:szCs w:val="28"/>
          <w:rtl w:val="true"/>
          <w:lang w:bidi="fa-IR"/>
        </w:rPr>
        <w:t>.</w:t>
      </w:r>
    </w:p>
    <w:p>
      <w:pPr>
        <w:pStyle w:val="Heading3"/>
        <w:numPr>
          <w:ilvl w:val="2"/>
          <w:numId w:val="1"/>
        </w:numPr>
        <w:rPr/>
      </w:pPr>
      <w:bookmarkStart w:id="116" w:name="__RefHeading___Toc719524_1395250215"/>
      <w:bookmarkStart w:id="117" w:name="_Toc44"/>
      <w:bookmarkEnd w:id="116"/>
      <w:r>
        <w:rPr/>
        <w:t>38</w:t>
      </w:r>
      <w:r>
        <w:rPr>
          <w:rtl w:val="true"/>
        </w:rPr>
        <w:t xml:space="preserve">. </w:t>
      </w:r>
      <w:r>
        <w:rPr>
          <w:rtl w:val="true"/>
        </w:rPr>
        <w:t>تغافل از خطاها</w:t>
      </w:r>
      <w:bookmarkEnd w:id="11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باید اگر خلافی از آن‌ها دیدیم تغافل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تربیت و مدیریت تغافل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انسان چیزی را می‌فهمد، ولی به روی خود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وقتی که آن حضرت را دیدند نمی‌دانستند که یوسف است که پادشاه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برادر چهل سال پیش است که اکنون عزیز مصر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لیوان مخصوص از بار بنیامین بیرون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دزد از کار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برادر دیگری هم داشته که قبلا دزدی می‌کرده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سَرَقَ أَخٌ لَّهُ مِن قَبْلُ</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یوسف که دید او را دزد معرفی می‌کنند تغافل کرد</w:t>
      </w:r>
      <w:r>
        <w:rPr>
          <w:rFonts w:eastAsia="IRNazanin" w:cs="IRNazanin"/>
          <w:color w:val="111111"/>
          <w:sz w:val="28"/>
          <w:szCs w:val="28"/>
          <w:rtl w:val="true"/>
          <w:lang w:bidi="fa-IR"/>
        </w:rPr>
        <w:t>.</w:t>
      </w:r>
      <w:bookmarkStart w:id="118" w:name="pg2662_16363"/>
    </w:p>
    <w:p>
      <w:pPr>
        <w:pStyle w:val="BookText"/>
        <w:rPr/>
      </w:pPr>
      <w:bookmarkEnd w:id="1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فَأَسَرَّهَا یُوسُفُ فِی نَفْسِهِ وَلَمْ یُبْدِهَا</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نگفت خجالت بکشید، آن یوسفی که می‌گویید دزدی کرده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وقت‌ها انسان عیبی و خلافی هم می‌بیند، ولی نباید آن را به روی خود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مسئله بسیار مهمی است</w:t>
      </w:r>
      <w:r>
        <w:rPr>
          <w:rFonts w:eastAsia="IRNazanin" w:cs="IRNazanin"/>
          <w:color w:val="111111"/>
          <w:sz w:val="28"/>
          <w:szCs w:val="28"/>
          <w:rtl w:val="true"/>
          <w:lang w:bidi="fa-IR"/>
        </w:rPr>
        <w:t>.</w:t>
      </w:r>
    </w:p>
    <w:p>
      <w:pPr>
        <w:pStyle w:val="Heading3"/>
        <w:numPr>
          <w:ilvl w:val="2"/>
          <w:numId w:val="1"/>
        </w:numPr>
        <w:rPr/>
      </w:pPr>
      <w:bookmarkStart w:id="119" w:name="__RefHeading___Toc719526_1395250215"/>
      <w:bookmarkStart w:id="120" w:name="_Toc45"/>
      <w:bookmarkEnd w:id="119"/>
      <w:r>
        <w:rPr/>
        <w:t>39</w:t>
      </w:r>
      <w:r>
        <w:rPr>
          <w:rtl w:val="true"/>
        </w:rPr>
        <w:t xml:space="preserve">. </w:t>
      </w:r>
      <w:r>
        <w:rPr>
          <w:rtl w:val="true"/>
        </w:rPr>
        <w:t>لزوم جلوگیری از شایعات</w:t>
      </w:r>
      <w:bookmarkEnd w:id="12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موانع جلوگیری کنیم که یکی از آنها سمپاشی‌هایی است که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شایعاتی که وجود دارد که فلانی کاخ وفلانی باغ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فوری نباید گفت که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از کجا آمد است؟ در نهج البلاغه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داری؟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آوردی؟ اِرْفَعْ عَلی حِسابَک</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حسابت را نزد من بیاور تا ببینم از کجا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کسی از راه حلال در آمد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 ماهیگیری انداخته تا ماهی بگیرد، صد ماهی در تور افتاده، ولی دیگری دو ماهی به تور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استثمار و زدو بندی هم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گاهی ممکن است برخی از زدو بند با بانک و شرکت و داخل و خارج و توطئه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طبیعی است مثل همان ماهیگیر باید خمس و زکات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با زدو بند باشد باید حساب و کتاب آن روشن شود و اگر معلوم شد که مجرم است باید با او برخورد قانونی و انقلابی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مواظب باشیم که گاهی شایعه‌ها نمی‌گذارند که مردم حرف ما را گوش بدهند و لذا اول باید</w:t>
      </w:r>
      <w:bookmarkStart w:id="121" w:name="pg2662_16364"/>
    </w:p>
    <w:p>
      <w:pPr>
        <w:pStyle w:val="BookText"/>
        <w:rPr/>
      </w:pPr>
      <w:bookmarkEnd w:id="121"/>
      <w:r>
        <w:rPr>
          <w:rFonts w:ascii="IRNazanin" w:hAnsi="IRNazanin" w:eastAsia="IRNazanin"/>
          <w:color w:val="111111"/>
          <w:sz w:val="28"/>
          <w:sz w:val="28"/>
          <w:szCs w:val="28"/>
          <w:rtl w:val="true"/>
          <w:lang w:bidi="fa-IR"/>
        </w:rPr>
        <w:t>مسئله دار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سؤال جالب</w:t>
      </w:r>
    </w:p>
    <w:p>
      <w:pPr>
        <w:pStyle w:val="BookText"/>
        <w:rPr/>
      </w:pPr>
      <w:r>
        <w:rPr>
          <w:rFonts w:ascii="IRNazanin" w:hAnsi="IRNazanin" w:eastAsia="IRNazanin"/>
          <w:color w:val="111111"/>
          <w:sz w:val="28"/>
          <w:sz w:val="28"/>
          <w:szCs w:val="28"/>
          <w:rtl w:val="true"/>
          <w:lang w:bidi="fa-IR"/>
        </w:rPr>
        <w:t>من از یکی از مراجع پرسیدم که در رساله‌ها نوشته مرجع تقلید باید حلال زاده باشد یعنی چه؟ مگر در تاریخ مرجع حرامزاده داشته ایم؟ این چه شرطی است که مطرح کرده 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زادگی از باب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مرجع تقلید باید بی‌مسئله باشد، چون اگر مسئله دار باشد، به دل مردم نمی‌چسپد که دینشان را از او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مربی جامعه باشد، باید بی‌مسئله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عیب داشته باشد که مردم از او متنفر باشند، حرف او اثر نمی‌کند و لذا باید افراد پاک و بی‌عیب، خوش قیافه، ملیح، محبوب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حلالهای مردم را حرام اعلام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اخمو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و سلم همیشه در حال تبسم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داریم خنده مومن بر لب و غم او در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کننده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او را به صورت دلقک در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طول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دقیقه، دو دقیقه، نیم دقیقه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نکات خوبی است که اگر رعایت شود باعث جذب خیلی‌ها خواهد شد</w:t>
      </w:r>
      <w:r>
        <w:rPr>
          <w:rFonts w:eastAsia="IRNazanin" w:cs="IRNazanin"/>
          <w:color w:val="111111"/>
          <w:sz w:val="28"/>
          <w:szCs w:val="28"/>
          <w:rtl w:val="true"/>
          <w:lang w:bidi="fa-IR"/>
        </w:rPr>
        <w:t>.</w:t>
      </w:r>
    </w:p>
    <w:p>
      <w:pPr>
        <w:pStyle w:val="Heading3"/>
        <w:numPr>
          <w:ilvl w:val="2"/>
          <w:numId w:val="1"/>
        </w:numPr>
        <w:rPr/>
      </w:pPr>
      <w:bookmarkStart w:id="122" w:name="__RefHeading___Toc719528_1395250215"/>
      <w:bookmarkStart w:id="123" w:name="_Toc46"/>
      <w:bookmarkEnd w:id="122"/>
      <w:r>
        <w:rPr/>
        <w:t>38</w:t>
      </w:r>
      <w:r>
        <w:rPr>
          <w:rtl w:val="true"/>
        </w:rPr>
        <w:t xml:space="preserve">. </w:t>
      </w:r>
      <w:r>
        <w:rPr>
          <w:rtl w:val="true"/>
        </w:rPr>
        <w:t>لزوم تواضع مبلغ</w:t>
      </w:r>
      <w:bookmarkEnd w:id="123"/>
    </w:p>
    <w:p>
      <w:pPr>
        <w:pStyle w:val="BookText"/>
        <w:rPr/>
      </w:pPr>
      <w:r>
        <w:rPr>
          <w:rFonts w:ascii="IRNazanin" w:hAnsi="IRNazanin" w:eastAsia="IRNazanin"/>
          <w:color w:val="111111"/>
          <w:sz w:val="28"/>
          <w:sz w:val="28"/>
          <w:szCs w:val="28"/>
          <w:rtl w:val="true"/>
          <w:lang w:bidi="fa-IR"/>
        </w:rPr>
        <w:t>تواضع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سخنرانی می‌کرد و دید کسی آمده ولی فرش نیست که روی آن بنشیند، از همان روی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عبای مرا بگیر و روی آن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چطور روی عبای پیغمبر بنشینم؟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اشکال ندارد؟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برای مستمع خود عبای خود را پهن می‌کرد باید این طور باشیم</w:t>
      </w:r>
      <w:r>
        <w:rPr>
          <w:rFonts w:eastAsia="IRNazanin" w:cs="IRNazanin"/>
          <w:color w:val="111111"/>
          <w:sz w:val="28"/>
          <w:szCs w:val="28"/>
          <w:rtl w:val="true"/>
          <w:lang w:bidi="fa-IR"/>
        </w:rPr>
        <w:t>.</w:t>
      </w:r>
      <w:bookmarkStart w:id="124" w:name="pg2662_16365"/>
    </w:p>
    <w:p>
      <w:pPr>
        <w:pStyle w:val="BookText"/>
        <w:rPr/>
      </w:pPr>
      <w:bookmarkEnd w:id="124"/>
      <w:r>
        <w:rPr>
          <w:rFonts w:ascii="IRNazanin" w:hAnsi="IRNazanin" w:eastAsia="IRNazanin"/>
          <w:color w:val="111111"/>
          <w:sz w:val="28"/>
          <w:sz w:val="28"/>
          <w:szCs w:val="28"/>
          <w:rtl w:val="true"/>
          <w:lang w:bidi="fa-IR"/>
        </w:rPr>
        <w:t>یک حکایت</w:t>
      </w:r>
    </w:p>
    <w:p>
      <w:pPr>
        <w:pStyle w:val="BookText"/>
        <w:rPr/>
      </w:pPr>
      <w:r>
        <w:rPr>
          <w:rFonts w:ascii="IRNazanin" w:hAnsi="IRNazanin" w:eastAsia="IRNazanin"/>
          <w:color w:val="111111"/>
          <w:sz w:val="28"/>
          <w:sz w:val="28"/>
          <w:szCs w:val="28"/>
          <w:rtl w:val="true"/>
          <w:lang w:bidi="fa-IR"/>
        </w:rPr>
        <w:t>علامه طباطبایی روی عبای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 وارد شدو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عبای من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 روی عبای علامه نمی‌گذارم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پا روی عبای من بگذاری تا تبرک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آن آقا شاگرد او بود و سی چهل سال در محضر او فقه و اصول و فلسفه و عرفان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 آن چهل ساله پرید، ولی بعد از فوت علامه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خاطره‌ای از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عبای من بنشین</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این محبت‌ها اثر دارد و اصلاً در روح کودتا می‌کند</w:t>
      </w:r>
      <w:r>
        <w:rPr>
          <w:rFonts w:eastAsia="IRNazanin" w:cs="IRNazanin"/>
          <w:color w:val="111111"/>
          <w:sz w:val="28"/>
          <w:szCs w:val="28"/>
          <w:rtl w:val="true"/>
          <w:lang w:bidi="fa-IR"/>
        </w:rPr>
        <w:t>.</w:t>
      </w:r>
    </w:p>
    <w:p>
      <w:pPr>
        <w:pStyle w:val="Heading3"/>
        <w:numPr>
          <w:ilvl w:val="2"/>
          <w:numId w:val="1"/>
        </w:numPr>
        <w:rPr/>
      </w:pPr>
      <w:bookmarkStart w:id="125" w:name="__RefHeading___Toc719530_1395250215"/>
      <w:bookmarkStart w:id="126" w:name="_Toc47"/>
      <w:bookmarkEnd w:id="125"/>
      <w:r>
        <w:rPr/>
        <w:t>40</w:t>
      </w:r>
      <w:r>
        <w:rPr>
          <w:rtl w:val="true"/>
        </w:rPr>
        <w:t xml:space="preserve">. </w:t>
      </w:r>
      <w:r>
        <w:rPr>
          <w:rtl w:val="true"/>
        </w:rPr>
        <w:t>لزوم پرهیز از ریاست طلبی</w:t>
      </w:r>
      <w:bookmarkEnd w:id="12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اگر احساس کنند که شما ریاست طلب هستید، فرار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و سلم جلسات او گرد یعنی دایره وار بود و غریبه که وارد می‌شد نمی‌فهمید کدامیک پیامبرصلی الله علیه و آله و سلم است و می‌پرسید اَیُّکمْ رَسُولُ اللهِ؟ کدامیک از شما پیغمبر است؟ مردم احساس نکنند که من چون دانشجو یا طلبه هستم، می‌خواهم</w:t>
      </w:r>
      <w:bookmarkStart w:id="127" w:name="pg2662_16366"/>
    </w:p>
    <w:p>
      <w:pPr>
        <w:pStyle w:val="BookText"/>
        <w:rPr/>
      </w:pPr>
      <w:bookmarkEnd w:id="127"/>
      <w:r>
        <w:rPr>
          <w:rFonts w:ascii="IRNazanin" w:hAnsi="IRNazanin" w:eastAsia="IRNazanin"/>
          <w:color w:val="111111"/>
          <w:sz w:val="28"/>
          <w:sz w:val="28"/>
          <w:szCs w:val="28"/>
          <w:rtl w:val="true"/>
          <w:lang w:bidi="fa-IR"/>
        </w:rPr>
        <w:t>آن‌ها را تحت امر خودمان در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خودمانی باشیم و غرضمان هم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غرض ما خدا باشد، خدا قول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وَعَمِلُوا الصَّالِحَاتِ سَیَجْعَلُ لَهُمُ الرَّحْمَنُ وُدًّا</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اگر کسی برای خدا قیام کند خدا مهر او را به دلها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برای خدا قیام کرد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به استقبال او آمدند و وقتی که فوت کرد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در تشییع جنازه‌اش آمدند که اگر با قطار یا ماشین می‌شد مردم را بیاورند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چرا امام حسین علیه السلام را دوست دارند؟ مردم برای پدر خود بعد از چهلم گریه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امام حسین علیه السلام بعد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برای سالگرد پدرشان حاضر نیستند چلو کباب بدهند، ولی بعد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عاشورا برای امام حسین علیه السلام خرج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الْعَاقِبَةَ لِلْمُتَّقِینَ</w:t>
      </w:r>
      <w:r>
        <w:rPr>
          <w:rFonts w:eastAsia="IRNazanin" w:cs="IRNazanin"/>
          <w:color w:val="111111"/>
          <w:sz w:val="28"/>
          <w:szCs w:val="28"/>
          <w:rtl w:val="true"/>
          <w:lang w:bidi="fa-IR"/>
        </w:rPr>
        <w:t>»</w:t>
      </w:r>
      <w:r>
        <w:rPr>
          <w:rStyle w:val="FootnoteAnchor"/>
          <w:rtl w:val="true"/>
        </w:rPr>
        <w:footnoteReference w:id="56"/>
      </w:r>
      <w:r>
        <w:rPr>
          <w:rFonts w:ascii="Amiri" w:hAnsi="Amiri" w:eastAsia="Amiri" w:cs="Amiri"/>
          <w:color w:val="111111"/>
          <w:sz w:val="28"/>
          <w:sz w:val="28"/>
          <w:szCs w:val="28"/>
          <w:rtl w:val="true"/>
          <w:lang w:bidi="ar-SA"/>
        </w:rPr>
        <w:t>یا اَلْعاقِبَةُ لِاَهْلِ التَّقْوی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به دلها می‌نشیند</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719532_1395250215"/>
      <w:bookmarkStart w:id="129" w:name="_Toc48"/>
      <w:bookmarkEnd w:id="128"/>
      <w:r>
        <w:rPr/>
        <w:t>41</w:t>
      </w:r>
      <w:r>
        <w:rPr>
          <w:rtl w:val="true"/>
        </w:rPr>
        <w:t xml:space="preserve">. </w:t>
      </w:r>
      <w:r>
        <w:rPr>
          <w:rtl w:val="true"/>
        </w:rPr>
        <w:t>لزوم تشویق مخاطبان</w:t>
      </w:r>
      <w:bookmarkEnd w:id="12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نباید توقع داشته باشیم که در اولین برخورد مردم گوش به حرف ما بدهند، ولی وظیفه داریم که به جوان‌ها شخصیت بدهیم و بگوییم جوان تو حیف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تو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تشویق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یُصَلِّی عَلَیْکمْ وَمَلَائِکتُهُ لِیُخْرِجَکم مِّنَ الظُّلُمَاتِ</w:t>
      </w:r>
    </w:p>
    <w:p>
      <w:pPr>
        <w:pStyle w:val="BookText"/>
        <w:rPr/>
      </w:pPr>
      <w:r>
        <w:rPr>
          <w:rFonts w:ascii="Amiri" w:hAnsi="Amiri" w:eastAsia="Amiri" w:cs="Amiri"/>
          <w:color w:val="111111"/>
          <w:sz w:val="28"/>
          <w:sz w:val="28"/>
          <w:szCs w:val="28"/>
          <w:rtl w:val="true"/>
          <w:lang w:bidi="ar-SA"/>
        </w:rPr>
        <w:t>إِلَی النُّورِ</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خدا و فرشتگان بر شما صلوت می‌فرستند تا شما را از ظلمتها به نور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تشویق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شخصیت دادن باید 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دختر فاطمه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پدرت امیر 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عَلِیٌّ اَبَوا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دو پدر این امت هستیم</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 که پدرت امیر المومنین است این کار هرزه را انجام نمی‌دهی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أَبِیکمْ إِبْرَاهِیمَ</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پدر شما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 بداند که پدرش امیرالمومنین و ابراهیم است، اگر بداند طلا است، خود را هرجا که رسید نمی‌اندازد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برای تو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دریا برای تو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 لَکمُ الشَّمْسَ وَالْقَمَرَ</w:t>
      </w:r>
      <w:r>
        <w:rPr>
          <w:rFonts w:eastAsia="IRNazanin" w:cs="IRNazanin"/>
          <w:color w:val="111111"/>
          <w:sz w:val="28"/>
          <w:szCs w:val="28"/>
          <w:rtl w:val="true"/>
          <w:lang w:bidi="fa-IR"/>
        </w:rPr>
        <w:t>»</w:t>
      </w:r>
      <w:r>
        <w:rPr>
          <w:rStyle w:val="FootnoteAnchor"/>
          <w:rtl w:val="true"/>
        </w:rPr>
        <w:footnoteReference w:id="6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لَکمْ</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 لَّکمْ</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ابرو بادو مه و خوشید برای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سلولهای تو چه ضبط شده است؟ شما روی یک نوار کاست چند تومانی صدای گربه ضبط نمی‌کنید، چگونه روی نوار مغز خود هر چیزی را ضبط می‌کنی؟ حیف از گوش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سخنی را گوش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از زبانت بود که چنین حرفی را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از روحت بود که گمان بدی را بردی</w:t>
      </w:r>
      <w:r>
        <w:rPr>
          <w:rFonts w:eastAsia="IRNazanin" w:cs="IRNazanin"/>
          <w:color w:val="111111"/>
          <w:sz w:val="28"/>
          <w:szCs w:val="28"/>
          <w:rtl w:val="true"/>
          <w:lang w:bidi="fa-IR"/>
        </w:rPr>
        <w:t>.</w:t>
      </w:r>
      <w:bookmarkStart w:id="130" w:name="pg2662_16368"/>
    </w:p>
    <w:p>
      <w:pPr>
        <w:pStyle w:val="Heading3"/>
        <w:numPr>
          <w:ilvl w:val="2"/>
          <w:numId w:val="1"/>
        </w:numPr>
        <w:rPr/>
      </w:pPr>
      <w:bookmarkStart w:id="131" w:name="__RefHeading___Toc719534_1395250215"/>
      <w:bookmarkStart w:id="132" w:name="_Toc49"/>
      <w:bookmarkEnd w:id="130"/>
      <w:bookmarkEnd w:id="131"/>
      <w:r>
        <w:rPr/>
        <w:t>42</w:t>
      </w:r>
      <w:r>
        <w:rPr>
          <w:rtl w:val="true"/>
        </w:rPr>
        <w:t xml:space="preserve">. </w:t>
      </w:r>
      <w:r>
        <w:rPr>
          <w:rtl w:val="true"/>
        </w:rPr>
        <w:t>لزوم داشتن جوهر کار در تبلیغ</w:t>
      </w:r>
      <w:bookmarkEnd w:id="132"/>
    </w:p>
    <w:p>
      <w:pPr>
        <w:pStyle w:val="BookText"/>
        <w:rPr/>
      </w:pPr>
      <w:r>
        <w:rPr>
          <w:rFonts w:ascii="IRNazanin" w:hAnsi="IRNazanin" w:eastAsia="IRNazanin"/>
          <w:color w:val="111111"/>
          <w:sz w:val="28"/>
          <w:sz w:val="28"/>
          <w:szCs w:val="28"/>
          <w:rtl w:val="true"/>
          <w:lang w:bidi="fa-IR"/>
        </w:rPr>
        <w:t>اگر برای خدا قیام کنیم و جوهر کار داشته باشیم… بعضی‌ها جوهر دارند، اگر کسی نا خدا باشد، در دریای شور و شیرین ناخدایی کرده و کشتیرانی می‌کند و اگر کسی صیاد باشد در دریای شور و شیرین، ماهی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غواص باشد در دریای شور و شیرین، لؤلؤ و مرجان در می‌آرود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هنر داشته باشد، در هر محیطی می‌تواند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سیاهها، بلال و از سفید‌ها، سلمان فارسی درست کرد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جوهر داشته باشیم خیلی از کار‌ها را می‌توانیم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جوهر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غواص نیستیم، صیّاد نیستیم، نا خدا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والّاه من کتاب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احمد آقا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بیشتر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کتاب‌های امام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رهبر شد و هم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هم داریم که چند هزار جلد کتاب دارد و هیچ کاره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بزرگ، آدم را نماز خوان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ارادة نماز، انسان را نمازخوان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تصمیم بگیریم، با دست خالی هم می‌توانیم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روز اولی که در یکی از روستا‌های بزرگ کشور رفتم، تخته سیاه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کارتن بزرگ یخچال بود با زغال روی آن کارتن می‌نوشتم و کلاسداری کردم و در جلسه 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و یادم نمی‌رود که که تخته پاک کن نداشتم و با جوراب تخته یعنی همان کارتن را پاک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ساده ترین امکانات و تنها از راه خودمانی که بفهمند این دکان و سکوی انتخابات نیست و بفهمند که آن‌ها را دوست داری</w:t>
      </w:r>
      <w:r>
        <w:rPr>
          <w:rFonts w:eastAsia="IRNazanin" w:cs="IRNazanin"/>
          <w:color w:val="111111"/>
          <w:sz w:val="28"/>
          <w:szCs w:val="28"/>
          <w:rtl w:val="true"/>
          <w:lang w:bidi="fa-IR"/>
        </w:rPr>
        <w:t>.</w:t>
      </w:r>
      <w:bookmarkStart w:id="133" w:name="pg2662_16369"/>
    </w:p>
    <w:p>
      <w:pPr>
        <w:pStyle w:val="Heading3"/>
        <w:numPr>
          <w:ilvl w:val="2"/>
          <w:numId w:val="1"/>
        </w:numPr>
        <w:rPr/>
      </w:pPr>
      <w:bookmarkStart w:id="134" w:name="__RefHeading___Toc719536_1395250215"/>
      <w:bookmarkStart w:id="135" w:name="_Toc50"/>
      <w:bookmarkEnd w:id="133"/>
      <w:bookmarkEnd w:id="134"/>
      <w:r>
        <w:rPr/>
        <w:t>43</w:t>
      </w:r>
      <w:r>
        <w:rPr>
          <w:rtl w:val="true"/>
        </w:rPr>
        <w:t xml:space="preserve">. </w:t>
      </w:r>
      <w:r>
        <w:rPr>
          <w:rtl w:val="true"/>
        </w:rPr>
        <w:t>لزوم حریص بودن در تبلیغ</w:t>
      </w:r>
      <w:bookmarkEnd w:id="135"/>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حَرِیصٌ عَلَیْکم</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پیغمر سوز داشت، حرص می‌زد برای هدایت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أَنَا مِنَ الْمُتَکلِّفِینَ</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پیشقدم درایمان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أَجْرِیَ إِلاَّ عَلَی اللّهِ</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مخلص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می‌خواهم ویا منّتی بر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بی‌تکلفی، سوز داشتن، اخلاص داشتن، با مطالعه بودن، با بصیرت بودن، تغافل کردن، به مردم شخصیت دادن، در خانه‌ها را زدن، محبت کردن، سلام کردن، خلاصه حرف زدن، مفید حرف زدن، مسائل مورد نیاز را گفتن، این‌ها در لابلای صله رحم غوغا می‌کند</w:t>
      </w:r>
      <w:r>
        <w:rPr>
          <w:rFonts w:eastAsia="IRNazanin" w:cs="IRNazanin"/>
          <w:color w:val="111111"/>
          <w:sz w:val="28"/>
          <w:szCs w:val="28"/>
          <w:rtl w:val="true"/>
          <w:lang w:bidi="fa-IR"/>
        </w:rPr>
        <w:t>.</w:t>
      </w:r>
    </w:p>
    <w:p>
      <w:pPr>
        <w:pStyle w:val="Heading3"/>
        <w:numPr>
          <w:ilvl w:val="2"/>
          <w:numId w:val="1"/>
        </w:numPr>
        <w:rPr/>
      </w:pPr>
      <w:bookmarkStart w:id="136" w:name="__RefHeading___Toc719538_1395250215"/>
      <w:bookmarkStart w:id="137" w:name="_Toc51"/>
      <w:bookmarkEnd w:id="136"/>
      <w:r>
        <w:rPr/>
        <w:t>44</w:t>
      </w:r>
      <w:r>
        <w:rPr>
          <w:rtl w:val="true"/>
        </w:rPr>
        <w:t xml:space="preserve">. </w:t>
      </w:r>
      <w:r>
        <w:rPr>
          <w:rtl w:val="true"/>
        </w:rPr>
        <w:t>لزوم رنگ خدایی زدن به کار ها</w:t>
      </w:r>
      <w:bookmarkEnd w:id="13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حیف که نمی‌توانیم به کاریهایمان رنگ الهی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خوبی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چون در منزل بچه زیاد داشت، استکان و نعلبکی‌ها در منزل می‌شکستند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دهة اول محرم روضه خوانی داشت، شب اول محرم، استکان نعلبکی می‌خریدو می‌برد حسینیه، ولی وقف نمی‌کرد، بلکه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مردم در این‌ها چایی بخورند و پس از عاشورا آن‌ها را به منزل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می‌کنی؟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اولین چایی که در این‌ها خورده می‌شود، چای امام حسین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می‌خواست چای را که</w:t>
      </w:r>
      <w:bookmarkStart w:id="138" w:name="pg2662_16370"/>
    </w:p>
    <w:p>
      <w:pPr>
        <w:pStyle w:val="BookText"/>
        <w:rPr/>
      </w:pPr>
      <w:bookmarkEnd w:id="138"/>
      <w:r>
        <w:rPr>
          <w:rFonts w:ascii="IRNazanin" w:hAnsi="IRNazanin" w:eastAsia="IRNazanin"/>
          <w:color w:val="111111"/>
          <w:sz w:val="28"/>
          <w:sz w:val="28"/>
          <w:szCs w:val="28"/>
          <w:rtl w:val="true"/>
          <w:lang w:bidi="fa-IR"/>
        </w:rPr>
        <w:t>می‌خورد، رنگ امام حسین علیه السلام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همه کار هایمان را رنگ خدایی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صله رحم‌ها را به گفتگوی مفید تبدیل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تخمه بشکنند، بگویند و بخندند و اخمو نباشند، ولی در ضمن یک ساعت و دو ساعت، پنج دقیقه و ده دقیقه و یک ربع حرف حق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یلدا برای این است که همه‌اش هندوانه بخورند؟ بله هندوانه هم بخور</w:t>
      </w:r>
      <w:r>
        <w:rPr>
          <w:rFonts w:eastAsia="IRNazanin" w:cs="IRNazanin"/>
          <w:color w:val="111111"/>
          <w:sz w:val="28"/>
          <w:szCs w:val="28"/>
          <w:rtl w:val="true"/>
          <w:lang w:bidi="fa-IR"/>
        </w:rPr>
        <w:t>.</w:t>
      </w:r>
    </w:p>
    <w:p>
      <w:pPr>
        <w:pStyle w:val="Heading3"/>
        <w:numPr>
          <w:ilvl w:val="2"/>
          <w:numId w:val="1"/>
        </w:numPr>
        <w:rPr/>
      </w:pPr>
      <w:bookmarkStart w:id="139" w:name="__RefHeading___Toc719540_1395250215"/>
      <w:bookmarkStart w:id="140" w:name="_Toc52"/>
      <w:bookmarkEnd w:id="139"/>
      <w:r>
        <w:rPr/>
        <w:t>45</w:t>
      </w:r>
      <w:r>
        <w:rPr>
          <w:rtl w:val="true"/>
        </w:rPr>
        <w:t xml:space="preserve">. </w:t>
      </w:r>
      <w:r>
        <w:rPr>
          <w:rtl w:val="true"/>
        </w:rPr>
        <w:t>لزوم همت بلند</w:t>
      </w:r>
      <w:bookmarkEnd w:id="140"/>
    </w:p>
    <w:p>
      <w:pPr>
        <w:pStyle w:val="BookText"/>
        <w:rPr/>
      </w:pPr>
      <w:r>
        <w:rPr>
          <w:rFonts w:ascii="IRNazanin" w:hAnsi="IRNazanin" w:eastAsia="IRNazanin"/>
          <w:color w:val="111111"/>
          <w:sz w:val="28"/>
          <w:sz w:val="28"/>
          <w:szCs w:val="28"/>
          <w:rtl w:val="true"/>
          <w:lang w:bidi="fa-IR"/>
        </w:rPr>
        <w:t>شهید مطهری هر چند شب یکبار یک کتاب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اقل هفته‌ای یک کتاب مطالعه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لیسانس و فوق لیسانس برای شما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بیشتر از این‌ها می‌توانیم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می‌توانید بدوید؟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یک گرگ دنبال شما کند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 هم می‌دوید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دیگر هم می‌توانستیم بدویم، ولی باید گرگی باشد تا این توان کشف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بیش از این که هستیم می‌توانیم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لیسانس‌های ما می‌توانند شهید رجایی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دکتر‌های ما می‌توانند شهید چمران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طلاب ما می‌توانند بهشتی و مطهری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عمرهای هدر رفته را صرفه جویی کرد</w:t>
      </w:r>
      <w:r>
        <w:rPr>
          <w:rFonts w:eastAsia="IRNazanin" w:cs="IRNazanin"/>
          <w:color w:val="111111"/>
          <w:sz w:val="28"/>
          <w:szCs w:val="28"/>
          <w:rtl w:val="true"/>
          <w:lang w:bidi="fa-IR"/>
        </w:rPr>
        <w:t>.</w:t>
      </w:r>
    </w:p>
    <w:p>
      <w:pPr>
        <w:pStyle w:val="Heading3"/>
        <w:numPr>
          <w:ilvl w:val="2"/>
          <w:numId w:val="1"/>
        </w:numPr>
        <w:rPr/>
      </w:pPr>
      <w:bookmarkStart w:id="141" w:name="__RefHeading___Toc719542_1395250215"/>
      <w:bookmarkStart w:id="142" w:name="_Toc53"/>
      <w:bookmarkEnd w:id="141"/>
      <w:r>
        <w:rPr/>
        <w:t>46</w:t>
      </w:r>
      <w:r>
        <w:rPr>
          <w:rtl w:val="true"/>
        </w:rPr>
        <w:t xml:space="preserve">. </w:t>
      </w:r>
      <w:r>
        <w:rPr>
          <w:rtl w:val="true"/>
        </w:rPr>
        <w:t>لزوم استفاده فرصت ها</w:t>
      </w:r>
      <w:bookmarkEnd w:id="14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دکتر به امام گفته بود باید راه برود، امام راه می‌رفت و ذکر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کفش خود را وصله می‌زد و سبحان الله می‌گفت</w:t>
      </w:r>
      <w:r>
        <w:rPr>
          <w:rFonts w:eastAsia="IRNazanin" w:cs="IRNazanin"/>
          <w:color w:val="111111"/>
          <w:sz w:val="28"/>
          <w:szCs w:val="28"/>
          <w:rtl w:val="true"/>
          <w:lang w:bidi="fa-IR"/>
        </w:rPr>
        <w:t>.</w:t>
      </w:r>
      <w:bookmarkStart w:id="143" w:name="pg2662_16371"/>
    </w:p>
    <w:p>
      <w:pPr>
        <w:pStyle w:val="BookText"/>
        <w:rPr/>
      </w:pPr>
      <w:bookmarkEnd w:id="143"/>
      <w:r>
        <w:rPr>
          <w:rFonts w:ascii="IRNazanin" w:hAnsi="IRNazanin" w:eastAsia="IRNazanin"/>
          <w:color w:val="111111"/>
          <w:sz w:val="28"/>
          <w:sz w:val="28"/>
          <w:szCs w:val="28"/>
          <w:rtl w:val="true"/>
          <w:lang w:bidi="fa-IR"/>
        </w:rPr>
        <w:t>گفتند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وصله می‌زند، زبانم چرا بیکار باشد؟ با زبانم لا اله الا الله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آب را می‌ریزی روی دست و صورتت، پس چرا قصد وضو نمی‌کنی، تا آب حرام نشود؟ صدقه می‌اندازی چرا فقط برای سلامتی خودت؟ بگو برای سلامتی خود و امام زمان عجل الله تعالی فرجه الشریف و همه 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 برای دخترت می‌خری، شب تولد حضرت زهرا باشدتا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گوشواره می‌خری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نمازت بی‌غلط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مامی توانیم به کارهایمان رنگ الهی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پسر عمو و پسر عمه داریم؟ چقدر فامیل شاگرد داریم؟ دختر خاله‌ها و دختر عمه ها؟ چقدر کتابهایی که ما در خانه داریم می‌توانیم در اختیار آن‌ها بگذاریم؟ فیلمهای خوب، کتاب‌های خوب، نوار‌های خوب، چقدر این‌ها مشکل دارند؟ مشکل این‌ها را بپرسیم و با سؤال از یک دانشمند مشکل آن‌ها را بر طرف کرده و به آن‌ها تلفن زده و جواب بگوئیم</w:t>
      </w:r>
      <w:r>
        <w:rPr>
          <w:rFonts w:eastAsia="IRNazanin" w:cs="IRNazanin"/>
          <w:color w:val="111111"/>
          <w:sz w:val="28"/>
          <w:szCs w:val="28"/>
          <w:rtl w:val="true"/>
          <w:lang w:bidi="fa-IR"/>
        </w:rPr>
        <w:t>.</w:t>
      </w:r>
    </w:p>
    <w:p>
      <w:pPr>
        <w:pStyle w:val="Heading3"/>
        <w:numPr>
          <w:ilvl w:val="2"/>
          <w:numId w:val="1"/>
        </w:numPr>
        <w:rPr/>
      </w:pPr>
      <w:bookmarkStart w:id="144" w:name="__RefHeading___Toc719544_1395250215"/>
      <w:bookmarkStart w:id="145" w:name="_Toc54"/>
      <w:bookmarkEnd w:id="144"/>
      <w:r>
        <w:rPr/>
        <w:t>47</w:t>
      </w:r>
      <w:r>
        <w:rPr>
          <w:rtl w:val="true"/>
        </w:rPr>
        <w:t xml:space="preserve">. </w:t>
      </w:r>
      <w:r>
        <w:rPr>
          <w:rtl w:val="true"/>
        </w:rPr>
        <w:t>لزوم حل مشکلات فکری جوانان</w:t>
      </w:r>
      <w:bookmarkEnd w:id="145"/>
    </w:p>
    <w:p>
      <w:pPr>
        <w:pStyle w:val="BookText"/>
        <w:rPr/>
      </w:pPr>
      <w:r>
        <w:rPr>
          <w:rFonts w:ascii="IRNazanin" w:hAnsi="IRNazanin" w:eastAsia="IRNazanin"/>
          <w:color w:val="111111"/>
          <w:sz w:val="28"/>
          <w:sz w:val="28"/>
          <w:szCs w:val="28"/>
          <w:rtl w:val="true"/>
          <w:lang w:bidi="fa-IR"/>
        </w:rPr>
        <w:t>گاهی یک اشکال در ذهن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چرا اسلام گفته که باید دست دزد را قطع کرد؟ خوب یک دزد فقیری بوده و دزدی کرده، چرا باید دستش قطع شود؟ این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تیغی است که در مغز او رفته، باید به او جواب داد که خیر اسلام کی گفته باید دست دزد را قطع کرد؟ می‌گوید اگر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داشته باشد باید دست او را قطع کرد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قفل باشد، دیوار باشد، مسلح باشد، دو عادل ببینند، نهی از منکر</w:t>
      </w:r>
    </w:p>
    <w:p>
      <w:pPr>
        <w:pStyle w:val="BookText"/>
        <w:rPr/>
      </w:pPr>
      <w:r>
        <w:rPr>
          <w:rFonts w:ascii="IRNazanin" w:hAnsi="IRNazanin" w:eastAsia="IRNazanin"/>
          <w:color w:val="111111"/>
          <w:sz w:val="28"/>
          <w:sz w:val="28"/>
          <w:szCs w:val="28"/>
          <w:rtl w:val="true"/>
          <w:lang w:bidi="fa-IR"/>
        </w:rPr>
        <w:t xml:space="preserve">کنند او گوش به حرف نکند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را نمی‌داند، بلکه فقط یک چیزی شنیده که ا سلام دست دزد را قطع می‌کند، یک رندی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اسلام دست دزد را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مالیات می‌دهیم، چرا باید خمس بدهیم؟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مالیات غیر از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مال تو است وخمس مال 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داخل منزل خود را موزائیک می‌کنی، ولی مالیات می‌دهی تا بیرون خانه ات را آسفالت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منزل را قفل می‌کنی، مالیات می‌دهی تا بیرون منزل پلیس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منزل چراغ خواب داری، بیرون منزل مالیات می‌دهی تا شهر داری چراغ لامپ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منزل باغچه داری، مالیات می‌دهی تا بیرون منزل پارک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پول برای داخل خانه ا ت می‌دهی و یک پول برای بیرون خانه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آسفالت و پارک و برق و آب و آتش نشانی، ولی خمس برای بیرون 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فقرا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خرج دین و فقرای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منزل، کپسول آتش نشانی، بیرون منزل، ماشین آتش نشانی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مالیات می‌دهی تا دولت تو را اداره کند، ولی خمس می‌دهی که دین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پولی است که می‌دهی تا فقرا سیر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فرق می‌کند، ولی برخی نمی‌دانند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مالیات می‌دهیم چرا باید خمس بدهیم؟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وقت‌ها سؤال در ذهن انسان است نماز می‌خواند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به نماز احتیاج دارد؟</w:t>
      </w:r>
      <w:bookmarkStart w:id="146" w:name="pg2662_16373"/>
    </w:p>
    <w:p>
      <w:pPr>
        <w:pStyle w:val="Heading3"/>
        <w:numPr>
          <w:ilvl w:val="2"/>
          <w:numId w:val="1"/>
        </w:numPr>
        <w:rPr/>
      </w:pPr>
      <w:bookmarkStart w:id="147" w:name="__RefHeading___Toc719546_1395250215"/>
      <w:bookmarkStart w:id="148" w:name="_Toc55"/>
      <w:bookmarkEnd w:id="146"/>
      <w:bookmarkEnd w:id="147"/>
      <w:r>
        <w:rPr/>
        <w:t>48</w:t>
      </w:r>
      <w:r>
        <w:rPr>
          <w:rtl w:val="true"/>
        </w:rPr>
        <w:t xml:space="preserve">. </w:t>
      </w:r>
      <w:r>
        <w:rPr>
          <w:rtl w:val="true"/>
        </w:rPr>
        <w:t>لزوم راه انداختن جلسات خصوصی</w:t>
      </w:r>
      <w:bookmarkEnd w:id="148"/>
    </w:p>
    <w:p>
      <w:pPr>
        <w:pStyle w:val="BookText"/>
        <w:rPr/>
      </w:pPr>
      <w:r>
        <w:rPr>
          <w:rFonts w:ascii="IRNazanin" w:hAnsi="IRNazanin" w:eastAsia="IRNazanin"/>
          <w:color w:val="111111"/>
          <w:sz w:val="28"/>
          <w:sz w:val="28"/>
          <w:szCs w:val="28"/>
          <w:rtl w:val="true"/>
          <w:lang w:bidi="fa-IR"/>
        </w:rPr>
        <w:t>ما می‌توانیم جلساتی را راه بیاندازیم و سؤالات بچه‌ها و فامیل را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پدر می‌تواند سؤالات بچه‌ها را بگیرد و از یک دانشمند سؤال کند و جواب بیاورد و بچه‌اش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نگذاریم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شهدا خون دادند تا اسلام به دست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بدست ما رسیده نسل ما غافل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نسل، غفلت از خدا، غفلت 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یَوْمَ الْحِسَابِ</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أَتَتْک آیَاتُنَا فَنَسِیتَهَا</w:t>
      </w:r>
      <w:r>
        <w:rPr>
          <w:rFonts w:eastAsia="Amiri" w:cs="Amiri" w:ascii="Amiri" w:hAnsi="Amiri"/>
          <w:color w:val="111111"/>
          <w:sz w:val="28"/>
          <w:szCs w:val="28"/>
          <w:rtl w:val="true"/>
          <w:lang w:bidi="ar-SA"/>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مکتب، غفلت از استعداد ها، غفلت از فقرای جامعه، غفلت از مسؤلیت‌ها و رسالت‌ها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نسبت به نسل غافل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تقاضایم این است که مطالعه کنیم و نگذاریم حرام بشویم</w:t>
      </w:r>
      <w:r>
        <w:rPr>
          <w:rFonts w:eastAsia="IRNazanin" w:cs="IRNazanin"/>
          <w:color w:val="111111"/>
          <w:sz w:val="28"/>
          <w:szCs w:val="28"/>
          <w:rtl w:val="true"/>
          <w:lang w:bidi="fa-IR"/>
        </w:rPr>
        <w:t>.</w:t>
      </w:r>
    </w:p>
    <w:p>
      <w:pPr>
        <w:pStyle w:val="Heading3"/>
        <w:numPr>
          <w:ilvl w:val="2"/>
          <w:numId w:val="1"/>
        </w:numPr>
        <w:rPr/>
      </w:pPr>
      <w:bookmarkStart w:id="149" w:name="__RefHeading___Toc719548_1395250215"/>
      <w:bookmarkStart w:id="150" w:name="_Toc56"/>
      <w:bookmarkEnd w:id="149"/>
      <w:r>
        <w:rPr/>
        <w:t>49</w:t>
      </w:r>
      <w:r>
        <w:rPr>
          <w:rtl w:val="true"/>
        </w:rPr>
        <w:t xml:space="preserve">. </w:t>
      </w:r>
      <w:r>
        <w:rPr>
          <w:rtl w:val="true"/>
        </w:rPr>
        <w:t>لزوم استفاده از ایام فراغت</w:t>
      </w:r>
      <w:bookmarkEnd w:id="15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حوزه‌های ما می‌توانند آن قدر مناطقی خنک داریم که تابستان با یک اتوبوس دانشجو، از اهواز بروند دماوند و یا طلاب از خوزستان بروند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دبیرستان‌هایی که جا دارند بروند ساکن شوند و وقت خود را به هدر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تعطیلات ما زیاد است</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w:t>
      </w:r>
      <w:r>
        <w:rPr>
          <w:rFonts w:eastAsia="IRNazanin" w:cs="IRNazanin"/>
          <w:color w:val="111111"/>
          <w:sz w:val="28"/>
          <w:szCs w:val="28"/>
          <w:rtl w:val="true"/>
          <w:lang w:bidi="fa-IR"/>
        </w:rPr>
        <w:t>.</w:t>
      </w:r>
      <w:bookmarkStart w:id="151" w:name="pg2662_16374"/>
    </w:p>
    <w:p>
      <w:pPr>
        <w:pStyle w:val="Heading3"/>
        <w:numPr>
          <w:ilvl w:val="2"/>
          <w:numId w:val="1"/>
        </w:numPr>
        <w:rPr/>
      </w:pPr>
      <w:bookmarkStart w:id="152" w:name="__RefHeading___Toc719550_1395250215"/>
      <w:bookmarkStart w:id="153" w:name="_Toc57"/>
      <w:bookmarkEnd w:id="151"/>
      <w:bookmarkEnd w:id="152"/>
      <w:r>
        <w:rPr/>
        <w:t>50</w:t>
      </w:r>
      <w:r>
        <w:rPr>
          <w:rtl w:val="true"/>
        </w:rPr>
        <w:t xml:space="preserve">. </w:t>
      </w:r>
      <w:r>
        <w:rPr>
          <w:rtl w:val="true"/>
        </w:rPr>
        <w:t>لزوم ارتباط با شخصیتهای علمی</w:t>
      </w:r>
      <w:bookmarkEnd w:id="153"/>
    </w:p>
    <w:p>
      <w:pPr>
        <w:pStyle w:val="BookText"/>
        <w:rPr/>
      </w:pPr>
      <w:r>
        <w:rPr>
          <w:rFonts w:ascii="IRNazanin" w:hAnsi="IRNazanin" w:eastAsia="IRNazanin"/>
          <w:color w:val="111111"/>
          <w:sz w:val="28"/>
          <w:sz w:val="28"/>
          <w:szCs w:val="28"/>
          <w:rtl w:val="true"/>
          <w:lang w:bidi="fa-IR"/>
        </w:rPr>
        <w:t>در تمام گفتگو‌ها می‌توانیم از شخصیت‌ها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تلفن یک اسلام شناس در جیبمان باشد که اگر لازم شد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رابطه داشتی، یک شماره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این‌ها که عرض کردم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کند که با ما کمک کند که به ما نگویند بی‌عرضه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پدران خود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أنَّک قَدْ اَقَمْتَ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 اگر نسل ما تارک الصلوة شود، ذخیره برای قیامت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نسل خود را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با زور و نه با بد اخلاقی، بلکه با منطق و استدلال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اهل نجات باشیم و هم نسلمان را نجات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وقت‌ها نسل ما شبهه‌ای دارد</w:t>
      </w:r>
      <w:r>
        <w:rPr>
          <w:rFonts w:eastAsia="IRNazanin" w:cs="IRNazanin"/>
          <w:color w:val="111111"/>
          <w:sz w:val="28"/>
          <w:szCs w:val="28"/>
          <w:rtl w:val="true"/>
          <w:lang w:bidi="fa-IR"/>
        </w:rPr>
        <w:t>.</w:t>
      </w:r>
    </w:p>
    <w:p>
      <w:pPr>
        <w:pStyle w:val="Heading3"/>
        <w:numPr>
          <w:ilvl w:val="2"/>
          <w:numId w:val="1"/>
        </w:numPr>
        <w:rPr/>
      </w:pPr>
      <w:bookmarkStart w:id="154" w:name="__RefHeading___Toc719552_1395250215"/>
      <w:bookmarkStart w:id="155" w:name="_Toc58"/>
      <w:bookmarkEnd w:id="154"/>
      <w:r>
        <w:rPr>
          <w:rtl w:val="true"/>
        </w:rPr>
        <w:t>نمونه هایی از پرسشها و شبهات و پاسخ های آن ها</w:t>
      </w:r>
      <w:bookmarkEnd w:id="15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شما می‌گویید امام زمان قیافه یک نفر چهل ساله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امکان دارد که یک آدم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قیافه یک انسان چهل ساله را داشته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موی ابرو و مژه که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ثابت است،</w:t>
      </w:r>
    </w:p>
    <w:p>
      <w:pPr>
        <w:pStyle w:val="BookText"/>
        <w:rPr/>
      </w:pPr>
      <w:r>
        <w:rPr>
          <w:rFonts w:ascii="IRNazanin" w:hAnsi="IRNazanin" w:eastAsia="IRNazanin"/>
          <w:color w:val="111111"/>
          <w:sz w:val="28"/>
          <w:sz w:val="28"/>
          <w:szCs w:val="28"/>
          <w:rtl w:val="true"/>
          <w:lang w:bidi="fa-IR"/>
        </w:rPr>
        <w:t>ولی در کنار آن موی سرو صورت هر لحظه و هر هفته در حال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پوست و یک گوشت و یک آب و یک نان و یک اکسیژن و یک کربن، خدا اراده کرده که یک مو ثابت باشد، مثل ابرو و مژه و یک مو متغیّر باشد مثل سر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 که خدا اراده کند که حضرت مهدی عجل الله تعالی فرجه الشریف ثابت باشد؟ خیلی راحت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که مردیم و پوسیده شدیم و ترا کتور آمد و ما را زیرو رو کرد، ذرات پوسیده پخش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قیامت ذرات پخش شده جمع می‌شوند؟ یک مثال می‌زنید، ذرات چربی در یک مشک دوغ پخش می‌شود، ولی وقتی که آن را محکم زدی، ذرات یک جا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شدن ذرات پخش شده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أَصَابَک مِنْ حَسَنَةٍ فَمِنَ اللّهِ وَمَا أَصَابَک مِن سَیِّئَةٍ فَمِن نَّفْسِک</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هر چه خوبی است از خدا است و هر چه بدی است از خود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هرچه بدی است از خود ماست؟ یک مثال می‌زنیم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زمین دور خودش و خورشید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یک سمت زمین روشن است و یک سمت آن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 آن که روشن است از خورشید است و هر جا که تاریک است از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راحت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می‌پرسند که چرا باید تقلید کنیم؟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عقلا به کارشناس رجوع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همه عقلای عالم عاقل تریم، چون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که به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رجوع باید بکنیم، باید عادل هم باشد و هوا و هوس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تخصص کافی نیست، تخصص به علاوه عدالت و نداشتن هوا و هوس</w:t>
      </w:r>
      <w:r>
        <w:rPr>
          <w:rFonts w:eastAsia="IRNazanin" w:cs="IRNazanin"/>
          <w:color w:val="111111"/>
          <w:sz w:val="28"/>
          <w:szCs w:val="28"/>
          <w:rtl w:val="true"/>
          <w:lang w:bidi="fa-IR"/>
        </w:rPr>
        <w:t>.</w:t>
      </w:r>
      <w:bookmarkStart w:id="156" w:name="pg2662_16377"/>
    </w:p>
    <w:p>
      <w:pPr>
        <w:pStyle w:val="Heading3"/>
        <w:numPr>
          <w:ilvl w:val="2"/>
          <w:numId w:val="1"/>
        </w:numPr>
        <w:rPr/>
      </w:pPr>
      <w:bookmarkStart w:id="157" w:name="__RefHeading___Toc719554_1395250215"/>
      <w:bookmarkStart w:id="158" w:name="_Toc59"/>
      <w:bookmarkEnd w:id="156"/>
      <w:bookmarkEnd w:id="157"/>
      <w:r>
        <w:rPr>
          <w:rtl w:val="true"/>
        </w:rPr>
        <w:t>مروری بر آن چه که گذشت</w:t>
      </w:r>
      <w:bookmarkEnd w:id="158"/>
    </w:p>
    <w:p>
      <w:pPr>
        <w:pStyle w:val="BookText"/>
        <w:rPr/>
      </w:pPr>
      <w:r>
        <w:rPr>
          <w:rFonts w:ascii="IRNazanin" w:hAnsi="IRNazanin" w:eastAsia="IRNazanin"/>
          <w:color w:val="111111"/>
          <w:sz w:val="28"/>
          <w:sz w:val="28"/>
          <w:szCs w:val="28"/>
          <w:rtl w:val="true"/>
          <w:lang w:bidi="fa-IR"/>
        </w:rPr>
        <w:t>امید واریم که ما بتوانیم نسل خود را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مشخص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اول خود را در آخر تکرار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نسلی در معرض خطر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نسل اعم از دختر‌ها و پسر‌ها، خوش باطن و خوش فطرت و حلال زاده‌اند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رسمی هم کافی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کار‌های شخصی و خصوصی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مدیر مدرسه با بچه‌ها باید تماس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غیر از منبر باید خصوصی و چهره به چهره با نسل نو تماس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باید با بچه هایشان رفیق شوند و تذکرات نباید همیشه آئین نامه‌ای و بخشنامه‌ای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خود جوش محلی و فامیلی بدون ترم و واحد و نمره و حق التدریس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نهضتی راه بیفتد و چنین جلسات خصوصی به وجود آید می‌توانیم با میلیون‌ها جوان گره بخوریم و اگر گره خوردیم چه‌ها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ما را خود حفظ کند و ما را باعث حفظ دیگران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این مباحث که عصاره بخشی از تجربیات من هست برکت داشته باشد؛ والسلام علیکم و رحمه الله و برکاته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59" w:name="pg2662_16379"/>
    </w:p>
    <w:p>
      <w:pPr>
        <w:pStyle w:val="Heading2"/>
        <w:numPr>
          <w:ilvl w:val="1"/>
          <w:numId w:val="1"/>
        </w:numPr>
        <w:rPr/>
      </w:pPr>
      <w:bookmarkStart w:id="160" w:name="__RefHeading___Toc719556_1395250215"/>
      <w:bookmarkStart w:id="161" w:name="_Toc60"/>
      <w:bookmarkEnd w:id="159"/>
      <w:bookmarkEnd w:id="160"/>
      <w:r>
        <w:rPr>
          <w:rtl w:val="true"/>
        </w:rPr>
        <w:t>راهنمای سخنوران</w:t>
      </w:r>
      <w:bookmarkEnd w:id="161"/>
    </w:p>
    <w:p>
      <w:pPr>
        <w:pStyle w:val="Heading3"/>
        <w:numPr>
          <w:ilvl w:val="2"/>
          <w:numId w:val="1"/>
        </w:numPr>
        <w:rPr/>
      </w:pPr>
      <w:bookmarkStart w:id="162" w:name="__RefHeading___Toc719558_1395250215"/>
      <w:bookmarkStart w:id="163" w:name="_Toc61"/>
      <w:bookmarkEnd w:id="162"/>
      <w:r>
        <w:rPr>
          <w:rtl w:val="true"/>
        </w:rPr>
        <w:t>اشاره</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اساسی سخنوران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والمسلمین حاج شیخ محمدتقی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bookmarkStart w:id="164" w:name="pg2662_16380"/>
    </w:p>
    <w:p>
      <w:pPr>
        <w:pStyle w:val="Heading3"/>
        <w:numPr>
          <w:ilvl w:val="2"/>
          <w:numId w:val="1"/>
        </w:numPr>
        <w:rPr/>
      </w:pPr>
      <w:bookmarkStart w:id="165" w:name="__RefHeading___Toc719560_1395250215"/>
      <w:bookmarkStart w:id="166" w:name="_Toc62"/>
      <w:bookmarkEnd w:id="164"/>
      <w:bookmarkEnd w:id="165"/>
      <w:r>
        <w:rPr>
          <w:rtl w:val="true"/>
        </w:rPr>
        <w:t>عوامل مؤثر در نطق سخنوران</w:t>
      </w:r>
      <w:bookmarkEnd w:id="1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و محبوبیّت سخنران، چرا که هر اندازه در افکار عمومی محبوب تر باشد، توجّه مردم به سخن او زیادتر و اثر کلام او افزون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موضوعی که برای بحث در نظر گرفته، چرا که هر قدر مهم تر و مورد نیاز بیشترباشد، میل به استماع آن بیشتر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هنرمندی ناطق و سخنران، چراکه هرقدر بهتر کلام را القاء کرده و به آن شکل بخشیده و با قدرت و نیرومندی ادا کند، نتیجة بهتری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یک سخنران بهترین موضوع را برای سخن انتخاب کند، ولی چون هنر سخنوری ندارد، کمترین اثر را نگذارد و برعکس ممکن است یک سخنران موضوعی کم اهمیّت را با هنرمندی بیان کرده و شنوندگان را مات و مبهوت سازد</w:t>
      </w:r>
      <w:r>
        <w:rPr>
          <w:rFonts w:eastAsia="IRNazanin" w:cs="IRNazanin"/>
          <w:color w:val="111111"/>
          <w:sz w:val="28"/>
          <w:szCs w:val="28"/>
          <w:rtl w:val="true"/>
          <w:lang w:bidi="fa-IR"/>
        </w:rPr>
        <w:t>.</w:t>
      </w:r>
      <w:bookmarkStart w:id="167" w:name="pg2662_16381"/>
    </w:p>
    <w:p>
      <w:pPr>
        <w:pStyle w:val="Heading3"/>
        <w:numPr>
          <w:ilvl w:val="2"/>
          <w:numId w:val="1"/>
        </w:numPr>
        <w:rPr/>
      </w:pPr>
      <w:bookmarkStart w:id="168" w:name="__RefHeading___Toc719562_1395250215"/>
      <w:bookmarkStart w:id="169" w:name="_Toc63"/>
      <w:bookmarkEnd w:id="167"/>
      <w:bookmarkEnd w:id="168"/>
      <w:r>
        <w:rPr>
          <w:rtl w:val="true"/>
        </w:rPr>
        <w:t>وظایف اساسی سخنوران</w:t>
      </w:r>
      <w:bookmarkEnd w:id="1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مطلبی که می خواهد در مجلس، مورد بحث قرار دهد، یعنی بداند که چه می خواهد بگوید و چه مسائلی را با شنوندگان در میان بگذارد و با چه نظم و ترتیبی آن را ادا بکند وگرنه دچار پریشان فکری و پریشان گویی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سازی به مستمعان که باید با عباراتی کوتاه و مختصر پیرامون مطلب مورد بحث، مخاطبان را از موضوع بحث آگاه سازد که فایدة آن این است که اگر موضوعی مورد نیاز باشد، مخاطبان را جذب کرده و آنها را به دقّت بیشتر در موضوع و سخن وا می دارد و با علاقه گوش خواهند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قانع کردن شنوندگان، یعنی سخنران باید آنقدر قوی و مسلط باشد که عقل آنها را در صحت و اصالت آن موضوع اقناع کند و آنان را با خود هم‌عقیده بنماید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آوردن ادله عقلی و نقلی که اگر موضوع عقلی باشد مثل ردّ نظریه مادّیون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دلیل عقلی و اگر موضوع دینی باشد مثل دروغ و غیبت و… دلیل نقلی و اگر موضوع دو بُعدی است مثل توحید و یکتاپرستی هم از دلایل عقلی و هم نقلی استفاده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ترغیب و تشویق مستمعان به وظایفی که در رابطه با آن موضوع مورد بحث دارند، مثلاً کمک به سیل زدگان و یا بی نوایان و یا رفتن به جبهه</w:t>
      </w:r>
      <w:r>
        <w:rPr>
          <w:rStyle w:val="FootnoteAnchor"/>
          <w:rtl w:val="true"/>
        </w:rPr>
        <w:footnoteReference w:id="71"/>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بصیرت داشتن در دین و دانش و معلومات کافی که اگر کسی تمام</w:t>
      </w:r>
    </w:p>
    <w:p>
      <w:pPr>
        <w:pStyle w:val="BookText"/>
        <w:rPr/>
      </w:pPr>
      <w:r>
        <w:rPr>
          <w:rFonts w:ascii="IRNazanin" w:hAnsi="IRNazanin" w:eastAsia="IRNazanin"/>
          <w:color w:val="111111"/>
          <w:sz w:val="28"/>
          <w:sz w:val="28"/>
          <w:szCs w:val="28"/>
          <w:rtl w:val="true"/>
          <w:lang w:bidi="fa-IR"/>
        </w:rPr>
        <w:t>مطالبش مطابق علم باشد، ولی فقط یک موضوع و مطلب وی علمی نباشد، سایر مطالب علمی او نیز زیرسؤال رفته و مورد تردید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و مراجعه به منابع معتبر پیرامون موضوع مورد بحث و پرهیز از سخنرانی ارتجالی و بی مقدّمه، مگر کسی که اندوخته فکری و ذخایر ذهنی فراوانی داشته و علاوه بر آن از تجارب علمی بسیار برخوردار باشد و از نظر مطالب و محفوظات آنقدر غنی باشد که بتواند ظرف چند لحظه، از آنچه که در حافظه دارد، مطلب مناسبی را برگزیند و به شکل مناسب تنظیم کند، ولی کسی که به اندازة کافی اندوخته فکری ندارد و بر سخن مسلط نیست، از قبول سخنرانی ارتجالی پرهیز کند، چراکه ممکن است شرمنده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 فهم مخاطبان و شنوندگان، چراکه منظور از سخنرانی، ارشاد و هدایت مردم به راه حق است و چون افراد تحصیلکرده در همه جا در اقلّیت هستند و بیشتر مردم، معلومات و تحصیلات ابتدایی و یا متوسط دارند، باید در گفته های خود مقدار درک شنوندگان را رعایت 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مجلسی که مردم عادی همراه با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تحصیل کرده حضور دارند، نباید برای موضوع مرگ و مردن، وارد مباحث پیچیدة فلسفی و تجرّد نفس و بقای آن پس از مرگ و بیان ادله فلاسفه گردد، چرا که سودی ندارد و شنوندگان با ترک مجلس و یا حرف زدن با یکدیگر، اعتراض خود را به سخنران اعلام می‌کنند، بلکه باید با کمک آیات و روایات مردم را نسبت به جهان پس از مرگ و وظایف آنان آگاه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و هماهنگی قول و عمل سخنران تا حرف او تأثیر در مستعمین گذارده و در اعماق وجود آنان نفوذ کند، چراکه دین نیامده که خطیبان در مجالس پیرامون آن سخن بگویند و مردم را نسبت به احکام و مقررات آن آشنا سازند، بلکه برنامه عمل است و علما و خطبا نیز چون مسلمانند، باید قبل از هرکس خود به وظیفه و احکام دین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حتّی اگر در سخنرانی ضعیف هم باشد، تقوا و پاکی او، جبران خواهد کرد، ولی اگر قوی ترین سخنران هم باشد، ولی از این ویژگی برخوردار نباشد، سخنانش تأثیر عمیق نمی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انگیزة صحیح از سخنرانی، یعنی کسی که مثلاً می خواهد تکلیف شرعی اغنیا و ثروتمندان در کمک به فقرا را توضیح بدهد، باید با حسن نیّـت و انگیزة صحیح مطالب خود را بیان کند و هدفش تحریک فقرا و بینوایان بر ثروتمندان و اخلال و بی نظمی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هدف سخنران باید هدایت گمراهان و نجات آنان از گمراهی و ضلالت باشد نه چیز دیگری از قبیل ناسزاگویی و تسویه حساب شخصی و…</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مقدمه برای سخنرانی که گاهی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مقدمه به چهار نوع تقسیم می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ضروری است، مثلاً جایی که می خواهد راجع به تکامل اختیاری انسان سخن بگوید و حاضران مردمی متوسط و پایین تر هستند که در اینجا ذکر مقدمه ضروری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غیرضروری است، مثلاً سخنران می خواهد روز اوّل مبارک رمضان، دربارة روزه بحث کند که ذکر مقدمه ضرورت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بلاغت است، مثلاً سخنران نمی خواهد دربارة موضوع معیّنی بحث کند، بلکه مطابق ذوق خود و متناسب با فکرشوندگان مطلبی را انتخاب می کند که باید بدون مقدمه آن سخن را بگوید و اگر مقدمه بگوید خلاف بلاغت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و زیان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سخنرانی را در نظر بگیرید که در یک اوضاع آشفته ای بخواهد کسانی را از اعمال ناروا باز بدارد، مثلاً در یک مراسم سیزده بدر که مردم زیادی جمع شده و هر گروهی مشغول به کاری هستند و عده ای هم می خواهند سوء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یک مأمور نیروی انتظامی بخواهد هشداری بدهد، اوّل با یک شلیک تیر هوایی همه را ساکت کرده و سپس بدون مقدمه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مأموران نیروی انتظامی با لباس شخصی در بین شما هستند که با کمال دقت کارهای مزاحمین و یا آشوبگران را تحت نظر دارند و آنها را دستگیر و روانه زندان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ذکر مقدمه در اینجا چقدر زیان آور و فرصت سوز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روشن شد که در کجا مقدمه ضروری و لازم است، باید شرایطی را رعایت 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حدّی که لازم است تجاوز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بیان حیات انسانی، مقدمه‌ای کوتاه بیاورد که حیات انسانی انسان برخلاف</w:t>
      </w:r>
    </w:p>
    <w:p>
      <w:pPr>
        <w:pStyle w:val="BookText"/>
        <w:rPr/>
      </w:pPr>
      <w:r>
        <w:rPr>
          <w:rFonts w:ascii="IRNazanin" w:hAnsi="IRNazanin" w:eastAsia="IRNazanin"/>
          <w:color w:val="111111"/>
          <w:sz w:val="28"/>
          <w:sz w:val="28"/>
          <w:szCs w:val="28"/>
          <w:rtl w:val="true"/>
          <w:lang w:bidi="fa-IR"/>
        </w:rPr>
        <w:t>حیات حیوانی از عنصر اختیار برخوردار است و سپس دو حیوان مثل مار و گرگ را مثال بزند که مار نمی تواند نیش زدن و گرگ نمی تواند درنده بودن خود را تغییر دهد، ولی انسان می تواند آن را به نحو دلخواه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سخنران نباید به بیش از دو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و 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وگرنه از بلاغت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کیفیّت یعنی باید مقدمه راهگشای شنوندگان در فهم ذی القدمه و اصل مطلب باشد، چراکه مقدمه، پل ارتباطی است که افکار شنوندگان را با اصل مطلب مرتبط می سازد، وگرنه مقدمه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کردن زاویه منحرف، یعنی سخنران باید بگونه ای سخن را القاء کند که در آغاز غیرقابل قبول به نظر آید و پس از آنکه توضیح داد، مطلب روشن شود، مثلاً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تاکنون پیامبران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موحّد باشید، ولی من می خواهم بگویم که بیایید مشرک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توضیح دهد که بیایید در کارهای خود خدا را نیز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شرک موجب نجات ما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همیشه سخنران نمی تواند این کار را انجام بدهد، ولی می تواند در خلال تواریخ قضایا و وقایعی نقل کند که مقصود خود را از زاویه انحراف بیان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 سخن پیام دار، یعنی لازم است که خطیب و سخنران در پایان از گفته های خویش پیامی استخراج کند و به شنوندگان القاء کند تا به ذهن</w:t>
      </w:r>
    </w:p>
    <w:p>
      <w:pPr>
        <w:pStyle w:val="BookText"/>
        <w:rPr/>
      </w:pPr>
      <w:r>
        <w:rPr>
          <w:rFonts w:ascii="IRNazanin" w:hAnsi="IRNazanin" w:eastAsia="IRNazanin"/>
          <w:color w:val="111111"/>
          <w:sz w:val="28"/>
          <w:sz w:val="28"/>
          <w:szCs w:val="28"/>
          <w:rtl w:val="true"/>
          <w:lang w:bidi="fa-IR"/>
        </w:rPr>
        <w:t>خود بسپارند و پیام سخن باشد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اعتدال مزاج سخنران، یعنی حالات جسمی و روحی سخنران باید عادی باشد، درد و گرسنگی و بی خوابی و خشم و عصبانیّت و مصیب زدگی و آزردگی خاطر نداشته باشد، چراکه سخن گفتن در چنین مواردی ممکن است عوارضی جبران ناپذیر داشته باشد، مثلاً روی منبر خواب برود و یا حرفهای ناموزون بگوید و یا سرکشی و طغیان کند و بی حساب حرف بزند و فریاد بکشد و… درست مانند قاضی که هنگام رسیدن به پرونده های حقوقی و جزایی و جنایی نباید هیچکدام از این حالات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تناقض گویی، یعنی اگر مجموع گفته های سخنران تجزیه و تحلیل شده و با دقت بررسی گردد، قسمتی ازسخنان او بخش دیگر سخنان او را نقض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بسیاری از مواقع نه خود سخنران متوجه تناقض سخن خویش است و نه مستمعان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 الطالب 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آنانکه دقیق و ژرف نگرند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آغاز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الحکیم فی محکم کتابه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یومئذ ناصرة الی ربها ناظرة، غافل از آنکه درصدر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ولی آیه مشابهی را خواند و توضیح داد که این آیه از آیات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w:t>
      </w:r>
    </w:p>
    <w:p>
      <w:pPr>
        <w:pStyle w:val="BookText"/>
        <w:rPr/>
      </w:pPr>
      <w:r>
        <w:rPr>
          <w:rFonts w:ascii="IRNazanin" w:hAnsi="IRNazanin" w:eastAsia="IRNazanin"/>
          <w:color w:val="111111"/>
          <w:sz w:val="28"/>
          <w:sz w:val="28"/>
          <w:szCs w:val="28"/>
          <w:rtl w:val="true"/>
          <w:lang w:bidi="fa-IR"/>
        </w:rPr>
        <w:t>می بایست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فی کتابه و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فی متشابه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ممکن است دربارة شفقت و مهربانی پیامبر نسبت به فقیران سخنرانی کند و داستان اعرابی فقیری را بگوید که به ساحت حضرت بی ادبی کرد، ولی حضرت اصحاب را از تأدیب او بازداشت و او را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حال فقیری پای منبر برخیزد و سخنران او را با تندی فرمان به نشستن بدهد و یا یکی از مستمعین او را با خشونت از مجلس بیرون کند، ولی سخنران او را از این کار نهی نکند، مردم احساس تناقض می کنند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بلندپروازی، یعنی سخنران باید حدّ خود را بشناسد و از مرز صلاحیت علمی و لیاقتی که دارد، قدمی فراتر نگذارد و بعضی از کلماتی را که در صلاحیت افراد تحصیلکرده و عالم است و رشته علمی و در حیطه اطلاع کامل او نیست، بیان نکند که رسوا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محدّث که سالها در حدیث کار کرده و یا یک فیلسوف که سالها در فلسفه غور و بررسی داشته 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ندیدم و یا این مطلب را از فلاسفه نشنیده ام، ولی کسی که مطالعاتش محدود است،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یا نشنیدم بلندپروازی کرده و پا از حدّ خود فراتر گذارده و مردم او را با دیدة پستی و حقارت می نگرند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با مخاطبان شریک دانستن، یعنی یک سخنران که از آلودگی های خود خبر دارد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غیبت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دروغ بگوییم و… نه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نباید غیبت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نباید دروغ بگویید، و چراکه سخنش آنچنان که باید در مردم اثر نمی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منزلت اجتماعی خود، یعنی یک سخنران در اموری که مربوط به او نیست و یا کسی از او حرف شنوی ندارد وارد نشود، وگرنه موجب هتک و توهین خود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غرور علمی، یعنی یک سخنران موفّق و عالم تحصیلکرده، که مورد تحسین مردم قرار گرفته، ممکن است در معرض غرور علمی قرار گیرد، به ویژه اگر جوان هم باشد، غرور جوانی به آن افزوده و مصیبت سنگین تر می شود و لذا باید مراتب تکریم و احترام مردم و بویژه افراد مسّن و روحانیون دیگر منطقه، بویژه روحانیون محلّی را رعایت کند، و اگر می خواهد انتقاد کند، با احترام و ادب همراه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علامت گذاری ذهنی، یعنی یک سخنران اگر در خلال سخن، مطلب جالبی به یادش آمد که بسیار مناسب با بحث است و لازم است که کلام خود را قطع کند و دوباره پس از نقل آن مطلب به بحث خود بازگردد، باید در ذهن خود علامت گذاری کند تا بتواند با آن علامت، به مقطع کلام برگشته و گفته های خود را پی گیری کند، وگرنه دچار بی نظمی شده و آشفتگی پیدا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بازگو کردن برخی از مسموعات و شنیده ها، یعنی یک</w:t>
      </w:r>
    </w:p>
    <w:p>
      <w:pPr>
        <w:pStyle w:val="BookText"/>
        <w:rPr/>
      </w:pPr>
      <w:r>
        <w:rPr>
          <w:rFonts w:ascii="IRNazanin" w:hAnsi="IRNazanin" w:eastAsia="IRNazanin"/>
          <w:color w:val="111111"/>
          <w:sz w:val="28"/>
          <w:sz w:val="28"/>
          <w:szCs w:val="28"/>
          <w:rtl w:val="true"/>
          <w:lang w:bidi="fa-IR"/>
        </w:rPr>
        <w:t>سخنران نباید بی پروا هر چه را که شنیده و احیاناً جالب و جاذب است، برای مردم بازگو کند، چراکه آبرو و عزّت اجتماعی خود را از دست می دهد، بویژه شنیده هایی که دروغ و غیرقابل قبول به نظر می آیند، چراکه حسودان و بدخواهان بر ضدّ وی قیام کرده و به موقعیت اجتماع او آسیب می 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واکنش سخنرانی، یعنی یک سخنران ابتدا باید بررسی کند که واکنش سخنرانی او چه خواهد بود، چراکه ممکن است از ابعاد مختلف واکشنهایی در 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ابتدا اطمینان خاطر پیدا کند که نتیجه سخن او پیامدی ناگوار و یا خجلت و شرمندگی نداشته و لازم نباشد که از شنوندگان عذرخواهی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سخنی راجع به زنان یا جوانان و یا برخی از کاسبان یا حجّ رفتگان یا مداحان و… بگوید و برداشت نادرستی از آن بشود و گاه نتواند همة آنها را پیدا کرده و عذرخواهی کند و تا پایان عمر در عذاب روحی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ناسنجیده سخن گفتن، یعنی یک سخنران نباید سخن ناسنجیده بگوید که مورد انتقاد و یا تمسخر شنوندگان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برخی از سخنرانان اعداد و ارقام می گویند که پس از محاسبه و بررسی موجب شرمساری می گردد و لذا باید به جای اعداد و ارقام صریح، به عناوینی از قبیل جمعیت بسیار یا عده زیاد و… اکتفا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پیچیدگی و الفاظ نامأنوس، یعنی یک سخنران باید کلمات و جملاتی به کار ببرد که روان و روشن باشند، بگونه ای که عموم شنوندگان</w:t>
      </w:r>
    </w:p>
    <w:p>
      <w:pPr>
        <w:pStyle w:val="BookText"/>
        <w:rPr/>
      </w:pPr>
      <w:r>
        <w:rPr>
          <w:rFonts w:ascii="IRNazanin" w:hAnsi="IRNazanin" w:eastAsia="IRNazanin"/>
          <w:color w:val="111111"/>
          <w:sz w:val="28"/>
          <w:sz w:val="28"/>
          <w:szCs w:val="28"/>
          <w:rtl w:val="true"/>
          <w:lang w:bidi="fa-IR"/>
        </w:rPr>
        <w:t>بفهمند و از الفاظ نامأنوس اجتناب کند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تا برای بسیاری از مستمعان، سنگین و خسته کننده نباشد، مثلاً واعظی در روز اوّل ماه مبارک برای مستمعانی ک معلومات اکثر آنها در حدّ خواندن و نوشتن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صائم باید از مفطرات کف نفس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هم می پرسند که صائم یعنی که و کفّ نفس یعنی چه؟</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فصاحت در کلام، یعنی سخنران باید برای بیان هر مطلبی، به آسانی بتواند از لغات فصیح استفاده کرده و آنها را بصورت جذاب و دلنشین ترکیب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خزانة ذهن خود، لغات فصیح دارند، ولی چون ملکه فصاحت ندارند، نمی توانند از محتویات ذهن خود به شایستگی استفاده کنند و از آنها سخنی مطبوع و فصیح بسازند و دچار وقفه در هنگام سخن می شوند و مستعمع در فراگیری مطلب دچار وقفه می گردد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سخنور کسی است که بتواند بدون تکلّف و زحمت، مباحث خود را در قالب الفاظی فصیح و زیبا و جملاتی بلیغ و رسا بریزد، و لذا باید آنقدر تمرین کند تا بتواند با سهولت از عهدة این کار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یک یا چند آیه یا روایت را چندین بار و با عبادات مختلف در حضور یکی دو نفر از دوستان و نزدیکان تمرین کند و روی نوار ضبط کند و بعداً خودش گوش بدهد تا به نواقص گفته های خویش واقف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طولی نمی کشد که فصاحت ملکة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کسی که می خواهد در استخری عمیق شنا</w:t>
      </w:r>
    </w:p>
    <w:p>
      <w:pPr>
        <w:pStyle w:val="BookText"/>
        <w:rPr/>
      </w:pPr>
      <w:r>
        <w:rPr>
          <w:rFonts w:ascii="IRNazanin" w:hAnsi="IRNazanin" w:eastAsia="IRNazanin"/>
          <w:color w:val="111111"/>
          <w:sz w:val="28"/>
          <w:sz w:val="28"/>
          <w:szCs w:val="28"/>
          <w:rtl w:val="true"/>
          <w:lang w:bidi="fa-IR"/>
        </w:rPr>
        <w:t>کند، باید ابتدا در حوضچه و سپس حوض بزرگتر و کم عمق شنا کند تا بر آن تسلط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در مجالس بزرگ، شنای در استخر و دریا است که تمرین سخن گفتن در محافل و محیط های کوچکتر را می طلبد و نباید کسی به دروغ به خود تلقین کند که شناگری ماهر است تا مبادا در استخر و دریا غرق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برخورداری از زیبایی و جمال، یعنی یک سخنران باید از جمال و زیبایی خواه در چهره و صورت و خواه اخلاق و جهات دیگر برخوردار باشد که فصاحت نیز خود نوعی زیبایی و جمال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زشت گویی، یعنی یک سخنران باید مراقب باشد که در کرسی خطابه زبانش به لغات زشت و الفاظ قبیح آلوده نگردد و کلماتی را که برخلاف ادب است بر زبان نیاورد، چراکه زشت گویی اثراتی بسیار بد در شنوندگان می گذارد و گاهی آنها را از گوینده منزجر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هر قدر که فصیح باشد، با گفتن کلمات رکیک و زشت، قدر و منزلت اجتماعی خود را کاهش می دهد و افراد وزین او را ترک می کنند و نه تنها آنان، بلکه کسانی هم که بعدها می شنوند نسبت به وی بدبین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مواردی ضرورت اقتضا کرد که مثلاً در خلال بحث خود پاره ای از احکام الهی پیرامون روابط جنسی نامشروع و یا غیر طبیعی را توضیح دهد باید از کلماتی چون عمل منافی عفت و آمیزش های غیرقانونی و یا روابط نامشروع و یا انحراف جنسی و الفاظی نظیر اینها استفاده کند و زبان را به الفاظ زشت نیالاید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عوامل لکنت زبان، یعنی یک سخنران باید از آنچه که موجب لکنت زبان او می شوند، پرهیز کند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نارسایی علمی، یعنی سخنرانی که مطلبی را به درستی نفهمیده نمی تواند بدون لکنت آن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و دودلی، یعنی یک سخنران که مطلبی را از کسی شنیده و در صحت و سقم آن تردید دارد، هنگام مطرح کردن آن با مردم دچار لکنت زبان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عقیدة خود سخن گفتن، یعنی یک سخنرانی که مطلبی را مخالف عقیدة او است، مثل تعریف از یک ستمگر یا رباخوار در مجلس ختم و… می‌خواهد بگوید، لکنت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با افراد بزرگ، یعنی یک سخنران اگر در مجلس خود ناگهان با شخصیّتها و عالمان بزرگی روبرو شود، عنان سخن از دست او ربوده و دچار لکنت زبان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کار بودن، یعنی یک سخنران که تازه شروع به سخنرانی کرده است، دچار ترس و لکنت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تندگویی و کندگویی، یعنی یک سخنران باید اعتدال را رعایت کرده و تند یا کند سخن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آنقدر تند بگوید که شنونده نتواند مطلب را به خاطر بسپارد و نه آنقدر کند بگوید که شنونده را خسته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گاه باید بسیار تند و گاه کند و با تأنی حرف بزند، ولی در شرایط عادّی باید حد اعتدال را رعایت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صدای بلند و آهسته، یعنی یک سخنران باید نه آنقدر فریاد بزند که شنوندگان را ناراحت کند و نه آنقدر آهسته که لازم باشد شنوندگان برای شنیدن حرفهای او انرژی زیادی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در موارد اندک که لازم است بلند یا آهسته حرف بزند، در بقیه موارد باید متوسط بین این دو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برخورداری از بلاغت، یعنی یک سخنران باید به مقتضیات حال سخن بگوید و مقصود خود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مجلس ترحیم و ختم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مرگ و قیامت و اگر ولیمه عروسی است راجع به ازدواج و اگر جشن میلاد یک معصوم است، راجع به آن معصوم سخن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زیاده گویی، یعنی یک سخنران نباید با سخنان زیاد خود موجب ملال و خستگی مستمعان گردد، مثلاً کسی از حج آمده و ولیمه ای می دهد و مجلس گنجایش یک ربع حرف زدن بیشتر ندارد، اگر سخنران یک ساعت پیرامون حج و فضیلت آن بگوید، خلاف بلاغت است و همه او را سرزنش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کم گویی، یعنی یک سخنران نباید شتابزده و با عجله مطالب خود را بطور بسیار مختصر ایراد کند و خواهش مستمعان را برآورده نسازد و حق مطلب را بجای نیاورد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خروج از بحث، یعنی یک سخنران نباید از مطلب مورد بحث خارج شده و پراکنده‌گویی کند و سخنان زاید به میان آورد و در میان مباحث خود، چیزهایی را که در مسافرت دیده و از شنیدن آن نفعی عاید</w:t>
      </w:r>
    </w:p>
    <w:p>
      <w:pPr>
        <w:pStyle w:val="BookText"/>
        <w:rPr/>
      </w:pPr>
      <w:r>
        <w:rPr>
          <w:rFonts w:ascii="IRNazanin" w:hAnsi="IRNazanin" w:eastAsia="IRNazanin"/>
          <w:color w:val="111111"/>
          <w:sz w:val="28"/>
          <w:sz w:val="28"/>
          <w:szCs w:val="28"/>
          <w:rtl w:val="true"/>
          <w:lang w:bidi="fa-IR"/>
        </w:rPr>
        <w:t>مردم نمی شود، مثل دیدن چند رودخانه به طول چند کیلومتر و یا پیمودن جاده های آسفالته و جنگل و آبشار سخن گوید که عمر گرانقدر گوینده و شنونده را ضایع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احساسات شخصی و افکار خصوصی، یعنی یک سخنران باید از احساسات شخصی خود در حال سخنرانی اجتناب کند، مثلاً اگر در مجلس ترحیم تاجری متدین یا عالمی بزرگوار شرکت کرده، به خاطر ناراحتی که از شیوع فساد و فحشا درجامعه دارد، راجع به مرگهای ناشی از علنی شدن زنا و انتقاد از آن سخن نگوید و یا با دیدن چند روحانی درباری، در مذمّت روحانیون درباری سخن نگوید، تا مبادا کسی گمان کند که آن تاجر بر اثر زنا مرده و یا این عالم درباری بوده است و نیز بازماندگان آزرده خاطر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جوّ سیاسی و اجتماعی، یعنی یک سخنران باید جوّ سیاسی را در نظر گرفته و مطالبی هرچند حق نگوید که گروهی از آن سوء استفادة سیاسی کنند، مثلاً در وقتی که یهودیان صهیونیست، آنهمه کشتار راه انداخته اند، روایتی و یا داستانی بگوید که به نفع آنان تمام شود</w:t>
      </w:r>
      <w:r>
        <w:rPr>
          <w:rStyle w:val="FootnoteAnchor"/>
        </w:rPr>
        <w:footnoteReference w:id="75"/>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تحسین از شایستگان، یعنی یک سخنران باید در پاره ای از موارد از کسانی که خدمات شایسته ای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خانواده شهدا و شهیدان ـ رزمندگان ـ جانبازان ـ مدرسه سازان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و ستایش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 خودشان بیشتر</w:t>
      </w:r>
    </w:p>
    <w:p>
      <w:pPr>
        <w:pStyle w:val="BookText"/>
        <w:rPr/>
      </w:pPr>
      <w:r>
        <w:rPr>
          <w:rFonts w:ascii="IRNazanin" w:hAnsi="IRNazanin" w:eastAsia="IRNazanin"/>
          <w:color w:val="111111"/>
          <w:sz w:val="28"/>
          <w:sz w:val="28"/>
          <w:szCs w:val="28"/>
          <w:rtl w:val="true"/>
          <w:lang w:bidi="fa-IR"/>
        </w:rPr>
        <w:t>تشویق شوند و هم مردم درس بگیرند و راه آنها را بپیمایند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احترام به شخصیت شنوندگان، یعنی یک سخنران بایستی شخصیت مستمعان را هم در قول و هم در عمل محترم بشمارد و بگونه ای سخن بگوید که احساس حقارت و پستی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نرمی و ملایمت در سخن گفتن، یعنی یک سخنران باید از خشونت در کلام و لغات تند اجتناب کند، زیرا شنونده، خشونت در کلام را اهانت به خود تلقی می کند و در نتیجه سخنان او کم اثر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قول قرآن قول لیّن داشته باشد، و گفتار نرم، نشان دهندة احترام گوینده نسبت به شنوندگان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نگاه کردن به همة افراد مجلس، یعنی یک سخنران باید تمام افراد مجلس را مخاطب قرار داده و به همة آنها نگاه کند و نظر خود را متوجه افراد خاصّی ننماید و افراد اطراف مجلس را نادیده نیانگارد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انتقاد به افراد خاص، یعنی یک سخنران نباید از شخصی معیّن نام ببرد و به شخصیت او آسیب برساند، چراکه انتقاد علنی هرگز او را اصلاح نکرده، بلکه به عکس او را به واکنش و لجاجت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گروهی چنین کاری را کرده اند؟ یا چنین سخنی را گفته اند؟</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تناسب انتقاد با افراد مجلس، یعنی یک سخنران باید بداند که اگر حضار مجلس، مثلاً بازاریان هستند روی چه نکات و گناهانی دست بگذارد و اگر زنان هستند چه گناهانی و همچنین جوانان، کارمندان دولت، دانشجویان و محصلان، سربازان و نظامیان و خلاصه توجه به گناهان شایع</w:t>
      </w:r>
    </w:p>
    <w:p>
      <w:pPr>
        <w:pStyle w:val="BookText"/>
        <w:rPr/>
      </w:pPr>
      <w:r>
        <w:rPr>
          <w:rFonts w:ascii="IRNazanin" w:hAnsi="IRNazanin" w:eastAsia="IRNazanin"/>
          <w:color w:val="111111"/>
          <w:sz w:val="28"/>
          <w:sz w:val="28"/>
          <w:szCs w:val="28"/>
          <w:rtl w:val="true"/>
          <w:lang w:bidi="fa-IR"/>
        </w:rPr>
        <w:t>در هر منطقه ای نموده و تأکید خود را بر آن انتقاد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حضرت زینب علیها السلام و حضرت سجاد علیه السلام در بازار کوفه انتقادهای خود را با توجه به نکته فوق مطرح کردند و از مکر و خدعه که ویژگی کوفیان بود سخن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تناسب آهنگ صدا و سیمای سخنران با مطلب مورد بحث، یعنی یک سخنران باید در هنگام ادای مطلبی حزن‌آور صدا و سیمایی اندوهگین و در وقت مطلبی شادی آور صدا و سیمایی شاد و در وقت مطلبی خشمگینانه باید صدا و سیمای گوینده متناسب با آن باشد و خلاصه تمام گفتار و رفتار سخنران باید کاملاً متناسب با آن موضوع باشد وگرنه شنونده دچار تضّاد دورنی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مجلس عزا و هنگام تسلیت به صاحبان عزا باید با لحن و قیافه ای غمگینانه و حتی گریستن از روی اخلاص، و در هنگام محکوم کردن جنایات اسرائیل و یا منافقین، خشمگینانه و در هنگام تشویق و تحسین از یک عمل شایسته، مهربانانه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پیامبرصلی الله علیه و آله و سلم هنگام نام بردن از قیامت، آهنگ صدایش شدید و رنگ چهره اش سرخ می گردید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داشتن شجاعت، یعنی یک سخنران باید در انجام وظیفه شجاعت داشته و از تهدید افراد در بیان حقایق ترس نداشته و با رعایت شرایط، شجاعانه انجام وظیفه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به تهوّر بیانجامد، ولی قوّت قلب و تکیه بر خدا نقش اساسی در تبلیغ مبلغ و سخنران دارد و اگر احیانا</w:t>
      </w:r>
    </w:p>
    <w:p>
      <w:pPr>
        <w:pStyle w:val="BookText"/>
        <w:rPr/>
      </w:pPr>
      <w:r>
        <w:rPr>
          <w:rFonts w:ascii="IRNazanin" w:hAnsi="IRNazanin" w:eastAsia="IRNazanin"/>
          <w:color w:val="111111"/>
          <w:sz w:val="28"/>
          <w:sz w:val="28"/>
          <w:szCs w:val="28"/>
          <w:rtl w:val="true"/>
          <w:lang w:bidi="fa-IR"/>
        </w:rPr>
        <w:t>دچار زحمت آسیبی گردید، به حساب خدا و دین بگذارد و در نظر بیاورد که اولیاء الهی نیز دچار رنجها و تبعیدها و شکنجه ها و زندانها شده اند و اینها را بهانه ای برای فرار از حق گویی و به اصطلاح تقیّه نابجا قرار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استفاده از راههای مؤثر در سخن، یعنی یک سخنران باید به پیروی از قرآن و معصومان علیهم السلام، برای هدایت مردم و تأثیرگذاری بیشتر بر مخاطبان، از راههایی که ذکر می شود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مقایسه سخنان و رفتار پیامبران و امامان علیهم السلام با سیاه پوستان و رفتار جهان مدرن با آنان و یا برخورد اروپا در قرون وسطی با علم و عالمان و دنیای اسلام و پرورش عالمان بزرگ و تأسیس دانشگاههای بزرگ جهان و…</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اعداد و ارقام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بیان درست اعداد و ارقام که توسط مراکز معتبر ملی یا جهانی ا رائه شده، نظیر ارقام هزینه های چند هزار میلیاردی برای مسابقات تسلیحات و یا آمار کشته شدگان جنگهای جهانی و هشدار که اگر اینها خرج فرهنگ و آموزش می شد چه نتایج سودمندی به بار می آورد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و 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سخنران باید مطالب مشکل و پیچیده را با یک مثال و تشبیه روشن کند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قرآن کریم و سخنان پیشوایان دین نیز از این عنصر یعنی تشبیه و تمثیل استفاده شده است که در اینجا فقط به دو نمونه اکتفا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برای توحید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کیْفَ ضَرَبَ اللّهُ مَثَلاً کلِمَةً طَیِّبَةً کشَجَرةٍ طَیِّبَةٍ</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توحید مانند درختی پاک است که ریشه در اعماق زمین دارد و شاخ و برگ آن در هوا و فضا است و در هر فصل معینی میوه می دهد و مردم از آن برخودار می گردند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کافران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کفَرُوا أَعْمَالُهُمْ کسَرَابٍ بِقِیعَةٍ</w:t>
      </w:r>
    </w:p>
    <w:p>
      <w:pPr>
        <w:pStyle w:val="BookText"/>
        <w:rPr/>
      </w:pPr>
      <w:r>
        <w:rPr>
          <w:rFonts w:ascii="Amiri" w:hAnsi="Amiri" w:eastAsia="Amiri" w:cs="Amiri"/>
          <w:color w:val="111111"/>
          <w:sz w:val="28"/>
          <w:sz w:val="28"/>
          <w:szCs w:val="28"/>
          <w:rtl w:val="true"/>
          <w:lang w:bidi="ar-SA"/>
        </w:rPr>
        <w:t>یَحْسَبُهُ الظَّمْآنُ مَاء…</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کافران مانند سرابی است که در یک بیابان مسطح و هموار از دور برای انسان تشنه، آب به نظر می آید و با شتاب به سوی آن می رود، ولی وقتی که نزدیک می شود آن را چیزی نمی بیند…</w:t>
      </w:r>
    </w:p>
    <w:p>
      <w:pPr>
        <w:pStyle w:val="BookText"/>
        <w:rPr/>
      </w:pPr>
      <w:r>
        <w:rPr>
          <w:rFonts w:ascii="IRNazanin" w:hAnsi="IRNazanin" w:eastAsia="IRNazanin"/>
          <w:color w:val="111111"/>
          <w:sz w:val="28"/>
          <w:sz w:val="28"/>
          <w:szCs w:val="28"/>
          <w:rtl w:val="true"/>
          <w:lang w:bidi="fa-IR"/>
        </w:rPr>
        <w:t>پیامبر اکرم صلی الله علیه و آله و سلم نیز در موردی همدردی افراد جامعة ایمانی با یکدیگر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المؤمنین فی تواردهم و تراحمهم و تعاطفهم مثل الجسد اذا شتکی منه عضو تداعی له سائر الجسد بالسهر و الحمی</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مؤمنین در دوستی و رحمت و عطوفت نسبت به یکدیگر، مانند یک بدن است که اگر یکی از اعضای بدن بیمار شود، سایر اعضای بدن در شب بیداری و تب داری، با عضو بیمار همدردی و هماهنگی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نیز با الهام از این روایت شعر معروفی سروده که بر سر در سازمان ملل 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آدم اعضای</w:t>
      </w:r>
    </w:p>
    <w:p>
      <w:pPr>
        <w:pStyle w:val="BookText"/>
        <w:rPr/>
      </w:pPr>
      <w:r>
        <w:rPr>
          <w:rFonts w:ascii="IRNazanin" w:hAnsi="IRNazanin" w:eastAsia="IRNazanin"/>
          <w:color w:val="111111"/>
          <w:sz w:val="28"/>
          <w:sz w:val="28"/>
          <w:szCs w:val="28"/>
          <w:rtl w:val="true"/>
          <w:lang w:bidi="fa-IR"/>
        </w:rPr>
        <w:t>یکدیگرند</w:t>
      </w:r>
    </w:p>
    <w:p>
      <w:pPr>
        <w:pStyle w:val="BookText"/>
        <w:rPr/>
      </w:pPr>
      <w:r>
        <w:rPr>
          <w:rFonts w:ascii="IRNazanin" w:hAnsi="IRNazanin" w:eastAsia="IRNazanin"/>
          <w:color w:val="111111"/>
          <w:sz w:val="28"/>
          <w:sz w:val="28"/>
          <w:szCs w:val="28"/>
          <w:rtl w:val="true"/>
          <w:lang w:bidi="fa-IR"/>
        </w:rPr>
        <w:t>که در آفرینش زیک گوهرند</w:t>
      </w:r>
    </w:p>
    <w:p>
      <w:pPr>
        <w:pStyle w:val="BookText"/>
        <w:rPr/>
      </w:pPr>
      <w:r>
        <w:rPr>
          <w:rFonts w:ascii="IRNazanin" w:hAnsi="IRNazanin" w:eastAsia="IRNazanin"/>
          <w:color w:val="111111"/>
          <w:sz w:val="28"/>
          <w:sz w:val="28"/>
          <w:szCs w:val="28"/>
          <w:rtl w:val="true"/>
          <w:lang w:bidi="fa-IR"/>
        </w:rPr>
        <w:t>چو عضوی بدرد آورد روزگار</w:t>
      </w:r>
    </w:p>
    <w:p>
      <w:pPr>
        <w:pStyle w:val="BookText"/>
        <w:rPr/>
      </w:pPr>
      <w:r>
        <w:rPr>
          <w:rFonts w:ascii="IRNazanin" w:hAnsi="IRNazanin" w:eastAsia="IRNazanin"/>
          <w:color w:val="111111"/>
          <w:sz w:val="28"/>
          <w:sz w:val="28"/>
          <w:szCs w:val="28"/>
          <w:rtl w:val="true"/>
          <w:lang w:bidi="fa-IR"/>
        </w:rPr>
        <w:t>دگر عضوها را نماند قرار</w:t>
      </w:r>
    </w:p>
    <w:p>
      <w:pPr>
        <w:pStyle w:val="BookText"/>
        <w:rPr/>
      </w:pPr>
      <w:r>
        <w:rPr>
          <w:rFonts w:ascii="IRNazanin" w:hAnsi="IRNazanin" w:eastAsia="IRNazanin"/>
          <w:color w:val="111111"/>
          <w:sz w:val="28"/>
          <w:sz w:val="28"/>
          <w:szCs w:val="28"/>
          <w:rtl w:val="true"/>
          <w:lang w:bidi="fa-IR"/>
        </w:rPr>
        <w:t>تو کز محنت دیگران بی غمی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نشاید که نامت نهند آدمی</w:t>
      </w:r>
      <w:r>
        <w:rPr>
          <w:rStyle w:val="FootnoteAnchor"/>
          <w:rtl w:val="true"/>
        </w:rPr>
        <w:footnoteReference w:id="82"/>
      </w:r>
      <w:bookmarkStart w:id="170" w:name="pg2662_16400"/>
    </w:p>
    <w:p>
      <w:pPr>
        <w:pStyle w:val="BookText"/>
        <w:rPr/>
      </w:pPr>
      <w:bookmarkEnd w:id="170"/>
      <w:r>
        <w:rPr>
          <w:rFonts w:ascii="IRNazanin" w:hAnsi="IRNazanin" w:eastAsia="IRNazanin"/>
          <w:color w:val="111111"/>
          <w:sz w:val="28"/>
          <w:sz w:val="28"/>
          <w:szCs w:val="28"/>
          <w:rtl w:val="true"/>
          <w:lang w:bidi="fa-IR"/>
        </w:rPr>
        <w:t>پس اگر سخنران بتواند مطالب خود را در قالب تشبیهات و تمثیلات بیان کند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کتاب مثنوی از تمثیلات و تشبیهات زیاد استفاده کرده است که می توان از آنها به خصوص در مقام پرسش به پاسخها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پاسخگویی به شبهات دینی و اعتقادی، یعنی یک سخنران باید برای هریک از شبهات، پاسخی قانع کننده داشته باشد، ولی خودش حتی الامکان نباید در سخنرانی، شبهه ای را مطرح کند، چراکه ممکن است از عهدة جواب به خوبی بر نیاید و یا مستمعان متوجه پاسخ نشوند و آن اشکال که قبلاً در ذهن آنها نبوده، اکنون بی جواب در ذهن آنها ایجاد شده و تا آخر عمر هم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سخنران ناچار باشد که شبهه ای را مطرح کند، باید پیرامون آن به قدر کافی توضیح بدهد تا کسی در ابهام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شبهه دربارة قوانین ابدی اسلام با وجود تغییرات زمان و مردم</w:t>
      </w:r>
      <w:r>
        <w:rPr>
          <w:rFonts w:eastAsia="IRNazanin" w:cs="IRNazanin"/>
          <w:color w:val="111111"/>
          <w:sz w:val="28"/>
          <w:szCs w:val="28"/>
          <w:rtl w:val="true"/>
          <w:lang w:bidi="fa-IR"/>
        </w:rPr>
        <w:t>.</w:t>
      </w:r>
    </w:p>
    <w:p>
      <w:pPr>
        <w:pStyle w:val="Heading3"/>
        <w:numPr>
          <w:ilvl w:val="2"/>
          <w:numId w:val="1"/>
        </w:numPr>
        <w:rPr/>
      </w:pPr>
      <w:bookmarkStart w:id="171" w:name="__RefHeading___Toc719564_1395250215"/>
      <w:bookmarkStart w:id="172" w:name="_Toc64"/>
      <w:bookmarkEnd w:id="171"/>
      <w:r>
        <w:rPr>
          <w:rtl w:val="true"/>
        </w:rPr>
        <w:t>حکایات و خاطرات</w:t>
      </w:r>
      <w:bookmarkEnd w:id="172"/>
    </w:p>
    <w:p>
      <w:pPr>
        <w:pStyle w:val="Heading4"/>
        <w:numPr>
          <w:ilvl w:val="3"/>
          <w:numId w:val="1"/>
        </w:numPr>
        <w:rPr/>
      </w:pPr>
      <w:bookmarkStart w:id="173" w:name="__RefHeading___Toc719566_1395250215"/>
      <w:bookmarkStart w:id="174" w:name="_Toc65"/>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در این بخش برای تمیم فایده حکایت و خاطراتی چند از زبان مرحوم فلسفی ذکر می کنیم که برای سخنرانان مفید و مؤثر خوهد بود</w:t>
      </w:r>
      <w:r>
        <w:rPr>
          <w:rFonts w:eastAsia="IRNazanin" w:cs="IRNazanin"/>
          <w:color w:val="111111"/>
          <w:sz w:val="28"/>
          <w:szCs w:val="28"/>
          <w:rtl w:val="true"/>
          <w:lang w:bidi="fa-IR"/>
        </w:rPr>
        <w:t>:</w:t>
      </w:r>
    </w:p>
    <w:p>
      <w:pPr>
        <w:pStyle w:val="Heading4"/>
        <w:numPr>
          <w:ilvl w:val="3"/>
          <w:numId w:val="1"/>
        </w:numPr>
        <w:rPr/>
      </w:pPr>
      <w:bookmarkStart w:id="175" w:name="__RefHeading___Toc719568_1395250215"/>
      <w:bookmarkStart w:id="176" w:name="_Toc66"/>
      <w:bookmarkEnd w:id="175"/>
      <w:r>
        <w:rPr/>
        <w:t>1</w:t>
      </w:r>
      <w:r>
        <w:rPr>
          <w:rtl w:val="true"/>
        </w:rPr>
        <w:t xml:space="preserve">. </w:t>
      </w:r>
      <w:r>
        <w:rPr>
          <w:rtl w:val="true"/>
        </w:rPr>
        <w:t>هماهنگی قول و عمل</w:t>
      </w:r>
      <w:bookmarkEnd w:id="17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دهها سال قبل که هنوز آب تهران لوله کشی نشده بود، در منازل آب انبار می ساختند و آب مشروب سکنة هر منزل، در آن انبار ذخیره می شد، آب های مشروب محلّات از نهرهایی می گذشت که اغلب روی آن ها پوشیده</w:t>
      </w:r>
    </w:p>
    <w:p>
      <w:pPr>
        <w:pStyle w:val="BookText"/>
        <w:rPr/>
      </w:pPr>
      <w:r>
        <w:rPr>
          <w:rFonts w:ascii="IRNazanin" w:hAnsi="IRNazanin" w:eastAsia="IRNazanin"/>
          <w:color w:val="111111"/>
          <w:sz w:val="28"/>
          <w:sz w:val="28"/>
          <w:szCs w:val="28"/>
          <w:rtl w:val="true"/>
          <w:lang w:bidi="fa-IR"/>
        </w:rPr>
        <w:t>نبود و در دسترس رهگذران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دیده می شد که بعضی از زنان وظیفه نشناس، لباسهای چرک و حتی کهنه های آلوده و پلید اطفال کوچک را در نهرها می شستند و آب جاری، حبابهای صابونی را که به آنها زده بودند، با خود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 تحصیل‌کرده و عالمی بود که چند سال قبل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می‌شناختم و به اخلاق وی واقف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منابر چیزهایی را به مردم سفارش می نمود که خودش به آنها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کار این زنان نادان بسیار حسّاس بود و سخت رنج می برد و مکرّر در منابر تذکر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آن واعظ محترم به منزلم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عصرها مرا به مجلسی که در یکی از خیابانهای فرعی امیریه بود، دعوت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امیریه از خیابانهای خوب تهران به حساب می آمد واز جمله امتیازاتش این بود که دو طرف خیابان، دو نهر آب پیوسته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که به طرف آن مجلس می رفتم، زنی را دیدم که در نهر امیریه رخت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آن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آمدم، پس از چند دقیقه توقّف منبر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منبر، احساس درونی ام واداشت پیرامون شستن لباسها در نهر تذکری بدهم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 را چرا که در بین راه دیدم، به اطلاع حضار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داشته باشید، آب مشروب را کثیف کنید، پلیدی‌ها را به خود مردم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سلامتشان را به خطر نیندازید و لباسهای چرکین را در نهرها نشویید</w:t>
      </w:r>
      <w:r>
        <w:rPr>
          <w:rFonts w:eastAsia="IRNazanin" w:cs="IRNazanin"/>
          <w:color w:val="111111"/>
          <w:sz w:val="28"/>
          <w:szCs w:val="28"/>
          <w:rtl w:val="true"/>
          <w:lang w:bidi="fa-IR"/>
        </w:rPr>
        <w:t>.</w:t>
      </w:r>
      <w:bookmarkStart w:id="177" w:name="pg2662_16402"/>
    </w:p>
    <w:p>
      <w:pPr>
        <w:pStyle w:val="BookText"/>
        <w:rPr/>
      </w:pPr>
      <w:bookmarkEnd w:id="177"/>
      <w:r>
        <w:rPr>
          <w:rFonts w:ascii="IRNazanin" w:hAnsi="IRNazanin" w:eastAsia="IRNazanin"/>
          <w:color w:val="111111"/>
          <w:sz w:val="28"/>
          <w:sz w:val="28"/>
          <w:szCs w:val="28"/>
          <w:rtl w:val="true"/>
          <w:lang w:bidi="fa-IR"/>
        </w:rPr>
        <w:t>سخنم تمام شد، منبر را ترک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عدّه زیادی با من مصافحه کردند و دست دادند، خیابان فرعی را طی نموده، به امیریه، خیابان اصلی رسیدم، عده زیادی از مردان و زنان مستمع نیز آن راه را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پیش از من به خیابان اصلی رسیدند و گروهی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خیابان امیریه کنار نهر نشستم تا دستهایم را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مستمعین مجلس، بالای سرم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مرا، همانند خودم تکرار کرد و با صدای بلند که مستعمین از مجلس درآمده بشنوند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آلودة خود را در نهر نشویید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مشروب مردم را کثیف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ها را به خوردشان ندهید و سلامت آنان را به خطر نیاندازید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 محترم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سخنان گوینده، متوجه نبودم که شستن دست در آب جاری، یک نوع آلوده کردن آب است و من ناآگاه مرتکب این تخلف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های او مردم را متوجه من نمود و با تبسمی آمیخته با استهزاء به من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خجلت زده و شرمنده گردیدم که برخاستن از کنار نهر و نگاه کردن به مردم برایم بسی دشوار و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برخاستم و رفتم و فردا ناآگاهی خود را برای مستمعین توضیح دادم</w:t>
      </w:r>
      <w:r>
        <w:rPr>
          <w:rFonts w:eastAsia="IRNazanin" w:cs="IRNazanin"/>
          <w:color w:val="111111"/>
          <w:sz w:val="28"/>
          <w:szCs w:val="28"/>
          <w:rtl w:val="true"/>
          <w:lang w:bidi="fa-IR"/>
        </w:rPr>
        <w:t>.</w:t>
      </w:r>
    </w:p>
    <w:p>
      <w:pPr>
        <w:pStyle w:val="Heading4"/>
        <w:numPr>
          <w:ilvl w:val="3"/>
          <w:numId w:val="1"/>
        </w:numPr>
        <w:rPr/>
      </w:pPr>
      <w:bookmarkStart w:id="178" w:name="__RefHeading___Toc719570_1395250215"/>
      <w:bookmarkStart w:id="179" w:name="_Toc67"/>
      <w:bookmarkEnd w:id="178"/>
      <w:r>
        <w:rPr/>
        <w:t>2</w:t>
      </w:r>
      <w:r>
        <w:rPr>
          <w:rtl w:val="true"/>
        </w:rPr>
        <w:t xml:space="preserve">. </w:t>
      </w:r>
      <w:r>
        <w:rPr>
          <w:rtl w:val="true"/>
        </w:rPr>
        <w:t>زاویة منحرف در سخنرانی</w:t>
      </w:r>
      <w:bookmarkEnd w:id="17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نگاری که در خارج تحصیل کرده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استاد سرکلاس آمد و از دانشجویان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چیست؟ خبری که جالب باشد و</w:t>
      </w:r>
    </w:p>
    <w:p>
      <w:pPr>
        <w:pStyle w:val="BookText"/>
        <w:rPr/>
      </w:pPr>
      <w:r>
        <w:rPr>
          <w:rFonts w:ascii="IRNazanin" w:hAnsi="IRNazanin" w:eastAsia="IRNazanin"/>
          <w:color w:val="111111"/>
          <w:sz w:val="28"/>
          <w:sz w:val="28"/>
          <w:szCs w:val="28"/>
          <w:rtl w:val="true"/>
          <w:lang w:bidi="fa-IR"/>
        </w:rPr>
        <w:t>توجه خوانندگان را به خود معطوف دارد چیست؟</w:t>
      </w:r>
    </w:p>
    <w:p>
      <w:pPr>
        <w:pStyle w:val="BookText"/>
        <w:rPr/>
      </w:pPr>
      <w:r>
        <w:rPr>
          <w:rFonts w:ascii="IRNazanin" w:hAnsi="IRNazanin" w:eastAsia="IRNazanin"/>
          <w:color w:val="111111"/>
          <w:sz w:val="28"/>
          <w:sz w:val="28"/>
          <w:szCs w:val="28"/>
          <w:rtl w:val="true"/>
          <w:lang w:bidi="fa-IR"/>
        </w:rPr>
        <w:t>دانشجویان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نقل وقایع و رویدادهای مهم یا نسبتاً مهّم است، مثلاً فوران آتشفشان در فلال نقطه و جاری شدن مواد مذاب که بر اثر آن چند روستا از میان رفت و چند نفر کشته و مجروح را به جای گذارد، یا خبر سقوط هواپیما یا تصادف دو قطار با هم و عدد کشته‌ها و مجروحین و یا خبر آمدن سیل و از میان رفتن مزارع و باغات و تعداد کشته‌ها و مجروحین واز این قبیل خبرها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وقایع و رویدادهای عادی است که همه روزه کم و بیش در جهان به وقوع می‌پیوندند و همواره مردم با آن‌ها مواجه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جالب توجه آن است که دارای زاویه منحرف و خلاف عادی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فلان رهگذر سگی پای جوانی چهارده ساله را گزید و از جای دندان سگ خون جاری شده جوان فریاد می‌زد و می‌رفت، این خبر جالب نیست، زیرا معمولاً سگ پای انسان را می‌گزد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جالب این است که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فلان رهگذر، جوان چهارده ساله‌ای پای سگی را گاز گرفت و از جای دندان جوان خون جاری شد و سگ فریاد می‌زد و از آن رهگذر دور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رابطه با همین موضوع</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گذشته، مردی عالم و بزرگوار به نام شیخ جعفر شوشتری می زیست که از زهّاد و عبّاد عصر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سالها، چند روز قبل از ماه مبارک رمضان، 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ورودش مطلع شد و به زیارتش</w:t>
      </w:r>
    </w:p>
    <w:p>
      <w:pPr>
        <w:pStyle w:val="BookText"/>
        <w:rPr/>
      </w:pPr>
      <w:r>
        <w:rPr>
          <w:rFonts w:ascii="IRNazanin" w:hAnsi="IRNazanin" w:eastAsia="IRNazanin"/>
          <w:color w:val="111111"/>
          <w:sz w:val="28"/>
          <w:sz w:val="28"/>
          <w:szCs w:val="28"/>
          <w:rtl w:val="true"/>
          <w:lang w:bidi="fa-IR"/>
        </w:rPr>
        <w:t>رفتند و از وی درخواست نمودند که ماه رمضان را در تهران بماند و منبر برود و جامعه را از بیانات سودمند خویش بهره 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دعوت را پذیرفت و در تهران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مساجد بزرگ تهران، منبر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جمع کثیری برای استماع سخنانش حضور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نیمی از ماه رمضان، روزی در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خبر کنید فردا بیایند، تا مطلب مهمی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جمعیت بیشتری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مهم این است که همة پیامبران الهی، مردم را به توحید دعوت نمودند و من می‌خواهم مردم را به شرک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بیایید تا مطلب خود را شرح دهم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موجب شگفتی همه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نگاه کردند که شیخ فردا چه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جمعیت فوق العاده ای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فرستادگان خدا مردم را به اطاعت دعوت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اعمال و اقوال خود مطیع بی‌قید و شرط خدا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بدبختانه ما امروز از مسیر حق منحرف شده‌ایم و اطاعت از هوی را جایگزین اطاعت خدا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از امروز مشرک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در مواقعی از دستورهای خدا تخلّف می نماییم و از هوا اطاعت می‌کنیم، در مواقعی نیز از دستور هوی تخلف کنیم و خدا را اطاعت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شرک موجب نجات ما شود و قسمت اطاعت از خدا، اطاعت‌های ما، از هوا را جبران نماید</w:t>
      </w:r>
      <w:r>
        <w:rPr>
          <w:rFonts w:eastAsia="IRNazanin" w:cs="IRNazanin"/>
          <w:color w:val="111111"/>
          <w:sz w:val="28"/>
          <w:szCs w:val="28"/>
          <w:rtl w:val="true"/>
          <w:lang w:bidi="fa-IR"/>
        </w:rPr>
        <w:t>.</w:t>
      </w:r>
      <w:bookmarkStart w:id="180" w:name="pg2662_16405"/>
    </w:p>
    <w:p>
      <w:pPr>
        <w:pStyle w:val="BookText"/>
        <w:rPr/>
      </w:pPr>
      <w:bookmarkEnd w:id="180"/>
      <w:r>
        <w:rPr>
          <w:rFonts w:ascii="IRNazanin" w:hAnsi="IRNazanin" w:eastAsia="IRNazanin"/>
          <w:color w:val="111111"/>
          <w:sz w:val="28"/>
          <w:sz w:val="28"/>
          <w:szCs w:val="28"/>
          <w:rtl w:val="true"/>
          <w:lang w:bidi="fa-IR"/>
        </w:rPr>
        <w:t>سخن شیخ با زاویة انحرافی شرک، در مردم اثر عمیق گذارد و با چشم اشک آلود به هم می نگریستند و با احساس شرمساری، در پیشگاه الهی، گفته های او را استماع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پایان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مدتی بعضی از شنوندگان وقتی با یکدیگر مواجه می شدند، جمله شیخ را تکرار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از امروز مشرک شویم</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181" w:name="__RefHeading___Toc719572_1395250215"/>
      <w:bookmarkStart w:id="182" w:name="_Toc68"/>
      <w:bookmarkEnd w:id="181"/>
      <w:r>
        <w:rPr/>
        <w:t>3</w:t>
      </w:r>
      <w:r>
        <w:rPr>
          <w:rtl w:val="true"/>
        </w:rPr>
        <w:t xml:space="preserve">. </w:t>
      </w:r>
      <w:r>
        <w:rPr>
          <w:rtl w:val="true"/>
        </w:rPr>
        <w:t>سخن حاوی پیام</w:t>
      </w:r>
      <w:bookmarkEnd w:id="18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ابومنصور، وزیر سلطان طغرل، مردی لایق و خداترس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روزه، بعد از ادای نماز صبح، همچنان بر سر سجاده می نشست و تا دمیدن آفتاب دعا می خواند و ذکر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سوار می شد و به حضور سلطان طغرل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برای سلطان کار مهمی پیش آمد و قبل از آفتاب، وزیر را به حضور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به منزلش رفتند و دیدند که بر سر سجاده نشسته و مشغول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فوری شاه را به وی ابلاغ کردند، ولی او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و دوباره و سه باره آمدند، ولی او همچنان اعتنا نکرد و مشغول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سلطان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مغرور و خودسر است و مقام سلطنت را رعایت نمی کند و از فرمان سرباز می زند، با این سخنان غضب شاه را مشتعل و او را خشمگین کردند</w:t>
      </w:r>
      <w:r>
        <w:rPr>
          <w:rFonts w:eastAsia="IRNazanin" w:cs="IRNazanin"/>
          <w:color w:val="111111"/>
          <w:sz w:val="28"/>
          <w:szCs w:val="28"/>
          <w:rtl w:val="true"/>
          <w:lang w:bidi="fa-IR"/>
        </w:rPr>
        <w:t>.</w:t>
      </w:r>
      <w:bookmarkStart w:id="183" w:name="pg2662_16406"/>
    </w:p>
    <w:p>
      <w:pPr>
        <w:pStyle w:val="BookText"/>
        <w:rPr/>
      </w:pPr>
      <w:bookmarkEnd w:id="183"/>
      <w:r>
        <w:rPr>
          <w:rFonts w:ascii="IRNazanin" w:hAnsi="IRNazanin" w:eastAsia="IRNazanin"/>
          <w:color w:val="111111"/>
          <w:sz w:val="28"/>
          <w:sz w:val="28"/>
          <w:szCs w:val="28"/>
          <w:rtl w:val="true"/>
          <w:lang w:bidi="fa-IR"/>
        </w:rPr>
        <w:t>آفتاب طلوع کرد و وزیر از خواندن دعا و ذکر فارغ گردید و سوار شد و به حضور سلطان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با خشونت و تندی با وی برخودار کرد که چرا دیر آمدی؟ وزیر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پادشاه من بندة خدا هستم و چاکر سلطان طغرل، تا از وظیفه بندگی خداوند فراغت نیابم، به چاکری تو نمی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محکم و قاطع که از اعماق جان وزیر با ایمان سرچشمه گرفته بود، در دل شاه اثری بس عمیق گذارد و او را تمجید فراوان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 را بر چاکری، مقدم بدار تا به برکت آن، مملکت سامان یابد</w:t>
      </w:r>
      <w:r>
        <w:rPr>
          <w:rFonts w:eastAsia="IRNazanin" w:cs="IRNazanin"/>
          <w:color w:val="111111"/>
          <w:sz w:val="28"/>
          <w:szCs w:val="28"/>
          <w:rtl w:val="true"/>
          <w:lang w:bidi="fa-IR"/>
        </w:rPr>
        <w:t>.</w:t>
      </w:r>
    </w:p>
    <w:p>
      <w:pPr>
        <w:pStyle w:val="Heading4"/>
        <w:numPr>
          <w:ilvl w:val="3"/>
          <w:numId w:val="1"/>
        </w:numPr>
        <w:rPr/>
      </w:pPr>
      <w:bookmarkStart w:id="184" w:name="__RefHeading___Toc719574_1395250215"/>
      <w:bookmarkStart w:id="185" w:name="_Toc69"/>
      <w:bookmarkEnd w:id="184"/>
      <w:r>
        <w:rPr/>
        <w:t>4</w:t>
      </w:r>
      <w:r>
        <w:rPr>
          <w:rtl w:val="true"/>
        </w:rPr>
        <w:t xml:space="preserve">. </w:t>
      </w:r>
      <w:r>
        <w:rPr>
          <w:rtl w:val="true"/>
        </w:rPr>
        <w:t>رعایت منزلت اجتماعی</w:t>
      </w:r>
      <w:bookmarkEnd w:id="185"/>
    </w:p>
    <w:p>
      <w:pPr>
        <w:pStyle w:val="BookText"/>
        <w:rPr/>
      </w:pPr>
      <w:r>
        <w:rPr>
          <w:rFonts w:ascii="IRNazanin" w:hAnsi="IRNazanin" w:eastAsia="IRNazanin"/>
          <w:color w:val="111111"/>
          <w:sz w:val="28"/>
          <w:sz w:val="28"/>
          <w:szCs w:val="28"/>
          <w:rtl w:val="true"/>
          <w:lang w:bidi="fa-IR"/>
        </w:rPr>
        <w:t>در عصر طاغوت، افسر قدرتمندی، به عنوان سرپرست املاک شاه، در منطقه وسیعی حکومت می‌کرد و تمام ادارات و مأمورین کشوری ناچار بودند که از وی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دستور داده بود که هرکس در کار اداری شکایتی دارد و بخواهد او را ملاقات کند، باید قبلاً بوسیله تلگراف شهری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ملاقات داده و برای او وقت تعیین می شد می‌توانست به ملاقات برود و چه بسا افرادی بی بضاعت، پول تلگراف می دادند و پاسخی دریافت نمی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عالم و فهمیده ای به دعوت بعضی از مؤمنین، به آن شهر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منبر رفت و مورد استقبال مردم قرار گرفت و هر شب عدة مستمعین افزایش می یافت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از عمل آن افسرار شد، در مورد تلگراف، ناراضی بودند، به</w:t>
      </w:r>
    </w:p>
    <w:p>
      <w:pPr>
        <w:pStyle w:val="BookText"/>
        <w:rPr/>
      </w:pPr>
      <w:r>
        <w:rPr>
          <w:rFonts w:ascii="IRNazanin" w:hAnsi="IRNazanin" w:eastAsia="IRNazanin"/>
          <w:color w:val="111111"/>
          <w:sz w:val="28"/>
          <w:sz w:val="28"/>
          <w:szCs w:val="28"/>
          <w:rtl w:val="true"/>
          <w:lang w:bidi="fa-IR"/>
        </w:rPr>
        <w:t>واعظ محترم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محبوبیّتی که در این شهر بدست آورده اید، به برنامة تلگراف شهری اعتراض کنید و این بدعت ظالمانه را براندازید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فهمیده و هوشمند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باره فکر کنم که آیا من صلاحیت گفتن این سخن را دارم یا خیر؟ یکی دو روز را به عنوان فکر کردن گذراند، ولی آنان که پیشنهاد کرده بودند، همچنان اصرار می کردند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غافل بودند که برانداختن این بدعت و دهها بدعت ظالمانه دیگر در سراسر کشور، نیاز به مبارزة اساسی و همگان دارد، و یا باید مردم کشور در مقابل بیدادگری ها قیام کنند و رژیم شاه را براندازند و یا لااقل تمام مردم شهر، کسب و کار را ترک گویند و در تلگراف خانه متحصن شوند و صدای خود را به گوش طاغوت برسانند وگرنه با اعتراض یک واعظ، هر قدر هم که محبوب باشد، بدعت برداشته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ممکن است بر اثر اعتراض، شخص واعظ و همراهان او با مشکلات تازه ای مواجه گردند و بعداً معلوم شد که برنامه همین بوده است، یعنی برخی از مأموران موضوع را به مقامات انتظامی گزارش داده و قضیّه به افسر ارشد رسیده و دستور داده بود که اگر واعظ در این باره سخن گفت، فوراً شورای امنیّت شهرستان تشکیل شده و او را به محکوم به تبعید نمایند و افراد محرک را بازداشت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خطیب که حدّ و منزلت اجتماعی خود را می شناخته، اگر پیرامون روش نادرست افسر سخن می گفت با تحقیر و اهانت تبعید می شد و هیچ اثری هم نداشت</w:t>
      </w:r>
      <w:r>
        <w:rPr>
          <w:rFonts w:eastAsia="IRNazanin" w:cs="IRNazanin"/>
          <w:color w:val="111111"/>
          <w:sz w:val="28"/>
          <w:szCs w:val="28"/>
          <w:rtl w:val="true"/>
          <w:lang w:bidi="fa-IR"/>
        </w:rPr>
        <w:t>.</w:t>
      </w:r>
      <w:bookmarkStart w:id="186" w:name="pg2662_16408"/>
    </w:p>
    <w:p>
      <w:pPr>
        <w:pStyle w:val="Heading4"/>
        <w:numPr>
          <w:ilvl w:val="3"/>
          <w:numId w:val="1"/>
        </w:numPr>
        <w:rPr/>
      </w:pPr>
      <w:bookmarkStart w:id="187" w:name="__RefHeading___Toc719576_1395250215"/>
      <w:bookmarkStart w:id="188" w:name="_Toc70"/>
      <w:bookmarkEnd w:id="186"/>
      <w:bookmarkEnd w:id="187"/>
      <w:r>
        <w:rPr/>
        <w:t>5</w:t>
      </w:r>
      <w:r>
        <w:rPr>
          <w:rtl w:val="true"/>
        </w:rPr>
        <w:t xml:space="preserve">. </w:t>
      </w:r>
      <w:r>
        <w:rPr>
          <w:rtl w:val="true"/>
        </w:rPr>
        <w:t>ناسنجیده سخن گفتن</w:t>
      </w:r>
      <w:bookmarkEnd w:id="188"/>
    </w:p>
    <w:p>
      <w:pPr>
        <w:pStyle w:val="BookText"/>
        <w:rPr/>
      </w:pPr>
      <w:r>
        <w:rPr>
          <w:rFonts w:ascii="IRNazanin" w:hAnsi="IRNazanin" w:eastAsia="IRNazanin"/>
          <w:color w:val="111111"/>
          <w:sz w:val="28"/>
          <w:sz w:val="28"/>
          <w:szCs w:val="28"/>
          <w:rtl w:val="true"/>
          <w:lang w:bidi="fa-IR"/>
        </w:rPr>
        <w:t>عبیدة بن زیبر، برادر عبدالله بن زبیر، از طرف وی، فرماندار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ضمن یکی از خطبه‌های خویش،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و شنیدید که خداوند، برای شتری که قیمت آن</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بود، با قوم صالح چه کرد و چگونه آنان را معذّب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منظورش شتر صالح بود که آیت بزرگ الهی و ناقة الله بود و خداوند آن را در قرآن نام برده بود و مردم آن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عبیدة بن زبیر، این اثر مقدس الهی را در منبر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قیمت گذاشت و آن را ناچیز تلقی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شد که شنوندگان لب به اعتراض بگشایند و به او مُقَوِّمُ الناقة یعنی قیمت گذار شتر لقب بدهند و این لقب زبانزد عموم مردم مدینه و آنقدر تکرار گردید تا بصورت مسخره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ناچار شد او را از فرمانداری مدینه عزل و برادرش مصعب را جانشین او گرداند</w:t>
      </w:r>
      <w:r>
        <w:rPr>
          <w:rFonts w:eastAsia="IRNazanin" w:cs="IRNazanin"/>
          <w:color w:val="111111"/>
          <w:sz w:val="28"/>
          <w:szCs w:val="28"/>
          <w:rtl w:val="true"/>
          <w:lang w:bidi="fa-IR"/>
        </w:rPr>
        <w:t>.</w:t>
      </w:r>
    </w:p>
    <w:p>
      <w:pPr>
        <w:pStyle w:val="Heading4"/>
        <w:numPr>
          <w:ilvl w:val="3"/>
          <w:numId w:val="1"/>
        </w:numPr>
        <w:rPr/>
      </w:pPr>
      <w:bookmarkStart w:id="189" w:name="__RefHeading___Toc719578_1395250215"/>
      <w:bookmarkStart w:id="190" w:name="_Toc71"/>
      <w:bookmarkEnd w:id="189"/>
      <w:r>
        <w:rPr/>
        <w:t>6</w:t>
      </w:r>
      <w:r>
        <w:rPr>
          <w:rtl w:val="true"/>
        </w:rPr>
        <w:t xml:space="preserve">. </w:t>
      </w:r>
      <w:r>
        <w:rPr>
          <w:rtl w:val="true"/>
        </w:rPr>
        <w:t>رعایت تناسب مجلس</w:t>
      </w:r>
      <w:bookmarkEnd w:id="190"/>
    </w:p>
    <w:p>
      <w:pPr>
        <w:pStyle w:val="BookText"/>
        <w:rPr/>
      </w:pPr>
      <w:r>
        <w:rPr>
          <w:rFonts w:ascii="IRNazanin" w:hAnsi="IRNazanin" w:eastAsia="IRNazanin"/>
          <w:color w:val="111111"/>
          <w:sz w:val="28"/>
          <w:sz w:val="28"/>
          <w:szCs w:val="28"/>
          <w:rtl w:val="true"/>
          <w:lang w:bidi="fa-IR"/>
        </w:rPr>
        <w:t>چندین سال قبل، یکی از تجّار شریف و متدین، بر اثر سکته قلبی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سادات بسیار محترم و از اتقیا و پاکان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بازماندگانش برای او مجلس ترحیمی گرفتند و جمع کثیری از روحانیون و کسبه و تجّار متدین در آن حضور یافتند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 نسبتاً مسنّ و مورد احترامی را برای سخنرانی دعوت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واعظ از توسعه و گسترش گناهان در جامعه سخت متأثر بود و در اغلب مجالس، از شیوع فحشا و عوارض ناشی از آن سخن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در مجلس ترحیم منبر رفت و خواست به تناسب درگذشت آن بازاری از مرگ فجأة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حضرت باقر علیه السلام خواند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زنا زیاد می شود و مرگ ناگهانی بدنبال آن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محترم ناآگاه که تحت تأثیر احساس انتقادی خود قرار گرفته و علنی شدن زنا را پایگاه اساسی بحث خود قرار داد و پیرامون آن زیاد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موجب ناراحتی بازماندگان و تأثر شدید حضار گردید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نیز در همین زمینه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به مناسبت سالگرد یکی از روحانیون بزرگ و عالیقدر تشکیل داده و از واعظ تحصیل کرده و لایقی دعوت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منبر رفت مشاهده کرد که چند نفر از روحانیون که روش و منش صحیحی نداشتند،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تحت تأثیر احساسات خودش قرار گرفت و از مجتهد بزرگوار و فقیه عالیمقامی که مجلس به یاد او منعقد شده بود غفلت کرد و تمام توجّه وی به عواطف و احساسات درونی خود عطف گردید و سخن را از سرزنش علمای سوء آغاز نمود و روایات متعدّدی خواند و تمام بحث را به همین موضوع اختصاص داد و نتیجه آن شد که علمای وزین و</w:t>
      </w:r>
      <w:bookmarkStart w:id="191" w:name="pg2662_16410"/>
    </w:p>
    <w:p>
      <w:pPr>
        <w:pStyle w:val="BookText"/>
        <w:rPr/>
      </w:pPr>
      <w:bookmarkEnd w:id="191"/>
      <w:r>
        <w:rPr>
          <w:rFonts w:ascii="IRNazanin" w:hAnsi="IRNazanin" w:eastAsia="IRNazanin"/>
          <w:color w:val="111111"/>
          <w:sz w:val="28"/>
          <w:sz w:val="28"/>
          <w:szCs w:val="28"/>
          <w:rtl w:val="true"/>
          <w:lang w:bidi="fa-IR"/>
        </w:rPr>
        <w:t>افراد محترمی که در مجلس بودند سخت رنجیده خاطر شده و گمان کردند که آن واعظ دربارة آن مجتهد بزرگوار و متوفّی بدگویی می کند و لذا به جای تقدیر و تحسین، او را مورد ملامت قرار دادند</w:t>
      </w:r>
      <w:r>
        <w:rPr>
          <w:rFonts w:eastAsia="IRNazanin" w:cs="IRNazanin"/>
          <w:color w:val="111111"/>
          <w:sz w:val="28"/>
          <w:szCs w:val="28"/>
          <w:rtl w:val="true"/>
          <w:lang w:bidi="fa-IR"/>
        </w:rPr>
        <w:t>.</w:t>
      </w:r>
    </w:p>
    <w:p>
      <w:pPr>
        <w:pStyle w:val="Heading4"/>
        <w:numPr>
          <w:ilvl w:val="3"/>
          <w:numId w:val="1"/>
        </w:numPr>
        <w:rPr/>
      </w:pPr>
      <w:bookmarkStart w:id="192" w:name="__RefHeading___Toc719580_1395250215"/>
      <w:bookmarkStart w:id="193" w:name="_Toc72"/>
      <w:bookmarkEnd w:id="192"/>
      <w:r>
        <w:rPr/>
        <w:t>7</w:t>
      </w:r>
      <w:r>
        <w:rPr>
          <w:rtl w:val="true"/>
        </w:rPr>
        <w:t xml:space="preserve">. </w:t>
      </w:r>
      <w:r>
        <w:rPr>
          <w:rtl w:val="true"/>
        </w:rPr>
        <w:t>غفلت از جوّ سیاسی</w:t>
      </w:r>
      <w:bookmarkEnd w:id="193"/>
    </w:p>
    <w:p>
      <w:pPr>
        <w:pStyle w:val="BookText"/>
        <w:rPr/>
      </w:pPr>
      <w:r>
        <w:rPr>
          <w:rFonts w:ascii="IRNazanin" w:hAnsi="IRNazanin" w:eastAsia="IRNazanin"/>
          <w:color w:val="111111"/>
          <w:sz w:val="28"/>
          <w:sz w:val="28"/>
          <w:szCs w:val="28"/>
          <w:rtl w:val="true"/>
          <w:lang w:bidi="fa-IR"/>
        </w:rPr>
        <w:t>صهیونیستها در لبنان جنایات زیادی مرتکب شده بودند و مسلمانان را قتل عام کرده و اجساد آنها را در خیابانها ریخته بودند و حتی در بیمارستانها، بیماران را کشته بودند و مردم ایران و به ویژه تهران سخت متأثر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آن شبها که اخبار آن با سوز و گداز بخش می شد، واعظ و عالم محترمی در یکی از مساجد تهران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مجلس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واعظ بمنظور تشریح دین حق و آیینی عدل پرور، قضیّه قتادة بن نعمان و طمعة بن ابیرق را نقل کرد و مسبوطاً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داستان چنین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نام قتادة بن نعمان زرهی داشت که آن را در انبان آرد پنهان نمود و در اطاق منزل خود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وی مردی منافق به نام طعمة بن ابیرق منزل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شبانه دیوار خانة قتاده را شکافت و انبان آرد را که حاوی زره بود به سرقت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انبان آرد شکاف کوچکی دشت و تدریجاً آرد از آن می ریخت و خطی ترسیم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طعمه انبان آرد را به منزل خود برد، ولی تصمیم گرفت که آن را به منزل همسایه یهودی خود به نام زیدبن سمین به امانت بگذارد و لذا در فاصله منزل طعمه تا زید نیز خط آرد ترسیم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بعد قتاده متوجه شکاف دیوار و سرقت انبان و</w:t>
      </w:r>
    </w:p>
    <w:p>
      <w:pPr>
        <w:pStyle w:val="BookText"/>
        <w:rPr/>
      </w:pPr>
      <w:r>
        <w:rPr>
          <w:rFonts w:ascii="IRNazanin" w:hAnsi="IRNazanin" w:eastAsia="IRNazanin"/>
          <w:color w:val="111111"/>
          <w:sz w:val="28"/>
          <w:sz w:val="28"/>
          <w:szCs w:val="28"/>
          <w:rtl w:val="true"/>
          <w:lang w:bidi="fa-IR"/>
        </w:rPr>
        <w:t>رزه گردید و خط آرد را تعقیب کرد و به خانه طعمه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طعمه قسم یاد کرد و که آن را ندزدیده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خط آرد را پی گیری کرد تا به خانه زید رسید و انبان را در خانة او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طعمه این کیسه آرد را به عنوان امانت نزد من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یهودیان نیز به این کار شهادت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ماجرا به پیامبرصلی الله علیه و آله و سلم عرض کرد و زمینه رسوایی قتاده فراهم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طعمه به حمایت از وی نزد حضرت آمده و از بی گناهی او سخن گفتند و خواستند که از وی که مسلمان است دفاع کند وگرنه آبروی یک مسلمان در نزد یهودیان از بین می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با فرستادن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إِلَیْک الْکتَابَ بِالْحَقِّ لِتَحْکمَ بَیْنَ النَّاسِ بِمَا أَرَاک اللّهُ وَلاَ تَکن لِّلْخَآئِنِینَ خَصِیمًا</w:t>
      </w:r>
      <w:r>
        <w:rPr>
          <w:rStyle w:val="FootnoteAnchor"/>
          <w:rtl w:val="true"/>
        </w:rPr>
        <w:footnoteReference w:id="85"/>
      </w:r>
      <w:r>
        <w:rPr>
          <w:rFonts w:ascii="IRNazanin" w:hAnsi="IRNazanin" w:eastAsia="IRNazanin"/>
          <w:color w:val="111111"/>
          <w:sz w:val="28"/>
          <w:sz w:val="28"/>
          <w:szCs w:val="28"/>
          <w:rtl w:val="true"/>
          <w:lang w:bidi="fa-IR"/>
        </w:rPr>
        <w:t>نازل شده و حضرت را متوجه بیگناهی یهودی ساخت و یهودی تبرئه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 سیاسی آن روز باعث شد که هیچکس از سخنان آن واعظ استقبال نکند و برخی از حضّار در بین سخنان او مجلس را ترک کردند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سخنرانی، واعظ محترم آمد و در همان ایوانی که من نشسته بودم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نکشید که یک مرد مسلمان فهمیده و شناخته شده به درستکاری، مقابل ایشان ایستاد و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مسلمانان از ظلم و ستم یهود و جنایات آنان در لبنان، خون گریه می کنند مقتضی نبود که</w:t>
      </w:r>
      <w:bookmarkStart w:id="194" w:name="pg2662_16412"/>
    </w:p>
    <w:p>
      <w:pPr>
        <w:pStyle w:val="BookText"/>
        <w:rPr/>
      </w:pPr>
      <w:bookmarkEnd w:id="194"/>
      <w:r>
        <w:rPr>
          <w:rFonts w:ascii="IRNazanin" w:hAnsi="IRNazanin" w:eastAsia="IRNazanin"/>
          <w:color w:val="111111"/>
          <w:sz w:val="28"/>
          <w:sz w:val="28"/>
          <w:szCs w:val="28"/>
          <w:rtl w:val="true"/>
          <w:lang w:bidi="fa-IR"/>
        </w:rPr>
        <w:t>شما این قضیّه را که نتیجه اش تبرئه یهودیان بود بیان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غفلت از جوّ سیاسی روز باعث شد که آن واعظ محترم مورد انتقاد و اعتراض قرار گیرد</w:t>
      </w:r>
      <w:r>
        <w:rPr>
          <w:rFonts w:eastAsia="IRNazanin" w:cs="IRNazanin"/>
          <w:color w:val="111111"/>
          <w:sz w:val="28"/>
          <w:szCs w:val="28"/>
          <w:rtl w:val="true"/>
          <w:lang w:bidi="fa-IR"/>
        </w:rPr>
        <w:t>.</w:t>
      </w:r>
    </w:p>
    <w:p>
      <w:pPr>
        <w:pStyle w:val="Heading4"/>
        <w:numPr>
          <w:ilvl w:val="3"/>
          <w:numId w:val="1"/>
        </w:numPr>
        <w:rPr/>
      </w:pPr>
      <w:bookmarkStart w:id="195" w:name="__RefHeading___Toc719582_1395250215"/>
      <w:bookmarkStart w:id="196" w:name="_Toc73"/>
      <w:bookmarkEnd w:id="195"/>
      <w:r>
        <w:rPr/>
        <w:t>8</w:t>
      </w:r>
      <w:r>
        <w:rPr>
          <w:rtl w:val="true"/>
        </w:rPr>
        <w:t xml:space="preserve">. </w:t>
      </w:r>
      <w:r>
        <w:rPr>
          <w:rtl w:val="true"/>
        </w:rPr>
        <w:t>مقایسه مواضع پیشوایان دینی و دنیای غرب</w:t>
      </w:r>
      <w:bookmarkEnd w:id="19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 پیش، اتومبیل حامل اعضای تیم بسکتبال یک کالج مخصوص سیاه پوستان،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شاهراههای جنوب آمریکا به شدت تصادف کرد و سه تن از سیاه پوستان جراحت سخت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یک آمبولانس در محل حاضر شد، ولی رانندة آمبولانس که سفید پوست بود، با لحن خشکی گفت که من عادت ندارم به سیاه پوست کمک کنم و از آنجا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یک اتومبیل شخصی در محل تصادف توقف نمود و سیاه پوستان مجروح را به بیمارستان رسانید، ولی پزشک با لحن خصمانه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سیاه پوستان را در این بیمارستان نمی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تیم مجبور شد که مجروحین را به یکی از بیمارستانهای مخصوص سیاه پوستان که در فاصله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بود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آن بیمارستان رسیدند، یکی از مجروحین مرده بود و دو تن دیگر در فاصله‌های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جان باختند</w:t>
      </w:r>
      <w:r>
        <w:rPr>
          <w:rFonts w:eastAsia="IRNazanin" w:cs="IRNazanin"/>
          <w:color w:val="111111"/>
          <w:sz w:val="28"/>
          <w:szCs w:val="28"/>
          <w:rtl w:val="true"/>
          <w:lang w:bidi="fa-IR"/>
        </w:rPr>
        <w:t>.</w:t>
      </w:r>
      <w:r>
        <w:rPr>
          <w:rStyle w:val="FootnoteAnchor"/>
          <w:rtl w:val="true"/>
        </w:rPr>
        <w:footnoteReference w:id="86"/>
      </w:r>
      <w:bookmarkStart w:id="197" w:name="pg2662_16413"/>
    </w:p>
    <w:p>
      <w:pPr>
        <w:pStyle w:val="Heading4"/>
        <w:numPr>
          <w:ilvl w:val="3"/>
          <w:numId w:val="1"/>
        </w:numPr>
        <w:rPr/>
      </w:pPr>
      <w:bookmarkStart w:id="198" w:name="__RefHeading___Toc719584_1395250215"/>
      <w:bookmarkStart w:id="199" w:name="_Toc74"/>
      <w:bookmarkEnd w:id="197"/>
      <w:bookmarkEnd w:id="198"/>
      <w:r>
        <w:rPr/>
        <w:t>9</w:t>
      </w:r>
      <w:r>
        <w:rPr>
          <w:rtl w:val="true"/>
        </w:rPr>
        <w:t xml:space="preserve">. </w:t>
      </w:r>
      <w:r>
        <w:rPr>
          <w:rtl w:val="true"/>
        </w:rPr>
        <w:t>تمثیل و لزوم آن در سخنرانی</w:t>
      </w:r>
      <w:bookmarkEnd w:id="199"/>
    </w:p>
    <w:p>
      <w:pPr>
        <w:pStyle w:val="BookText"/>
        <w:rPr/>
      </w:pPr>
      <w:r>
        <w:rPr>
          <w:rFonts w:ascii="IRNazanin" w:hAnsi="IRNazanin" w:eastAsia="IRNazanin"/>
          <w:color w:val="111111"/>
          <w:sz w:val="28"/>
          <w:sz w:val="28"/>
          <w:szCs w:val="28"/>
          <w:rtl w:val="true"/>
          <w:lang w:bidi="fa-IR"/>
        </w:rPr>
        <w:t>یکی از تجار محترم که در رشته اقتصاد در خارج از کشور تحصیل کرده بود و سالها در ایران به امر صادرات اشتغال داشت، من را به منزل خود دعوت کرد تا در مجلس جشن دخترش شرکت و اجرای صیغه عقد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پسر یکی از امرای ارتش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خطبة مختصری به عربی خواندم و سپس به فارسی آن را ایراد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عقد به پایان یافت و پذیرایی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پذیرایی، سرلشکری که در میان مدعوین بود و با دقّت اجرای صیغه را گوش می داد،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عقد را فارسی نخواندید؟ جواب دادم که طبق فتوای فقها، جایی که خواندن صیغه عربی میسّر باشد، باید عربی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مسلمانیم و زبان ما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عقد ما و حتی نماز ما هم فارسی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آسمانی اسلام و به زبان عربی است و شئون اساسی دین باید به زبان عربی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قرآن عربی است، ولی چه اشکالی دارد که ما نماز و عقدمان به فارسی باشد؟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مملکت ما علاوه بر زبان فارسی، عرب زبان، کرد زبان، ترک زبان، لر زبان و بلوچ زبان و…وجود دارد، امّا سرود ملّی ایران به زبان فارسی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چهل ملیون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جمعیت آن زمان ایران و حالا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دارند که زبان رسمی داشته باشند، ولی یک میلیارد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و یکمیلیارد و چند صد ملیون 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حق ندارند که زبان رسمی داشته باشند؟</w:t>
      </w:r>
    </w:p>
    <w:p>
      <w:pPr>
        <w:pStyle w:val="BookText"/>
        <w:rPr/>
      </w:pPr>
      <w:r>
        <w:rPr>
          <w:rFonts w:ascii="IRNazanin" w:hAnsi="IRNazanin" w:eastAsia="IRNazanin"/>
          <w:color w:val="111111"/>
          <w:sz w:val="28"/>
          <w:sz w:val="28"/>
          <w:szCs w:val="28"/>
          <w:rtl w:val="true"/>
          <w:lang w:bidi="fa-IR"/>
        </w:rPr>
        <w:t>سکوت عجیبی مجلس را فرا گرفت و آقای سرلشکر که در ارتش مقام بسیار عالی داشت چند لخظه به فکر فرو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همین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منزلم تلفن شد که سه نفر برای یک سؤال دینی وقت می خواهند، شما را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تعیین شد و در ساعت مقرر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جنب حمّام برود و خود را در آب بشوید و نیّت غسل ننماید، آیا جنب است یا خیر؟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است و باید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مقصود از غسل پاک شدن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پاک شدن همراه با نیّت و شرایط مخصوص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مناسب چیست؟ تا مثالی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مناقصه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 کار پردازی مکلف هستند که موقع خرید جنس برای دولت، آن را با مناقصه به حداقل قیمت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اعلام می شود و داوطلبان ودیعه می گذارند و قیمت‌های پیشنهادی را در کاغذهای سربسته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معینی همة نامه ها با حضور افراد باز می</w:t>
      </w:r>
    </w:p>
    <w:p>
      <w:pPr>
        <w:pStyle w:val="BookText"/>
        <w:rPr/>
      </w:pPr>
      <w:r>
        <w:rPr>
          <w:rFonts w:ascii="IRNazanin" w:hAnsi="IRNazanin" w:eastAsia="IRNazanin"/>
          <w:color w:val="111111"/>
          <w:sz w:val="28"/>
          <w:sz w:val="28"/>
          <w:szCs w:val="28"/>
          <w:rtl w:val="true"/>
          <w:lang w:bidi="fa-IR"/>
        </w:rPr>
        <w:t>شود و ارزان ترین قیمت تعیین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جلسه می نویسند و به کسی که برندة شده، مناقصه را ابلاغ کرده و جنس را تحویل داده و قیمت را دریافت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تشریفات قانونی، اگر کسی بیاید و ارزان تر از همه پیشنهاد بدهد، آیا شما از او می پذیرید؟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مگر مقصود شما از مناقصه ارزان خریدن نیست؟ 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در چهارچوب مقررات خاص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غسل هم پاکیزگی است، ولی در چهارچوب قانون شرع یعنی با نیّت قربت و کیفیت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تشکر از منزل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همین زمنیه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در غرب تحصیل کرده بود، طبق قرار قبلی برای یک سؤال دینی به منزلم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سلام ابراز علاقه می کرد و می خواست عملاً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مردی با رضایت خاطر بدون تهدید و فشار با هم بیامیزند، آیا مرتکب گناه شده اند؟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هر دو موافق هستند، چرا گناه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عمل زنا در اسلام جرم است و رضایت طرفین ماهیّت جرم را تغییر نمی دهد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قانع نشد، خواستم مطلب را در ضمن یک مثال توضیح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کنید که کسی از فشار مشکلات زندگی به جان آمده و می خواهد خود را بکشد، ولی وسیله یا جرأت لازم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دوست خود بخواهد که چنین کاری بکند و بنویسد و امضا بدهد که به درخواست خودم این کار صورت گرفته است، آیا پلیس او را آزاد می کند و یا او را به جرم کشتن دوست خود دستگیر و محاکمه و قصاص می کند؟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 و رضایت او ترتیب اثر نمی دهد و او را مجازات می کنند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زنا هم مانند طبیعت قتل در شرع اسلام جرم است و با رضایت طرفین مشکل حل نمی‌شود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و عرفان،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 ایشان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آیه الله فاضل لنکرانی ، به من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ن همه مطالبی که تو می‌گویی بلد هستم، ولی به خاطر مثال هایی که می‌زنی، پای تلویزیون می‌نشینم و گوش می‌دهم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 اندکی تغییر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روایت نه ما مدرکی یافتیم و نه خود آقای قرائتی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یافت اطلاع دهد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وَأَنذِرْهُمْ یَوْمَ الْحَسْرَةِ </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قرآن نیامده که چیزی زیر خاک پنهان کرد، بلکه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یبحث فی الارض که به معنای کاویدن زمین است و این مایه الهام قابیل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غیاثی کرمانی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تعالیم انبیاء علیهم السلام در نحوه خاکسپاری بدن مردگان نیز فراموش نشود که طی دستوراتی مطرح شده‌اند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غیاثی کرمانی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در سربازی پول کم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پدر تلگراف زد که من کاظم، پول 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هم در جواب او چنین تلگراف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تراب، وضع خراب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غیاثی کرمانی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مزاح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واعظی گفتند فرصت خیلی کم است سخنرانی را خلاصه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مطهرات آب است که آن را سه شبانه روز بر خیمه‌های امام حسین علیه السلام بستند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واعظ و مستمع قبول بفرما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غیاثی کرمانی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امید است که خود آقا سیگاری نباشد وگرنه همه رشته ها پنبه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غیاثی کرمانی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آن به صورت صحیح چینن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علامه تهرانی به دیدن استاد خود علامه طباطبایی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به علامه طباطبایی گفته بود که حتما باید روی تشک بنشیند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با دیدن شاگرد خود از روی تشک بر می‌خیزد و اصرار می‌کند که شاگرد روی آن بنشیند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شاگرد خودداری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تشک بنشینید تا مطلبی را بگویم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شاگرد به شوق شنیدن مطلب می‌پذیرد و روی تشک می‌نشیند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می‌خواستم بگویم که روی تشک نرم‌تر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غیاثی کرمانی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یک ایرانی به یک خارجی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حاضری که توبه تعداد تعطیلی های کشورت یک سیلی به گوش من بزنی و من هم یک سیلی به تو بزنم؟ خارجی قبول کرد و فقط سه سیلی به گوش ایرانی زد که به تعداد تعطیلی های کشورش چون کریسمس و عید ژانویه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ایرانی حدود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سیلی به تعداد تعطیلی های رسمی ایران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خارجی که ناراحت شده بود خود را کنار 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هنوز سه ماه تعطیلی مانده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غیاثی کرمانی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برای ترغیب مردم اوّلاً، باید به مردم امید بدهد که اگر گناهانی دارند خداوند با توبه و شرایط خود می آموزد و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قبولی عمل را که اخلاص است متذکر گردد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داستان سلطان محمود غزنوی را بیان کند که وزیرش انگشتر گران قیمت او را شکست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انگشتر را شکستم، ولی دستور سلطان را نشکستم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مردم، بیاید حرف خدا را که هم سلطان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سلطان من لا سلطان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محمود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خیر حامد و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غیاثی کرمانی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مثلاً سخنرانی مفصلّی ایراد کند که افراد فراوانی خدمت حضرت مهدی عجل الله تعالی فرجه الشریف رسیده اند، ولی ناگهان زیر آواز بزند و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جمال خود را ننموده ایّ و بینم، همه جا به هر زبانی بود از تو گفتگویی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غیاثی کرمانی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 اوداج اربعه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فقه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اسطقسات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فلسفه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غیاثی کرمانی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یا فتنه ای و انتخاباتی صورت گرفته و سخنران مطلب حق و صحیحی را بگوید که به نفع فتنه گران تمام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غیاثی کرمانی</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آمار صحیح چند سال پیش از سوی مرکز آمار ایران، سالانه در ایران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ملیارد نخ سیگار مصرف می شود که قطعا ًدر امسال یعنی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رشد روزافزون سیگاری ها به حدود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ملیارد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هر نخ سیگار را حداقل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تومان حساب کنیم در نتیجه عددی بسیار سهمگین بدست می آید که سالانه در کشور شیعه و انقلابی ایران دود شده و به آسمان می رود، و از این دردناکتر آنکه، هزینه بیماری های ناشی از مصرف سیگار، سه برابر هزینه خود سیگار است که باید به خدا پناه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سخنرانانی که خود سیگاری نیستند، چنین ارقامی را برای مردم بگویند، چه بسا در ادامه مسیر آنان تغییری بوجود آید و وظیفه مبلّغ هم انجام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غیاثی کرمانی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می تواند به کتاب تمثیلات نوشته استاد محسن قرائتی و نیز آیة الله حائری شیرازی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اصولاً یکی از موفقیتهای آقای قرائتی، تمثیلات بسیار زیبا و صحیح ایشان است که در فهم مطلب نقش مؤثری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ایشان در بیان این مطلب که آدمیان استعدادهای نفهته ای دارند، ولی از آن بی خبرند،،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درشرایط عادّی ممکن است که کسی در ساعت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کلیومتر راه برود، ولی اگر گرگی بدنبال او بدود ممکن است که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کلیومتر بدود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معلوم می شود که توان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کلیومتر دویدن را داشته و از آن بی خبر بوده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غیاثی کرمانی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ابرهیم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دیگری به زبان طنز در مقابل این شعر سعدی چنین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آدم اعدای یکدیگرند         که در آفرینش بد از بدترند چو عضوی بدرد آورد رزوگار     جهنم، دگر عضوها را چه کار؟ تو کز محنت دیگران بی غمی    حقیقت که تو نطفة آدمی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غیاثی کرمانی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در یکی از مناطق خوش آب و هوا و زیبا که مردم اهل نماز و زنان اهل حجاب نبودند، سخنرانی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شما مثل بهشت است، چراکه زیبا و خوش آب و هواست و نماز و روزه و تکلیف هم از مردم و حجاب هم از زنان برداشته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در مردم اثر گذارده و گویا تا هنوز هم ورد زبان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غیاثی کرمانی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مجلسی که روحانیون حج جمع شده بودند، از کسی درخواست کردند که در ابتدای جلسه چند آیه قرآن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پشت تریبون رفت و پس از مدّت زیادی که دنبال آیات قرآن گردید، سرانجام این آیه را شروع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الزانیة و الزانی فاجلدوا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آفرین به این هوش و ذکاوت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غیاثی کرمانی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تسخیر لانه جاسوسی آمریکا در ایران،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سیاهان را که در تاریخ به آنها ظلم زیادی شده و نیز زنان را آزاد کنید تا به کشورشان بازگردند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غیاثی کرمانی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image" Target="media/image2.jpeg"/><Relationship Id="rId99" Type="http://schemas.openxmlformats.org/officeDocument/2006/relationships/image" Target="media/image2.jpeg"/><Relationship Id="rId100" Type="http://schemas.openxmlformats.org/officeDocument/2006/relationships/footer" Target="footer93.xml"/><Relationship Id="rId101" Type="http://schemas.openxmlformats.org/officeDocument/2006/relationships/footnotes" Target="footnotes.xml"/><Relationship Id="rId102" Type="http://schemas.openxmlformats.org/officeDocument/2006/relationships/numbering" Target="numbering.xml"/><Relationship Id="rId103" Type="http://schemas.openxmlformats.org/officeDocument/2006/relationships/fontTable" Target="fontTable.xml"/><Relationship Id="rId104" Type="http://schemas.openxmlformats.org/officeDocument/2006/relationships/settings" Target="settings.xml"/><Relationship Id="rId1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98</Pages>
  <Words>19425</Words>
  <Characters>74378</Characters>
  <CharactersWithSpaces>93033</CharactersWithSpaces>
  <Paragraphs>949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2026-08-17T12:20:03Z</dcterms:created>
  <dc:creator>ghaemiyeh.com</dc:creator>
  <dc:description/>
  <dc:language>en-US</dc:language>
  <cp:lastModifiedBy/>
  <dcterms:modified xsi:type="dcterms:W3CDTF">2026-08-17T15:50:06Z</dcterms:modified>
  <cp:revision>1</cp:revision>
  <dc:subject/>
  <dc:title>راهنمای مبلغان و سخنوران</dc:title>
</cp:coreProperties>
</file>

<file path=docProps/custom.xml><?xml version="1.0" encoding="utf-8"?>
<Properties xmlns="http://schemas.openxmlformats.org/officeDocument/2006/custom-properties" xmlns:vt="http://schemas.openxmlformats.org/officeDocument/2006/docPropsVTypes"/>
</file>