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وصال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92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292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2924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32926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32928_1395250215">
            <w:r>
              <w:rPr>
                <w:webHidden/>
                <w:rStyle w:val="IndexLink"/>
                <w:rtl w:val="true"/>
              </w:rPr>
              <w:t>گفتار اول</w:t>
            </w:r>
            <w:r>
              <w:rPr>
                <w:rStyle w:val="IndexLink"/>
                <w:rtl w:val="true"/>
              </w:rPr>
              <w:t xml:space="preserve">: </w:t>
            </w:r>
            <w:r>
              <w:rPr>
                <w:rStyle w:val="IndexLink"/>
                <w:rtl w:val="true"/>
              </w:rPr>
              <w:t xml:space="preserve">اهتمام به نماز در سیره و کلام امام رضا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32930_139525021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32932_1395250215">
            <w:r>
              <w:rPr>
                <w:webHidden/>
                <w:rStyle w:val="IndexLink"/>
                <w:rtl w:val="true"/>
              </w:rPr>
              <w:t>کیفر سستی در نماز</w:t>
            </w:r>
            <w:r>
              <w:rPr>
                <w:rStyle w:val="IndexLink"/>
                <w:rtl w:val="true"/>
              </w:rPr>
              <w:tab/>
            </w:r>
            <w:r>
              <w:rPr>
                <w:rStyle w:val="IndexLink"/>
              </w:rPr>
              <w:t>21</w:t>
            </w:r>
          </w:hyperlink>
        </w:p>
        <w:p>
          <w:pPr>
            <w:pStyle w:val="Contents3"/>
            <w:tabs>
              <w:tab w:val="clear" w:pos="8459"/>
              <w:tab w:val="right" w:pos="9026" w:leader="dot"/>
            </w:tabs>
            <w:rPr/>
          </w:pPr>
          <w:hyperlink w:anchor="__RefHeading___Toc332934_1395250215">
            <w:r>
              <w:rPr>
                <w:webHidden/>
                <w:rStyle w:val="IndexLink"/>
                <w:rtl w:val="true"/>
              </w:rPr>
              <w:t>اهتمام به نماز اول وقت</w:t>
            </w:r>
            <w:r>
              <w:rPr>
                <w:rStyle w:val="IndexLink"/>
                <w:rtl w:val="true"/>
              </w:rPr>
              <w:tab/>
            </w:r>
            <w:r>
              <w:rPr>
                <w:rStyle w:val="IndexLink"/>
              </w:rPr>
              <w:t>23</w:t>
            </w:r>
          </w:hyperlink>
        </w:p>
        <w:p>
          <w:pPr>
            <w:pStyle w:val="Contents3"/>
            <w:tabs>
              <w:tab w:val="clear" w:pos="8459"/>
              <w:tab w:val="right" w:pos="9026" w:leader="dot"/>
            </w:tabs>
            <w:rPr/>
          </w:pPr>
          <w:hyperlink w:anchor="__RefHeading___Toc332936_1395250215">
            <w:r>
              <w:rPr>
                <w:webHidden/>
                <w:rStyle w:val="IndexLink"/>
                <w:rtl w:val="true"/>
              </w:rPr>
              <w:t>رعایت آداب نماز</w:t>
            </w:r>
            <w:r>
              <w:rPr>
                <w:rStyle w:val="IndexLink"/>
                <w:rtl w:val="true"/>
              </w:rPr>
              <w:tab/>
            </w:r>
            <w:r>
              <w:rPr>
                <w:rStyle w:val="IndexLink"/>
              </w:rPr>
              <w:t>29</w:t>
            </w:r>
          </w:hyperlink>
        </w:p>
        <w:p>
          <w:pPr>
            <w:pStyle w:val="Contents4"/>
            <w:tabs>
              <w:tab w:val="clear" w:pos="8176"/>
              <w:tab w:val="right" w:pos="9026" w:leader="dot"/>
            </w:tabs>
            <w:rPr/>
          </w:pPr>
          <w:hyperlink w:anchor="__RefHeading___Toc332938_139525021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32940_1395250215">
            <w:r>
              <w:rPr>
                <w:webHidden/>
                <w:rStyle w:val="IndexLink"/>
                <w:rtl w:val="true"/>
              </w:rPr>
              <w:t>الف</w:t>
            </w:r>
            <w:r>
              <w:rPr>
                <w:rStyle w:val="IndexLink"/>
                <w:rtl w:val="true"/>
              </w:rPr>
              <w:t xml:space="preserve">) </w:t>
            </w:r>
            <w:r>
              <w:rPr>
                <w:rStyle w:val="IndexLink"/>
                <w:rtl w:val="true"/>
              </w:rPr>
              <w:t>آداب باطنی</w:t>
            </w:r>
            <w:r>
              <w:rPr>
                <w:rStyle w:val="IndexLink"/>
                <w:rtl w:val="true"/>
              </w:rPr>
              <w:tab/>
            </w:r>
            <w:r>
              <w:rPr>
                <w:rStyle w:val="IndexLink"/>
              </w:rPr>
              <w:t>29</w:t>
            </w:r>
          </w:hyperlink>
        </w:p>
        <w:p>
          <w:pPr>
            <w:pStyle w:val="Contents4"/>
            <w:tabs>
              <w:tab w:val="clear" w:pos="8176"/>
              <w:tab w:val="right" w:pos="9026" w:leader="dot"/>
            </w:tabs>
            <w:rPr/>
          </w:pPr>
          <w:hyperlink w:anchor="__RefHeading___Toc332942_1395250215">
            <w:r>
              <w:rPr>
                <w:webHidden/>
                <w:rStyle w:val="IndexLink"/>
                <w:rtl w:val="true"/>
              </w:rPr>
              <w:t>ب</w:t>
            </w:r>
            <w:r>
              <w:rPr>
                <w:rStyle w:val="IndexLink"/>
                <w:rtl w:val="true"/>
              </w:rPr>
              <w:t xml:space="preserve">) </w:t>
            </w:r>
            <w:r>
              <w:rPr>
                <w:rStyle w:val="IndexLink"/>
                <w:rtl w:val="true"/>
              </w:rPr>
              <w:t>آداب ظاهری</w:t>
            </w:r>
            <w:r>
              <w:rPr>
                <w:rStyle w:val="IndexLink"/>
                <w:rtl w:val="true"/>
              </w:rPr>
              <w:tab/>
            </w:r>
            <w:r>
              <w:rPr>
                <w:rStyle w:val="IndexLink"/>
              </w:rPr>
              <w:t>33</w:t>
            </w:r>
          </w:hyperlink>
        </w:p>
        <w:p>
          <w:pPr>
            <w:pStyle w:val="Contents3"/>
            <w:tabs>
              <w:tab w:val="clear" w:pos="8459"/>
              <w:tab w:val="right" w:pos="9026" w:leader="dot"/>
            </w:tabs>
            <w:rPr/>
          </w:pPr>
          <w:hyperlink w:anchor="__RefHeading___Toc332944_1395250215">
            <w:r>
              <w:rPr>
                <w:webHidden/>
                <w:rStyle w:val="IndexLink"/>
                <w:rtl w:val="true"/>
              </w:rPr>
              <w:t>اهتمام به نماز شب</w:t>
            </w:r>
            <w:r>
              <w:rPr>
                <w:rStyle w:val="IndexLink"/>
                <w:rtl w:val="true"/>
              </w:rPr>
              <w:tab/>
            </w:r>
            <w:r>
              <w:rPr>
                <w:rStyle w:val="IndexLink"/>
              </w:rPr>
              <w:t>37</w:t>
            </w:r>
          </w:hyperlink>
        </w:p>
        <w:p>
          <w:pPr>
            <w:pStyle w:val="Contents2"/>
            <w:tabs>
              <w:tab w:val="clear" w:pos="8743"/>
              <w:tab w:val="right" w:pos="9026" w:leader="dot"/>
            </w:tabs>
            <w:rPr/>
          </w:pPr>
          <w:hyperlink w:anchor="__RefHeading___Toc332946_1395250215">
            <w:r>
              <w:rPr>
                <w:webHidden/>
                <w:rStyle w:val="IndexLink"/>
                <w:rtl w:val="true"/>
              </w:rPr>
              <w:t>گفتار دوم</w:t>
            </w:r>
            <w:r>
              <w:rPr>
                <w:rStyle w:val="IndexLink"/>
                <w:rtl w:val="true"/>
              </w:rPr>
              <w:t xml:space="preserve">: </w:t>
            </w:r>
            <w:r>
              <w:rPr>
                <w:rStyle w:val="IndexLink"/>
                <w:rtl w:val="true"/>
              </w:rPr>
              <w:t>اسرار و حکمت‌های نماز</w:t>
            </w:r>
            <w:r>
              <w:rPr>
                <w:rStyle w:val="IndexLink"/>
                <w:rtl w:val="true"/>
              </w:rPr>
              <w:tab/>
            </w:r>
            <w:r>
              <w:rPr>
                <w:rStyle w:val="IndexLink"/>
              </w:rPr>
              <w:t>41</w:t>
            </w:r>
          </w:hyperlink>
        </w:p>
        <w:p>
          <w:pPr>
            <w:pStyle w:val="Contents3"/>
            <w:tabs>
              <w:tab w:val="clear" w:pos="8459"/>
              <w:tab w:val="right" w:pos="9026" w:leader="dot"/>
            </w:tabs>
            <w:rPr/>
          </w:pPr>
          <w:hyperlink w:anchor="__RefHeading___Toc332948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32950_1395250215">
            <w:r>
              <w:rPr>
                <w:webHidden/>
                <w:rStyle w:val="IndexLink"/>
                <w:rtl w:val="true"/>
              </w:rPr>
              <w:t>حکمت‌ها و اسرار مقدمات نماز</w:t>
            </w:r>
            <w:r>
              <w:rPr>
                <w:rStyle w:val="IndexLink"/>
                <w:rtl w:val="true"/>
              </w:rPr>
              <w:tab/>
            </w:r>
            <w:r>
              <w:rPr>
                <w:rStyle w:val="IndexLink"/>
              </w:rPr>
              <w:t>42</w:t>
            </w:r>
          </w:hyperlink>
        </w:p>
        <w:p>
          <w:pPr>
            <w:pStyle w:val="Contents4"/>
            <w:tabs>
              <w:tab w:val="clear" w:pos="8176"/>
              <w:tab w:val="right" w:pos="9026" w:leader="dot"/>
            </w:tabs>
            <w:rPr/>
          </w:pPr>
          <w:hyperlink w:anchor="__RefHeading___Toc332952_1395250215">
            <w:r>
              <w:rPr>
                <w:webHidden/>
                <w:rStyle w:val="IndexLink"/>
                <w:rtl w:val="true"/>
              </w:rPr>
              <w:t>الف</w:t>
            </w:r>
            <w:r>
              <w:rPr>
                <w:rStyle w:val="IndexLink"/>
                <w:rtl w:val="true"/>
              </w:rPr>
              <w:t xml:space="preserve">: </w:t>
            </w:r>
            <w:r>
              <w:rPr>
                <w:rStyle w:val="IndexLink"/>
                <w:rtl w:val="true"/>
              </w:rPr>
              <w:t>طهارت</w:t>
            </w:r>
            <w:r>
              <w:rPr>
                <w:rStyle w:val="IndexLink"/>
                <w:rtl w:val="true"/>
              </w:rPr>
              <w:tab/>
            </w:r>
            <w:r>
              <w:rPr>
                <w:rStyle w:val="IndexLink"/>
              </w:rPr>
              <w:t>42</w:t>
            </w:r>
          </w:hyperlink>
        </w:p>
        <w:p>
          <w:pPr>
            <w:pStyle w:val="Contents5"/>
            <w:tabs>
              <w:tab w:val="clear" w:pos="7892"/>
              <w:tab w:val="right" w:pos="9026" w:leader="dot"/>
            </w:tabs>
            <w:rPr/>
          </w:pPr>
          <w:hyperlink w:anchor="__RefHeading___Toc332954_139525021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32956_1395250215">
            <w:r>
              <w:rPr>
                <w:webHidden/>
                <w:rStyle w:val="IndexLink"/>
              </w:rPr>
              <w:t>1</w:t>
            </w:r>
            <w:r>
              <w:rPr>
                <w:rStyle w:val="IndexLink"/>
                <w:rtl w:val="true"/>
              </w:rPr>
              <w:t xml:space="preserve"> </w:t>
            </w:r>
            <w:r>
              <w:rPr>
                <w:rStyle w:val="IndexLink"/>
                <w:rtl w:val="true"/>
              </w:rPr>
              <w:t>ـ وضو</w:t>
            </w:r>
            <w:r>
              <w:rPr>
                <w:rStyle w:val="IndexLink"/>
                <w:rtl w:val="true"/>
              </w:rPr>
              <w:tab/>
            </w:r>
            <w:r>
              <w:rPr>
                <w:rStyle w:val="IndexLink"/>
              </w:rPr>
              <w:t>42</w:t>
            </w:r>
          </w:hyperlink>
        </w:p>
        <w:p>
          <w:pPr>
            <w:pStyle w:val="Contents5"/>
            <w:tabs>
              <w:tab w:val="clear" w:pos="7892"/>
              <w:tab w:val="right" w:pos="9026" w:leader="dot"/>
            </w:tabs>
            <w:rPr/>
          </w:pPr>
          <w:hyperlink w:anchor="__RefHeading___Toc332958_1395250215">
            <w:r>
              <w:rPr>
                <w:webHidden/>
                <w:rStyle w:val="IndexLink"/>
              </w:rPr>
              <w:t>2</w:t>
            </w:r>
            <w:r>
              <w:rPr>
                <w:rStyle w:val="IndexLink"/>
                <w:rtl w:val="true"/>
              </w:rPr>
              <w:t xml:space="preserve"> </w:t>
            </w:r>
            <w:r>
              <w:rPr>
                <w:rStyle w:val="IndexLink"/>
                <w:rtl w:val="true"/>
              </w:rPr>
              <w:t>ـ غسل</w:t>
            </w:r>
            <w:r>
              <w:rPr>
                <w:rStyle w:val="IndexLink"/>
                <w:rtl w:val="true"/>
              </w:rPr>
              <w:tab/>
            </w:r>
            <w:r>
              <w:rPr>
                <w:rStyle w:val="IndexLink"/>
              </w:rPr>
              <w:t>43</w:t>
            </w:r>
          </w:hyperlink>
        </w:p>
        <w:p>
          <w:pPr>
            <w:pStyle w:val="Contents4"/>
            <w:tabs>
              <w:tab w:val="clear" w:pos="8176"/>
              <w:tab w:val="right" w:pos="9026" w:leader="dot"/>
            </w:tabs>
            <w:rPr/>
          </w:pPr>
          <w:hyperlink w:anchor="__RefHeading___Toc332960_1395250215">
            <w:r>
              <w:rPr>
                <w:webHidden/>
                <w:rStyle w:val="IndexLink"/>
                <w:rtl w:val="true"/>
              </w:rPr>
              <w:t>ب</w:t>
            </w:r>
            <w:r>
              <w:rPr>
                <w:rStyle w:val="IndexLink"/>
                <w:rtl w:val="true"/>
              </w:rPr>
              <w:t xml:space="preserve">: </w:t>
            </w:r>
            <w:r>
              <w:rPr>
                <w:rStyle w:val="IndexLink"/>
                <w:rtl w:val="true"/>
              </w:rPr>
              <w:t>اوقات نماز</w:t>
            </w:r>
            <w:r>
              <w:rPr>
                <w:rStyle w:val="IndexLink"/>
                <w:rtl w:val="true"/>
              </w:rPr>
              <w:tab/>
            </w:r>
            <w:r>
              <w:rPr>
                <w:rStyle w:val="IndexLink"/>
              </w:rPr>
              <w:t>45</w:t>
            </w:r>
          </w:hyperlink>
        </w:p>
        <w:p>
          <w:pPr>
            <w:pStyle w:val="Contents3"/>
            <w:tabs>
              <w:tab w:val="clear" w:pos="8459"/>
              <w:tab w:val="right" w:pos="9026" w:leader="dot"/>
            </w:tabs>
            <w:rPr/>
          </w:pPr>
          <w:hyperlink w:anchor="__RefHeading___Toc332962_1395250215">
            <w:r>
              <w:rPr>
                <w:webHidden/>
                <w:rStyle w:val="IndexLink"/>
                <w:rtl w:val="true"/>
              </w:rPr>
              <w:t>حکمت ها و اسرار نماز</w:t>
            </w:r>
            <w:r>
              <w:rPr>
                <w:rStyle w:val="IndexLink"/>
                <w:rtl w:val="true"/>
              </w:rPr>
              <w:tab/>
            </w:r>
            <w:r>
              <w:rPr>
                <w:rStyle w:val="IndexLink"/>
              </w:rPr>
              <w:t>48</w:t>
            </w:r>
          </w:hyperlink>
        </w:p>
        <w:p>
          <w:pPr>
            <w:pStyle w:val="Contents4"/>
            <w:tabs>
              <w:tab w:val="clear" w:pos="8176"/>
              <w:tab w:val="right" w:pos="9026" w:leader="dot"/>
            </w:tabs>
            <w:rPr/>
          </w:pPr>
          <w:hyperlink w:anchor="__RefHeading___Toc332964_1395250215">
            <w:r>
              <w:rPr>
                <w:webHidden/>
                <w:rStyle w:val="IndexLink"/>
                <w:rtl w:val="true"/>
              </w:rPr>
              <w:t>الف</w:t>
            </w:r>
            <w:r>
              <w:rPr>
                <w:rStyle w:val="IndexLink"/>
                <w:rtl w:val="true"/>
              </w:rPr>
              <w:t xml:space="preserve">: </w:t>
            </w:r>
            <w:r>
              <w:rPr>
                <w:rStyle w:val="IndexLink"/>
                <w:rtl w:val="true"/>
              </w:rPr>
              <w:t>وجوب نماز</w:t>
            </w:r>
            <w:r>
              <w:rPr>
                <w:rStyle w:val="IndexLink"/>
                <w:rtl w:val="true"/>
              </w:rPr>
              <w:tab/>
            </w:r>
            <w:r>
              <w:rPr>
                <w:rStyle w:val="IndexLink"/>
              </w:rPr>
              <w:t>48</w:t>
            </w:r>
          </w:hyperlink>
        </w:p>
        <w:p>
          <w:pPr>
            <w:pStyle w:val="Contents5"/>
            <w:tabs>
              <w:tab w:val="clear" w:pos="7892"/>
              <w:tab w:val="right" w:pos="9026" w:leader="dot"/>
            </w:tabs>
            <w:rPr/>
          </w:pPr>
          <w:hyperlink w:anchor="__RefHeading___Toc332966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32968_1395250215">
            <w:r>
              <w:rPr>
                <w:webHidden/>
                <w:rStyle w:val="IndexLink"/>
              </w:rPr>
              <w:t>1</w:t>
            </w:r>
            <w:r>
              <w:rPr>
                <w:rStyle w:val="IndexLink"/>
                <w:rtl w:val="true"/>
              </w:rPr>
              <w:t xml:space="preserve"> </w:t>
            </w:r>
            <w:r>
              <w:rPr>
                <w:rStyle w:val="IndexLink"/>
                <w:rtl w:val="true"/>
              </w:rPr>
              <w:t>ـ اقرار به ربوبیت</w:t>
            </w:r>
            <w:r>
              <w:rPr>
                <w:rStyle w:val="IndexLink"/>
                <w:rtl w:val="true"/>
              </w:rPr>
              <w:tab/>
            </w:r>
            <w:r>
              <w:rPr>
                <w:rStyle w:val="IndexLink"/>
              </w:rPr>
              <w:t>49</w:t>
            </w:r>
          </w:hyperlink>
        </w:p>
        <w:p>
          <w:pPr>
            <w:pStyle w:val="Contents5"/>
            <w:tabs>
              <w:tab w:val="clear" w:pos="7892"/>
              <w:tab w:val="right" w:pos="9026" w:leader="dot"/>
            </w:tabs>
            <w:rPr/>
          </w:pPr>
          <w:hyperlink w:anchor="__RefHeading___Toc332970_1395250215">
            <w:r>
              <w:rPr>
                <w:webHidden/>
                <w:rStyle w:val="IndexLink"/>
              </w:rPr>
              <w:t>2</w:t>
            </w:r>
            <w:r>
              <w:rPr>
                <w:rStyle w:val="IndexLink"/>
                <w:rtl w:val="true"/>
              </w:rPr>
              <w:t xml:space="preserve"> </w:t>
            </w:r>
            <w:r>
              <w:rPr>
                <w:rStyle w:val="IndexLink"/>
                <w:rtl w:val="true"/>
              </w:rPr>
              <w:t>ـ خاکساری و تواضع</w:t>
            </w:r>
            <w:r>
              <w:rPr>
                <w:rStyle w:val="IndexLink"/>
                <w:rtl w:val="true"/>
              </w:rPr>
              <w:tab/>
            </w:r>
            <w:r>
              <w:rPr>
                <w:rStyle w:val="IndexLink"/>
              </w:rPr>
              <w:t>50</w:t>
            </w:r>
          </w:hyperlink>
        </w:p>
        <w:p>
          <w:pPr>
            <w:pStyle w:val="Contents5"/>
            <w:tabs>
              <w:tab w:val="clear" w:pos="7892"/>
              <w:tab w:val="right" w:pos="9026" w:leader="dot"/>
            </w:tabs>
            <w:rPr/>
          </w:pPr>
          <w:hyperlink w:anchor="__RefHeading___Toc332972_1395250215">
            <w:r>
              <w:rPr>
                <w:webHidden/>
                <w:rStyle w:val="IndexLink"/>
              </w:rPr>
              <w:t>3</w:t>
            </w:r>
            <w:r>
              <w:rPr>
                <w:rStyle w:val="IndexLink"/>
                <w:rtl w:val="true"/>
              </w:rPr>
              <w:t xml:space="preserve"> </w:t>
            </w:r>
            <w:r>
              <w:rPr>
                <w:rStyle w:val="IndexLink"/>
                <w:rtl w:val="true"/>
              </w:rPr>
              <w:t>ـ دوری از گناه</w:t>
            </w:r>
            <w:r>
              <w:rPr>
                <w:rStyle w:val="IndexLink"/>
                <w:rtl w:val="true"/>
              </w:rPr>
              <w:tab/>
            </w:r>
            <w:r>
              <w:rPr>
                <w:rStyle w:val="IndexLink"/>
              </w:rPr>
              <w:t>52</w:t>
            </w:r>
          </w:hyperlink>
        </w:p>
        <w:p>
          <w:pPr>
            <w:pStyle w:val="Contents5"/>
            <w:tabs>
              <w:tab w:val="clear" w:pos="7892"/>
              <w:tab w:val="right" w:pos="9026" w:leader="dot"/>
            </w:tabs>
            <w:rPr/>
          </w:pPr>
          <w:hyperlink w:anchor="__RefHeading___Toc332974_1395250215">
            <w:r>
              <w:rPr>
                <w:webHidden/>
                <w:rStyle w:val="IndexLink"/>
              </w:rPr>
              <w:t>4</w:t>
            </w:r>
            <w:r>
              <w:rPr>
                <w:rStyle w:val="IndexLink"/>
                <w:rtl w:val="true"/>
              </w:rPr>
              <w:t xml:space="preserve"> </w:t>
            </w:r>
            <w:r>
              <w:rPr>
                <w:rStyle w:val="IndexLink"/>
                <w:rtl w:val="true"/>
              </w:rPr>
              <w:t>ـ تعظیم خداوند</w:t>
            </w:r>
            <w:r>
              <w:rPr>
                <w:rStyle w:val="IndexLink"/>
                <w:rtl w:val="true"/>
              </w:rPr>
              <w:tab/>
            </w:r>
            <w:r>
              <w:rPr>
                <w:rStyle w:val="IndexLink"/>
              </w:rPr>
              <w:t>53</w:t>
            </w:r>
          </w:hyperlink>
        </w:p>
        <w:p>
          <w:pPr>
            <w:pStyle w:val="Contents5"/>
            <w:tabs>
              <w:tab w:val="clear" w:pos="7892"/>
              <w:tab w:val="right" w:pos="9026" w:leader="dot"/>
            </w:tabs>
            <w:rPr/>
          </w:pPr>
          <w:hyperlink w:anchor="__RefHeading___Toc332976_1395250215">
            <w:r>
              <w:rPr>
                <w:webHidden/>
                <w:rStyle w:val="IndexLink"/>
              </w:rPr>
              <w:t>5</w:t>
            </w:r>
            <w:r>
              <w:rPr>
                <w:rStyle w:val="IndexLink"/>
                <w:rtl w:val="true"/>
              </w:rPr>
              <w:t xml:space="preserve"> </w:t>
            </w:r>
            <w:r>
              <w:rPr>
                <w:rStyle w:val="IndexLink"/>
                <w:rtl w:val="true"/>
              </w:rPr>
              <w:t>ـ یاد خدا</w:t>
            </w:r>
            <w:r>
              <w:rPr>
                <w:rStyle w:val="IndexLink"/>
                <w:rtl w:val="true"/>
              </w:rPr>
              <w:tab/>
            </w:r>
            <w:r>
              <w:rPr>
                <w:rStyle w:val="IndexLink"/>
              </w:rPr>
              <w:t>55</w:t>
            </w:r>
          </w:hyperlink>
        </w:p>
        <w:p>
          <w:pPr>
            <w:pStyle w:val="Contents5"/>
            <w:tabs>
              <w:tab w:val="clear" w:pos="7892"/>
              <w:tab w:val="right" w:pos="9026" w:leader="dot"/>
            </w:tabs>
            <w:rPr/>
          </w:pPr>
          <w:hyperlink w:anchor="__RefHeading___Toc332978_1395250215">
            <w:r>
              <w:rPr>
                <w:webHidden/>
                <w:rStyle w:val="IndexLink"/>
              </w:rPr>
              <w:t>6</w:t>
            </w:r>
            <w:r>
              <w:rPr>
                <w:rStyle w:val="IndexLink"/>
                <w:rtl w:val="true"/>
              </w:rPr>
              <w:t xml:space="preserve"> </w:t>
            </w:r>
            <w:r>
              <w:rPr>
                <w:rStyle w:val="IndexLink"/>
                <w:rtl w:val="true"/>
              </w:rPr>
              <w:t>ـ طلب فزونی در دین و دنیا</w:t>
            </w:r>
            <w:r>
              <w:rPr>
                <w:rStyle w:val="IndexLink"/>
                <w:rtl w:val="true"/>
              </w:rPr>
              <w:tab/>
            </w:r>
            <w:r>
              <w:rPr>
                <w:rStyle w:val="IndexLink"/>
              </w:rPr>
              <w:t>56</w:t>
            </w:r>
          </w:hyperlink>
        </w:p>
        <w:p>
          <w:pPr>
            <w:pStyle w:val="Contents5"/>
            <w:tabs>
              <w:tab w:val="clear" w:pos="7892"/>
              <w:tab w:val="right" w:pos="9026" w:leader="dot"/>
            </w:tabs>
            <w:rPr/>
          </w:pPr>
          <w:hyperlink w:anchor="__RefHeading___Toc332980_1395250215">
            <w:r>
              <w:rPr>
                <w:webHidden/>
                <w:rStyle w:val="IndexLink"/>
              </w:rPr>
              <w:t>7</w:t>
            </w:r>
            <w:r>
              <w:rPr>
                <w:rStyle w:val="IndexLink"/>
                <w:rtl w:val="true"/>
              </w:rPr>
              <w:t xml:space="preserve"> </w:t>
            </w:r>
            <w:r>
              <w:rPr>
                <w:rStyle w:val="IndexLink"/>
                <w:rtl w:val="true"/>
              </w:rPr>
              <w:t>ـ طلب مغفرت</w:t>
            </w:r>
            <w:r>
              <w:rPr>
                <w:rStyle w:val="IndexLink"/>
                <w:rtl w:val="true"/>
              </w:rPr>
              <w:tab/>
            </w:r>
            <w:r>
              <w:rPr>
                <w:rStyle w:val="IndexLink"/>
              </w:rPr>
              <w:t>58</w:t>
            </w:r>
          </w:hyperlink>
        </w:p>
        <w:p>
          <w:pPr>
            <w:pStyle w:val="Contents4"/>
            <w:tabs>
              <w:tab w:val="clear" w:pos="8176"/>
              <w:tab w:val="right" w:pos="9026" w:leader="dot"/>
            </w:tabs>
            <w:rPr/>
          </w:pPr>
          <w:hyperlink w:anchor="__RefHeading___Toc332982_1395250215">
            <w:r>
              <w:rPr>
                <w:webHidden/>
                <w:rStyle w:val="IndexLink"/>
                <w:rtl w:val="true"/>
              </w:rPr>
              <w:t>ب</w:t>
            </w:r>
            <w:r>
              <w:rPr>
                <w:rStyle w:val="IndexLink"/>
                <w:rtl w:val="true"/>
              </w:rPr>
              <w:t xml:space="preserve">: </w:t>
            </w:r>
            <w:r>
              <w:rPr>
                <w:rStyle w:val="IndexLink"/>
                <w:rtl w:val="true"/>
              </w:rPr>
              <w:t>اجزای نماز</w:t>
            </w:r>
            <w:r>
              <w:rPr>
                <w:rStyle w:val="IndexLink"/>
                <w:rtl w:val="true"/>
              </w:rPr>
              <w:tab/>
            </w:r>
            <w:r>
              <w:rPr>
                <w:rStyle w:val="IndexLink"/>
              </w:rPr>
              <w:t>60</w:t>
            </w:r>
          </w:hyperlink>
        </w:p>
        <w:p>
          <w:pPr>
            <w:pStyle w:val="Contents5"/>
            <w:tabs>
              <w:tab w:val="clear" w:pos="7892"/>
              <w:tab w:val="right" w:pos="9026" w:leader="dot"/>
            </w:tabs>
            <w:rPr/>
          </w:pPr>
          <w:hyperlink w:anchor="__RefHeading___Toc332984_1395250215">
            <w:r>
              <w:rPr>
                <w:webHidden/>
                <w:rStyle w:val="IndexLink"/>
                <w:rtl w:val="true"/>
              </w:rPr>
              <w:t>ا ـ اذان و اقامه</w:t>
            </w:r>
            <w:r>
              <w:rPr>
                <w:rStyle w:val="IndexLink"/>
                <w:rtl w:val="true"/>
              </w:rPr>
              <w:tab/>
            </w:r>
            <w:r>
              <w:rPr>
                <w:rStyle w:val="IndexLink"/>
              </w:rPr>
              <w:t>60</w:t>
            </w:r>
          </w:hyperlink>
        </w:p>
        <w:p>
          <w:pPr>
            <w:pStyle w:val="Contents5"/>
            <w:tabs>
              <w:tab w:val="clear" w:pos="7892"/>
              <w:tab w:val="right" w:pos="9026" w:leader="dot"/>
            </w:tabs>
            <w:rPr/>
          </w:pPr>
          <w:hyperlink w:anchor="__RefHeading___Toc332986_1395250215">
            <w:r>
              <w:rPr>
                <w:webHidden/>
                <w:rStyle w:val="IndexLink"/>
              </w:rPr>
              <w:t>2</w:t>
            </w:r>
            <w:r>
              <w:rPr>
                <w:rStyle w:val="IndexLink"/>
                <w:rtl w:val="true"/>
              </w:rPr>
              <w:t xml:space="preserve"> </w:t>
            </w:r>
            <w:r>
              <w:rPr>
                <w:rStyle w:val="IndexLink"/>
                <w:rtl w:val="true"/>
              </w:rPr>
              <w:t>ـ قیام</w:t>
            </w:r>
            <w:r>
              <w:rPr>
                <w:rStyle w:val="IndexLink"/>
                <w:rtl w:val="true"/>
              </w:rPr>
              <w:tab/>
            </w:r>
            <w:r>
              <w:rPr>
                <w:rStyle w:val="IndexLink"/>
              </w:rPr>
              <w:t>64</w:t>
            </w:r>
          </w:hyperlink>
        </w:p>
        <w:p>
          <w:pPr>
            <w:pStyle w:val="Contents5"/>
            <w:tabs>
              <w:tab w:val="clear" w:pos="7892"/>
              <w:tab w:val="right" w:pos="9026" w:leader="dot"/>
            </w:tabs>
            <w:rPr/>
          </w:pPr>
          <w:hyperlink w:anchor="__RefHeading___Toc332988_1395250215">
            <w:r>
              <w:rPr>
                <w:webHidden/>
                <w:rStyle w:val="IndexLink"/>
              </w:rPr>
              <w:t>3</w:t>
            </w:r>
            <w:r>
              <w:rPr>
                <w:rStyle w:val="IndexLink"/>
                <w:rtl w:val="true"/>
              </w:rPr>
              <w:t xml:space="preserve"> </w:t>
            </w:r>
            <w:r>
              <w:rPr>
                <w:rStyle w:val="IndexLink"/>
                <w:rtl w:val="true"/>
              </w:rPr>
              <w:t>ـ تکبیر</w:t>
            </w:r>
            <w:r>
              <w:rPr>
                <w:rStyle w:val="IndexLink"/>
                <w:rtl w:val="true"/>
              </w:rPr>
              <w:tab/>
            </w:r>
            <w:r>
              <w:rPr>
                <w:rStyle w:val="IndexLink"/>
              </w:rPr>
              <w:t>64</w:t>
            </w:r>
          </w:hyperlink>
        </w:p>
        <w:p>
          <w:pPr>
            <w:pStyle w:val="Contents5"/>
            <w:tabs>
              <w:tab w:val="clear" w:pos="7892"/>
              <w:tab w:val="right" w:pos="9026" w:leader="dot"/>
            </w:tabs>
            <w:rPr/>
          </w:pPr>
          <w:hyperlink w:anchor="__RefHeading___Toc332990_1395250215">
            <w:r>
              <w:rPr>
                <w:webHidden/>
                <w:rStyle w:val="IndexLink"/>
              </w:rPr>
              <w:t>4</w:t>
            </w:r>
            <w:r>
              <w:rPr>
                <w:rStyle w:val="IndexLink"/>
                <w:rtl w:val="true"/>
              </w:rPr>
              <w:t xml:space="preserve"> </w:t>
            </w:r>
            <w:r>
              <w:rPr>
                <w:rStyle w:val="IndexLink"/>
                <w:rtl w:val="true"/>
              </w:rPr>
              <w:t>ـ قرائت</w:t>
            </w:r>
            <w:r>
              <w:rPr>
                <w:rStyle w:val="IndexLink"/>
                <w:rtl w:val="true"/>
              </w:rPr>
              <w:tab/>
            </w:r>
            <w:r>
              <w:rPr>
                <w:rStyle w:val="IndexLink"/>
              </w:rPr>
              <w:t>65</w:t>
            </w:r>
          </w:hyperlink>
        </w:p>
        <w:p>
          <w:pPr>
            <w:pStyle w:val="Contents5"/>
            <w:tabs>
              <w:tab w:val="clear" w:pos="7892"/>
              <w:tab w:val="right" w:pos="9026" w:leader="dot"/>
            </w:tabs>
            <w:rPr/>
          </w:pPr>
          <w:hyperlink w:anchor="__RefHeading___Toc332992_1395250215">
            <w:r>
              <w:rPr>
                <w:webHidden/>
                <w:rStyle w:val="IndexLink"/>
              </w:rPr>
              <w:t>5</w:t>
            </w:r>
            <w:r>
              <w:rPr>
                <w:rStyle w:val="IndexLink"/>
                <w:rtl w:val="true"/>
              </w:rPr>
              <w:t xml:space="preserve"> </w:t>
            </w:r>
            <w:r>
              <w:rPr>
                <w:rStyle w:val="IndexLink"/>
                <w:rtl w:val="true"/>
              </w:rPr>
              <w:t>ـ رکوع</w:t>
            </w:r>
            <w:r>
              <w:rPr>
                <w:rStyle w:val="IndexLink"/>
                <w:rtl w:val="true"/>
              </w:rPr>
              <w:tab/>
            </w:r>
            <w:r>
              <w:rPr>
                <w:rStyle w:val="IndexLink"/>
              </w:rPr>
              <w:t>68</w:t>
            </w:r>
          </w:hyperlink>
        </w:p>
        <w:p>
          <w:pPr>
            <w:pStyle w:val="Contents5"/>
            <w:tabs>
              <w:tab w:val="clear" w:pos="7892"/>
              <w:tab w:val="right" w:pos="9026" w:leader="dot"/>
            </w:tabs>
            <w:rPr/>
          </w:pPr>
          <w:hyperlink w:anchor="__RefHeading___Toc332994_1395250215">
            <w:r>
              <w:rPr>
                <w:webHidden/>
                <w:rStyle w:val="IndexLink"/>
              </w:rPr>
              <w:t>6</w:t>
            </w:r>
            <w:r>
              <w:rPr>
                <w:rStyle w:val="IndexLink"/>
                <w:rtl w:val="true"/>
              </w:rPr>
              <w:t xml:space="preserve"> </w:t>
            </w:r>
            <w:r>
              <w:rPr>
                <w:rStyle w:val="IndexLink"/>
                <w:rtl w:val="true"/>
              </w:rPr>
              <w:t>ـ سجود</w:t>
            </w:r>
            <w:r>
              <w:rPr>
                <w:rStyle w:val="IndexLink"/>
                <w:rtl w:val="true"/>
              </w:rPr>
              <w:tab/>
            </w:r>
            <w:r>
              <w:rPr>
                <w:rStyle w:val="IndexLink"/>
              </w:rPr>
              <w:t>69</w:t>
            </w:r>
          </w:hyperlink>
        </w:p>
        <w:p>
          <w:pPr>
            <w:pStyle w:val="Contents2"/>
            <w:tabs>
              <w:tab w:val="clear" w:pos="8743"/>
              <w:tab w:val="right" w:pos="9026" w:leader="dot"/>
            </w:tabs>
            <w:rPr/>
          </w:pPr>
          <w:hyperlink w:anchor="__RefHeading___Toc332996_1395250215">
            <w:r>
              <w:rPr>
                <w:webHidden/>
                <w:rStyle w:val="IndexLink"/>
                <w:rtl w:val="true"/>
              </w:rPr>
              <w:t>گفتار سوم</w:t>
            </w:r>
            <w:r>
              <w:rPr>
                <w:rStyle w:val="IndexLink"/>
                <w:rtl w:val="true"/>
              </w:rPr>
              <w:t xml:space="preserve">: </w:t>
            </w:r>
            <w:r>
              <w:rPr>
                <w:rStyle w:val="IndexLink"/>
                <w:rtl w:val="true"/>
              </w:rPr>
              <w:t>نماز جماعت، جمعه و عید</w:t>
            </w:r>
            <w:r>
              <w:rPr>
                <w:rStyle w:val="IndexLink"/>
                <w:rtl w:val="true"/>
              </w:rPr>
              <w:tab/>
            </w:r>
            <w:r>
              <w:rPr>
                <w:rStyle w:val="IndexLink"/>
              </w:rPr>
              <w:t>71</w:t>
            </w:r>
          </w:hyperlink>
        </w:p>
        <w:p>
          <w:pPr>
            <w:pStyle w:val="Contents3"/>
            <w:tabs>
              <w:tab w:val="clear" w:pos="8459"/>
              <w:tab w:val="right" w:pos="9026" w:leader="dot"/>
            </w:tabs>
            <w:rPr/>
          </w:pPr>
          <w:hyperlink w:anchor="__RefHeading___Toc332998_1395250215">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33000_1395250215">
            <w:r>
              <w:rPr>
                <w:webHidden/>
                <w:rStyle w:val="IndexLink"/>
                <w:rtl w:val="true"/>
              </w:rPr>
              <w:t>نماز جماعت</w:t>
            </w:r>
            <w:r>
              <w:rPr>
                <w:rStyle w:val="IndexLink"/>
                <w:rtl w:val="true"/>
              </w:rPr>
              <w:tab/>
            </w:r>
            <w:r>
              <w:rPr>
                <w:rStyle w:val="IndexLink"/>
              </w:rPr>
              <w:t>72</w:t>
            </w:r>
          </w:hyperlink>
        </w:p>
        <w:p>
          <w:pPr>
            <w:pStyle w:val="Contents4"/>
            <w:tabs>
              <w:tab w:val="clear" w:pos="8176"/>
              <w:tab w:val="right" w:pos="9026" w:leader="dot"/>
            </w:tabs>
            <w:rPr/>
          </w:pPr>
          <w:hyperlink w:anchor="__RefHeading___Toc333002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3004_1395250215">
            <w:r>
              <w:rPr>
                <w:webHidden/>
                <w:rStyle w:val="IndexLink"/>
                <w:rtl w:val="true"/>
              </w:rPr>
              <w:t>اسرار نماز جماعت</w:t>
            </w:r>
            <w:r>
              <w:rPr>
                <w:rStyle w:val="IndexLink"/>
                <w:rtl w:val="true"/>
              </w:rPr>
              <w:tab/>
            </w:r>
            <w:r>
              <w:rPr>
                <w:rStyle w:val="IndexLink"/>
              </w:rPr>
              <w:t>72</w:t>
            </w:r>
          </w:hyperlink>
        </w:p>
        <w:p>
          <w:pPr>
            <w:pStyle w:val="Contents3"/>
            <w:tabs>
              <w:tab w:val="clear" w:pos="8459"/>
              <w:tab w:val="right" w:pos="9026" w:leader="dot"/>
            </w:tabs>
            <w:rPr/>
          </w:pPr>
          <w:hyperlink w:anchor="__RefHeading___Toc333006_1395250215">
            <w:r>
              <w:rPr>
                <w:webHidden/>
                <w:rStyle w:val="IndexLink"/>
                <w:rtl w:val="true"/>
              </w:rPr>
              <w:t>نماز جمعه</w:t>
            </w:r>
            <w:r>
              <w:rPr>
                <w:rStyle w:val="IndexLink"/>
                <w:rtl w:val="true"/>
              </w:rPr>
              <w:tab/>
            </w:r>
            <w:r>
              <w:rPr>
                <w:rStyle w:val="IndexLink"/>
              </w:rPr>
              <w:t>74</w:t>
            </w:r>
          </w:hyperlink>
        </w:p>
        <w:p>
          <w:pPr>
            <w:pStyle w:val="Contents3"/>
            <w:tabs>
              <w:tab w:val="clear" w:pos="8459"/>
              <w:tab w:val="right" w:pos="9026" w:leader="dot"/>
            </w:tabs>
            <w:rPr/>
          </w:pPr>
          <w:hyperlink w:anchor="__RefHeading___Toc333008_1395250215">
            <w:r>
              <w:rPr>
                <w:webHidden/>
                <w:rStyle w:val="IndexLink"/>
                <w:rtl w:val="true"/>
              </w:rPr>
              <w:t>نماز عید</w:t>
            </w:r>
            <w:r>
              <w:rPr>
                <w:rStyle w:val="IndexLink"/>
                <w:rtl w:val="true"/>
              </w:rPr>
              <w:tab/>
            </w:r>
            <w:r>
              <w:rPr>
                <w:rStyle w:val="IndexLink"/>
              </w:rPr>
              <w:t>75</w:t>
            </w:r>
          </w:hyperlink>
        </w:p>
        <w:p>
          <w:pPr>
            <w:pStyle w:val="Contents2"/>
            <w:tabs>
              <w:tab w:val="clear" w:pos="8743"/>
              <w:tab w:val="right" w:pos="9026" w:leader="dot"/>
            </w:tabs>
            <w:rPr/>
          </w:pPr>
          <w:hyperlink w:anchor="__RefHeading___Toc333010_1395250215">
            <w:r>
              <w:rPr>
                <w:webHidden/>
                <w:rStyle w:val="IndexLink"/>
                <w:rtl w:val="true"/>
              </w:rPr>
              <w:t>منابع</w:t>
            </w:r>
            <w:r>
              <w:rPr>
                <w:rStyle w:val="IndexLink"/>
                <w:rtl w:val="true"/>
              </w:rPr>
              <w:t>:</w:t>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9_20648"/>
      <w:bookmarkStart w:id="1" w:name="pg2599_20648"/>
      <w:bookmarkEnd w:id="1"/>
    </w:p>
    <w:p>
      <w:pPr>
        <w:pStyle w:val="Heading2"/>
        <w:numPr>
          <w:ilvl w:val="1"/>
          <w:numId w:val="1"/>
        </w:numPr>
        <w:rPr/>
      </w:pPr>
      <w:bookmarkStart w:id="2" w:name="pg2599_20648"/>
      <w:bookmarkStart w:id="3" w:name="__RefHeading___Toc33292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برجی، یعقوب،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 تهیه و تدوین اداره امور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اداره امور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35/47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957/297</w:t>
      </w:r>
    </w:p>
    <w:p>
      <w:p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1220028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922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جلوه وصال</w:t>
      </w:r>
    </w:p>
    <w:p>
      <w:pPr>
        <w:pStyle w:val="BookText"/>
        <w:rPr/>
      </w:pPr>
      <w:r>
        <w:rPr>
          <w:rFonts w:ascii="IRNazanin" w:hAnsi="IRNazanin" w:eastAsia="IRNazanin"/>
          <w:color w:val="111111"/>
          <w:sz w:val="28"/>
          <w:sz w:val="28"/>
          <w:szCs w:val="28"/>
          <w:rtl w:val="true"/>
          <w:lang w:bidi="fa-IR"/>
        </w:rPr>
        <w:t xml:space="preserve">نماز در سیره و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 برجی</w:t>
      </w:r>
    </w:p>
    <w:p>
      <w:pPr>
        <w:pStyle w:val="BookText"/>
        <w:rPr/>
      </w:pPr>
      <w:r>
        <w:rPr>
          <w:rFonts w:ascii="IRNazanin" w:hAnsi="IRNazanin" w:eastAsia="IRNazanin"/>
          <w:color w:val="111111"/>
          <w:sz w:val="28"/>
          <w:sz w:val="28"/>
          <w:szCs w:val="28"/>
          <w:rtl w:val="true"/>
          <w:lang w:bidi="fa-IR"/>
        </w:rPr>
        <w:t>جلوه وصال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 برجی</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 آستان قدس رضوی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باباجانی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بازدار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2784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نشانی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اداره امور فرهنگی تلفن </w:t>
      </w:r>
      <w:r>
        <w:rPr>
          <w:rFonts w:eastAsia="IRNazanin" w:cs="IRNazanin"/>
          <w:color w:val="111111"/>
          <w:sz w:val="28"/>
          <w:szCs w:val="28"/>
          <w:lang w:bidi="fa-IR"/>
        </w:rPr>
        <w:t>2002567</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نماز در سیره و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سستی در نماز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نماز اول وقت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آداب نماز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باطنی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ظاهری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نماز شب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حکمت‌های نماز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 و اسرار مقدمات نماز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نماز</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ها و اسرار نماز</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نماز</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ربوبیت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خاکساری و تواضع</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گناه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خداوند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فزونی در دین و دنیا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مغفرت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اجزای نماز</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رکوع</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جمعه و عید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نماز جماعت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w:t>
      </w:r>
      <w:bookmarkStart w:id="7" w:name="pg2599_20659"/>
    </w:p>
    <w:p>
      <w:pPr>
        <w:pStyle w:val="Heading2"/>
        <w:numPr>
          <w:ilvl w:val="1"/>
          <w:numId w:val="1"/>
        </w:numPr>
        <w:rPr/>
      </w:pPr>
      <w:bookmarkStart w:id="8" w:name="__RefHeading___Toc332924_139525021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ی جان آنان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عالمان و عارفان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شادابی دیارعلم و آگاهی از تلألو فروزنده ی دانش این خاندان است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دریافتنی است نه آموختنی، علم حضوری است نه حصولی و این از آن جهت است 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حضرت مولای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علی حقیقه البصیره و با شروا روح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ی این خاندان نور و روشنایی، هر چند که خود درس ناخوانده و مکتب نرفته برد، اما پیام و رسالت او، تلاوت و خواندن، آموختن و فرا 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با دانش و بینش که جان های شیفته را سرشار می کرد، تداوم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یتلوا علیهم آیاته و یزکیهم و یعلمهم الکتاب و الحکمه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بارسالت خویش، جان های مرده را از مرداب روزمرگی و ضلالت ها تا باغستان بهشتی حیات و زندگی، رهنمون شد و انسان اسیر در کژراهه ها و پرت گاه های تباهی را به شاهراه</w:t>
      </w:r>
    </w:p>
    <w:p>
      <w:pPr>
        <w:pStyle w:val="BookText"/>
        <w:rPr/>
      </w:pPr>
      <w:r>
        <w:rPr>
          <w:rFonts w:ascii="IRNazanin" w:hAnsi="IRNazanin" w:eastAsia="IRNazanin"/>
          <w:color w:val="111111"/>
          <w:sz w:val="28"/>
          <w:sz w:val="28"/>
          <w:szCs w:val="28"/>
          <w:rtl w:val="true"/>
          <w:lang w:bidi="fa-IR"/>
        </w:rPr>
        <w:t>هدایت و صراط مستقیم فراخواند و در تن مرده ی آدمیت روحی دوباره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گران جهل و نادانی را از دوش آنان فرو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لایضع عنهم اصرهم و الاغلال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آن حضرت نیز که از چشمه ی حیات او سیراب بودند، همانند آن بزرگ، خورشید دانش و آگاهی را در گذرگاه اعصار فرا راه جویندگان دانش و بصیرت، تابان و فروزان نگه داشتند و با بهره مندی از انوار الهی او،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در عصر جاهلیت مدرن نیز، آنچه غبار راه انسان کمال جوی را فرو می نشاند و راه او را می تواند روشن کند بهره گیری و بازگشت به سرچشمه ی همان دانش و بصیرتی است که پیامبر اعظم و خاندان پاک و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هدیه کردند و شاید امروز بیش از هر روز و روزگاری، انسان به آنچه پیامبر رحمت و آگاهی برای بشریت به ارمغان آورده نیازمند و محتاج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فرض است که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های عظیم و الهی را استخراج کنند و به بشر تشنه و جگر سوخته ی عصر حاضر ارانه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در جوار بارگاه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تمامی رهروان این راه و تمامی کسانی که در مسیر احیای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تعلم معارف و علوم این خاندان مطهر تلاش و کوشش می کنند به ویژه اساتید بزرگوار و گرانمایه ای که در تألیف و تنظیم این مجموعه ارزشمند نقش داشته اند طلب سلامتی و بهروزی می کنیم و توفیق آنان را از درگاه حی علیم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زایران عزیز نیز می خواهیم نعمت بی نظیر زیارت پاره ی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بهره گیری از اندیشه، کلام و سیره ی آن امام همام به فرصتی برای تامین نیازهای معنوی و فکری خود تبدیل نمایند و با مطالعه آثار ارزشمندی مانند این مجموعه، توشه های سعادت و کمال را برای دنیا و آخرت خرد برگیرند و خدمتگزاران خود، در این آستان مقدس را نیز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قدس رضوی</w:t>
      </w:r>
      <w:bookmarkStart w:id="10" w:name="pg2599_2066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32926_1395250215"/>
      <w:bookmarkStart w:id="12" w:name="_Toc4"/>
      <w:bookmarkEnd w:id="10"/>
      <w:bookmarkEnd w:id="11"/>
      <w:r>
        <w:rPr>
          <w:rtl w:val="true"/>
        </w:rPr>
        <w:t>پیشگفتار</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حضور در ضیافت معنوی و پر رمز و راز الهی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نماز سکوی پرواز به سوی حق و برترین وسیله تقرّب به خدا</w:t>
      </w:r>
      <w:r>
        <w:rPr>
          <w:rStyle w:val="FootnoteAnchor"/>
          <w:rtl w:val="true"/>
        </w:rPr>
        <w:footnoteReference w:id="3"/>
      </w:r>
      <w:r>
        <w:rPr>
          <w:rFonts w:ascii="IRNazanin" w:hAnsi="IRNazanin" w:eastAsia="IRNazanin"/>
          <w:color w:val="111111"/>
          <w:sz w:val="28"/>
          <w:sz w:val="28"/>
          <w:szCs w:val="28"/>
          <w:rtl w:val="true"/>
          <w:lang w:bidi="fa-IR"/>
        </w:rPr>
        <w:t>و نزدیک‌ترین حالات بنده نسبت به پروردگار جهانیان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نماز ستون دین</w:t>
      </w:r>
      <w:r>
        <w:rPr>
          <w:rStyle w:val="FootnoteAnchor"/>
          <w:rtl w:val="true"/>
        </w:rPr>
        <w:footnoteReference w:id="5"/>
      </w:r>
      <w:r>
        <w:rPr>
          <w:rFonts w:ascii="IRNazanin" w:hAnsi="IRNazanin" w:eastAsia="IRNazanin"/>
          <w:color w:val="111111"/>
          <w:sz w:val="28"/>
          <w:sz w:val="28"/>
          <w:szCs w:val="28"/>
          <w:rtl w:val="true"/>
          <w:lang w:bidi="fa-IR"/>
        </w:rPr>
        <w:t>، محبوب‌ترین اعمال بندگان در محضر الهی</w:t>
      </w:r>
      <w:r>
        <w:rPr>
          <w:rStyle w:val="FootnoteAnchor"/>
          <w:rtl w:val="true"/>
        </w:rPr>
        <w:footnoteReference w:id="6"/>
      </w:r>
      <w:r>
        <w:rPr>
          <w:rFonts w:ascii="IRNazanin" w:hAnsi="IRNazanin" w:eastAsia="IRNazanin"/>
          <w:color w:val="111111"/>
          <w:sz w:val="28"/>
          <w:sz w:val="28"/>
          <w:szCs w:val="28"/>
          <w:rtl w:val="true"/>
          <w:lang w:bidi="fa-IR"/>
        </w:rPr>
        <w:t>، معراج مؤمنان</w:t>
      </w:r>
      <w:r>
        <w:rPr>
          <w:rStyle w:val="FootnoteAnchor"/>
          <w:rtl w:val="true"/>
        </w:rPr>
        <w:footnoteReference w:id="7"/>
      </w:r>
      <w:r>
        <w:rPr>
          <w:rFonts w:ascii="IRNazanin" w:hAnsi="IRNazanin" w:eastAsia="IRNazanin"/>
          <w:color w:val="111111"/>
          <w:sz w:val="28"/>
          <w:sz w:val="28"/>
          <w:szCs w:val="28"/>
          <w:rtl w:val="true"/>
          <w:lang w:bidi="fa-IR"/>
        </w:rPr>
        <w:t>، نور الهی</w:t>
      </w:r>
      <w:r>
        <w:rPr>
          <w:rStyle w:val="FootnoteAnchor"/>
          <w:rtl w:val="true"/>
        </w:rPr>
        <w:footnoteReference w:id="8"/>
      </w:r>
      <w:r>
        <w:rPr>
          <w:rFonts w:ascii="IRNazanin" w:hAnsi="IRNazanin" w:eastAsia="IRNazanin"/>
          <w:color w:val="111111"/>
          <w:sz w:val="28"/>
          <w:sz w:val="28"/>
          <w:szCs w:val="28"/>
          <w:rtl w:val="true"/>
          <w:lang w:bidi="fa-IR"/>
        </w:rPr>
        <w:t>، زینت اسلام و چراغ قلب مؤمنان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کوثری همیشه جاری برای شست‌وشو و طهارت روح</w:t>
      </w:r>
      <w:r>
        <w:rPr>
          <w:rStyle w:val="FootnoteAnchor"/>
          <w:rtl w:val="true"/>
        </w:rPr>
        <w:footnoteReference w:id="10"/>
      </w:r>
      <w:r>
        <w:rPr>
          <w:rFonts w:ascii="IRNazanin" w:hAnsi="IRNazanin" w:eastAsia="IRNazanin"/>
          <w:color w:val="111111"/>
          <w:sz w:val="28"/>
          <w:sz w:val="28"/>
          <w:szCs w:val="28"/>
          <w:rtl w:val="true"/>
          <w:lang w:bidi="fa-IR"/>
        </w:rPr>
        <w:t>، دژ محکم در برابر حملات شیطان</w:t>
      </w:r>
      <w:r>
        <w:rPr>
          <w:rStyle w:val="FootnoteAnchor"/>
          <w:rtl w:val="true"/>
        </w:rPr>
        <w:footnoteReference w:id="11"/>
      </w:r>
      <w:r>
        <w:rPr>
          <w:rFonts w:ascii="IRNazanin" w:hAnsi="IRNazanin" w:eastAsia="IRNazanin"/>
          <w:color w:val="111111"/>
          <w:sz w:val="28"/>
          <w:sz w:val="28"/>
          <w:szCs w:val="28"/>
          <w:rtl w:val="true"/>
          <w:lang w:bidi="fa-IR"/>
        </w:rPr>
        <w:t>است و انسان را از پلیدی‌ها، منکرات و گناهان باز می‌دارد</w:t>
      </w:r>
      <w:r>
        <w:rPr>
          <w:rStyle w:val="FootnoteAnchor"/>
          <w:rtl w:val="true"/>
        </w:rPr>
        <w:footnoteReference w:id="12"/>
      </w:r>
      <w:r>
        <w:rPr>
          <w:rFonts w:ascii="IRNazanin" w:hAnsi="IRNazanin" w:eastAsia="IRNazanin"/>
          <w:color w:val="111111"/>
          <w:sz w:val="28"/>
          <w:sz w:val="28"/>
          <w:szCs w:val="28"/>
          <w:rtl w:val="true"/>
          <w:lang w:bidi="fa-IR"/>
        </w:rPr>
        <w:t>، آتش گناهان را خاموش، غم‌ها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غصه‌ها را برطرف می‌سازد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سری برای پیکر زیبای دین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موجب نازل شدن رحمت‌های بی‌کران الهی بر بندگان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عدل الهی نخستین سؤال از نماز خواهد بود</w:t>
      </w:r>
      <w:r>
        <w:rPr>
          <w:rStyle w:val="FootnoteAnchor"/>
          <w:rtl w:val="true"/>
        </w:rPr>
        <w:footnoteReference w:id="16"/>
      </w:r>
      <w:r>
        <w:rPr>
          <w:rFonts w:ascii="IRNazanin" w:hAnsi="IRNazanin" w:eastAsia="IRNazanin"/>
          <w:color w:val="111111"/>
          <w:sz w:val="28"/>
          <w:sz w:val="28"/>
          <w:szCs w:val="28"/>
          <w:rtl w:val="true"/>
          <w:lang w:bidi="fa-IR"/>
        </w:rPr>
        <w:t>، اگر نماز بنده پاکیزه و مقبول باشد اعمال دیگرش نیز مقبول خواهد بود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 باعث نور و حجت و نجات از آتش می‌گردد</w:t>
      </w:r>
      <w:r>
        <w:rPr>
          <w:rStyle w:val="FootnoteAnchor"/>
          <w:rtl w:val="true"/>
        </w:rPr>
        <w:footnoteReference w:id="18"/>
      </w:r>
      <w:r>
        <w:rPr>
          <w:rFonts w:ascii="IRNazanin" w:hAnsi="IRNazanin" w:eastAsia="IRNazanin"/>
          <w:color w:val="111111"/>
          <w:sz w:val="28"/>
          <w:sz w:val="28"/>
          <w:szCs w:val="28"/>
          <w:rtl w:val="true"/>
          <w:lang w:bidi="fa-IR"/>
        </w:rPr>
        <w:t xml:space="preserve">، نور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وسیله‌ای برای زنده نگهداشتن یاد خداست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نماز به سر بردن، گنجی از گنج‌های پر بهای بهشت است</w:t>
      </w:r>
      <w:r>
        <w:rPr>
          <w:rStyle w:val="FootnoteAnchor"/>
          <w:rtl w:val="true"/>
        </w:rPr>
        <w:footnoteReference w:id="21"/>
      </w:r>
      <w:r>
        <w:rPr>
          <w:rFonts w:ascii="IRNazanin" w:hAnsi="IRNazanin" w:eastAsia="IRNazanin"/>
          <w:color w:val="111111"/>
          <w:sz w:val="28"/>
          <w:sz w:val="28"/>
          <w:szCs w:val="28"/>
          <w:rtl w:val="true"/>
          <w:lang w:bidi="fa-IR"/>
        </w:rPr>
        <w:t>و به هنگام فرا رسیدن وقت نماز درهای آسمان به روی بندگان باز می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آیین‌های دین است؛ در آن خشنودی پروردگار عزوجل</w:t>
      </w:r>
    </w:p>
    <w:p>
      <w:pPr>
        <w:pStyle w:val="BookText"/>
        <w:rPr/>
      </w:pPr>
      <w:r>
        <w:rPr>
          <w:rFonts w:ascii="IRNazanin" w:hAnsi="IRNazanin" w:eastAsia="IRNazanin"/>
          <w:color w:val="111111"/>
          <w:sz w:val="28"/>
          <w:sz w:val="28"/>
          <w:szCs w:val="28"/>
          <w:rtl w:val="true"/>
          <w:lang w:bidi="fa-IR"/>
        </w:rPr>
        <w:t xml:space="preserve">و راه روشن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محبّت فرشتگان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هدایت و ایمان، نور معرفت، برکت در روزی، آسایش تن، ناپسندی برای شیطان، پذیرش دعا و قبولی اعمال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توشه ی مومن از دنیا به سوی آخرت، شفیع میان او و فرشته‌ی مرگ، انیس او در گور، فرش زیرش و پاسخ منکر و نکیر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بنده هنگام محشر، تاجی بر سر اوست و نوری بر چهره‌اش، پوشش کالبدش، پرده‌ای میان او و آتش، حجتی میان او و پروردگار بزرگ و با عظمتش، نجات تنش از آتش، برگه عبور از صراط، کلیدی برای بهشت، مهریه‌ی حورالعین و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نماز در فراز می‌آید، زیرا نماز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و بزرگ‌داشت و مدح و تنزیه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او را از کف پایش تا کرانه‌ی آسمان در بر می‌گیرد و فرشتگان از روی سرش تا کرانه‌های آسمان گرداگرد او را می‌گیرند و فریاد کننده‌ای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مناجات کننده می‌دانست با که مناجات می‌کند، باز نمی‌گشت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نماز، خدا را خشمگین</w:t>
      </w:r>
      <w:r>
        <w:rPr>
          <w:rStyle w:val="FootnoteAnchor"/>
          <w:rtl w:val="true"/>
        </w:rPr>
        <w:footnoteReference w:id="25"/>
      </w:r>
      <w:r>
        <w:rPr>
          <w:rFonts w:ascii="IRNazanin" w:hAnsi="IRNazanin" w:eastAsia="IRNazanin"/>
          <w:color w:val="111111"/>
          <w:sz w:val="28"/>
          <w:sz w:val="28"/>
          <w:szCs w:val="28"/>
          <w:rtl w:val="true"/>
          <w:lang w:bidi="fa-IR"/>
        </w:rPr>
        <w:t>و اعمال را تباه می‌سازد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عمد نماز را ترک کنند، از دین‌بهره‌ای ندارند</w:t>
      </w:r>
      <w:r>
        <w:rPr>
          <w:rStyle w:val="FootnoteAnchor"/>
          <w:rtl w:val="true"/>
        </w:rPr>
        <w:footnoteReference w:id="27"/>
      </w:r>
      <w:r>
        <w:rPr>
          <w:rFonts w:ascii="IRNazanin" w:hAnsi="IRNazanin" w:eastAsia="IRNazanin"/>
          <w:color w:val="111111"/>
          <w:sz w:val="28"/>
          <w:sz w:val="28"/>
          <w:szCs w:val="28"/>
          <w:rtl w:val="true"/>
          <w:lang w:bidi="fa-IR"/>
        </w:rPr>
        <w:t>و آنان که نماز را سبک بشمارند، شیطان بر آنان چیره می‌شود و به گناهان</w:t>
      </w:r>
    </w:p>
    <w:p>
      <w:pPr>
        <w:pStyle w:val="BookText"/>
        <w:rPr/>
      </w:pPr>
      <w:r>
        <w:rPr>
          <w:rFonts w:ascii="IRNazanin" w:hAnsi="IRNazanin" w:eastAsia="IRNazanin"/>
          <w:color w:val="111111"/>
          <w:sz w:val="28"/>
          <w:sz w:val="28"/>
          <w:szCs w:val="28"/>
          <w:rtl w:val="true"/>
          <w:lang w:bidi="fa-IR"/>
        </w:rPr>
        <w:t>بزرگ گرفتارشان می‌سازد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این اثر چگونگی حضور در این ضیافت باشکوه را در تابلوی زیبای سیره و کلام عالم آل محمد امام رئوف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گذاشته‌ایم و ارادتمندان به آن حضرت را به تماشای این تابلو زیبا دعوت می‌کنیم</w:t>
      </w:r>
      <w:r>
        <w:rPr>
          <w:rFonts w:eastAsia="IRNazanin" w:cs="IRNazanin"/>
          <w:color w:val="111111"/>
          <w:sz w:val="28"/>
          <w:szCs w:val="28"/>
          <w:rtl w:val="true"/>
          <w:lang w:bidi="fa-IR"/>
        </w:rPr>
        <w:t>.</w:t>
      </w:r>
      <w:bookmarkStart w:id="13" w:name="pg2599_20676"/>
    </w:p>
    <w:p>
      <w:pPr>
        <w:pStyle w:val="Heading2"/>
        <w:numPr>
          <w:ilvl w:val="1"/>
          <w:numId w:val="1"/>
        </w:numPr>
        <w:rPr/>
      </w:pPr>
      <w:bookmarkStart w:id="14" w:name="__RefHeading___Toc332928_1395250215"/>
      <w:bookmarkStart w:id="15" w:name="_Toc5"/>
      <w:bookmarkEnd w:id="13"/>
      <w:bookmarkEnd w:id="14"/>
      <w:r>
        <w:rPr>
          <w:rtl w:val="true"/>
        </w:rPr>
        <w:t>گفتار اول</w:t>
      </w:r>
      <w:r>
        <w:rPr>
          <w:rtl w:val="true"/>
        </w:rPr>
        <w:t xml:space="preserve">: </w:t>
      </w:r>
      <w:r>
        <w:rPr>
          <w:rtl w:val="true"/>
        </w:rPr>
        <w:t xml:space="preserve">اهتمام به نماز در سیره و کلام امام رضا </w:t>
      </w:r>
      <w:r>
        <w:rPr>
          <w:rtl w:val="true"/>
        </w:rPr>
        <w:t>(</w:t>
      </w:r>
      <w:r>
        <w:rPr>
          <w:rtl w:val="true"/>
        </w:rPr>
        <w:t>علیه السلام</w:t>
      </w:r>
      <w:r>
        <w:rPr>
          <w:rtl w:val="true"/>
        </w:rPr>
        <w:t>)</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2930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فرصت وصال و نیایش و خلوت با محبوب برای محب و عاشق، بسیار مغتنم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یکی از این فرصت‌های طلایی برای وصال و نیایش با محبوب حقیقی و مطلق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عاشقان دلباخته‌ی الهی به خلوت و نیایش با محبوب اهتمام می‌ورزند و از لحظه لحظه‌های زندگی برای خلوت و نیایش با محبوب و کسب رضایت الهی و انجام وظیفه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نیایش‌گران و نمازگزاران، هشتمین اختر تابناک هدایت، الگوی کاملی در بهره‌برداری از فرصت‌ها برای نیایش با محبوب حقیقی و مطلق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ابن ابی ضحاک که مدتی محافظ و مواظب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طول سفر از مدینه تا مرو در رکاب حضرت بود، گزارش مفصلی از برنامه عبادی و نمازهای آن عاشق دلباخته الهی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ابن ضحاک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مردی باتقواتر از او ندیدم، کسی را ندیدم که در تمام اوقاتش بیشتر از او به یاد خدا باشد و خوفش از خدا از او شدیدتر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فجر طلوع می‌کرد، نماز صبح را می‌خواند پس از آن مشغول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تحمید، تکبیر، 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طلوع آفتاب، پس از طلوع آفتاب سجده طولانی می‌کرد، پس از آن مشغول حدیث و موعظه مردم می‌شد تا نزدیک ظهر؛ نزدیک ظهر تجدید وضو کرده و به مصلایش می‌رفت، پس از اذان ابتدا هشت رکعت نافله ظهر می‌خواند، سپس اذان و اقامه می‌گفت و مشغول نماز ظهر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نماز ظهر مشغول دعا می‌شد و در پایان سر به سجده می‌گذاشت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نافله‌ی عصر می‌خواند و اذان و اقامه می‌گفت و نماز عصر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 مدیدی تسبیح و تحمید و تکبیر و تهلیل می‌گفت و در پایان سر به سجده می‌گذاشت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مغرب فرا می‌رسید وضو می‌گرفت و اذان و اقامه می‌گفت و نماز مغرب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مدتی دعا می‌کرد، سپس چهار رکعت نافله‌ی مغرب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عشاء، نماز و نافله‌اش را می‌خواند و به بستر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از شب گذشته از بستر بلند می‌شد، در حالی که زبانش به تسبیح و تحمید و تکبیر و تهلیل و استغفار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می‌زد، وضو می‌ساخت و به نماز شب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حمد یک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 جعفر طیار را می‌خواند، وقتی فجر فرا می‌رسید نماز نافله ی فجر را خوانده، پس از آن نماز صبح را می‌خواند…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نیایش‌گران و نمازگزاران، هشتمین اختر تابناک هدایت درباره اهمیت نماز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افضل واجبات بعد از معرفت خدای ـ عزوجل ـ نماز های پنجگانه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قیامت بنده را به دادگاه الهی طلب می‌کنند و اول چیزی که از او می‌پرسند، درباره نماز است؛ پس اگر نماز را تمام و جامع و کامل ارائه داد، اهل نجات است وگرنه با خشم به</w:t>
      </w:r>
    </w:p>
    <w:p>
      <w:pPr>
        <w:pStyle w:val="BookText"/>
        <w:rPr/>
      </w:pPr>
      <w:r>
        <w:rPr>
          <w:rFonts w:ascii="IRNazanin" w:hAnsi="IRNazanin" w:eastAsia="IRNazanin"/>
          <w:color w:val="111111"/>
          <w:sz w:val="28"/>
          <w:sz w:val="28"/>
          <w:szCs w:val="28"/>
          <w:rtl w:val="true"/>
          <w:lang w:bidi="fa-IR"/>
        </w:rPr>
        <w:t>دوزخ انداخته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مطالبه وصال و تقرّب بنده به سوی خداوند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کردم و در آن‌جا در جلو زندان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اجازه بگیرم و به حضور آن حضرت برسم و احوال 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زندان‌بان‌ها به من اجازه ندادند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شبانه روز هزار رکعت نماز می‌خواند و فقط ساعتی در اول روز و قبل از ظهر و هنگام غروب در محل نمازش می‌نشیند و با خدا مناجات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برای من اجازه بگیرید،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 دیدم در محراب خود نشسته و در اندیشه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زیارت‌نامه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الصلوة و آتیت الزکاة و أمرت بالمعروف و نهیت عن المنکر و عبدت الله حتی أتاک الیقین</w:t>
      </w:r>
      <w:r>
        <w:rPr>
          <w:rFonts w:eastAsia="IRNazanin" w:cs="IRNazanin"/>
          <w:color w:val="111111"/>
          <w:sz w:val="28"/>
          <w:szCs w:val="28"/>
          <w:rtl w:val="true"/>
          <w:lang w:bidi="fa-IR"/>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نماز را اقامه کرده، زکات داده ای، امر به معروف و نهی از منکر کردی، و خدا را عبادت کردی تا به مقام یقین رسیدی</w:t>
      </w:r>
      <w:r>
        <w:rPr>
          <w:rFonts w:eastAsia="IRNazanin" w:cs="IRNazanin"/>
          <w:color w:val="111111"/>
          <w:sz w:val="28"/>
          <w:szCs w:val="28"/>
          <w:rtl w:val="true"/>
          <w:lang w:bidi="fa-IR"/>
        </w:rPr>
        <w:t>.»</w:t>
      </w:r>
      <w:bookmarkStart w:id="18" w:name="pg2599_20683"/>
    </w:p>
    <w:p>
      <w:pPr>
        <w:pStyle w:val="Heading3"/>
        <w:numPr>
          <w:ilvl w:val="2"/>
          <w:numId w:val="1"/>
        </w:numPr>
        <w:rPr/>
      </w:pPr>
      <w:bookmarkStart w:id="19" w:name="__RefHeading___Toc332932_1395250215"/>
      <w:bookmarkStart w:id="20" w:name="_Toc7"/>
      <w:bookmarkEnd w:id="18"/>
      <w:bookmarkEnd w:id="19"/>
      <w:r>
        <w:rPr>
          <w:rtl w:val="true"/>
        </w:rPr>
        <w:t>کیفر سستی در نماز</w:t>
      </w:r>
      <w:bookmarkEnd w:id="2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مؤمن نمازهای پنجگانه خود را به موقع و با شرایط به جا آورد، شیطان پیوسته از او ترسان و هراسان است، ولی هرگاه وی نماز خود را ضایع کند، شیطان بر او غالب می‌شود، و او را وارد گناهان بزرگ می‌نماید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خود را ضایع نکنید، زیرا هر که نماز را ضایع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می‌گردد… پس وای بر کسی که بر نمازهای واجب خود و انجام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ننماید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 که در نماز سستی و تنبلی کنید یا در حق آن کوتاهی کنید، یا حد و حدودش را ضایع کنید، یا رکوع و سجده نماز را آن چنان از روی شتاب به جا آورید که گویی همچون خروس منقار می‌زنید، یا این که نماز را سبک بشمارید، یا این که به جای نماز به امور دنیایی سرگرم شوید، یا نماز را در وقت خود به جا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نمازش را سبک بشمارد، با من پیوند و وابستگی معنوی ندارد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سوگند به خدا، بر حوض کوثر در جوار من وارد</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قیامت فرا رسد، بنده را می‌خوانند، پس اولین موضوعی که از او سؤال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و شرایط نماز را به طور کامل به جا آورده باشد، نجات می‌یابد، اگر نمازش را با شرایط و آداب صحت یا قبولی آن به جا نیاورده باشد، او را به آتش می‌افکنند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نماز بهترین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صورتی است که خدا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نماز کامل ادا کند، در حقیقت حق واجبش را ادا کرده است و هر کس که نماز را سبک بشمارد، به صورتش زده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برگردانده می‌شود</w:t>
      </w:r>
      <w:r>
        <w:rPr>
          <w:rFonts w:eastAsia="IRNazanin" w:cs="IRNazanin"/>
          <w:color w:val="111111"/>
          <w:sz w:val="28"/>
          <w:szCs w:val="28"/>
          <w:rtl w:val="true"/>
          <w:lang w:bidi="fa-IR"/>
        </w:rPr>
        <w:t>)»</w:t>
      </w:r>
      <w:r>
        <w:rPr>
          <w:rStyle w:val="FootnoteAnchor"/>
          <w:rtl w:val="true"/>
        </w:rPr>
        <w:footnoteReference w:id="38"/>
      </w:r>
      <w:bookmarkStart w:id="21" w:name="pg2599_20687"/>
    </w:p>
    <w:p>
      <w:pPr>
        <w:pStyle w:val="Heading3"/>
        <w:numPr>
          <w:ilvl w:val="2"/>
          <w:numId w:val="1"/>
        </w:numPr>
        <w:rPr/>
      </w:pPr>
      <w:bookmarkStart w:id="22" w:name="__RefHeading___Toc332934_1395250215"/>
      <w:bookmarkStart w:id="23" w:name="_Toc8"/>
      <w:bookmarkEnd w:id="21"/>
      <w:bookmarkEnd w:id="22"/>
      <w:r>
        <w:rPr>
          <w:rtl w:val="true"/>
        </w:rPr>
        <w:t>اهتمام به نماز اول وقت</w:t>
      </w:r>
      <w:bookmarkEnd w:id="23"/>
    </w:p>
    <w:p>
      <w:pPr>
        <w:pStyle w:val="BookText"/>
        <w:rPr/>
      </w:pPr>
      <w:r>
        <w:rPr>
          <w:rFonts w:ascii="IRNazanin" w:hAnsi="IRNazanin" w:eastAsia="IRNazanin"/>
          <w:color w:val="111111"/>
          <w:sz w:val="28"/>
          <w:sz w:val="28"/>
          <w:szCs w:val="28"/>
          <w:rtl w:val="true"/>
          <w:lang w:bidi="fa-IR"/>
        </w:rPr>
        <w:t>درِ خانه‌ی محبوب، اگرچه همیشه به روی بندگان و محبّانش باز است اما محبوب مهربان هستی، اوقاتی از شبانه روز را برای نیایش و خلوت بندگانش اختصاص داده و از بندگانش برای حضور در ضیافت باشکوه نیایش، دعوت رسمی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درهای بیکران رحمتش را به روی بندگانش باز کرده و نیایش و نماز را برترین وسیله تقرب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کوی دوست و سالکان طریق کمال در انتظار رسیدن آن اوقات نورانی لحظه شماری می‌کنند و به هنگام       فرا رسیدن آن اوقات شریف لبیک به دعوت محبوب را بر هر کاری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اول وقت در سیره‌ی امام سالکان کوی دوست جلوه چشم‌گیری دارد، پیروان آن حضرت سیره‌ی امام خویش را نصب العین قرار می‌دهند و به پیروی از امامشان فرصت نماز اول وقت را هرگز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سیره‌ی آن حضرت در توجه و اهتمام به نماز اول وقت را با هم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موسی فزاز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خراسان در مسجد،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بر چیزی که از آن حضرت می‌خواستم،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برای پیشواز یکی از جماعت طالبین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وقت نماز شده و امام به جانب ساختمانی که در آن‌جا بود روی آورد و در زیر صخره‌ای که در نزدیکی آن ساختمان بود،</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در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تا اصحاب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لانوخرّن صلواة عن اول وقتها الی آخر وقتها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ابداً باول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آن، بدون علت به تأخیر نمی‌اندازیم، همواره مراقب اوّل وقت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دوباره آن را که از حضرت خواستم،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امام با تازیانه‌ای خاک‌ها را کمی کنار زد، ناگاه از زیر خاک‌ها سکه‌ای از طلای ناب پدیدار 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طلا را بگیر، خداوند برای تو در آن برکت قرار دهد و از آن سود ببری و آن‌چه را دیدی پنهان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از آن سکه برکت فراوان قرار داد، آن چنان که در خراسان لوازم زیادی خریدم که قیمت آن‌ها به هفتاد هزار دینار طلا می‌رسید، و من از همه‌ی همگنان خود توانگرتر و ثروتمندتر شدم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رویداد دیگری در زندگی آن امام بزرگ به ثبت رسیده است که اهمیت بسیار بالا و حیاتی نماز اول وقت را روشن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که مأمون جلسه گفت‌وگو و مناظره تشکیل داده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عالمان بزرگ ادیان و مذاهب و مکاتب فلسفی به بحث واداشته بود و امام با عالمان مسیحی و متکلمان و فلسفه‌دانان به گفت‌و‌گو می‌پرداخت، در یکی از این مناظرات،</w:t>
      </w:r>
    </w:p>
    <w:p>
      <w:pPr>
        <w:pStyle w:val="BookText"/>
        <w:rPr/>
      </w:pPr>
      <w:r>
        <w:rPr>
          <w:rFonts w:ascii="IRNazanin" w:hAnsi="IRNazanin" w:eastAsia="IRNazanin"/>
          <w:color w:val="111111"/>
          <w:sz w:val="28"/>
          <w:sz w:val="28"/>
          <w:szCs w:val="28"/>
          <w:rtl w:val="true"/>
          <w:lang w:bidi="fa-IR"/>
        </w:rPr>
        <w:t>عمران صابی که از عالمان بزرگ و متکلمان به نام زمان بود،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 و دانای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تو همگان را به پرسش و سؤال فراخواندی، من هرگز از تو پرسشی نمی‌کردم، من به کوفه و بصره و شام و جزیره العرب رفته‌ام، و با متکلمان و سخنوران و دانایان زمانه دیدار داشته‌ام و هنوز کسی را ندیده‌ام که به سؤالاتم پاسخ قانع کننده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اجازه می‌دهی که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جماعت کسی عمران صابی باشد،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عمران صابی‌ام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ای عمران، ولی باانصاف باش و از سخن سست و بی‌دلیل و ناحق دوری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جز آن نخواهم که برای من امری را ثابت کنی و من به آن بگروم و از آن در نگذرم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عمران صابی سؤالاتش را پرسید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آنان پاسخ فرمود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میانه ی گفتمان امام با عمران صابی، وقت نماز فرا رسید، امام رو به مأمون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بحث مرا قطع مکن، چرا که دل من آماده ی پذیرش سخنانت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می‌گزاریم و به گفت‌و‌گو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و مأمون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به پایان رسید، امام به مجلس بازگشتند و عمران صابی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همچنان عمران پرسش‌هایش را مطرح می‌کرد و امام پاسخ می‌داد و پس از پاسخ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سؤالت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او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گفت‌و‌گو که به طول انجامید، عمران صابی به راه راست هدایت شد و شهادتین گفت و رو به قبله به سجده افتاد و اسلام آورد و…</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بر نمازهای‌شان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خداوند متعال مواظبت بر اوقات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را محافظت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نماز را در اوقات مخصوص آن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بنده‌ای از آفت حوادث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وقت واجب نماز او فرا رسد، و از روی عمد از آن کوتاهی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خود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در قرآن این گروه را مذمت کرده و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دسته از نمازگزارانی که از نماز خود غافل‌اند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ساهون در این آیه آن‌هایی هستند که غافل از اوقات نمازهای واجب خود هستند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روشن است که شیطان همواره در کمین انسان نشسته است و از هر فرصتی استفاده می‌کند تا با نیرنگ‌ها و وسوسه‌های خود، آدمی را از مسیر درست و از رسیدن به کمال و تعالی بازدارد و او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بیشتر همّ و غمّ خود را، معطوف نماز می‌کند و می‌داند که اگر بندگان به نماز اهمیت دهند، هیچ مجالی برای جولان و یکه‌تازی او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پیوسته از شخص مؤمن در وحشت و گریزان است، تا وقتی که بر نمازهای پنجگانه مراقبت و محافظت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تأخیر از اول وقت 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ضایع ساخت، شیطان بر او جرأت یافته و او را به ورطه‌ی گناهان بزرگ می‌اندازد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به همین دلیل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شیعتنا عند مواقیت الصلاة کیف محافظتهم علیها؛ شیعیان ما را در اوقات نماز، آزمایش کنید که چگونه بر خواندن نماز در موعد مقرّر محافظت می‌کنند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فرا رسد، بر تو لازم است نماز را در اول وقت به جای آوری، زیرا تو نمی‌دانی بعداً چه پیش</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نمازی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وسط وقت،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در اوّل وقت موجب خشنودی خدا، و در وسط آن عفو پروردگار، و در آخر وقت غفران و آمرزش الهی است و بهترین اوقات، اول وقت است و کسی حق ندارد آخر وقت را برای نماز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آخر وقت برای کسی مجاز است که بیماری یا عذری داشته باشد، یا این که مسافر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اول وقت افزون بر ثواب و اجری که دارد آثار و برکات متعددی به دنبال دارد، اما نماز در وسط وقت تنها ثواب داشته و آن برکات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نماز را در آخر وقت بخواند، از ثواب آن نیز کم خواهد شد</w:t>
      </w:r>
      <w:r>
        <w:rPr>
          <w:rFonts w:eastAsia="IRNazanin" w:cs="IRNazanin"/>
          <w:color w:val="111111"/>
          <w:sz w:val="28"/>
          <w:szCs w:val="28"/>
          <w:rtl w:val="true"/>
          <w:lang w:bidi="fa-IR"/>
        </w:rPr>
        <w:t>.</w:t>
      </w:r>
      <w:bookmarkStart w:id="24" w:name="pg2599_20698"/>
    </w:p>
    <w:p>
      <w:pPr>
        <w:pStyle w:val="Heading3"/>
        <w:numPr>
          <w:ilvl w:val="2"/>
          <w:numId w:val="1"/>
        </w:numPr>
        <w:rPr/>
      </w:pPr>
      <w:bookmarkStart w:id="25" w:name="__RefHeading___Toc332936_1395250215"/>
      <w:bookmarkStart w:id="26" w:name="_Toc9"/>
      <w:bookmarkEnd w:id="24"/>
      <w:bookmarkEnd w:id="25"/>
      <w:r>
        <w:rPr>
          <w:rtl w:val="true"/>
        </w:rPr>
        <w:t>رعایت آداب نماز</w:t>
      </w:r>
      <w:bookmarkEnd w:id="26"/>
    </w:p>
    <w:p>
      <w:pPr>
        <w:pStyle w:val="Heading4"/>
        <w:numPr>
          <w:ilvl w:val="3"/>
          <w:numId w:val="1"/>
        </w:numPr>
        <w:rPr/>
      </w:pPr>
      <w:bookmarkStart w:id="27" w:name="__RefHeading___Toc332938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هر ضیافتی آدابی دارد و برای بهره‌مندی بیشتر و بهتر از آن ضیافت باید آداب ضیافت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ضیافت باشکوه و پر رمز و راز نماز دارای چه آدابی است؟ اینک از زبان مخزن اسرار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کاملی نسبت به این ضیافت و آداب آن دارد، آداب نماز را بهره‌مند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نماز این است که آن را با حضور قلب و فراغت اعضا و جوارح از هر کاری، به جای آوری و با ذلّت در مقابل خداوند بایستی و بهشت را در طرف راست خود ببینی و آتش را در طرف چپ و صراط را پیش رو و خداوند را در مقابل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فرمایشات دُرَربار رضوی استفاده می‌شود که نماز آدابی باطنی و ظاهری دارد، وقتی شرایط و آداب باطنی رعایت شود بر ظاهر نمازگزار تأثیر گذاشته و آداب ظاهری نیز رعایت می‌شود</w:t>
      </w:r>
      <w:r>
        <w:rPr>
          <w:rFonts w:eastAsia="IRNazanin" w:cs="IRNazanin"/>
          <w:color w:val="111111"/>
          <w:sz w:val="28"/>
          <w:szCs w:val="28"/>
          <w:rtl w:val="true"/>
          <w:lang w:bidi="fa-IR"/>
        </w:rPr>
        <w:t>.</w:t>
      </w:r>
    </w:p>
    <w:p>
      <w:pPr>
        <w:pStyle w:val="Heading4"/>
        <w:numPr>
          <w:ilvl w:val="3"/>
          <w:numId w:val="1"/>
        </w:numPr>
        <w:rPr/>
      </w:pPr>
      <w:bookmarkStart w:id="29" w:name="__RefHeading___Toc332940_1395250215"/>
      <w:bookmarkStart w:id="30" w:name="_Toc11"/>
      <w:bookmarkEnd w:id="29"/>
      <w:r>
        <w:rPr>
          <w:rtl w:val="true"/>
        </w:rPr>
        <w:t>الف</w:t>
      </w:r>
      <w:r>
        <w:rPr>
          <w:rtl w:val="true"/>
        </w:rPr>
        <w:t xml:space="preserve">) </w:t>
      </w:r>
      <w:r>
        <w:rPr>
          <w:rtl w:val="true"/>
        </w:rPr>
        <w:t>آداب باطنی</w:t>
      </w:r>
      <w:bookmarkEnd w:id="30"/>
    </w:p>
    <w:p>
      <w:pPr>
        <w:pStyle w:val="BookText"/>
        <w:rPr/>
      </w:pPr>
      <w:r>
        <w:rPr>
          <w:rFonts w:ascii="IRNazanin" w:hAnsi="IRNazanin" w:eastAsia="IRNazanin"/>
          <w:color w:val="111111"/>
          <w:sz w:val="28"/>
          <w:sz w:val="28"/>
          <w:szCs w:val="28"/>
          <w:rtl w:val="true"/>
          <w:lang w:bidi="fa-IR"/>
        </w:rPr>
        <w:t>مقصود از آداب باطنی آن دسته از آدابی است که مربوط به قلب و باطن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قلب</w:t>
      </w:r>
    </w:p>
    <w:p>
      <w:pPr>
        <w:pStyle w:val="BookText"/>
        <w:rPr/>
      </w:pPr>
      <w:r>
        <w:rPr>
          <w:rFonts w:ascii="IRNazanin" w:hAnsi="IRNazanin" w:eastAsia="IRNazanin"/>
          <w:color w:val="111111"/>
          <w:sz w:val="28"/>
          <w:sz w:val="28"/>
          <w:szCs w:val="28"/>
          <w:rtl w:val="true"/>
          <w:lang w:bidi="fa-IR"/>
        </w:rPr>
        <w:t>در تعریف حضور قلب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حضور قلب، این است که در هنگام نماز، نزد نماز باشد، نه مشغول به امر دیگری که او را از نماز، غافل می‌کند و</w:t>
      </w:r>
    </w:p>
    <w:p>
      <w:pPr>
        <w:pStyle w:val="BookText"/>
        <w:rPr/>
      </w:pPr>
      <w:r>
        <w:rPr>
          <w:rFonts w:ascii="IRNazanin" w:hAnsi="IRNazanin" w:eastAsia="IRNazanin"/>
          <w:color w:val="111111"/>
          <w:sz w:val="28"/>
          <w:sz w:val="28"/>
          <w:szCs w:val="28"/>
          <w:rtl w:val="true"/>
          <w:lang w:bidi="fa-IR"/>
        </w:rPr>
        <w:t>همین مقدار که نماز‌گزار قلبش، متوجه ظاهر و احوال و اقوال نماز باشد، در تحقیق حضور قلب، کافی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نمازگزار، بایستی همواره خود را در محضر خداوند متعال مشاهده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پریشانی حواس و افکار غیرالهی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حریم اوامر الهی را بسیار بزرگ بشمارد و از عظمت پروردگار خویش خائف بوده و به رحمت واسعه‌ی پروردگار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برای نماز ایستاده و به محلّ سجده چشم دوخته است، باید در ذهن خود مجسم کند که در برابر خدای قادر متعال ایستاده که او را می‌بیند و به آن‌چه در اعماق دلش می‌گذرد،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سخنانش توجّه به این چند نکته را در امر حضور قلب برای هر نمازگزاری ضروری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 حضور قلب و فراغت اعضا و جوارح از هر کاری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ذلّت در برابر خداوند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در طرف راست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دوزخ را در طرف چپ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را در پیش روی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در مقابل خود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کن خدای تعالی را، چنان که گویا او را می‌بینی و اگر او را نمی‌بینی، او تو را می‌بیند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نمازگزار باید متوجه باشد که توجه به خدا، منحصراً</w:t>
      </w:r>
    </w:p>
    <w:p>
      <w:pPr>
        <w:pStyle w:val="BookText"/>
        <w:rPr/>
      </w:pPr>
      <w:r>
        <w:rPr>
          <w:rFonts w:ascii="IRNazanin" w:hAnsi="IRNazanin" w:eastAsia="IRNazanin"/>
          <w:color w:val="111111"/>
          <w:sz w:val="28"/>
          <w:sz w:val="28"/>
          <w:szCs w:val="28"/>
          <w:rtl w:val="true"/>
          <w:lang w:bidi="fa-IR"/>
        </w:rPr>
        <w:t>باید با قلب او باشد و درونش متوجه حضرت احدیّت باشد؛ اما سر و صورت او آینه دل و تابع و پیرو آن است و توجه سر و صورت، به تنهایی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دامن خدمت به کمر بسته است در برابر سیّد و مولای خود ایستاده است، چگونه ممکن است از او روی برتابد و افکارش را در غیر آن‌چه مولا می‌خواهد به کار اندازد؟ بی‌گمان چنین کاری، موجب محرومیت او از توفیق بندگی خواهد بود؛ کجا رسد که آن مولی خدای قادر متعال باشد که او را آفریده و همه مقدّراتش را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مشغول نماز شد، در رکعت اول مار سیاهی آمد و در موضع سجده قیس قرار گرفت، او با بی‌توجهی کامل به رکوع و سجده رفت، وقتی پیشانی برداشت، مار به گردن او پیچید، سپس وارد پیراهن او شد؛ ولی او به نمازش ادامه داد و از مار هم آسیبی به او نرسید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را که برای خودشان رخ داده بود، نقل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روزی در فرع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واقع در مابین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فرا رسید، پس پیاده شدم و به سوی بوته‌ی ثمامه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عربستان گاهی بوته‌هایی که به قد یک درخت وجود دارد که از سایه‌شان به خوبی می‌توان</w:t>
      </w:r>
    </w:p>
    <w:p>
      <w:pPr>
        <w:pStyle w:val="BookText"/>
        <w:rPr/>
      </w:pP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نماز ایستادم و رکعتی خواندم، یک افعی نزدیک من آمد و کنارم قرار گرفت و من متوجه نماز شدم و از آن نکاستم و کم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به من نزدیک شد و سپس به طرف بوته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شدم، در حالی که دعا و تعقیباتم را نیز تخفیف نداده بودم، بعضی از یارانم را که همراهم بودند، فراخواندم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زیر بوته 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غیر خدا نترسد خداوند او را کفایت می‌نماید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بهترین شیوه بندگی خداست و آن زیباترین شکلی است که خداوند آن را آفریده؛ پس کسی که به طور کامل و تمام آن را به جا آورد، حق واجب آن را ادا کرده است و کسی که در انجام آن کوتاهی کند، خدا آن را به صورتش می‌زند</w:t>
      </w:r>
      <w:r>
        <w:rPr>
          <w:rFonts w:eastAsia="IRNazanin" w:cs="IRNazanin"/>
          <w:color w:val="111111"/>
          <w:sz w:val="28"/>
          <w:szCs w:val="28"/>
          <w:rtl w:val="true"/>
          <w:lang w:bidi="fa-IR"/>
        </w:rPr>
        <w:t>.»</w:t>
      </w:r>
      <w:r>
        <w:rPr>
          <w:rStyle w:val="FootnoteAnchor"/>
        </w:rPr>
        <w:footnoteReference w:id="5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خشوع و خضوع</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در نماز به خشوع و خضوع و این که در پیشگاه خداوند، چنان خاشع و خاضع باشی که خشیّت و خوف از سیمای تو ظاهر گردد</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مؤمنان رستگار شدند؛ آنان که در نمازهای‌شان خشوع کنندگان‌اند</w:t>
      </w:r>
      <w:r>
        <w:rPr>
          <w:rFonts w:eastAsia="IRNazanin" w:cs="IRNazanin"/>
          <w:color w:val="111111"/>
          <w:sz w:val="28"/>
          <w:szCs w:val="28"/>
          <w:rtl w:val="true"/>
          <w:lang w:bidi="fa-IR"/>
        </w:rPr>
        <w:t>.»</w:t>
      </w:r>
      <w:r>
        <w:rPr>
          <w:rStyle w:val="FootnoteAnchor"/>
          <w:rtl w:val="true"/>
        </w:rPr>
        <w:footnoteReference w:id="57"/>
      </w:r>
      <w:bookmarkStart w:id="31" w:name="pg2599_20706"/>
    </w:p>
    <w:p>
      <w:pPr>
        <w:pStyle w:val="BookText"/>
        <w:rPr/>
      </w:pPr>
      <w:bookmarkEnd w:id="31"/>
      <w:r>
        <w:rPr>
          <w:rFonts w:ascii="IRNazanin" w:hAnsi="IRNazanin" w:eastAsia="IRNazanin"/>
          <w:color w:val="111111"/>
          <w:sz w:val="28"/>
          <w:sz w:val="28"/>
          <w:szCs w:val="28"/>
          <w:rtl w:val="true"/>
          <w:lang w:bidi="fa-IR"/>
        </w:rPr>
        <w:t>بنده‌ای که برای خدمت و عبادت در پیشگاه خدای متعال می‌ایستد، موظّف است که با قلب و تمام جوارح و اعضاء اظهار عبودیت و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با طمأنینه و آرامش و هیبت و حیاء نماز بخواند و سر خود را پایین بیندازد و به موضع سجده بنگرد و گردن و پشت خود را راست نگه دارد و دست‌های خود را بر روی ران‌ها بگذارد، بدون این که با دست‌هایش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قلب در هنگام نماز به این است که این سخن خدای ـ تبارک و تعالی ـ را پیوسته در نظر داشته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پای می‌ایستی، در منظر پروردگارت هستی و او تو را می‌بیند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32" w:name="__RefHeading___Toc332942_1395250215"/>
      <w:bookmarkStart w:id="33" w:name="_Toc12"/>
      <w:bookmarkEnd w:id="32"/>
      <w:r>
        <w:rPr>
          <w:rtl w:val="true"/>
        </w:rPr>
        <w:t>ب</w:t>
      </w:r>
      <w:r>
        <w:rPr>
          <w:rtl w:val="true"/>
        </w:rPr>
        <w:t xml:space="preserve">) </w:t>
      </w:r>
      <w:r>
        <w:rPr>
          <w:rtl w:val="true"/>
        </w:rPr>
        <w:t>آداب ظاهری</w:t>
      </w:r>
      <w:bookmarkEnd w:id="3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گهربار خود بیان فرموده‌اند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نماز را به پای داری، پس با بی‌رغبتی و کسالت، خواب آلودگی، عجله و شتاب، بازی و سرگرمی به چیزی، به نماز مشغول نشو، بلکه نمازی به جای آور که سکون و حضور قلب و آرامش و تأنّی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در نماز خاشع و خاضع باشی، و در پیشگاه خداوند جهان خود را خوار و ذلیل بدانی به طوری که خشیت و خوف از سیمای تو ظاهر شود، و به وسیله آرامش و بر اثر فراوانی ترس و ورعی که بر دلت عارض شده است،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مقابل پروردگارت همچون بنده ی فراری گناهکار، که در مقابل مولایش قرار گرفته، بایست و قدم‌هایت را منظم کن، و خداوند را ناظر بدان زیرا اگر تو خدا را نمی‌بینی،</w:t>
      </w:r>
    </w:p>
    <w:p>
      <w:pPr>
        <w:pStyle w:val="BookText"/>
        <w:rPr/>
      </w:pPr>
      <w:r>
        <w:rPr>
          <w:rFonts w:ascii="IRNazanin" w:hAnsi="IRNazanin" w:eastAsia="IRNazanin"/>
          <w:color w:val="111111"/>
          <w:sz w:val="28"/>
          <w:sz w:val="28"/>
          <w:szCs w:val="28"/>
          <w:rtl w:val="true"/>
          <w:lang w:bidi="fa-IR"/>
        </w:rPr>
        <w:t>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ریش و سایر اعضا و جوارحت بازی نکن، انگشتانت را به صدا در نیاور، بدنت را خارش مده، با بینی ات بازی مکن، با لباست هم بازی مکن، لثام زده نماز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چیزی در دهانت باشد که مانع اظهار صحیح کلمات یا مخارج حروف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نیز روا نیست که با نقاب و روبند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ایستاده‌ای، چشمت را به موضع سجده بیفکن و در هنگام نماز از خودت جزع و ترس ظاهر کن و با دارا بودن این حالات ویژه، نشان بده که تو راغب به خدا هستی و به وی عشق می ورزی، در حال قیام گاهی به این پا، و گاهی به آن پایت تکیه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می‌خواهد با نماز وداع کند، نماز بگزار، طوری که دیگر موفق به ادای آن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یقین تو در برابر خداوند جبار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چیزی از اشیاء مشغول مشو و حدیث نفس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یاد خدا را در درونت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را از همه چیز غیر از یاد خدا و عبادت او 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فقط به کار نماز بپردازی و حق آن را کاملاً ادا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نماز، به هنگام قیام دست‌هایت را روی ران‌هایت قرار ده، و در افتتاح نمازت تکبیر بگو و دست‌هایت را تا نرمه‌ی گوش بلند کن، به طوری که انگشت‌های ابهامت از گوش مقابل آن تجاوز نکند، و در قنوت نماز واجب دست‌هایت از سر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نافله و وتر مانعی نیست که دست‌ها از سر تجاوز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رکوع رفتی، پس دست‌هایت را بر زانوهایت بگذار و انگشتانت را بگشا و دست‌هایت را جمع کن و از محاذی زانوها</w:t>
      </w:r>
    </w:p>
    <w:p>
      <w:pPr>
        <w:pStyle w:val="BookText"/>
        <w:rPr/>
      </w:pPr>
      <w:r>
        <w:rPr>
          <w:rFonts w:ascii="IRNazanin" w:hAnsi="IRNazanin" w:eastAsia="IRNazanin"/>
          <w:color w:val="111111"/>
          <w:sz w:val="28"/>
          <w:sz w:val="28"/>
          <w:szCs w:val="28"/>
          <w:rtl w:val="true"/>
          <w:lang w:bidi="fa-IR"/>
        </w:rPr>
        <w:t>و پاها خارج مکن و هنگام برخاستنت از رکوع به تمام قامت بایست تا آن که مفاصلت کاملاً به مکان اصلی خود برگردد، و عروق و رگ‌ها جابه‌جا شود و سپس در سجده، پیشانیت و کف را بر زمین بگذار، و انگشتان دست‌هایت را هنگام سجده ببند، و به طرف قبله قرار ده و هرگاه نشستی، پس به قسمت راست بدن ننشین، بلکه طرف راست را بلند کن و بر طرف چپ بگذار و بر پهلوی خود بنشین و دست روی دست مگذار، بلکه دست‌هایت را آزاد کن و مستقیم بر ران‌ها بگذار، زیرا دست روی دست گذاشتن، عمل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نماز خمیازه مکش، و دست و پا دراز مکن و آروغ نزن؛ و هرگاه این دو بر تو فشار آوردند، با سعی و کوشش از بروز آن جلوگیری کن و هرگاه عطسه کردی،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در موضع سجده‌ات حرکت نکن، و به جلو و عقب نرو، بلکه ثابت و بی‌حرکت باش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نماز ایستادی، با تمام توجه قلبی و درونی به خداوند روی آور، تا خداوند نیز به تو روی آورد، و برای نماز، وضوی شاداب و کامل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خواستی سجده کنی پیشانیت را بر خاک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نمازت روی آوردی، و با توجه و حضور کامل قلبی به نماز ایستادی، و آداب و شرایط نماز را حفظ کردی و با همه وجودت به سوی خدا رفتی، او نیز با همه رحمت و مغفرت و عنایتش به تو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 روی گردان شوی، خداوند نیز از تو روی گردان شود، و تو را به حال خود رها خواهد کرد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نماز کامل سؤال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نمازگزار را از آفت فحشا و منکر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دارای شرایط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فراغت جوارح و اعضا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کمال ذلت و خاکساری در برابر خدا ایستادن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رسیدن به مرتبه یقین؛ که نمازگزار فرض کند بهشت طرف راست، جهنم سوزان طرف چپ، صراط پیش رو، و ذات اقدس الهی در مقابلش قرار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موهبتی است از طرف خداوند مهربان برای بنده از راه رحمت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مطالبه ی وصال و راه رسیدن بنده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با نیت خالص وارد نماز شود، و با تعظیم و اجلال هرچه بیشتر برای خداوند تکبیر کند، و قرائت را با ترتیل بخواند، و با خشوع، رکوع را به جا آورد، و با تواضع سر از رکوع بردارد، و با ذلّت و خضوع سر به سجده گذارد، و با اخلاص در حالی که امید به رحمت خدا دارد، تشهد خواند، سپس نمازش را با رغبتی تمام و با امید به رحمت بی‌کران الهی، سلام دهد، و به پایان رساند؛ و در حالی بین ترس و امید، این فریضه‌ی الهی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نماز را با چنین آداب و شرایطی به جا آورد، حقّ نماز را ادا کرده است</w:t>
      </w:r>
      <w:r>
        <w:rPr>
          <w:rFonts w:eastAsia="IRNazanin" w:cs="IRNazanin"/>
          <w:color w:val="111111"/>
          <w:sz w:val="28"/>
          <w:szCs w:val="28"/>
          <w:rtl w:val="true"/>
          <w:lang w:bidi="fa-IR"/>
        </w:rPr>
        <w:t>.»</w:t>
      </w:r>
      <w:r>
        <w:rPr>
          <w:rStyle w:val="FootnoteAnchor"/>
          <w:rtl w:val="true"/>
        </w:rPr>
        <w:footnoteReference w:id="61"/>
      </w:r>
      <w:bookmarkStart w:id="34" w:name="pg2599_20714"/>
    </w:p>
    <w:p>
      <w:pPr>
        <w:pStyle w:val="Heading3"/>
        <w:numPr>
          <w:ilvl w:val="2"/>
          <w:numId w:val="1"/>
        </w:numPr>
        <w:rPr/>
      </w:pPr>
      <w:bookmarkStart w:id="35" w:name="__RefHeading___Toc332944_1395250215"/>
      <w:bookmarkStart w:id="36" w:name="_Toc13"/>
      <w:bookmarkEnd w:id="34"/>
      <w:bookmarkEnd w:id="35"/>
      <w:r>
        <w:rPr>
          <w:rtl w:val="true"/>
        </w:rPr>
        <w:t>اهتمام به نماز شب</w:t>
      </w:r>
      <w:bookmarkEnd w:id="36"/>
    </w:p>
    <w:p>
      <w:pPr>
        <w:pStyle w:val="BookText"/>
        <w:rPr/>
      </w:pPr>
      <w:r>
        <w:rPr>
          <w:rFonts w:ascii="IRNazanin" w:hAnsi="IRNazanin" w:eastAsia="IRNazanin"/>
          <w:color w:val="111111"/>
          <w:sz w:val="28"/>
          <w:sz w:val="28"/>
          <w:szCs w:val="28"/>
          <w:rtl w:val="true"/>
          <w:lang w:bidi="fa-IR"/>
        </w:rPr>
        <w:t xml:space="preserve">چنان که از گزارش رجاء ابن ضحاک استفاده می شود،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کامل نوافل</w:t>
      </w:r>
      <w:r>
        <w:rPr>
          <w:rStyle w:val="FootnoteAnchor"/>
          <w:rtl w:val="true"/>
        </w:rPr>
        <w:footnoteReference w:id="62"/>
      </w:r>
      <w:r>
        <w:rPr>
          <w:rFonts w:ascii="IRNazanin" w:hAnsi="IRNazanin" w:eastAsia="IRNazanin"/>
          <w:color w:val="111111"/>
          <w:sz w:val="28"/>
          <w:sz w:val="28"/>
          <w:szCs w:val="28"/>
          <w:rtl w:val="true"/>
          <w:lang w:bidi="fa-IR"/>
        </w:rPr>
        <w:t>یومیّه و نافله شب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از ابراهیم بن عباس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آن حضرت چنان بود که شب کم می‌خوابید و بیشتر شب را بیدار بود و به عبادت و نوافل مشغول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علاوه بر سیره‌ی عملی آن بزرگوار، در بیانات آن معصوم نیز سفارش فراوانی به نافله ی شب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موجب خوشنودی خدا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که در به جای آوردن نماز شب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در آخر شب برخیزد، و هشت رکعت نماز گزارد، سپس دو رکعت نماز شفع، و یک رکعت نماز وتر به جای آورد، و در قنوت آن هفتاد بار از خدا طلب آمرزش نماید، از عذاب قبر و آتش در پناه ایزدی قرار گیرد، و عمرش طولانی شود، و</w:t>
      </w:r>
    </w:p>
    <w:p>
      <w:pPr>
        <w:pStyle w:val="BookText"/>
        <w:rPr/>
      </w:pPr>
      <w:r>
        <w:rPr>
          <w:rFonts w:ascii="IRNazanin" w:hAnsi="IRNazanin" w:eastAsia="IRNazanin"/>
          <w:color w:val="111111"/>
          <w:sz w:val="28"/>
          <w:sz w:val="28"/>
          <w:szCs w:val="28"/>
          <w:rtl w:val="true"/>
          <w:lang w:bidi="fa-IR"/>
        </w:rPr>
        <w:t>وسعت رزق یابد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و ایشان هم از جدشان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که نماز شب می‌خوانند از خوشروترین مردمانند؟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با خدا خلوت کرده‌اند، و خداوند نیز ایشان را از نور خود پوشانده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بدین سان سیره آن حضرت آن بود که به همه مستحبات اهتمام می‌ورزیدند و در انجام با کیفیت آن بسیار می‌کوشیدند، اما به نماز شب و نماز جعفر طیّار توجه خاص داشتند و هر دو را با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نماز جعفر طیّار وقتی تأثیر فراوان بر روح و معنویت انسان می گذارد که در خلوت و به دور از چشم دیگران و با نشاط روحی و کیفیت و به طور مکرر و مداوم انجام شود و اگر کسی به چنین توفیقی دست یابد، انوار الهی بر قلب او 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خزائی، که از شعرای به نام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قصیده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سرودم،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رفتم و شعر خودم را برای آن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تحسین کرد و فرمود اشعارت را برای کسی نخوان تا من اجازه خواندن به تو بدهم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آمدن من به خراسان، به مأمون نیز رسید، مرا احضار کرد و حالم را پرسید و از من خواست تا شعر معروفم را برایش بخوانم،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اشعارم را خواندم، مأمون آن را تحسین کرد و پنج هزار درهم به من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نزدیک به همین مبلغ را به من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یکی از لباس‌هایش را به من بدهد تا آن را کفن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نپذیرفت و دستمال و پیراهنی از خز را به من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 که در آن، هزار شب و در هر شب، هزار رکعت نماز خوانده‌ام و در آن هزار بار قرآن ختم کرده‌ام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در آن نماز شب خوانده می‌شود، بر اهل آسمان‌ها نور می‌دهند، همان‌طوری که ستارگان بر اهل زمین نور می‌دهند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خالی بودن شکم،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تضرّع در پیشگاه خدا در صبحگاهان،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گریه و زاری از خوف خدا</w:t>
      </w:r>
      <w:r>
        <w:rPr>
          <w:rFonts w:eastAsia="IRNazanin" w:cs="IRNazanin"/>
          <w:color w:val="111111"/>
          <w:sz w:val="28"/>
          <w:szCs w:val="28"/>
          <w:rtl w:val="true"/>
          <w:lang w:bidi="fa-IR"/>
        </w:rPr>
        <w:t>»</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شب و تهجّد، مراقبت و مداومت کنید؛ زیرا که نماز شب، احترام به ساحت اقدس پروردگار است؛ آن موجب افزایش روزی می‌گردد و چهره‌ها را زیبا می‌سازد و رزق آن روز را</w:t>
      </w:r>
    </w:p>
    <w:p>
      <w:pPr>
        <w:pStyle w:val="BookText"/>
        <w:rPr/>
      </w:pPr>
      <w:r>
        <w:rPr>
          <w:rFonts w:ascii="IRNazanin" w:hAnsi="IRNazanin" w:eastAsia="IRNazanin"/>
          <w:color w:val="111111"/>
          <w:sz w:val="28"/>
          <w:sz w:val="28"/>
          <w:szCs w:val="28"/>
          <w:rtl w:val="true"/>
          <w:lang w:bidi="fa-IR"/>
        </w:rPr>
        <w:t>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درنگ و وقوف بسیار کنید؛ زیرا که 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وتر خود، درنگ کند، وقوف و درنگ او در محشر و روز قیامت، اندک خواهد گشت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بیهوده نمی‌گذرد؛ بلکه از گذشتنش، نقص به عمر آدمیان وارد می‌شود و این شب و روز، ساعت و لحظاتی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لهو و لعب پرداختی، بدان که روز را به غفلت گذرانده‌ای و هرگاه شب فرا رسد و تو همه‌ی آن را به خواب رفتی، از جمله آن کسانی هستی که در شب و روز، هیچ خیری در او نیست و هر کس چنین باشد مردنش بهتر است از زنده بودنش؛ زیرا قلبش مرده است و هر کس قلبش مرده باشد، خیری در حیات بدن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که بیشتر عمرت در غفلت و خواب گذشت و غنیمت بدان باقیمانده عمر خود را و قیامت را فراموش مکن تا عاقبت به خیر باشی …</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 و تلافی کن آن‌چه را که از تو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خود گریه کن به خاطر این که موفق نمی‌شوی که به پروردگارت توجه کنی و به سوی او روی آوری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کن نفس اماره خود را و قبول نکن عذرهایش را در ترک بیداری در شب؛ زیرا عذرهایش همه دروغ است و اگر رنج بیداری یک ساعت از شب را به خود هموار سازی، به یک راحت و نعمتی همیشگی خواهی رسید</w:t>
      </w:r>
      <w:r>
        <w:rPr>
          <w:rFonts w:eastAsia="IRNazanin" w:cs="IRNazanin"/>
          <w:color w:val="111111"/>
          <w:sz w:val="28"/>
          <w:szCs w:val="28"/>
          <w:rtl w:val="true"/>
          <w:lang w:bidi="fa-IR"/>
        </w:rPr>
        <w:t>»</w:t>
      </w:r>
      <w:r>
        <w:rPr>
          <w:rStyle w:val="FootnoteAnchor"/>
          <w:rtl w:val="true"/>
        </w:rPr>
        <w:footnoteReference w:id="71"/>
      </w:r>
      <w:bookmarkStart w:id="37" w:name="pg2599_20722"/>
    </w:p>
    <w:p>
      <w:pPr>
        <w:pStyle w:val="Heading2"/>
        <w:numPr>
          <w:ilvl w:val="1"/>
          <w:numId w:val="1"/>
        </w:numPr>
        <w:rPr/>
      </w:pPr>
      <w:bookmarkStart w:id="38" w:name="__RefHeading___Toc332946_1395250215"/>
      <w:bookmarkStart w:id="39" w:name="_Toc14"/>
      <w:bookmarkEnd w:id="37"/>
      <w:bookmarkEnd w:id="38"/>
      <w:r>
        <w:rPr>
          <w:rtl w:val="true"/>
        </w:rPr>
        <w:t>گفتار دوم</w:t>
      </w:r>
      <w:r>
        <w:rPr>
          <w:rtl w:val="true"/>
        </w:rPr>
        <w:t xml:space="preserve">: </w:t>
      </w:r>
      <w:r>
        <w:rPr>
          <w:rtl w:val="true"/>
        </w:rPr>
        <w:t>اسرار و حکمت‌های نماز</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332948_1395250215"/>
      <w:bookmarkStart w:id="41" w:name="_Toc15"/>
      <w:bookmarkEnd w:id="40"/>
      <w:r>
        <w:rPr>
          <w:rtl w:val="true"/>
        </w:rPr>
        <w:t>اشاره</w:t>
      </w:r>
      <w:bookmarkStart w:id="42" w:name="pg2599_20724"/>
      <w:bookmarkEnd w:id="41"/>
    </w:p>
    <w:p>
      <w:pPr>
        <w:pStyle w:val="Heading3"/>
        <w:numPr>
          <w:ilvl w:val="2"/>
          <w:numId w:val="1"/>
        </w:numPr>
        <w:rPr/>
      </w:pPr>
      <w:bookmarkStart w:id="43" w:name="__RefHeading___Toc332950_1395250215"/>
      <w:bookmarkStart w:id="44" w:name="_Toc16"/>
      <w:bookmarkEnd w:id="42"/>
      <w:bookmarkEnd w:id="43"/>
      <w:r>
        <w:rPr>
          <w:rtl w:val="true"/>
        </w:rPr>
        <w:t>حکمت‌ها و اسرار مقدمات نماز</w:t>
      </w:r>
      <w:bookmarkEnd w:id="44"/>
    </w:p>
    <w:p>
      <w:pPr>
        <w:pStyle w:val="Heading4"/>
        <w:numPr>
          <w:ilvl w:val="3"/>
          <w:numId w:val="1"/>
        </w:numPr>
        <w:rPr/>
      </w:pPr>
      <w:bookmarkStart w:id="45" w:name="__RefHeading___Toc332952_1395250215"/>
      <w:bookmarkStart w:id="46" w:name="_Toc17"/>
      <w:bookmarkEnd w:id="45"/>
      <w:r>
        <w:rPr>
          <w:rtl w:val="true"/>
        </w:rPr>
        <w:t>الف</w:t>
      </w:r>
      <w:r>
        <w:rPr>
          <w:rtl w:val="true"/>
        </w:rPr>
        <w:t xml:space="preserve">: </w:t>
      </w:r>
      <w:r>
        <w:rPr>
          <w:rtl w:val="true"/>
        </w:rPr>
        <w:t>طهارت</w:t>
      </w:r>
      <w:bookmarkEnd w:id="46"/>
    </w:p>
    <w:p>
      <w:pPr>
        <w:pStyle w:val="Heading5"/>
        <w:numPr>
          <w:ilvl w:val="4"/>
          <w:numId w:val="1"/>
        </w:numPr>
        <w:rPr/>
      </w:pPr>
      <w:bookmarkStart w:id="47" w:name="__RefHeading___Toc332954_1395250215"/>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برای شرکت در هر ضیافتی، مقدمات متناسب با همان ضیافت را باید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شرکت در ضیافت خلوت و نیایش با خدایی است که پاکی مطلق، زیبایی مطلق و نور مطلق است و نمازگزار برای آمادگی شرکت در چنین ضیافتی باشکوه باید ابتدا ظاهرش را از آلودگی و باطنش را از پلیدی‌ها و رذایل باطنی پاک سازد و با گرفتن وضو، نورانیت پیدا کرده و با پوشیدن لباس تمیز و شانه کردن سر و صورت و زدن عطر با ظاهری آراسته برای شرکت در این ضیافت خود را آماده کند</w:t>
      </w:r>
      <w:r>
        <w:rPr>
          <w:rFonts w:eastAsia="IRNazanin" w:cs="IRNazanin"/>
          <w:color w:val="111111"/>
          <w:sz w:val="28"/>
          <w:szCs w:val="28"/>
          <w:rtl w:val="true"/>
          <w:lang w:bidi="fa-IR"/>
        </w:rPr>
        <w:t>.</w:t>
      </w:r>
    </w:p>
    <w:p>
      <w:pPr>
        <w:pStyle w:val="Heading5"/>
        <w:numPr>
          <w:ilvl w:val="4"/>
          <w:numId w:val="1"/>
        </w:numPr>
        <w:rPr/>
      </w:pPr>
      <w:bookmarkStart w:id="49" w:name="__RefHeading___Toc332956_1395250215"/>
      <w:bookmarkStart w:id="50" w:name="_Toc19"/>
      <w:bookmarkEnd w:id="49"/>
      <w:r>
        <w:rPr/>
        <w:t>1</w:t>
      </w:r>
      <w:r>
        <w:rPr>
          <w:rtl w:val="true"/>
        </w:rPr>
        <w:t xml:space="preserve"> </w:t>
      </w:r>
      <w:r>
        <w:rPr>
          <w:rtl w:val="true"/>
        </w:rPr>
        <w:t>ـ وضو</w:t>
      </w:r>
      <w:bookmarkEnd w:id="50"/>
    </w:p>
    <w:p>
      <w:pPr>
        <w:pStyle w:val="BookText"/>
        <w:rPr/>
      </w:pPr>
      <w:r>
        <w:rPr>
          <w:rFonts w:ascii="IRNazanin" w:hAnsi="IRNazanin" w:eastAsia="IRNazanin"/>
          <w:color w:val="111111"/>
          <w:sz w:val="28"/>
          <w:sz w:val="28"/>
          <w:szCs w:val="28"/>
          <w:rtl w:val="true"/>
          <w:lang w:bidi="fa-IR"/>
        </w:rPr>
        <w:t>امام پاکی‌ها و زیبایی‌ها در بیان اسرار وضو به طهارت ظاهر و باطن اشاره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 بودن بنده هنگام ایستادن در مقابل خدا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پاکیزه شدن از آلودگی‌ها و 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وضو، از بین رفتن کسالت و جلوگیری از حالت خواب آلودگی؛</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 کردن قلب برای حضور در محضر خدای جبّار</w:t>
      </w:r>
      <w:r>
        <w:rPr>
          <w:rFonts w:eastAsia="IRNazanin" w:cs="IRNazanin"/>
          <w:color w:val="111111"/>
          <w:sz w:val="28"/>
          <w:szCs w:val="28"/>
          <w:rtl w:val="true"/>
          <w:lang w:bidi="fa-IR"/>
        </w:rPr>
        <w:t>.</w:t>
      </w:r>
      <w:r>
        <w:rPr>
          <w:rStyle w:val="FootnoteAnchor"/>
          <w:rtl w:val="true"/>
        </w:rPr>
        <w:footnoteReference w:id="75"/>
      </w:r>
      <w:bookmarkStart w:id="51" w:name="pg2599_20726"/>
    </w:p>
    <w:p>
      <w:pPr>
        <w:pStyle w:val="BookText"/>
        <w:rPr/>
      </w:pPr>
      <w:bookmarkEnd w:id="51"/>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وضو، این است که انسان در نماز، می‌خواهد با اعضای ظاهرش که همان اعضای وضوست در مقابل خداوند بایستد و فرشتگان را ملاقات کند، پس شستن صورت برای سجده و خضوع در آن است؛ شستن دو دست به سبب آن است که آن‌ها را به درگاه خدا بالا می‌برد و پایین می‌آورد و با آن دو کف، رغبت و رهبت و 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دست، که نشانه خوف و امید و طلب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مسح سر و روی دو پا برای این است که ظاهر و آشکار و برهنه است و در جمیع حالات نماز، با این سه استقبال کند و رو به حق بایستد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52" w:name="__RefHeading___Toc332958_1395250215"/>
      <w:bookmarkStart w:id="53" w:name="_Toc20"/>
      <w:bookmarkEnd w:id="52"/>
      <w:r>
        <w:rPr/>
        <w:t>2</w:t>
      </w:r>
      <w:r>
        <w:rPr>
          <w:rtl w:val="true"/>
        </w:rPr>
        <w:t xml:space="preserve"> </w:t>
      </w:r>
      <w:r>
        <w:rPr>
          <w:rtl w:val="true"/>
        </w:rPr>
        <w:t>ـ غسل</w:t>
      </w:r>
      <w:bookmarkEnd w:id="53"/>
    </w:p>
    <w:p>
      <w:pPr>
        <w:pStyle w:val="BookText"/>
        <w:rPr/>
      </w:pPr>
      <w:r>
        <w:rPr>
          <w:rFonts w:ascii="IRNazanin" w:hAnsi="IRNazanin" w:eastAsia="IRNazanin"/>
          <w:color w:val="111111"/>
          <w:sz w:val="28"/>
          <w:sz w:val="28"/>
          <w:szCs w:val="28"/>
          <w:rtl w:val="true"/>
          <w:lang w:bidi="fa-IR"/>
        </w:rPr>
        <w:t xml:space="preserve">در غسل به شستن تمام بدن امر شده است؛ زیرا پست‌ترین حالات انسان و شدیدترین حالت تعلق دنیوی انسان، حالت جماع کردن است و از آن‌جا که بر تمام قسمت‌های بدن، جنابت پخش می‌شود، لازم است برای پاک شدن از این جنابت فراگیر، همه‌ی بدن شسته شود؛ 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تحت کل شعرة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زیر هر مویی جنابتی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جنابت، پاکیزگی و نظافت، و پاک کردن انسان خود را از منی و تطهیر کردن سایر قسمت‌های بدن است؛ زیرا جنابت از تمام اعضا خارج می‌شود، پس تطهیر تمام بدن بر او</w:t>
      </w:r>
    </w:p>
    <w:p>
      <w:pPr>
        <w:pStyle w:val="BookText"/>
        <w:rPr/>
      </w:pP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غسل عیدین و جمعه و دیگر غسل‌ها آن است که انسان با آن‌ها، پروردگار خود را تعظیم می‌کند و بزرگ می‌دارد و نیز به سبب آن‌ها متوجه به خداوند کریم و بزرگوار خود می‌شود و از خداوند درخواست آمرزش می‌کند و نیز به سبب این که روز عید برای مردم شناخته شده است، خداوند غسل این روزها را بزرگداشت و تفضیل آن‌ها بر دیگر روزها قرارداد و علت غسل جمعه، طهارت و پاکی بنده تا جمعه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میت این است که میت را غسل دهند تا از آلودگی‌ها و امراضی که داشته، پاک شود؛ زیرا میت با فرشتگان ملاقات می‌کند و با اهل آخرت همنشین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وقتی بر خدا وارد می‌شود و پاکان را ملاقات می‌کند، با طهارت و نظیف باشد تا مورد درخواست رحمت و شفاعت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 اینکه، برای پاک شدن از آن منی‌ای که از آن آفریده شده، و در هنگام مرگ از بدن او خارج می‌شود و جنب می‌گردد، غسل لازم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غسل مس میت، طاهر شدن شخص است از چرک و پلیدی‌هایی که به جهت مس کردن میت به او رسیده؛ زیرا شخصی که از دنیا رفته، روحش از او مفارقت کرده و بیشتر میکروب‌ها در پیکر او باقی می‌ماند، پس باید پس از تماس با او، تطهیر انجام شود</w:t>
      </w:r>
      <w:r>
        <w:rPr>
          <w:rFonts w:eastAsia="IRNazanin" w:cs="IRNazanin"/>
          <w:color w:val="111111"/>
          <w:sz w:val="28"/>
          <w:szCs w:val="28"/>
          <w:rtl w:val="true"/>
          <w:lang w:bidi="fa-IR"/>
        </w:rPr>
        <w:t>.</w:t>
      </w:r>
      <w:r>
        <w:rPr>
          <w:rStyle w:val="FootnoteAnchor"/>
          <w:rtl w:val="true"/>
        </w:rPr>
        <w:footnoteReference w:id="79"/>
      </w:r>
      <w:bookmarkStart w:id="54" w:name="pg2599_20730"/>
    </w:p>
    <w:p>
      <w:pPr>
        <w:pStyle w:val="Heading4"/>
        <w:numPr>
          <w:ilvl w:val="3"/>
          <w:numId w:val="1"/>
        </w:numPr>
        <w:rPr/>
      </w:pPr>
      <w:bookmarkStart w:id="55" w:name="__RefHeading___Toc332960_1395250215"/>
      <w:bookmarkStart w:id="56" w:name="_Toc21"/>
      <w:bookmarkEnd w:id="54"/>
      <w:bookmarkEnd w:id="55"/>
      <w:r>
        <w:rPr>
          <w:rtl w:val="true"/>
        </w:rPr>
        <w:t>ب</w:t>
      </w:r>
      <w:r>
        <w:rPr>
          <w:rtl w:val="true"/>
        </w:rPr>
        <w:t xml:space="preserve">: </w:t>
      </w:r>
      <w:r>
        <w:rPr>
          <w:rtl w:val="true"/>
        </w:rPr>
        <w:t>اوقات نماز</w:t>
      </w:r>
      <w:bookmarkEnd w:id="56"/>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به فضل بن شاذان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کسی بپرسد که چرا نماز در این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معین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تقدم و تأخر واجب شده است، جواب این است که این اوقات برای همه مردم روی زمین معلوم و واضح است و عالم و جاهل آن را به چهار وقت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خود آشکار و معلوم است که در آن، نماز مغرب واجب شده است و فرو رفتن سرخی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خورشید معلوم و مشهور است که آن وقت نماز عشاء است؛ و همچنین طلوع فجر روشن و آشکار است و آن، وقت نماز صبح است و زوال شمس نیز آشکار و معلوم است و در آن، ظهر واجب می‌شود و برای عصر وقت مخصوص و معینی مانند نمازهای دیگر است و وقت آن پس از انجام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این که خداوند دوست داشته که بندگانش قبل از هر کاری، ابتدا طاعت خداوند را انجام دهند؛ پس ایشان را در اول طلوع روز، امر کرده است که به عبادتش بپردازند و سپس در پی کار و روزی خویش روند و امور دنیوی خود را اداره کنند، پس در این وقت نماز صبح را بر ایشان واجب کرد و چون نیم روز شود از کار دست کشند و آن وقتی است که مردم به جای خود بازگردند و لباس از تن به در آرند و بیاسایند و به خوردن مشغول شوند و استراحت کنند و در چنین هنگامی خداوند آنان را امر فرموده که ابتدا به ذکر و عبادت او بپردازند، از این رو ظهر را بر ایشان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کرده است تا به آن آغاز نمایند و سپس به کارهای دیگر بپردازند و چون امور شخصی را انجام دادند و خواستند پی کار و کسب خود روند، باز دستور نماز عصر را داده که آن را انجام دهند، و سپس به کاری که در نظر دارند رهسپار شوند و به اصلاح آن امر دنیایی خود پردازند، و چون شب شد، لباس از تن بیفکنند و به جایگاه و منزل بازگردند، پیش از هر کار باید به عبادت و ذکر پروردگارشان ابتدا کنند و بعد به امور دیگر بپردازند، از این رو نماز مغرب را بر ایشان واجب فرمود، و چون وقت استراحت و خواب آید و از کوشش فراغت یافتند، خداوند دوست داشته است که در آغاز به عبادت و طاعت او پردازند، سپس در پی اموری که می‌خواهند انجام دهند روند و از این جهت در این وقت، نماز عشاء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دستور را به کار بندند، او را فراموش نخواهند کرد و از او غافل نخواهد شد و در این صورت دل‌هایشان سخت نگردد ورغبت‌شان نکاهد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معین برای عصر نیست، مانند اوقات نمازهای دیگر، چرا آن را بین ظهر و مغرب قرار داد و میان عشاء و صبح، یا میان صبح و ظهر قرار نداد؟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هیچ وقتی برای مردم از ضعفاء و از کار بر کناران و اقویا و کارگزاران آسان‌تر و راحت‌تر و مناسب‌تر برای نماز عصر از این وقت معین نیست، زیرا مردم همگی از اول روز به تجارت و معامله و آمد و رفت و کار و کوشش در رفع حوایج خود، و فعالیت در بازارهای کسب مشغول‌اند، پس خداوند نخواست که آنان را از به دست آوردن روزی به کار دیگر مشغول کند … نیز مردم همگی قادر به شب‌خیزی نیستند و آن را درست هم درک نمی‌کنند و وقت</w:t>
      </w:r>
    </w:p>
    <w:p>
      <w:pPr>
        <w:pStyle w:val="BookText"/>
        <w:rPr/>
      </w:pPr>
      <w:r>
        <w:rPr>
          <w:rFonts w:ascii="IRNazanin" w:hAnsi="IRNazanin" w:eastAsia="IRNazanin"/>
          <w:color w:val="111111"/>
          <w:sz w:val="28"/>
          <w:sz w:val="28"/>
          <w:szCs w:val="28"/>
          <w:rtl w:val="true"/>
          <w:lang w:bidi="fa-IR"/>
        </w:rPr>
        <w:t>آن در نیمه‌های شب اگر باشد، بیدار نمی‌شوند، هرچند واجب باشد و امکانش هم برای ایشان بسیار کم است، پس خداوند بر آنان آسان گرفت و نماز عصر را در سخت‌ترین ساعات شبانه روز مقرر نفرمود؛ بلکه وقت آن را در راحت‌ترین هنگام قرار داد، چنان که خداوند ـ عزوجل ـ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مغرب، و هنگام سحر؛ پس خداوند دوست داشت که برای قرب به او در این اوقات سه گانه نماز به جای آورده شود</w:t>
      </w:r>
      <w:r>
        <w:rPr>
          <w:rFonts w:eastAsia="IRNazanin" w:cs="IRNazanin"/>
          <w:color w:val="111111"/>
          <w:sz w:val="28"/>
          <w:szCs w:val="28"/>
          <w:rtl w:val="true"/>
          <w:lang w:bidi="fa-IR"/>
        </w:rPr>
        <w:t>.»</w:t>
      </w:r>
      <w:r>
        <w:rPr>
          <w:rStyle w:val="FootnoteAnchor"/>
          <w:rtl w:val="true"/>
        </w:rPr>
        <w:footnoteReference w:id="81"/>
      </w:r>
      <w:bookmarkStart w:id="57" w:name="pg2599_20736"/>
    </w:p>
    <w:p>
      <w:pPr>
        <w:pStyle w:val="Heading3"/>
        <w:numPr>
          <w:ilvl w:val="2"/>
          <w:numId w:val="1"/>
        </w:numPr>
        <w:rPr/>
      </w:pPr>
      <w:bookmarkStart w:id="58" w:name="__RefHeading___Toc332962_1395250215"/>
      <w:bookmarkStart w:id="59" w:name="_Toc22"/>
      <w:bookmarkEnd w:id="57"/>
      <w:bookmarkEnd w:id="58"/>
      <w:r>
        <w:rPr>
          <w:rtl w:val="true"/>
        </w:rPr>
        <w:t>حکمت ها و اسرار نماز</w:t>
      </w:r>
      <w:bookmarkEnd w:id="59"/>
    </w:p>
    <w:p>
      <w:pPr>
        <w:pStyle w:val="Heading4"/>
        <w:numPr>
          <w:ilvl w:val="3"/>
          <w:numId w:val="1"/>
        </w:numPr>
        <w:rPr/>
      </w:pPr>
      <w:bookmarkStart w:id="60" w:name="__RefHeading___Toc332964_1395250215"/>
      <w:bookmarkStart w:id="61" w:name="_Toc23"/>
      <w:bookmarkEnd w:id="60"/>
      <w:r>
        <w:rPr>
          <w:rtl w:val="true"/>
        </w:rPr>
        <w:t>الف</w:t>
      </w:r>
      <w:r>
        <w:rPr>
          <w:rtl w:val="true"/>
        </w:rPr>
        <w:t xml:space="preserve">: </w:t>
      </w:r>
      <w:r>
        <w:rPr>
          <w:rtl w:val="true"/>
        </w:rPr>
        <w:t>وجوب نماز</w:t>
      </w:r>
      <w:bookmarkEnd w:id="61"/>
    </w:p>
    <w:p>
      <w:pPr>
        <w:pStyle w:val="Heading5"/>
        <w:numPr>
          <w:ilvl w:val="4"/>
          <w:numId w:val="1"/>
        </w:numPr>
        <w:rPr/>
      </w:pPr>
      <w:bookmarkStart w:id="62" w:name="__RefHeading___Toc332966_1395250215"/>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نماز دری از درهای رحمت بی‌کران الهی است که قادر بنده نواز به روی بندگانش باز کرده و بهره‌مندی از برکات و آثار بی‌شمارش را به بندگان وظیفه‌شناس خود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الهی و رحمت واسعه‌ی حق، امام هشتم در نامه جامع و زیبای زیر درحد توان ما خاکیان محجوب، پرده از اسرار این ضیافت پر رمز و راز برداشته و گوشه‌هایی از آثار و برکات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یکی از اصحاب خود نوشته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علّت وجوب نماز، اقرار به ربوبیّت پروردگار است و کنار گذاشتن شرک و این که برای خدا مثل و نظیری نیست؛ و ایستادن در برابر پروردگار با ذلّت و بیچارگی، و خضوع و اعتراف به وحدانیّت او، پشیمانی و طلب توبه از گناهان گذشته، و گذاشتن صورت بر زمین در هر روزی پنج مرتبه برای تعظیم پروردگار؛ و این که بنده متوجه خدا باشد و او را فراموش نکند، و راه سرکشی در پیش نگیرد، و خاضع و خاشع و ذلیل و مشتاق و خواستار زیادی توفیق در دین و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که در نماز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از غیر خدا، و مداومت بر ذکر حضرت باری در روز و شب تا بنده، سید و مدبر امور و آفریننده خود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فراموشی یاد حق، سبب در پیش گرفتن راه سرکشی و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حکمت‌های دیگری که در نماز است، این که بنده به وظایف بندگی خود در پیشگاه</w:t>
      </w:r>
      <w:bookmarkStart w:id="64" w:name="pg2599_20738"/>
    </w:p>
    <w:p>
      <w:pPr>
        <w:pStyle w:val="BookText"/>
        <w:rPr/>
      </w:pPr>
      <w:bookmarkEnd w:id="64"/>
      <w:r>
        <w:rPr>
          <w:rFonts w:ascii="IRNazanin" w:hAnsi="IRNazanin" w:eastAsia="IRNazanin"/>
          <w:color w:val="111111"/>
          <w:sz w:val="28"/>
          <w:sz w:val="28"/>
          <w:szCs w:val="28"/>
          <w:rtl w:val="true"/>
          <w:lang w:bidi="fa-IR"/>
        </w:rPr>
        <w:t>خدای خویش، قیام کند و این عبادت، او را از گناهان باز دارد و مانعی برای او از گرایش به فساد و تبه‌کاری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ارزشمند، آثار و برکات نماز را بیان فرموده‌اند و ما در این قسمت به توضیح مختصر هر یک از این اسرار و برکات می‌پردازیم</w:t>
      </w:r>
      <w:r>
        <w:rPr>
          <w:rFonts w:eastAsia="IRNazanin" w:cs="IRNazanin"/>
          <w:color w:val="111111"/>
          <w:sz w:val="28"/>
          <w:szCs w:val="28"/>
          <w:rtl w:val="true"/>
          <w:lang w:bidi="fa-IR"/>
        </w:rPr>
        <w:t>.</w:t>
      </w:r>
    </w:p>
    <w:p>
      <w:pPr>
        <w:pStyle w:val="Heading5"/>
        <w:numPr>
          <w:ilvl w:val="4"/>
          <w:numId w:val="1"/>
        </w:numPr>
        <w:rPr/>
      </w:pPr>
      <w:bookmarkStart w:id="65" w:name="__RefHeading___Toc332968_1395250215"/>
      <w:bookmarkStart w:id="66" w:name="_Toc25"/>
      <w:bookmarkEnd w:id="65"/>
      <w:r>
        <w:rPr/>
        <w:t>1</w:t>
      </w:r>
      <w:r>
        <w:rPr>
          <w:rtl w:val="true"/>
        </w:rPr>
        <w:t xml:space="preserve"> </w:t>
      </w:r>
      <w:r>
        <w:rPr>
          <w:rtl w:val="true"/>
        </w:rPr>
        <w:t>ـ اقرار به ربوبیت</w:t>
      </w:r>
      <w:bookmarkEnd w:id="6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نماز؛ این است که نماز، اقرار به ربوبیت خدا و نفی مثل و نظیر برای او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یکتایی و ربوبیت خدا، اولین خواسته او از آفریدگان خود است؛ خدایی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بوده و همیشه باشد؛ از همه چیزها بی‌نیاز است و همه چیزها به او نیازمند؛ توانای بر کمال و پادشاه بی‌زوال؛ قدّوس بی‌عیب و بی‌مثال، واحد بی‌شریک و بی انباز؛ جبّار بی‌قهر و نقصان و قهار بی‌عجز و بی‌اعوان؛ رازق بی‌بخل و بی‌ربیب و ملک بی‌مونس و بی‌مشیر؛ کریم بی‌طبع و بی‌سجیّت و رحیم بی‌دل و بی‌رقّت؛ صمد بی‌نقص و بی‌آفت؛ واحدی بی‌تألیف و تجزیت؛ همه خلق را به او آرام و به او نیاز و او از همه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فهم آید که پادشاه ما چنان است، نه چنان است؛ بلکه آفریدگار آن است که همه وصف وصّافان و همه مدح مدّاحان و همه‌ی توحید موحّدان، در کمال و جلال</w:t>
      </w:r>
      <w:bookmarkStart w:id="67" w:name="pg2599_20740"/>
    </w:p>
    <w:p>
      <w:pPr>
        <w:pStyle w:val="BookText"/>
        <w:rPr/>
      </w:pPr>
      <w:bookmarkEnd w:id="67"/>
      <w:r>
        <w:rPr>
          <w:rFonts w:ascii="IRNazanin" w:hAnsi="IRNazanin" w:eastAsia="IRNazanin"/>
          <w:color w:val="111111"/>
          <w:sz w:val="28"/>
          <w:sz w:val="28"/>
          <w:szCs w:val="28"/>
          <w:rtl w:val="true"/>
          <w:lang w:bidi="fa-IR"/>
        </w:rPr>
        <w:t>او ناچیز نماید…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حال نمازگزار در برابر چنین موجودی، به عبادت و نیایش برمی‌خیزد و به یکتایی، توانایی، آفریدگاری، بی‌همتایی، بی‌نیازی، بزرگواری، دانایی و بنده نوازی او اقرار و اعتراف می‌کند و تنها او را شایسته و بایسته عبادت و نماز می داند و هرچه غیر او است، به دور می‌اندازد و هیچ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در لغت، به کسی گفته می‌شود که مدیریت و تدبیر شیئی به او واگذار شده و سرنوشت آن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می‌دانیم و بدان اقرار و اعتراف می‌کنیم، برای این است که سرنوشت کلیه شوون ما از وجود و هستی، حیات و ممات، رزق و روزی، تقنین و تشریع، مغفرت و آمرزش و… در دست او قرار دارد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68" w:name="__RefHeading___Toc332970_1395250215"/>
      <w:bookmarkStart w:id="69" w:name="_Toc26"/>
      <w:bookmarkEnd w:id="68"/>
      <w:r>
        <w:rPr/>
        <w:t>2</w:t>
      </w:r>
      <w:r>
        <w:rPr>
          <w:rtl w:val="true"/>
        </w:rPr>
        <w:t xml:space="preserve"> </w:t>
      </w:r>
      <w:r>
        <w:rPr>
          <w:rtl w:val="true"/>
        </w:rPr>
        <w:t>ـ خاکساری و تواضع</w:t>
      </w:r>
      <w:bookmarkEnd w:id="6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خداوند در نهایت خضوع و تواضع و اعتراف به گناهان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به درگاه خداوند توانا، راز و نیازی است که بنده خاکسار، با معبود و آفریدگار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تنهایی</w:t>
      </w:r>
    </w:p>
    <w:p>
      <w:pPr>
        <w:pStyle w:val="BookText"/>
        <w:rPr/>
      </w:pPr>
      <w:r>
        <w:rPr>
          <w:rFonts w:ascii="IRNazanin" w:hAnsi="IRNazanin" w:eastAsia="IRNazanin"/>
          <w:color w:val="111111"/>
          <w:sz w:val="28"/>
          <w:sz w:val="28"/>
          <w:szCs w:val="28"/>
          <w:rtl w:val="true"/>
          <w:lang w:bidi="fa-IR"/>
        </w:rPr>
        <w:t>با تمرکز فکر، توجه خود را به سوی مبدأ و آفریننده موجودات ـ که ملجأ و پناهگاه دل شکستگان است ـ معطوف می‌دارد و با خشوع و فروتنی، درماندگی، ناتوانی و پریشان حالی خود را به آستان  الوهیتش عرضه می‌دارد و با ستایش ذات پاک خداوندی‌اش، کوچکی و حقارت خود را بیان می‌کند و از پیشگاه مقدسش عفو گناهان خود و شمول رحمت و عنایت بی‌پایان او را مسألت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بندگی و عرض حاجت، بهترین چیز این است که شخص با افتادگی و حالت عجز، دست به توسّل به سوی خالق گشوده و نماز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حلاوت و شیرینی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 آن، نماز لذتی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حلاوت عبادت را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عبادت چه چیز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خبر وارد شده است که خداوند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یاد کنی، یاد کن در حالی که اعضای تو مضطرب و لرزان باشد و در وقت یاد من خاشع و با وقار و اطمینان باش… و چون در خصوص من بایستی، بایست مانند بنده ذلیل و مناجات کن با من با دل ترسناک و زبانی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احادیث قدسی وارد شده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هر نماز کننده را قبول نمی‌کنم؛ بلکه نماز کسی را قبول می‌کنم که از برای عظمت من فروتنی کند و بر من سرکشی نکند</w:t>
      </w:r>
      <w:r>
        <w:rPr>
          <w:rFonts w:eastAsia="IRNazanin" w:cs="IRNazanin"/>
          <w:color w:val="111111"/>
          <w:sz w:val="28"/>
          <w:szCs w:val="28"/>
          <w:rtl w:val="true"/>
          <w:lang w:bidi="fa-IR"/>
        </w:rPr>
        <w:t>.»</w:t>
      </w:r>
      <w:r>
        <w:rPr>
          <w:rStyle w:val="FootnoteAnchor"/>
          <w:rtl w:val="true"/>
        </w:rPr>
        <w:footnoteReference w:id="88"/>
      </w:r>
      <w:bookmarkStart w:id="70" w:name="pg2599_20744"/>
    </w:p>
    <w:p>
      <w:pPr>
        <w:pStyle w:val="Heading5"/>
        <w:numPr>
          <w:ilvl w:val="4"/>
          <w:numId w:val="1"/>
        </w:numPr>
        <w:rPr/>
      </w:pPr>
      <w:bookmarkStart w:id="71" w:name="__RefHeading___Toc332972_1395250215"/>
      <w:bookmarkStart w:id="72" w:name="_Toc27"/>
      <w:bookmarkEnd w:id="70"/>
      <w:bookmarkEnd w:id="71"/>
      <w:r>
        <w:rPr/>
        <w:t>3</w:t>
      </w:r>
      <w:r>
        <w:rPr>
          <w:rtl w:val="true"/>
        </w:rPr>
        <w:t xml:space="preserve"> </w:t>
      </w:r>
      <w:r>
        <w:rPr>
          <w:rtl w:val="true"/>
        </w:rPr>
        <w:t>ـ دوری از گناه</w:t>
      </w:r>
      <w:bookmarkEnd w:id="72"/>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مداومت بر یاد خداوند در شب و روز می گردد تا بنده، مولا و خالق خویش را فراموش نکند و به سرکشی و طغیان نیفتد و همین توجه به خداوند و ایستادن در حضور اوست که انسان را از گناهان دور می‌سازد و از انواع و اقسام فساد، جلوگیری می‌کند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مانعی است بزرگ از این که آدمی به سوی گناه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نماز، انسان را از فحشا و منکرات باز می‌دارد و مهم‌ترین و بزرگ‌ترین نتیجه ی نماز، یاد خدا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افراد نمازگزار را، از بسیاری از گناهان باز می‌دارد و در عین حال زمینه را برای ترک گناهان دیگر آماده می‌سازد؛ زیرا نمازگزار ناچار است که برای صحّت و قبولی نماز، از بسیاری از گناهان اجتناب ورزد؛ مثلاً یکی از شرایط نماز، مشروع بودن و مباح بودن تمام وسایلی است که در نماز و مقدّمات آن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و غسل و مکان و لباسی که در آن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تدریج سبب می‌شود که گناهان بسیاری را ترک کند و در کار و کسب از هر نوع حرام اجتناب ورزد؛ زیرا بسیار مشکل است که یک فرد تنها در امور مربوط به نماز، به حلال بودن آن‌ها مقید شود و در موارد دیگر بی‌پروا باشد؛ مثلاً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بخواند ولی زکاتش</w:t>
      </w:r>
      <w:bookmarkStart w:id="73" w:name="pg2599_20746"/>
    </w:p>
    <w:p>
      <w:pPr>
        <w:pStyle w:val="BookText"/>
        <w:rPr/>
      </w:pPr>
      <w:bookmarkEnd w:id="73"/>
      <w:r>
        <w:rPr>
          <w:rFonts w:ascii="IRNazanin" w:hAnsi="IRNazanin" w:eastAsia="IRNazanin"/>
          <w:color w:val="111111"/>
          <w:sz w:val="28"/>
          <w:sz w:val="28"/>
          <w:szCs w:val="28"/>
          <w:rtl w:val="true"/>
          <w:lang w:bidi="fa-IR"/>
        </w:rPr>
        <w:t>را نپردازد، نمازش قبول نمی‌شود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طرفی دیگر، خود نماز موجب ریزش گناهان و کمک به قبولی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از ذلّت عاصی بودن در می‌آورد و لباس عزّت و بزرگی به او می‌پوشاند و رحمت و بخشش الهی را شامل حال نمازگزار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گناهان را همچون برگ‌های پاییزی می‌ریزد و غل و زنجیرهای معاصی را از گردن‌ها می‌گشاید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بنده خدا به نماز می‌ایستد و همه توجهش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نمازش پایان می‌یابد که مانند روز تولّدش، پاک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74" w:name="__RefHeading___Toc332974_1395250215"/>
      <w:bookmarkStart w:id="75" w:name="_Toc28"/>
      <w:bookmarkEnd w:id="74"/>
      <w:r>
        <w:rPr/>
        <w:t>4</w:t>
      </w:r>
      <w:r>
        <w:rPr>
          <w:rtl w:val="true"/>
        </w:rPr>
        <w:t xml:space="preserve"> </w:t>
      </w:r>
      <w:r>
        <w:rPr>
          <w:rtl w:val="true"/>
        </w:rPr>
        <w:t>ـ تعظیم خداوند</w:t>
      </w:r>
      <w:bookmarkEnd w:id="7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پیشانی بر زمین ساییدن، برای تعظیم پروردگار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خود را در برابر عظمت و جلال پروردگار می‌بیند، ناخودآگاه در برابر او احساس خضوع و فروتنی می‌کند؛ آن‌سان که در برابر یک شخصیت مهم، خویشتن را کوچک و ناچیز می‌شمرد و او را تعظیم و تکریم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جامع السعادات نیز در تعریف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حالتی است که از دو معرفت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جلال و عظمت خدا؛ زیرا هر که به عظمت او معتقد نیست، نفس را به بزرگداشت او وانمی‌دارد و این معرفت از اصل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معرفت حقارت و ذلّت نفس و دانستن این که بنده مسخّر و در تحت قدرت پروردگار است و از سود و زیان خویش ناتوان و از این دو معرفت فروتنی و تواضع و خشوع حاصل می‌شود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هنگامی که معرفت حقارت نفس با معرفت جلاله پروردگار آمیخته نشود، حالت تعظیم و خشوع پدید نمی‌آید؛ زیرا کسی که خود را از غیر بی‌نیاز می‌انگارد و بر خود اعتماد دارد، ممکن است صفات عظمت و جلال و قدرت و کمال را درباره غیر بشناسد ولی نسبت به او خاشع و فروتن نباشد؛ زیرا معرفت نیاز و حقارت نفس، همراه آن نیست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جواد ملکی تبریزی،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تعظیم یکی از حالات قلب است که موجب آرامش و خشوع و شکستگی خاطر در مقابل پروردگار و باعث معرفت به عظمت و جلال ذات اقدس می‌شود… هرگاه انسان به عظمت سلطان خداوندی و سعه‌ی ملک او و جلالت قدرت او معرفت پیدا کرد و دانست که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است و او به اندازه ذره‌ای مالک خیر و شرّ خود نیست و مرگ و حیات و حشر و نشرش به دست</w:t>
      </w:r>
      <w:bookmarkStart w:id="76" w:name="pg2599_20750"/>
    </w:p>
    <w:p>
      <w:pPr>
        <w:pStyle w:val="BookText"/>
        <w:rPr/>
      </w:pPr>
      <w:bookmarkEnd w:id="76"/>
      <w:r>
        <w:rPr>
          <w:rFonts w:ascii="IRNazanin" w:hAnsi="IRNazanin" w:eastAsia="IRNazanin"/>
          <w:color w:val="111111"/>
          <w:sz w:val="28"/>
          <w:sz w:val="28"/>
          <w:szCs w:val="28"/>
          <w:rtl w:val="true"/>
          <w:lang w:bidi="fa-IR"/>
        </w:rPr>
        <w:t>دیگری است، عقل و اندیشه‌اش مقهور این عظمت می‌گردد و در پیشگاه حضرت حق اظهار ذلّت و خشوع می‌کند و قلبش از مشاهده عظمت جلال او و جلالت سلطان او، بیش از حد و وصف، خاضع و خاشع می‌گردد… عظمت سلطان خداوندی، بر آفرینش آسمان‌ها و زمین‌ها و جلالت قدرت او، بر آن‌ها و امساک و نگه‌داری و رزق و حفظ و تربیت آن‌هاست…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77" w:name="__RefHeading___Toc332976_1395250215"/>
      <w:bookmarkStart w:id="78" w:name="_Toc29"/>
      <w:bookmarkEnd w:id="77"/>
      <w:r>
        <w:rPr/>
        <w:t>5</w:t>
      </w:r>
      <w:r>
        <w:rPr>
          <w:rtl w:val="true"/>
        </w:rPr>
        <w:t xml:space="preserve"> </w:t>
      </w:r>
      <w:r>
        <w:rPr>
          <w:rtl w:val="true"/>
        </w:rPr>
        <w:t>ـ یاد خدا</w:t>
      </w:r>
      <w:bookmarkEnd w:id="78"/>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وجوب نماز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همیشه هوشیار باشد تا گرد و غبار فراموشی حق بر دل او سایه نیفکند و مغرور نگردد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حضرت آیت الله خامنه‌ای ـ مدظله العالی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عمل‌هایی که سرشار از انگیزه ی یاد خدا است و می‌تواند انسان را یکسره غرق در یاد خدا کند و می‌تواند بیدار باش و به خویش آورنده باشد و می‌تواند همچون شاخص و علامتی، رهروان راه خدا را، بر روی خط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بدارد و از گیجی و گمی حفظ کند و می‌تواند از لحظه‌ای غفلت در زندگی آدمی 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بر هیچ چیز که در دنیا از دستشان رفته است، به قدر آن ساعت که بی‌خبر</w:t>
      </w:r>
      <w:bookmarkStart w:id="79" w:name="pg2599_20752"/>
    </w:p>
    <w:p>
      <w:pPr>
        <w:pStyle w:val="BookText"/>
        <w:rPr/>
      </w:pPr>
      <w:bookmarkEnd w:id="79"/>
      <w:r>
        <w:rPr>
          <w:rFonts w:ascii="IRNazanin" w:hAnsi="IRNazanin" w:eastAsia="IRNazanin"/>
          <w:color w:val="111111"/>
          <w:sz w:val="28"/>
          <w:sz w:val="28"/>
          <w:szCs w:val="28"/>
          <w:rtl w:val="true"/>
          <w:lang w:bidi="fa-IR"/>
        </w:rPr>
        <w:t>از یاد خدا نشسته بودند، حسرت و تأسف نمی‌خورند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بهترین وسیله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از بستر خواب سر بر می‌دارد، به وسیله نماز صبح، به یاد خدا می‌افتد و تا مدتی در برابر حملات شیطان و غفلت از خدا، در امان است و تا هجوم افکار مادی و نفسانی بر او غلبه می‌کند، اوقات نماز ظهر و عصر و مغرب با فاصله‌های کوتاه، فرا می‌رسد و او را با یاد خدا،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به او فرصت می‌دهد که برخی از مرزها را نادیده بگیرد، وقت نماز عشاء و نمازهای آخر شب می‌رسد و او را با یاد خدا جلا می‌دهد و هر آن‌چه جز یاد خدا را از دلش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مردانی که هیچ تجارت و کسبی آنان را از یاد خدا و اقامه نماز، بازنمی‌دارد و چون وقت نماز می‌رسد، دست از هر کاری می‌کشند و به نماز می‌ایستند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80" w:name="__RefHeading___Toc332978_1395250215"/>
      <w:bookmarkStart w:id="81" w:name="_Toc30"/>
      <w:bookmarkEnd w:id="80"/>
      <w:r>
        <w:rPr/>
        <w:t>6</w:t>
      </w:r>
      <w:r>
        <w:rPr>
          <w:rtl w:val="true"/>
        </w:rPr>
        <w:t xml:space="preserve"> </w:t>
      </w:r>
      <w:r>
        <w:rPr>
          <w:rtl w:val="true"/>
        </w:rPr>
        <w:t>ـ طلب فزونی در دین و دنیا</w:t>
      </w:r>
      <w:bookmarkEnd w:id="81"/>
    </w:p>
    <w:p>
      <w:pPr>
        <w:pStyle w:val="BookText"/>
        <w:rPr/>
      </w:pPr>
      <w:r>
        <w:rPr>
          <w:rFonts w:ascii="IRNazanin" w:hAnsi="IRNazanin" w:eastAsia="IRNazanin"/>
          <w:color w:val="111111"/>
          <w:sz w:val="28"/>
          <w:sz w:val="28"/>
          <w:szCs w:val="28"/>
          <w:rtl w:val="true"/>
          <w:lang w:bidi="fa-IR"/>
        </w:rPr>
        <w:t>حضرت علی بن موسی الرضا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وجوب نماز این است که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فروتن و خواستار افزونی دین و دنیا 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سخنانش، نماز را وسیله‌ای برای فزونی دین و دنیا می‌داند و می فرماید که نمازگزار،</w:t>
      </w:r>
    </w:p>
    <w:p>
      <w:pPr>
        <w:pStyle w:val="BookText"/>
        <w:rPr/>
      </w:pPr>
      <w:r>
        <w:rPr>
          <w:rFonts w:ascii="IRNazanin" w:hAnsi="IRNazanin" w:eastAsia="IRNazanin"/>
          <w:color w:val="111111"/>
          <w:sz w:val="28"/>
          <w:sz w:val="28"/>
          <w:szCs w:val="28"/>
          <w:rtl w:val="true"/>
          <w:lang w:bidi="fa-IR"/>
        </w:rPr>
        <w:t>از طرفی خضوع و فروتنی خود را در نماز نشان می‌دهد و به بندگی و فقر و نیاز خود در برابر خدا اعتراف می‌کند و از طرف دیگر از نماز استعانت می‌جوید و آن را وسیله‌ای در جهت تعالی دینی و دنیایی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وسیله‌ی صبر و نماز در مشکلات کمک جویید، به درستی که نماز، بار گران و سنگینی است مگر بر کسانی که در برابر خدا خاشع و تسلیم‌اند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بعد دینی، نماز بهترین وسیله برای کسب کمالات و معنویات است و نردبان صعود و ترقی انسان به سوی عرش رحمان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روحانیت و معنویت انسان می‌افزاید و در پاکی درون و در نورانیت دل تأثیر عمده‌ای ایفا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سبحان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دل او را زنده کرده و عقل و خردش را روشن می‌گرداند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هر کس، نوری در دل اوست، پس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نورانی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هر اندازه که درون انسان پاک و قلب او نورانی باشد، تدیّن و تعبّد او بیشتر خواهد بود و حرکت او به سوی تقوا و پاکی‌ها، شتاب خواهد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دنیوی، نماز به زندگی انسان برکت می‌دهد و رزق و روزی شخص را زیاد می‌کند و به او شخصیت و آبرو می‌بخشد</w:t>
      </w:r>
      <w:r>
        <w:rPr>
          <w:rFonts w:eastAsia="IRNazanin" w:cs="IRNazanin"/>
          <w:color w:val="111111"/>
          <w:sz w:val="28"/>
          <w:szCs w:val="28"/>
          <w:rtl w:val="true"/>
          <w:lang w:bidi="fa-IR"/>
        </w:rPr>
        <w:t>.</w:t>
      </w:r>
      <w:bookmarkStart w:id="82" w:name="pg2599_20756"/>
    </w:p>
    <w:p>
      <w:pPr>
        <w:pStyle w:val="BookText"/>
        <w:rPr/>
      </w:pPr>
      <w:bookmarkEnd w:id="8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باعث برکت در رزق و روزی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شیخ مفید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روزی را جلب و آن را زیاد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نماز، به زندگی انسان نظم می‌بخشد و بدین وسیله بر کارها و برنامه‌های روزانه او تأثیر می‌گذارد و کیفیت و بازدهی وی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طوری تنظیم شده است که نمازخوان عملاً به نظم عادت می‌کند و در تمام شئون زندگی، آن را رعایت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نماز، در مشکلات و غم‌های دنیا، بهترین و مطمئن‌ترین تکیه‌گاه است و می‌تواند در ناملایمات زندگی، همانند چراغی فروزان، فرا روی انسان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رحمت به روی خلق باز است</w:t>
      </w:r>
    </w:p>
    <w:p>
      <w:pPr>
        <w:pStyle w:val="BookText"/>
        <w:rPr/>
      </w:pPr>
      <w:r>
        <w:rPr>
          <w:rFonts w:ascii="IRNazanin" w:hAnsi="IRNazanin" w:eastAsia="IRNazanin"/>
          <w:color w:val="111111"/>
          <w:sz w:val="28"/>
          <w:sz w:val="28"/>
          <w:szCs w:val="28"/>
          <w:rtl w:val="true"/>
          <w:lang w:bidi="fa-IR"/>
        </w:rPr>
        <w:t>کلید این در زیبا، نماز است</w:t>
      </w:r>
    </w:p>
    <w:p>
      <w:pPr>
        <w:pStyle w:val="Heading5"/>
        <w:numPr>
          <w:ilvl w:val="4"/>
          <w:numId w:val="1"/>
        </w:numPr>
        <w:rPr/>
      </w:pPr>
      <w:bookmarkStart w:id="83" w:name="__RefHeading___Toc332980_1395250215"/>
      <w:bookmarkStart w:id="84" w:name="_Toc31"/>
      <w:bookmarkEnd w:id="83"/>
      <w:r>
        <w:rPr/>
        <w:t>7</w:t>
      </w:r>
      <w:r>
        <w:rPr>
          <w:rtl w:val="true"/>
        </w:rPr>
        <w:t xml:space="preserve"> </w:t>
      </w:r>
      <w:r>
        <w:rPr>
          <w:rtl w:val="true"/>
        </w:rPr>
        <w:t>ـ طلب مغفرت</w:t>
      </w:r>
      <w:bookmarkEnd w:id="8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تقاضای عفو و بخشش از گناهان گذشته است</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روی نادانی و غفلت از او سر زده است و اینک شرمنده و پریشان، رو به سوی بزرگی می‌کند و سر به سجده می‌گذارد و یا دستانش را ملتمسانه به سوی آسمان می‌گشاید و طلب مغفرت و عفو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گناه نمی‌کند و در صورت ارتکاب به گناه، سریعاً توبه می‌کند و از کرده خود به شدّت اظهار ندامت و پشیمانی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می‌گذارد و نماز را شفیع خود قرار می‌دهد و با تمسّک به نماز، سعی در پذیرش توبه خود می‌کند؛ آن هم توبه‌ای راستین و نصوح وار…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که گناهی کرد، پس برخیزد و تحصیل طهارت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بخواند و از خداوند متعال طلب آمرزش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است که توبه او را بپذیرد</w:t>
      </w:r>
      <w:r>
        <w:rPr>
          <w:rFonts w:eastAsia="IRNazanin" w:cs="IRNazanin"/>
          <w:color w:val="111111"/>
          <w:sz w:val="28"/>
          <w:szCs w:val="28"/>
          <w:rtl w:val="true"/>
          <w:lang w:bidi="fa-IR"/>
        </w:rPr>
        <w:t>.»</w:t>
      </w:r>
      <w:r>
        <w:rPr>
          <w:rStyle w:val="FootnoteAnchor"/>
          <w:rtl w:val="true"/>
        </w:rPr>
        <w:footnoteReference w:id="108"/>
      </w:r>
      <w:bookmarkStart w:id="85" w:name="pg2599_20760"/>
    </w:p>
    <w:p>
      <w:pPr>
        <w:pStyle w:val="Heading4"/>
        <w:numPr>
          <w:ilvl w:val="3"/>
          <w:numId w:val="1"/>
        </w:numPr>
        <w:rPr/>
      </w:pPr>
      <w:bookmarkStart w:id="86" w:name="__RefHeading___Toc332982_1395250215"/>
      <w:bookmarkStart w:id="87" w:name="_Toc32"/>
      <w:bookmarkEnd w:id="85"/>
      <w:bookmarkEnd w:id="86"/>
      <w:r>
        <w:rPr>
          <w:rtl w:val="true"/>
        </w:rPr>
        <w:t>ب</w:t>
      </w:r>
      <w:r>
        <w:rPr>
          <w:rtl w:val="true"/>
        </w:rPr>
        <w:t xml:space="preserve">: </w:t>
      </w:r>
      <w:r>
        <w:rPr>
          <w:rtl w:val="true"/>
        </w:rPr>
        <w:t>اجزای نماز</w:t>
      </w:r>
      <w:bookmarkEnd w:id="87"/>
    </w:p>
    <w:p>
      <w:pPr>
        <w:pStyle w:val="Heading5"/>
        <w:numPr>
          <w:ilvl w:val="4"/>
          <w:numId w:val="1"/>
        </w:numPr>
        <w:rPr/>
      </w:pPr>
      <w:bookmarkStart w:id="88" w:name="__RefHeading___Toc332984_1395250215"/>
      <w:bookmarkStart w:id="89" w:name="_Toc33"/>
      <w:bookmarkEnd w:id="88"/>
      <w:r>
        <w:rPr>
          <w:rtl w:val="true"/>
        </w:rPr>
        <w:t>ا ـ اذان و اقامه</w:t>
      </w:r>
      <w:bookmarkEnd w:id="89"/>
    </w:p>
    <w:p>
      <w:pPr>
        <w:pStyle w:val="BookText"/>
        <w:rPr/>
      </w:pPr>
      <w:r>
        <w:rPr>
          <w:rFonts w:ascii="IRNazanin" w:hAnsi="IRNazanin" w:eastAsia="IRNazanin"/>
          <w:color w:val="111111"/>
          <w:sz w:val="28"/>
          <w:sz w:val="28"/>
          <w:szCs w:val="28"/>
          <w:rtl w:val="true"/>
          <w:lang w:bidi="fa-IR"/>
        </w:rPr>
        <w:t>آوای دلپذیر و روح‌بخش اذان، دعوت آدمی برای حضور در خلوتگه راز و باریافتن به مقام انس با حضرت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اذان با شور و جذبه دلپذیری که در آن وجود دارد، مسلمانان را به سوی عبادت و پرستش آفریدگار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اذان، بانگ رستاخیز عشق و دلدادگی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دلنوازترین نغمه و فرح‌بخش ترین سرود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اعلام موجودیت و فریاد مسلمانان علیه خدایان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گل‌نغمه توحیدی،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خدای بزرگ، شروع می‌شود و به یگانگی آفریدگار جهان و گواهی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می‌گیرد و با دعوت به رستگاری، فلاح، عمل نیک و نماز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این اذان که هر روز با آن چندین بار نام محبوب و مقصود،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این اذان که شیفتگان و شوریدگان شهر عشق را به ضیافتی شاهانه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معشوق به هر بام و در است</w:t>
      </w:r>
    </w:p>
    <w:p>
      <w:pPr>
        <w:pStyle w:val="BookText"/>
        <w:rPr/>
      </w:pPr>
      <w:r>
        <w:rPr>
          <w:rFonts w:ascii="IRNazanin" w:hAnsi="IRNazanin" w:eastAsia="IRNazanin"/>
          <w:color w:val="111111"/>
          <w:sz w:val="28"/>
          <w:sz w:val="28"/>
          <w:szCs w:val="28"/>
          <w:rtl w:val="true"/>
          <w:lang w:bidi="fa-IR"/>
        </w:rPr>
        <w:t>بر دل مدّعیان صد شرر است</w:t>
      </w:r>
    </w:p>
    <w:p>
      <w:pPr>
        <w:pStyle w:val="BookText"/>
        <w:rPr/>
      </w:pPr>
      <w:r>
        <w:rPr>
          <w:rFonts w:ascii="IRNazanin" w:hAnsi="IRNazanin" w:eastAsia="IRNazanin"/>
          <w:color w:val="111111"/>
          <w:sz w:val="28"/>
          <w:sz w:val="28"/>
          <w:szCs w:val="28"/>
          <w:rtl w:val="true"/>
          <w:lang w:bidi="fa-IR"/>
        </w:rPr>
        <w:t>بارک الله از این دین حنیف</w:t>
      </w:r>
    </w:p>
    <w:p>
      <w:pPr>
        <w:pStyle w:val="BookText"/>
        <w:rPr/>
      </w:pPr>
      <w:r>
        <w:rPr>
          <w:rFonts w:ascii="IRNazanin" w:hAnsi="IRNazanin" w:eastAsia="IRNazanin"/>
          <w:color w:val="111111"/>
          <w:sz w:val="28"/>
          <w:sz w:val="28"/>
          <w:szCs w:val="28"/>
          <w:rtl w:val="true"/>
          <w:lang w:bidi="fa-IR"/>
        </w:rPr>
        <w:t>که از او یار، به من جلوه‌گر است</w:t>
      </w:r>
    </w:p>
    <w:p>
      <w:pPr>
        <w:pStyle w:val="BookText"/>
        <w:rPr/>
      </w:pPr>
      <w:r>
        <w:rPr>
          <w:rFonts w:ascii="IRNazanin" w:hAnsi="IRNazanin" w:eastAsia="IRNazanin"/>
          <w:color w:val="111111"/>
          <w:sz w:val="28"/>
          <w:sz w:val="28"/>
          <w:szCs w:val="28"/>
          <w:rtl w:val="true"/>
          <w:lang w:bidi="fa-IR"/>
        </w:rPr>
        <w:t>همه ذرات به تسبیح وی‌اند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 از جای که وقت سحر است</w:t>
      </w:r>
    </w:p>
    <w:p>
      <w:pPr>
        <w:pStyle w:val="BookText"/>
        <w:rPr/>
      </w:pPr>
      <w:r>
        <w:rPr>
          <w:rFonts w:ascii="IRNazanin" w:hAnsi="IRNazanin" w:eastAsia="IRNazanin"/>
          <w:color w:val="111111"/>
          <w:sz w:val="28"/>
          <w:sz w:val="28"/>
          <w:szCs w:val="28"/>
          <w:rtl w:val="true"/>
          <w:lang w:bidi="fa-IR"/>
        </w:rPr>
        <w:t>عارف ربانی، مرحوم ملکی تبریزی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دعوت برای ملاقات است و همان گونه که روز قیامت، مردم برای عرضه شدن به خداوند فرا خوانده می‌شوند، در این دنیا هم مؤذنان، مؤمنان را به مجلس حضور و معراج و زیارت حضرت پروردگار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انسان، در این دنیا به حدی باشد که از این ندا لذت ببرد، در آخرت نیز از ملاقات حضرت حق بی‌بهره نخواهد بود؛ چرا که معرفت در این دنیا به منزله بذر مشاهده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جهل، حال انسان به گونه‌ای باشد که این ندا او را خوش نیاید، این امر سبب خواهد شد که ندای روز قیامت هم خوشایند او نباشد و اگر در این دنیا در هنگام شنیدن اذان، در زمره غافلان باشد، حالش در آن روز مناسب با این غفلت خواهد بود…</w:t>
      </w:r>
    </w:p>
    <w:p>
      <w:pPr>
        <w:pStyle w:val="BookText"/>
        <w:rPr/>
      </w:pPr>
      <w:r>
        <w:rPr>
          <w:rFonts w:ascii="IRNazanin" w:hAnsi="IRNazanin" w:eastAsia="IRNazanin"/>
          <w:color w:val="111111"/>
          <w:sz w:val="28"/>
          <w:sz w:val="28"/>
          <w:szCs w:val="28"/>
          <w:rtl w:val="true"/>
          <w:lang w:bidi="fa-IR"/>
        </w:rPr>
        <w:t xml:space="preserve">بنابراین کسی که موقع نماز از وظیفه اش نسبت به پروردگار آگاه باشد و بداند که این امر، لطفی عظیم از ناحیه ی حضرت حق نسبت به اوست، بی‌شک روشنی چشمش در نماز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دعوت دوستانش را برای حضور در چنین مجالسی می‌پذیرد، اذان را هم ـ که به منزله‌ی منادی ذات اقدس حق است ـ به گوش جان می‌شنود و پاسخ می‌گوید…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اذان و اقامه می‌فرمودند و به دوستان و یاران خود نیز سفارش می‌کردند که در نماز اذان و اقامه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هلال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نماز اذان و اقامه بگوید، دو صف از فرشتگان</w:t>
      </w:r>
    </w:p>
    <w:p>
      <w:pPr>
        <w:pStyle w:val="BookText"/>
        <w:rPr/>
      </w:pPr>
      <w:r>
        <w:rPr>
          <w:rFonts w:ascii="IRNazanin" w:hAnsi="IRNazanin" w:eastAsia="IRNazanin"/>
          <w:color w:val="111111"/>
          <w:sz w:val="28"/>
          <w:sz w:val="28"/>
          <w:szCs w:val="28"/>
          <w:rtl w:val="true"/>
          <w:lang w:bidi="fa-IR"/>
        </w:rPr>
        <w:t>با وی نماز خواهند خواند و اگر اقامه بگوید یک فرشته طرف راست و یکی طرف چپ او نماز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صف را مغتنم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اذان و اقامه هر دو را بگویید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گرامش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گویان در روز رستاخیز از دیگران به اندازه یک سر و گردن بلندترند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علل زیادی مأمور به اذان شده‌اند؛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بیداری غافلان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ترغیب مردم به یاد خدا و دعوت به یاد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آشکار کردن ایمان به اسلام و…</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درباره حکمت جمله به جمله اذان و اقامه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به تکبیر آغاز و به تهلیل ختم شده است، زیرا خداوند اراده فرموده اذان به نام و یاد او آغاز شود … سبب این که پس از تکبیر، شهادتین قرار دارد آن است که نخستین مرحله‌ی ایمان، توحید و اقرار به یگانگی خداوند و پس از آن اقرار به نبوت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طاعت هر دو، و شناخت هر دو با یکدیگر در ایمان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ایمان همان اقرار به شهادتین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اذان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به یگانگی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داده شده است چنان که در سایر حقوق دو شهادت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شاهد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به یگانگی خداوند متعال و رسالت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همه‌ی مراحل ایمان و مراتب آن را پذیرفته است، زیرا اصل ایمان همان شناختن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اذان، پس از شهادتین، مردم برای ادای نماز دعوت شده‌اند، این است که اذان برای دعوت مردم به طرف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 و مؤذن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 پاداشتن نماز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وقت نماز را به نمازگزاران اعلام می‌کند و ندا به نماز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اذان مقدر شد، زیرا که مؤذن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تکبیر و دو شهادت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دیگر می‌گوید، زیرا پس از آن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مردم را به رستگاری و نجات فرا می‌خواند تا آن‌ها به عمل نیک و نماز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 مردم را به بهترین اعمال که نماز است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دوبار، صدای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می‌کند، و کلام را با ذکر و یاد خدا که معبود یکتاست پایان می‌دهد همچنان که با یاد همان نام آغاز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آخر اذان،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در آخر جمله قرار گرفته است و خداوند می‌خواهد در اذان کلام</w:t>
      </w:r>
      <w:bookmarkStart w:id="90" w:name="pg2599_20768"/>
    </w:p>
    <w:p>
      <w:pPr>
        <w:pStyle w:val="BookText"/>
        <w:rPr/>
      </w:pPr>
      <w:bookmarkEnd w:id="90"/>
      <w:r>
        <w:rPr>
          <w:rFonts w:ascii="IRNazanin" w:hAnsi="IRNazanin" w:eastAsia="IRNazanin"/>
          <w:color w:val="111111"/>
          <w:sz w:val="28"/>
          <w:sz w:val="28"/>
          <w:szCs w:val="28"/>
          <w:rtl w:val="true"/>
          <w:lang w:bidi="fa-IR"/>
        </w:rPr>
        <w:t>به اسم او خاتمه یابد، چنان که به اسم وی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در پایان جمله‌های اذان،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نام خداوند در آخر این اذکار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یگانگی خدا، و زدودن شرک و نفی همتا و انباز برای خدای متعال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نخستین شعار ایمان است و از تسبیح گفتن و حمد کردن، مهم‌تر است</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91" w:name="__RefHeading___Toc332986_1395250215"/>
      <w:bookmarkStart w:id="92" w:name="_Toc34"/>
      <w:bookmarkEnd w:id="91"/>
      <w:r>
        <w:rPr/>
        <w:t>2</w:t>
      </w:r>
      <w:r>
        <w:rPr>
          <w:rtl w:val="true"/>
        </w:rPr>
        <w:t xml:space="preserve"> </w:t>
      </w:r>
      <w:r>
        <w:rPr>
          <w:rtl w:val="true"/>
        </w:rPr>
        <w:t>ـ قیام</w:t>
      </w:r>
      <w:bookmarkEnd w:id="92"/>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مقابل پروردگارت چون بنده‌ای فراری و گناهکار ـ که در مقابل مولایش قرار گرفته است ـ بایست و قیام کن و قدم‌هایت را منظم کن و خود را برای اطاعت از مولایت مستعد و مهیّا ساز و به چپ و راست توجّه مکن…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والصَّلاَةِ الْوُسْطَی وَقُومُواْ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نمازها محافظت و مواظبت کنید، به ویژه بر نماز ظهر و عصر و برای خدا، به پا خیزید؛ در حالی که به دعا و عبادت مشغولید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93" w:name="__RefHeading___Toc332988_1395250215"/>
      <w:bookmarkStart w:id="94" w:name="_Toc35"/>
      <w:bookmarkEnd w:id="93"/>
      <w:r>
        <w:rPr/>
        <w:t>3</w:t>
      </w:r>
      <w:r>
        <w:rPr>
          <w:rtl w:val="true"/>
        </w:rPr>
        <w:t xml:space="preserve"> </w:t>
      </w:r>
      <w:r>
        <w:rPr>
          <w:rtl w:val="true"/>
        </w:rPr>
        <w:t>ـ تکبیر</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آمادگی پیدا کردی و می‌خواهی نماز را شروع کنی،</w:t>
      </w:r>
      <w:bookmarkStart w:id="95" w:name="pg2599_20770"/>
    </w:p>
    <w:p>
      <w:pPr>
        <w:pStyle w:val="BookText"/>
        <w:rPr/>
      </w:pPr>
      <w:bookmarkEnd w:id="95"/>
      <w:r>
        <w:rPr>
          <w:rFonts w:ascii="IRNazanin" w:hAnsi="IRNazanin" w:eastAsia="IRNazanin"/>
          <w:color w:val="111111"/>
          <w:sz w:val="28"/>
          <w:sz w:val="28"/>
          <w:szCs w:val="28"/>
          <w:rtl w:val="true"/>
          <w:lang w:bidi="fa-IR"/>
        </w:rPr>
        <w:t>نیت می‌کنی و دست‌ها را به علامت تسلیم بالا می‌بری و تکبیر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افتتاح نمازت، تکبیر بگو و دست‌هایت را تا نرمه‌ی گوش بلند کن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دست‌ها در موقع تکبیر، در توجه و ابتهال به خدا و حضور قلب مؤثر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تکبیر می‌گویی، جز عظمت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شمار؛ زیرا، خدای تعالی هنگامی که بنده‌ای را تکبیر گویان می‌بیند، در حالی که در قلبش چیزی هست که با حقیقت تکبیر مخالف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می‌دهی، قسم به عزت و جلالم از حلاوت و شیرینی یادم، محرومت می‌کنم و از نزدیکی‌ام و سرور مناجاتم، منعت نمایم</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96" w:name="__RefHeading___Toc332990_1395250215"/>
      <w:bookmarkStart w:id="97" w:name="_Toc36"/>
      <w:bookmarkEnd w:id="96"/>
      <w:r>
        <w:rPr/>
        <w:t>4</w:t>
      </w:r>
      <w:r>
        <w:rPr>
          <w:rtl w:val="true"/>
        </w:rPr>
        <w:t xml:space="preserve"> </w:t>
      </w:r>
      <w:r>
        <w:rPr>
          <w:rtl w:val="true"/>
        </w:rPr>
        <w:t>ـ قرائت</w:t>
      </w:r>
      <w:bookmarkEnd w:id="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خلوت با محبوب مطلق هستی و نماز و نیایش، چگونه خالق و قادر متعال هستی را ستایش کنیم؟ از او چه بخواهیم و از چه خطراتی به او پناه بریم؟ معلم قلم و بیان و قادر متعال و مهربان از سر لطف، چگونگی گفتگو و نیایش با خود را به بندگانش ابلاغ کرده و مخزن اسرار الهی و امام رئوف و مهربان پرده از اسرار آن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به قرائت قرآن در نماز امر شده‌اند تا قرآن مهجور و ضایع نگردد و نیز به سبب این که قرآن محفوظ باشد و از بین نرود و فراموش نشود؛ و همانا واجب شده که سوره حمد خوانده شود نه سوره‌های دیگر؛ زیرا هیچ سوره‌ای نیست که مانند سوره حمد، جامع تمام خیرات و حکمت‌ها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فاتحه الکتاب را بین خود و بنده ام تقسیم کرده‌ام؛ نیمی از آن من و نیمی از آن اوست و اینک بنده من هر چه می‌خواهد از من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نام من آغاز کرد و بر من لازم است که کارهای او را به انجام برسانم و به زندگی او برکت دهم،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جل جلاله ـ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حمد مرا به جای آورد و دانست نعمت‌هایی که در نزد او می‌باشد، از من است و بلاها را من از وی دفع کرده‌ام؛ اینک گواه باشید که من علاوه بر آن‌ها، نعمت های آخرت را نیز به او می‌دهم و او را از گرفتاری‌های آخرت نجات می‌دهم؛ همان گونه که از بلاهای دنیا نجاتش داده‌ام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گواهی داد که من رحمان و رحیم می‌باشم، اکنون او را از رحمت و بخشش‌های خود بهره‌مند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می‌گیرم همان گونه که او اعتراف کرد من مالک روز قیامت هستم، حساب آن روز را</w:t>
      </w:r>
    </w:p>
    <w:p>
      <w:pPr>
        <w:pStyle w:val="BookText"/>
        <w:rPr/>
      </w:pPr>
      <w:r>
        <w:rPr>
          <w:rFonts w:ascii="IRNazanin" w:hAnsi="IRNazanin" w:eastAsia="IRNazanin"/>
          <w:color w:val="111111"/>
          <w:sz w:val="28"/>
          <w:sz w:val="28"/>
          <w:szCs w:val="28"/>
          <w:rtl w:val="true"/>
          <w:lang w:bidi="fa-IR"/>
        </w:rPr>
        <w:t>برایش آسان خواهم کرد و از گناهانش 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و او فقط مرا عبادت می‌کند، اینک شما شاهد باشید که من پاداش عبادت‌های او را می‌دهم تا کسانی که غیر از مرا عبادت کرده‌اند، به حال او غبطه بخورند و آرزوی مقام او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یاری می‌خواهد و به من پناه آورده است، من در کارها او را کمک خواهم کرد و در سختی‌ها به یاری او خواهم شتافت و در مشکلات دست او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هرچه دلش می‌خواهد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خواسته‌های او را اجابت می‌کنم و به آرزوهایش می‌رسانم و از هرچه می‌ترسد، او را ایمن می‌سازم و آرامش و سکون به او می‌دهم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جهر و اخفات</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حکمت‌های جهر و اخفات چنین 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که بعضی نمازها باید بلند و بعضی آهسته خوانده شود این است که نمازهایی که باید بلند خوانده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مغرب،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است که هوا نسبتاً تاریک و واجب است بلند خوانده شوند که اگر کسی از آن‌جا عبور می‌کند،</w:t>
      </w:r>
      <w:bookmarkStart w:id="98" w:name="pg2599_20776"/>
    </w:p>
    <w:p>
      <w:pPr>
        <w:pStyle w:val="BookText"/>
        <w:rPr/>
      </w:pPr>
      <w:bookmarkEnd w:id="98"/>
      <w:r>
        <w:rPr>
          <w:rFonts w:ascii="IRNazanin" w:hAnsi="IRNazanin" w:eastAsia="IRNazanin"/>
          <w:color w:val="111111"/>
          <w:sz w:val="28"/>
          <w:sz w:val="28"/>
          <w:szCs w:val="28"/>
          <w:rtl w:val="true"/>
          <w:lang w:bidi="fa-IR"/>
        </w:rPr>
        <w:t>بداند که جماعتی در آن‌جا نماز می‌خوانند تا اگر خواست به آن‌ها ملحق شود؛ چون تاریکی مانع دیدن اوست و بلند خواندن باعث می‌شود او صدای نمازگزاران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نمازی که آهسته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روز است و عملشان کاملاً قابل رویت است، احتیاج به بلند خواندن ندارد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99" w:name="__RefHeading___Toc332992_1395250215"/>
      <w:bookmarkStart w:id="100" w:name="_Toc37"/>
      <w:bookmarkEnd w:id="99"/>
      <w:r>
        <w:rPr/>
        <w:t>5</w:t>
      </w:r>
      <w:r>
        <w:rPr>
          <w:rtl w:val="true"/>
        </w:rPr>
        <w:t xml:space="preserve"> </w:t>
      </w:r>
      <w:r>
        <w:rPr>
          <w:rtl w:val="true"/>
        </w:rPr>
        <w:t>ـ رکوع</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نمایشگر و نمودار خضوع انسان است در برابر قدرتی که او را قوی‌تر از خود می‌داند و مسلمان چون خدا را برترین قدرت‌ها می‌داند، در برابر او رکوع می‌کند و چون هیچ موجودی جز خدا را برتر و فراتر از انسانیت نمی‌داند، در برابر هیچ کس و هیچ چیز دیگر سر خم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در برابر خدا به حالتی خاضعانه درآورده است، زبان را نیز به حمد و ستایش و بیان عظمت او می‌گشاید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گوهربار، خطاب به نمازگزاران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راستی که تو در برابر خداوند جبّار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چیزی از اشیاء به بازی مشغول مشو… هرگاه به رکوع رفتی، پس دست‌هایت را بر زانوهایت بگذار و انگشتانت را بگشا و دست‌هایت را جمع کن</w:t>
      </w:r>
      <w:r>
        <w:rPr>
          <w:rFonts w:eastAsia="IRNazanin" w:cs="IRNazanin"/>
          <w:color w:val="111111"/>
          <w:sz w:val="28"/>
          <w:szCs w:val="28"/>
          <w:rtl w:val="true"/>
          <w:lang w:bidi="fa-IR"/>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عازم عمره</w:t>
      </w:r>
      <w:bookmarkStart w:id="101" w:name="pg2599_20778"/>
    </w:p>
    <w:p>
      <w:pPr>
        <w:pStyle w:val="BookText"/>
        <w:rPr/>
      </w:pPr>
      <w:bookmarkEnd w:id="101"/>
      <w:r>
        <w:rPr>
          <w:rFonts w:ascii="IRNazanin" w:hAnsi="IRNazanin" w:eastAsia="IRNazanin"/>
          <w:color w:val="111111"/>
          <w:sz w:val="28"/>
          <w:sz w:val="28"/>
          <w:szCs w:val="28"/>
          <w:rtl w:val="true"/>
          <w:lang w:bidi="fa-IR"/>
        </w:rPr>
        <w:t xml:space="preserve">بود و برای وداع کنار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مشاهده کردم و بعد از مغرب، بالای سر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ابتدا به آن جناب سلام کرد و بعد خود را به قبر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از جای خود برخاست و در کنار قبر به نماز ایستاد و بعد شانه چپ خود را به قبر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یکی از ستون‌ها قرار گرفت و شش رکعت نماز خواند و رکوع و سجده خود را به اندازه سه تسبیح طول داد و بعد سر به سجده گذاشت و طول داد به اندازه‌ای که از عرقش، ریگ‌ها مرطوب شدند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امام خمینی قدس سره در اسرار رکوع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در جمیع منزل رکوع قلبش خائف و خاشع و در تحت سلطان کبریا و عظمت به جمیع اجزا و اعضای باطنه و ظاهره خفض جناح کند و از حرمان مقام راکعین و محرومیت این منزل شریف، بیمناک باشد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02" w:name="__RefHeading___Toc332994_1395250215"/>
      <w:bookmarkStart w:id="103" w:name="_Toc38"/>
      <w:bookmarkEnd w:id="102"/>
      <w:r>
        <w:rPr/>
        <w:t>6</w:t>
      </w:r>
      <w:r>
        <w:rPr>
          <w:rtl w:val="true"/>
        </w:rPr>
        <w:t xml:space="preserve"> </w:t>
      </w:r>
      <w:r>
        <w:rPr>
          <w:rtl w:val="true"/>
        </w:rPr>
        <w:t>ـ سجود</w:t>
      </w:r>
      <w:bookmarkEnd w:id="103"/>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رسم و راه امامان شما، دوری از گناه، عفت و پاکدامنی، راستگویی، مصلحت اندیشی و سجده‌های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بالاترین مرحله خضوع، والاترین درجه خشوع، بهترین وسیله تقرب، شایسته‌ترین حالت برای استجابت و نیکوترین منزل برای دریافت انوار درخشان حق تعالی و رسیدن به مقام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خامنه‌ای مد ظله العالی بیان زیبا و جالبی درباره سجود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بر خاک نهادن، نشانه بالاترین حد خضوع انسان است</w:t>
      </w:r>
    </w:p>
    <w:p>
      <w:pPr>
        <w:pStyle w:val="BookText"/>
        <w:rPr/>
      </w:pPr>
      <w:r>
        <w:rPr>
          <w:rFonts w:ascii="IRNazanin" w:hAnsi="IRNazanin" w:eastAsia="IRNazanin"/>
          <w:color w:val="111111"/>
          <w:sz w:val="28"/>
          <w:sz w:val="28"/>
          <w:szCs w:val="28"/>
          <w:rtl w:val="true"/>
          <w:lang w:bidi="fa-IR"/>
        </w:rPr>
        <w:t>و نمازگزار، این حد نصاب تواضع را شایسته‌ی خدا می‌داند؛ زیرا کرنش در برابر نیکی و زیبایی مطلق است و آن را در برابر هر کس یا هر چیز غیر خدا، حرام و ناروا می‌شمارد؛ زیرا گوهر انسانیت ـ که ارزنده‌ترین متاع بازار هستی است ـ با این کار فرو می‌شکند و انسان، خوار و پست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سر بر خاک نهاده و خود را غرق در عظمت خدا می‌بیند، زبانش نیز با این حالت هماهنگی می‌کند و با ذکری که می‌گوید، در حقیقت عمل خویش را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پیراسته است خداوندگار من که برترین است و من ستایشگر اویم؛ خداوندگار برترین، خداوندگار پیراسته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برابر چنین موجودی است که سزاوار است انسان، زبان به ستایش بگشاید و جبهه بر خاک بسپارد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شاء 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حالات بندگان، هنگامی است که بنده در حال سجده باشد و از این جهت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کن و خود را نزدیک گردان</w:t>
      </w:r>
      <w:r>
        <w:rPr>
          <w:rFonts w:eastAsia="IRNazanin" w:cs="IRNazanin"/>
          <w:color w:val="111111"/>
          <w:sz w:val="28"/>
          <w:szCs w:val="28"/>
          <w:rtl w:val="true"/>
          <w:lang w:bidi="fa-IR"/>
        </w:rPr>
        <w:t>)»</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بنده‌ای در حال سجده به خواب رود،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این بنده‌ام را که روح او را گرفته‌ام، در حالی که مشغول عبادت و اطاعت بود</w:t>
      </w:r>
      <w:r>
        <w:rPr>
          <w:rFonts w:eastAsia="IRNazanin" w:cs="IRNazanin"/>
          <w:color w:val="111111"/>
          <w:sz w:val="28"/>
          <w:szCs w:val="28"/>
          <w:rtl w:val="true"/>
          <w:lang w:bidi="fa-IR"/>
        </w:rPr>
        <w:t>.»</w:t>
      </w:r>
      <w:r>
        <w:rPr>
          <w:rStyle w:val="FootnoteAnchor"/>
          <w:rtl w:val="true"/>
        </w:rPr>
        <w:footnoteReference w:id="128"/>
      </w:r>
      <w:bookmarkStart w:id="104" w:name="pg2599_20782"/>
    </w:p>
    <w:p>
      <w:pPr>
        <w:pStyle w:val="Heading2"/>
        <w:numPr>
          <w:ilvl w:val="1"/>
          <w:numId w:val="1"/>
        </w:numPr>
        <w:rPr/>
      </w:pPr>
      <w:bookmarkStart w:id="105" w:name="__RefHeading___Toc332996_1395250215"/>
      <w:bookmarkStart w:id="106" w:name="_Toc39"/>
      <w:bookmarkEnd w:id="104"/>
      <w:bookmarkEnd w:id="105"/>
      <w:r>
        <w:rPr>
          <w:rtl w:val="true"/>
        </w:rPr>
        <w:t>گفتار سوم</w:t>
      </w:r>
      <w:r>
        <w:rPr>
          <w:rtl w:val="true"/>
        </w:rPr>
        <w:t xml:space="preserve">: </w:t>
      </w:r>
      <w:r>
        <w:rPr>
          <w:rtl w:val="true"/>
        </w:rPr>
        <w:t>نماز جماعت، جمعه و عید</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332998_1395250215"/>
      <w:bookmarkStart w:id="108" w:name="_Toc40"/>
      <w:bookmarkEnd w:id="107"/>
      <w:r>
        <w:rPr>
          <w:rtl w:val="true"/>
        </w:rPr>
        <w:t>اشاره</w:t>
      </w:r>
      <w:bookmarkStart w:id="109" w:name="pg2599_20784"/>
      <w:bookmarkEnd w:id="108"/>
    </w:p>
    <w:p>
      <w:pPr>
        <w:pStyle w:val="Heading3"/>
        <w:numPr>
          <w:ilvl w:val="2"/>
          <w:numId w:val="1"/>
        </w:numPr>
        <w:rPr/>
      </w:pPr>
      <w:bookmarkStart w:id="110" w:name="__RefHeading___Toc333000_1395250215"/>
      <w:bookmarkStart w:id="111" w:name="_Toc41"/>
      <w:bookmarkEnd w:id="109"/>
      <w:bookmarkEnd w:id="110"/>
      <w:r>
        <w:rPr>
          <w:rtl w:val="true"/>
        </w:rPr>
        <w:t>نماز جماعت</w:t>
      </w:r>
      <w:bookmarkEnd w:id="111"/>
    </w:p>
    <w:p>
      <w:pPr>
        <w:pStyle w:val="Heading4"/>
        <w:numPr>
          <w:ilvl w:val="3"/>
          <w:numId w:val="1"/>
        </w:numPr>
        <w:rPr/>
      </w:pPr>
      <w:bookmarkStart w:id="112" w:name="__RefHeading___Toc333002_1395250215"/>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نماز جماعت، باشکوه‌ترین، بهترین، بیشترین، پاک‌ترین و معنوی ترین اجتماعات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جماعت، با فضیلت‌ترین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هر یک رکعت نماز جماعت برابر با دو هزار رکعت نماز فرادا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14" w:name="__RefHeading___Toc333004_1395250215"/>
      <w:bookmarkStart w:id="115" w:name="_Toc43"/>
      <w:bookmarkEnd w:id="114"/>
      <w:r>
        <w:rPr>
          <w:rtl w:val="true"/>
        </w:rPr>
        <w:t>اسرار نماز جماعت</w:t>
      </w:r>
      <w:bookmarkEnd w:id="115"/>
    </w:p>
    <w:p>
      <w:pPr>
        <w:pStyle w:val="BookText"/>
        <w:rPr/>
      </w:pPr>
      <w:r>
        <w:rPr>
          <w:rFonts w:ascii="IRNazanin" w:hAnsi="IRNazanin" w:eastAsia="IRNazanin"/>
          <w:color w:val="111111"/>
          <w:sz w:val="28"/>
          <w:sz w:val="28"/>
          <w:szCs w:val="28"/>
          <w:rtl w:val="true"/>
          <w:lang w:bidi="fa-IR"/>
        </w:rPr>
        <w:t xml:space="preserve">پیرامون اسرار و فلسفه های نماز جماعت،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واجب شده تا اخلاص، توحید، عبادت و اسلام اظهار شود و همین اظهار بر اهل عالم حجّت را تمام کند و بر منافق و کسی که نماز را سبک می‌شمارد، اتمام حجّت گردد… و نیز شهادت مردم به عدالت یکدیگر جایز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جماعت  ـ که تعاون، بر و احسان است ـ بازدارنده از گناهان می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دو نکته درباره امام جماعت</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پشت امام جماعت قرار گیری، تا وقتی که صف</w:t>
      </w:r>
    </w:p>
    <w:p>
      <w:pPr>
        <w:pStyle w:val="BookText"/>
        <w:rPr/>
      </w:pPr>
      <w:r>
        <w:rPr>
          <w:rFonts w:ascii="IRNazanin" w:hAnsi="IRNazanin" w:eastAsia="IRNazanin"/>
          <w:color w:val="111111"/>
          <w:sz w:val="28"/>
          <w:sz w:val="28"/>
          <w:szCs w:val="28"/>
          <w:rtl w:val="true"/>
          <w:lang w:bidi="fa-IR"/>
        </w:rPr>
        <w:t>اول خالی است، در صف دوم قرار نگیر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 دیگر فرموده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جماعت شدی، نماز را طولانی نکن و سبک‌تر بخوان، به خاطر رعایت حال مأمومین؛ ولی اگر تنها نماز می‌خوانی، هر چه خواستی سنگین‌تر و طولانی‌تر بخوان؛ زیرا این کار عبادت واقعی است</w:t>
      </w:r>
      <w:r>
        <w:rPr>
          <w:rFonts w:eastAsia="IRNazanin" w:cs="IRNazanin"/>
          <w:color w:val="111111"/>
          <w:sz w:val="28"/>
          <w:szCs w:val="28"/>
          <w:rtl w:val="true"/>
          <w:lang w:bidi="fa-IR"/>
        </w:rPr>
        <w:t>.»</w:t>
      </w:r>
      <w:r>
        <w:rPr>
          <w:rStyle w:val="FootnoteAnchor"/>
          <w:rtl w:val="true"/>
        </w:rPr>
        <w:footnoteReference w:id="133"/>
      </w:r>
      <w:bookmarkStart w:id="116" w:name="pg2599_20788"/>
    </w:p>
    <w:p>
      <w:pPr>
        <w:pStyle w:val="Heading3"/>
        <w:numPr>
          <w:ilvl w:val="2"/>
          <w:numId w:val="1"/>
        </w:numPr>
        <w:rPr/>
      </w:pPr>
      <w:bookmarkStart w:id="117" w:name="__RefHeading___Toc333006_1395250215"/>
      <w:bookmarkStart w:id="118" w:name="_Toc44"/>
      <w:bookmarkEnd w:id="116"/>
      <w:bookmarkEnd w:id="117"/>
      <w:r>
        <w:rPr>
          <w:rtl w:val="true"/>
        </w:rPr>
        <w:t>نماز جمعه</w:t>
      </w:r>
      <w:bookmarkEnd w:id="118"/>
    </w:p>
    <w:p>
      <w:pPr>
        <w:pStyle w:val="BookText"/>
        <w:rPr/>
      </w:pPr>
      <w:r>
        <w:rPr>
          <w:rFonts w:ascii="IRNazanin" w:hAnsi="IRNazanin" w:eastAsia="IRNazanin"/>
          <w:color w:val="111111"/>
          <w:sz w:val="28"/>
          <w:sz w:val="28"/>
          <w:szCs w:val="28"/>
          <w:rtl w:val="true"/>
          <w:lang w:bidi="fa-IR"/>
        </w:rPr>
        <w:t>یکی از اجتماعات خیلی با ارزش و مهم مسلمانان،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جایگاه ویژه نماز می‌فرمایند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جمعه، خطبه به این جهت قرار داده شده که چون نماز جمعه یک حضور همگانی است، خداوند چنین اراده کرده تا به حاکم مسلمانان امکان دهد که مردم را نصیحت کند و به اطاعت ترغیب نماید و از معصیت بترساند و آنان را بر آن‌چه مصلحت دین و دنیایشان است آگاه سازد و آن‌چه را در نقاط دیگر اتفاق می‌افتد و در سرنوشت آنان موثر است به اطلاع آن‌ها برساند، همچنین دو خطبه قرار داده شده است تا در یکی حمد و ثنای خداوند انجام شود و در دیگری آن‌چه از فرمان و نهی خداوند که به صلاح جامعه است، اعلام شود</w:t>
      </w:r>
      <w:r>
        <w:rPr>
          <w:rFonts w:eastAsia="IRNazanin" w:cs="IRNazanin"/>
          <w:color w:val="111111"/>
          <w:sz w:val="28"/>
          <w:szCs w:val="28"/>
          <w:rtl w:val="true"/>
          <w:lang w:bidi="fa-IR"/>
        </w:rPr>
        <w:t>.»</w:t>
      </w:r>
      <w:bookmarkStart w:id="119" w:name="pg2599_20790"/>
    </w:p>
    <w:p>
      <w:pPr>
        <w:pStyle w:val="Heading3"/>
        <w:numPr>
          <w:ilvl w:val="2"/>
          <w:numId w:val="1"/>
        </w:numPr>
        <w:rPr/>
      </w:pPr>
      <w:bookmarkStart w:id="120" w:name="__RefHeading___Toc333008_1395250215"/>
      <w:bookmarkStart w:id="121" w:name="_Toc45"/>
      <w:bookmarkEnd w:id="119"/>
      <w:bookmarkEnd w:id="120"/>
      <w:r>
        <w:rPr>
          <w:rtl w:val="true"/>
        </w:rPr>
        <w:t>نماز عید</w:t>
      </w:r>
      <w:bookmarkEnd w:id="121"/>
    </w:p>
    <w:p>
      <w:pPr>
        <w:pStyle w:val="BookText"/>
        <w:rPr/>
      </w:pPr>
      <w:r>
        <w:rPr>
          <w:rFonts w:ascii="IRNazanin" w:hAnsi="IRNazanin" w:eastAsia="IRNazanin"/>
          <w:color w:val="111111"/>
          <w:sz w:val="28"/>
          <w:sz w:val="28"/>
          <w:szCs w:val="28"/>
          <w:rtl w:val="true"/>
          <w:lang w:bidi="fa-IR"/>
        </w:rPr>
        <w:t>مأمون از حضرت درخواست کرد که با مردم نماز عید بگذارد تا با ایراد سخنرانی وی، آرامشی به قلبشان فرو آید و با پی بردن به فضایل امام، اطمینان عمیقی نسبت به حکومت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دریافت این پیام، شخصی را نزد مامون روانه ساخت تا به او بگوید مگر یکی از شروط ما آن نبود که من دخالتی در امر حکومت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از نماز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پاسخ داد که من می‌خواهم تا در دل مردم و لشکریان، امر ولایت‌عهدی رسوخ یابد تا احساس اطمینان کنند و بدانند خدا چگونه تو را بدان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از مامون خواست تا او را از آن نماز معاف بدارد و در صورت اصرار، شرط کرد که من به نماز آن چنان خواهم رفت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نماز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پاسخ داد که هرگونه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مامون به فرماندهان و همه مردم دستور داد که قبل از طلوع آفتاب بر در منزل امام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کوچه‌ها و خیابان‌ها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 و کلان، از زن و مرد همه با اشتیاق گرد آمدند و همه فرماندهان نیز سوار بر مرکب‌های خویش در اطراف خانه‌ی امام به انتظار طلوع آفتاب ایستادند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آفتاب سر 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خود را شست‌و‌شو داد و عمامه‌ای سفید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معطر</w:t>
      </w:r>
    </w:p>
    <w:p>
      <w:pPr>
        <w:pStyle w:val="BookText"/>
        <w:rPr/>
      </w:pPr>
      <w:r>
        <w:rPr>
          <w:rFonts w:ascii="IRNazanin" w:hAnsi="IRNazanin" w:eastAsia="IRNazanin"/>
          <w:color w:val="111111"/>
          <w:sz w:val="28"/>
          <w:sz w:val="28"/>
          <w:szCs w:val="28"/>
          <w:rtl w:val="true"/>
          <w:lang w:bidi="fa-IR"/>
        </w:rPr>
        <w:t>ساختن خویش با گام‌هایی استوار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کارکنان منزل خویش نیز خواسته بود که همین گونه به راه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حالی که امام را حلقه‌وار در برگرفته بودند،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آسمان برداشت و با صدایی چنان نافذ چهار بار تکبیر گفت که گویی آسمان و در و دیوار شهر تکبیرش را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و مردم که منتظر ایستاده و خود را به بهترین وجهی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اطرافیانش پابرهنه از منزل خارج شد، لحظه‌ای دم در توقف کرد و این کلمه‌ها را بر زبان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علی ماهدانا، الله اکبر علی ما رزقنا من بهیمة الانعام، و الحمدلله علی ما اولینا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این‌ها را با صدای بلند می‌خواند و مردم نیز هم صدا با او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یک‌پارچه تکبیر شده بود و مردم تحت تاثیر آن شرایط به گریه افتاده، شهر را زیر پای خود به لرزه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فرماندهان ارتش و نظامیان با آن صحنه مواجه شدند همه بی‌اختیار از مرکب‌ها به زیر آمدند و کفش‌های خویش را هم از پایشان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سوی مصلی نماز حرکت کرد ولی هر ده قدمی که به پیش می‌رفت، می‌ایستاد و چهار بار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و دیوار شهر و آسمان همه پاسخش می‌گفتند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این صحنه‌های مهیج به گوش مامون می‌رسید و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پند می‌داد که اگر امام به همین شیوه راه خود را تا جایگاه نماز ادامه دهد، مردم چنان شیفته‌اش</w:t>
      </w:r>
    </w:p>
    <w:p>
      <w:pPr>
        <w:pStyle w:val="BookText"/>
        <w:rPr/>
      </w:pPr>
      <w:r>
        <w:rPr>
          <w:rFonts w:ascii="IRNazanin" w:hAnsi="IRNazanin" w:eastAsia="IRNazanin"/>
          <w:color w:val="111111"/>
          <w:sz w:val="28"/>
          <w:sz w:val="28"/>
          <w:szCs w:val="28"/>
          <w:rtl w:val="true"/>
          <w:lang w:bidi="fa-IR"/>
        </w:rPr>
        <w:t>خواهند شد که دیگر ما تامین جانی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او را از نیمه راه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همین گونه با امام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رسیدن به جایگاه نماز بازداشت و پیش نماز همیشگی را مامور گذاردن نماز 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وضع مردم بسیار آشفته شد و صفوفشان در نماز دیگر به نظم نپیوست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عاطفی ماجرا و پایگاه مردمی امام</w:t>
      </w:r>
    </w:p>
    <w:p>
      <w:pPr>
        <w:pStyle w:val="BookText"/>
        <w:rPr/>
      </w:pPr>
      <w:r>
        <w:rPr>
          <w:rFonts w:ascii="IRNazanin" w:hAnsi="IRNazanin" w:eastAsia="IRNazanin"/>
          <w:color w:val="111111"/>
          <w:sz w:val="28"/>
          <w:sz w:val="28"/>
          <w:szCs w:val="28"/>
          <w:rtl w:val="true"/>
          <w:lang w:bidi="fa-IR"/>
        </w:rPr>
        <w:t>اکنون که دوازده قرن از آن ماجرا می‌گذرد، هنوز که این داستان را می‌خوانیم چنان دچار احساسات می‌شویم که گاهی وصف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ببینید آنان که در آن روز خود شاهد ماجرا بودند چگونه تحت تأثیر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نیاز به ذکر این نکته نیست که ماجرای نماز عید درست مانند ماجرای نیشابور حاکی از گسترش موقعیت امام در دل‌های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مأمون خود را به مخاطره افکند؟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مامون از آن اصراری که نسبت به رفتن امام به نماز می‌ورزید این بود که می‌خواست اهل خراسان و نظامیان را فریب دهد و اطمینان آنان را نسبت به حکومت خود جلب کند، بدیهی است که بازگرداندن امام از نماز پس از پدید آمدن آن شرایط هیجان انگیز و آن جمعیت سیل آسا، برای مامون مخاطراتی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معنایش به خشم آوردن هزاران هزار مردمی بود که در اوج هیجان و احساسات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مامون از مجرد نمازگزاردن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 پس به چه دلیل آن همه اصرار کرده بود که نماز عید را حتماً او برگزار کند؟ و اگر نمی‌ترسید، پس چرا از طوفان احساساتی که در میان مردم برانگیخت، وحشت‌زده 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دلیل وحشت مامون چیزی بالاتر از همه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متوجه شد که نکند وقتی امام بر منبر رود با توجه به آن آمادگی که در نهاد و احساس مردم ایجاد کرده بود، خطبه‌ای بخواند که مانند جریان نیشابور اعتقاد به خویشتن را از شروط یکتاپرستی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امام درست در 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 ظاهر شده و به گونه‌ای مردم را تحت تأثیر قرار داده بود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مامون و اطرافیانش را سخت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می‌ترسیدند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مرو را که پایتخت عباسیان بود، به مرکز ضد عباسی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مامون ترجیح داد که امام را از نماز بازگرداند و تمام مخاطره‌های این کار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چه بود زیانش به مراتب برایش کمتر بود</w:t>
      </w:r>
      <w:r>
        <w:rPr>
          <w:rFonts w:eastAsia="IRNazanin" w:cs="IRNazanin"/>
          <w:color w:val="111111"/>
          <w:sz w:val="28"/>
          <w:szCs w:val="28"/>
          <w:rtl w:val="true"/>
          <w:lang w:bidi="fa-IR"/>
        </w:rPr>
        <w:t>.</w:t>
      </w:r>
      <w:bookmarkStart w:id="122" w:name="pg2599_20798"/>
    </w:p>
    <w:p>
      <w:pPr>
        <w:pStyle w:val="Heading2"/>
        <w:numPr>
          <w:ilvl w:val="1"/>
          <w:numId w:val="1"/>
        </w:numPr>
        <w:rPr/>
      </w:pPr>
      <w:bookmarkStart w:id="123" w:name="__RefHeading___Toc333010_1395250215"/>
      <w:bookmarkStart w:id="124" w:name="_Toc46"/>
      <w:bookmarkEnd w:id="122"/>
      <w:bookmarkEnd w:id="123"/>
      <w:r>
        <w:rPr>
          <w:rtl w:val="true"/>
        </w:rPr>
        <w:t>منابع</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آملی، عبدالواحد، مترجم محمدعلی انصاری قمی، غررالحکم و دررالکلم، 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خامنه ای، سیدعلی، از ژرفای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خمینی، سید روح الله، سرالصلواة، مؤسسه تنظیم و نشر آثار امام خمینی قدس سره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دیلمی، حسن بن محمد، ارشاد القلوب، مرکز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ابن موسی، فقه الرضا، مشهد، المؤتمر العالمی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رضی، محمد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فیض الاسلام، نهج البلاغه،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سبحانی، جعفر، منشور جاوید،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شیبانی، ابی عبدالله، مسند الامام احمد بن حنبل،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الحسین بن بابویه، ثواب الأعمال، تهران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الحسین بن بابویه، کتاب الخصال،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الحسین بن بابویه،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محمد بن علی بن الحسین بن بابویه، من لایحضره الفقیه، بیروت، دارالصعب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فضل ابن حسن، مجمع البیان،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محمد ابن الحسن، وسائل الشیعه، بیروت، دار احیاء التراث العربی، الطبقة الخامس،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عطاردی، عزیزالله،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طبع و نشر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غزالی، ابی حامد محمد بن محمد، احیاء علوم الدین،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محسن، المحجة البیضاء، خ تهذیب الإحیاء، قم،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منتهی الآمال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 بن یعقوب، الاصول من الکافی، بیروت، دارصعب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ملکی تبریزی، میرزا جواد، ترجمه رضا رجب زاده، اسرار الصلاة، تهران، انتشارات پیام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 باقر، بحارالانوار، بیروت، مؤسسه الوفأ،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نوری، میرزا حسین، مستدرک الوسائل، بیروت، مؤسسه آل البیت لاحیأ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نراقی، ملا احمد، معراج السعادة، تهران، انتشارات علمیة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نراقی، محمدمهدی، جامع السعادات، قم، انتشارات دارالتفسیر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هندی، علی ابن حسام الدین، کنز العمال فی سنن الاقوال و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فضیلت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 حقیقی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وصال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آفتاب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شب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دامان مهر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بی نهایت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صحت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الصلاة مادبة الله فی الارض قد هنأها لأهل رحمته فیکلّ یوم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أفضل ما یتقرّب به العباد الی ربهم و أحبّ ذلک إلی الله عزوجل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أعلم شیئا بعد المعرفة أفضل من هذه الصّلاة، ألاتری أن العبد الصّالح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وأوصانی بالصّلاة و الزکاة ما دمت حیّاف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اقربمایکون العبد إلی الله و هو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الدّین، مثلها کمثل عمود الفسطاط، إذا ثبت العمود ثبت الأوتاد و الأطناب، و إذا مال العمود و انکسر لم یثبت و تد و لا 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لوقتها،قلت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شیئ؟قال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معراج المؤمن، مستدرک سفینةالبحار،ج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نور المؤمن، و الصلاة نور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شیء زینة و زینة الإسلام الصّلوات الخمس، و لکلّ شیء رکن و رکن المؤمن الصّلاة، ولکلّ شیء سراج و سراج قلب المؤمن الصّلوات الخمس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علی باب دار أحدکم نهر و اغتسل فی کلّ یوم منه خمس مرّاتأکان یبقی فی جسده من الدرن شیئ؟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مثلالصلاة کمثل النّهر الجاری کلّما صلّی صلاة کفرت ما بینهما منالذنوب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حصنمن سطوات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الصلاة تنهی عن الفحشا و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صلاة یحضر وقتها إلّا نادی ملک بینیدی النّاس، أیّها النّاس قوموا إلی نیرانکمالّتی أو قدتموها علی ظهورکم فاطفئوها بصلواتکم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موضع الصّلاة من الدّین کموضع الرّاس منالجسد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تنزل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فإن قبلت قبل سائر عمله، و إذا ردّت ردّعلیه سائر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عمود الدینالصّلاة و هی أوّل ما ینظر فیه من عمل ابن آدم فإن صحّت نظرفی عمله و إن لم تصّح ینظر فی بقیة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صلوات من حافظ علیهنّ کانت له نورا و برهانا و نجاة یومالقیامة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18862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قرّة عینیفی الصلاة، زاد المعاد فی هدی خیر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فرضت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لإقامة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انتظار الصّلاة بعدالصّلاة کنز من کنوز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وقت صلاة فتحت أبواب السمائلصعود الاعمال، فما أحب أن یصعد أوّل من عملی، و لا یکتبفی الصحیفة أحد أوّل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پیامبر اکرم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صلاة لقی الله و هو علیهغضبان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پیامبر اکرم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الصلاة معتمداً أحبط الله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ابنحنبل،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الصّلاة متعمداً فقد کفر جهاراً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افضل الفرائض بعدمعرفة الله ـ عزوجل ـ  الصّلاة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یومالقیامة یدعی بالعبد فاوّل شیء سئل عنه الصلاة فاذا جاءبها تامّة و الّا زخّ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المحجهالبیضاء،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طلب الوصال ال الله من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داستانها وحکایت های نماز،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الوسیله،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منتهیالآمال،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تمامی این پرسشها و پاسخهااز فراخور این نوشته بیرون است و به کتاب مناظرات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منتهی الامال،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ملکی تبریزی،ص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رجلاً من اصحاب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قیسکان یصلّی، فلمّا صلّی رکعة اقبل اسود، فصار فی موضعالسجود فلمّا نحی جبینه عن موضعه، تطّوّق الاسود فی عنقه ثمّانساب فی قمیصه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حکماختصاص به آن دسته از انسان‌هایی دارد که دارای مقام‌هایبلند معنوی هستند اما انسان‌های عادی اجازه دارند در صورت بروز خطر جدی  برای حفظ جان‌شان نماز رابه هم بزنند و از جان خود دفاع بکنند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الصلاة افضل العبادة لله و هی احسنصورة خلقها الله، فمن ادّاها بکمالها و تمامها فقد ادّی واجب حقها و منتهاون فیها ضرب بها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بالخشوع و الخضوع متواضعاً بهعزّوجلّ، متخاشعاً علیک خشیة و سیماء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162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المؤمنون، الذین هم فیصلاتهم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ملکی تبریزی،ص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مستحبیزیاد است و آن‌ها را نافله گویند و بین نمازهای مستحبی بهخواندن نافله‌های شبانه روز بیشتر سفارش شده و آن‌ها سی وچهار رکعت‌اند که هشت رکعت آن نافله ظهر که قبل از نماز ظهر خوانده شود و هشترکعت نافله عصر که قبل از نماز عصر خوانده شود و چهار رکعت نافله مغرب که بعد ازنماز مغرب خوانده شود و دو رکعت نافله عشا به صورت نشسته بعد از نماز عشا خواندهشود و یازده رکعت نافلة شب، هشت رکعت آن به نیت نافله شب و دو رکعت آننیت نماز شفع و یک رکعت نماز وتر خوانده شود و دو رکعت نافله صبحمی‌باشد که قبل از نماز صبح خوانده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الصلاة بالیل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احتفظ بهذا القمیص، فقد صلّیتفیه الف لیله، کلّ لیلة الف رکعة و ختمت القرآن فیه الفختمة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اصول 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المحجة البیضاء،ج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البیوت الّتییصلّی بالیل یزهر نورها لأهل السماء کما یزهرالکواکب لاهل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العبودیة خمسة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البطن و قرائة قرآن و قیاماللیل و التضرّع عند الصبح و البکاء من خشیّة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الموعظالعددیه،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علی صلاة اللیل، فانّهاحرمة الربّ، تدرّ الرزق و تحسن الوجه و تضمن رزق النهار و طولوا الوقوف فیالوتر؛ فانّه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طوّل الوقوف فی الوتر، قلّ وقوفه یومالقیامة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 نشانها،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یکون طاهراً اذا قام بینیدی الجبّار عند مناجاته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نقیّاً من الأدناس و النجاسه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 فیه من ذهاب الکسل و طرد النعاس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تزکیة الفؤاد للقیام بینیدی الجبار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الصلوة،شهید ثانی،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عللالشرایع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الصّلاة آن‌ها اقراربالربوبیّة لله ـ عزوجل ـ  و خلعالانداد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منشور جاوید،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الصلاة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بینیدی الجبّار بالذّلّ و المسکنة و الخضوع و الاعتراف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 فیه من الایجاب و المداومةعلی ذکر الله ـ عزّوجلّ ـ بالیل و النهار لئلّا ینسی العبد سیّدة و مدبّرة وخالقة فیبطر و یطغی و یکون فی ذکره لربّه وقیامة بین یدیه زجراً له عن المعاصی و مانعاً له عنانواع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الصلاة تنهی عن الفحشا و المنکر ولذکر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صلّی و لم یزکّ، لم تقبلصلاته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لتحت الذنوب حتّ الورق و تطلقهااطلاق 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العبد الی الصلاة، فکان هواهوقلبه الی الله تعالی، انصرف کیوم ولدته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محجةالبیضائ،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الوجه علی الارض کلّیوم خمس مرّات، اعظاماً 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لایحضره الفقیه،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یکون ذاکراً غیر ناس و لا بطر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ژرفای نماز،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اهل الجنّة لا یتحسّرون علیشیء فاتهم من الدنیا، کتحسّرهم علی ساعة مرّت من غیر ذکرالله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 نشان ها،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لاتلهیهم تجارة و لا بیع عنذکر الله و اقام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خاشعاً متذللاً راغباً طالباًللزیادة فی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استعینوا بالصبر و الصلاة و آن‌هالکبیرة الّا علی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ذکر الله ـ سبحانه ـ  احیی قلبه و نوّر عقله و 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الغرر،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الرجل نور فی قلبه، فمن شاء منکمفلینوّر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برکة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صلاة الیل تجلب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کتاب جهاد، 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 بین یدیه، کالعبد الآبقالمذنب بین یدی مولاه فصیف قدمیک انصب نفسک و لا تلتفتیمیناً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افتتحت الصلاة، فکبّر و ارفعیدیک بحذاء اذنیک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ژرفای نماز،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انّک بین یدیالجبّار و لا تعبث بشیء من الاشیاء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رکعت، فالقم رکبتیک براحتیک و تفرج بین اصابعک و اقبض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و زیارات،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سرالصلوة،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ژرفای نماز،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ما یکون الی الله و هوساجد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و زیارت حضرت رضا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سجده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نام العبد و هو ساجد قال الله عزوجلللملائکة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عبدی قبضت روحه و هو فی طاعتی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16394</Words>
  <Characters>62786</Characters>
  <CharactersWithSpaces>78668</CharactersWithSpaces>
  <Paragraphs>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2026-08-17T10:50:05Z</dcterms:created>
  <dc:creator>ghaemiyeh.com</dc:creator>
  <dc:description/>
  <dc:language>en-US</dc:language>
  <cp:lastModifiedBy/>
  <dcterms:modified xsi:type="dcterms:W3CDTF">2026-08-17T14:20:08Z</dcterms:modified>
  <cp:revision>1</cp:revision>
  <dc:subject/>
  <dc:title>جلوه وصال</dc:title>
</cp:coreProperties>
</file>

<file path=docProps/custom.xml><?xml version="1.0" encoding="utf-8"?>
<Properties xmlns="http://schemas.openxmlformats.org/officeDocument/2006/custom-properties" xmlns:vt="http://schemas.openxmlformats.org/officeDocument/2006/docPropsVTypes"/>
</file>