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قهرمان توحید شرح و تفسیر آیات مربوط به حضرت ابراهیم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342_383892988">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14344_383892988">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314346_383892988">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14348_383892988">
            <w:r>
              <w:rPr>
                <w:webHidden/>
                <w:rStyle w:val="IndexLink"/>
                <w:rtl w:val="true"/>
              </w:rPr>
              <w:t>تاريخ پيامبران عليهم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314350_383892988">
            <w:r>
              <w:rPr>
                <w:webHidden/>
                <w:rStyle w:val="IndexLink"/>
                <w:rtl w:val="true"/>
              </w:rPr>
              <w:t>ابراهيم عليه السلام در قرآن</w:t>
            </w:r>
            <w:r>
              <w:rPr>
                <w:rStyle w:val="IndexLink"/>
                <w:rtl w:val="true"/>
              </w:rPr>
              <w:tab/>
            </w:r>
            <w:r>
              <w:rPr>
                <w:rStyle w:val="IndexLink"/>
              </w:rPr>
              <w:t>9</w:t>
            </w:r>
          </w:hyperlink>
        </w:p>
        <w:p>
          <w:pPr>
            <w:pStyle w:val="Contents3"/>
            <w:tabs>
              <w:tab w:val="clear" w:pos="8459"/>
              <w:tab w:val="right" w:pos="9026" w:leader="dot"/>
            </w:tabs>
            <w:rPr/>
          </w:pPr>
          <w:hyperlink w:anchor="__RefHeading___Toc314352_383892988">
            <w:r>
              <w:rPr>
                <w:webHidden/>
                <w:rStyle w:val="IndexLink"/>
                <w:rtl w:val="true"/>
              </w:rPr>
              <w:t>محورهاى مورد بحث</w:t>
            </w:r>
            <w:r>
              <w:rPr>
                <w:rStyle w:val="IndexLink"/>
                <w:rtl w:val="true"/>
              </w:rPr>
              <w:t>:</w:t>
              <w:tab/>
            </w:r>
            <w:r>
              <w:rPr>
                <w:rStyle w:val="IndexLink"/>
              </w:rPr>
              <w:t>9</w:t>
            </w:r>
          </w:hyperlink>
        </w:p>
        <w:p>
          <w:pPr>
            <w:pStyle w:val="Contents2"/>
            <w:tabs>
              <w:tab w:val="clear" w:pos="8743"/>
              <w:tab w:val="right" w:pos="9026" w:leader="dot"/>
            </w:tabs>
            <w:rPr/>
          </w:pPr>
          <w:hyperlink w:anchor="__RefHeading___Toc314354_383892988">
            <w:r>
              <w:rPr>
                <w:webHidden/>
                <w:rStyle w:val="IndexLink"/>
                <w:rtl w:val="true"/>
              </w:rPr>
              <w:t>فصل اوّل</w:t>
            </w:r>
            <w:r>
              <w:rPr>
                <w:rStyle w:val="IndexLink"/>
                <w:rtl w:val="true"/>
              </w:rPr>
              <w:t>:</w:t>
              <w:tab/>
            </w:r>
            <w:r>
              <w:rPr>
                <w:rStyle w:val="IndexLink"/>
              </w:rPr>
              <w:t>11</w:t>
            </w:r>
          </w:hyperlink>
        </w:p>
        <w:p>
          <w:pPr>
            <w:pStyle w:val="Contents3"/>
            <w:tabs>
              <w:tab w:val="clear" w:pos="8459"/>
              <w:tab w:val="right" w:pos="9026" w:leader="dot"/>
            </w:tabs>
            <w:rPr/>
          </w:pPr>
          <w:hyperlink w:anchor="__RefHeading___Toc314356_383892988">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14358_383892988">
            <w:r>
              <w:rPr>
                <w:webHidden/>
                <w:rStyle w:val="IndexLink"/>
                <w:rtl w:val="true"/>
              </w:rPr>
              <w:t>قدرت خدا فوق همه قدرتهاست</w:t>
            </w:r>
            <w:r>
              <w:rPr>
                <w:rStyle w:val="IndexLink"/>
                <w:rtl w:val="true"/>
              </w:rPr>
              <w:tab/>
            </w:r>
            <w:r>
              <w:rPr>
                <w:rStyle w:val="IndexLink"/>
              </w:rPr>
              <w:t>12</w:t>
            </w:r>
          </w:hyperlink>
        </w:p>
        <w:p>
          <w:pPr>
            <w:pStyle w:val="Contents3"/>
            <w:tabs>
              <w:tab w:val="clear" w:pos="8459"/>
              <w:tab w:val="right" w:pos="9026" w:leader="dot"/>
            </w:tabs>
            <w:rPr/>
          </w:pPr>
          <w:hyperlink w:anchor="__RefHeading___Toc314360_383892988">
            <w:r>
              <w:rPr>
                <w:webHidden/>
                <w:rStyle w:val="IndexLink"/>
                <w:rtl w:val="true"/>
              </w:rPr>
              <w:t>مقام رفيع حضرت ابراهيم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314362_383892988">
            <w:r>
              <w:rPr>
                <w:webHidden/>
                <w:rStyle w:val="IndexLink"/>
                <w:rtl w:val="true"/>
              </w:rPr>
              <w:t>فلسفه رفعت مقام ابراهيم پيامبر عليه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314364_383892988">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14366_383892988">
            <w:r>
              <w:rPr>
                <w:webHidden/>
                <w:rStyle w:val="IndexLink"/>
                <w:rtl w:val="true"/>
              </w:rPr>
              <w:t>الف</w:t>
            </w:r>
            <w:r>
              <w:rPr>
                <w:rStyle w:val="IndexLink"/>
                <w:rtl w:val="true"/>
              </w:rPr>
              <w:t xml:space="preserve">) </w:t>
            </w:r>
            <w:r>
              <w:rPr>
                <w:rStyle w:val="IndexLink"/>
                <w:rtl w:val="true"/>
              </w:rPr>
              <w:t>عدم وحشت از تنهايى در مسير حقّ</w:t>
            </w:r>
            <w:r>
              <w:rPr>
                <w:rStyle w:val="IndexLink"/>
                <w:rtl w:val="true"/>
              </w:rPr>
              <w:tab/>
            </w:r>
            <w:r>
              <w:rPr>
                <w:rStyle w:val="IndexLink"/>
              </w:rPr>
              <w:t>17</w:t>
            </w:r>
          </w:hyperlink>
        </w:p>
        <w:p>
          <w:pPr>
            <w:pStyle w:val="Contents4"/>
            <w:tabs>
              <w:tab w:val="clear" w:pos="8176"/>
              <w:tab w:val="right" w:pos="9026" w:leader="dot"/>
            </w:tabs>
            <w:rPr/>
          </w:pPr>
          <w:hyperlink w:anchor="__RefHeading___Toc314368_383892988">
            <w:r>
              <w:rPr>
                <w:webHidden/>
                <w:rStyle w:val="IndexLink"/>
                <w:rtl w:val="true"/>
              </w:rPr>
              <w:t>ب</w:t>
            </w:r>
            <w:r>
              <w:rPr>
                <w:rStyle w:val="IndexLink"/>
                <w:rtl w:val="true"/>
              </w:rPr>
              <w:t xml:space="preserve">) </w:t>
            </w:r>
            <w:r>
              <w:rPr>
                <w:rStyle w:val="IndexLink"/>
                <w:rtl w:val="true"/>
              </w:rPr>
              <w:t>شجاعت فوق‌العاده</w:t>
            </w:r>
            <w:r>
              <w:rPr>
                <w:rStyle w:val="IndexLink"/>
                <w:rtl w:val="true"/>
              </w:rPr>
              <w:tab/>
            </w:r>
            <w:r>
              <w:rPr>
                <w:rStyle w:val="IndexLink"/>
              </w:rPr>
              <w:t>19</w:t>
            </w:r>
          </w:hyperlink>
        </w:p>
        <w:p>
          <w:pPr>
            <w:pStyle w:val="Contents2"/>
            <w:tabs>
              <w:tab w:val="clear" w:pos="8743"/>
              <w:tab w:val="right" w:pos="9026" w:leader="dot"/>
            </w:tabs>
            <w:rPr/>
          </w:pPr>
          <w:hyperlink w:anchor="__RefHeading___Toc314370_383892988">
            <w:r>
              <w:rPr>
                <w:webHidden/>
                <w:rStyle w:val="IndexLink"/>
                <w:rtl w:val="true"/>
              </w:rPr>
              <w:t>فصل دوم</w:t>
            </w:r>
            <w:r>
              <w:rPr>
                <w:rStyle w:val="IndexLink"/>
                <w:rtl w:val="true"/>
              </w:rPr>
              <w:t>:</w:t>
              <w:tab/>
            </w:r>
            <w:r>
              <w:rPr>
                <w:rStyle w:val="IndexLink"/>
              </w:rPr>
              <w:t>20</w:t>
            </w:r>
          </w:hyperlink>
        </w:p>
        <w:p>
          <w:pPr>
            <w:pStyle w:val="Contents3"/>
            <w:tabs>
              <w:tab w:val="clear" w:pos="8459"/>
              <w:tab w:val="right" w:pos="9026" w:leader="dot"/>
            </w:tabs>
            <w:rPr/>
          </w:pPr>
          <w:hyperlink w:anchor="__RefHeading___Toc314372_383892988">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14374_383892988">
            <w:r>
              <w:rPr>
                <w:webHidden/>
                <w:rStyle w:val="IndexLink"/>
                <w:rtl w:val="true"/>
              </w:rPr>
              <w:t>آزر كه بود؟</w:t>
            </w:r>
            <w:r>
              <w:rPr>
                <w:rStyle w:val="IndexLink"/>
                <w:rtl w:val="true"/>
              </w:rPr>
              <w:tab/>
            </w:r>
            <w:r>
              <w:rPr>
                <w:rStyle w:val="IndexLink"/>
              </w:rPr>
              <w:t>22</w:t>
            </w:r>
          </w:hyperlink>
        </w:p>
        <w:p>
          <w:pPr>
            <w:pStyle w:val="Contents2"/>
            <w:tabs>
              <w:tab w:val="clear" w:pos="8743"/>
              <w:tab w:val="right" w:pos="9026" w:leader="dot"/>
            </w:tabs>
            <w:rPr/>
          </w:pPr>
          <w:hyperlink w:anchor="__RefHeading___Toc314376_383892988">
            <w:r>
              <w:rPr>
                <w:webHidden/>
                <w:rStyle w:val="IndexLink"/>
                <w:rtl w:val="true"/>
              </w:rPr>
              <w:t>فصل سوم</w:t>
            </w:r>
            <w:r>
              <w:rPr>
                <w:rStyle w:val="IndexLink"/>
                <w:rtl w:val="true"/>
              </w:rPr>
              <w:t>:</w:t>
              <w:tab/>
            </w:r>
            <w:r>
              <w:rPr>
                <w:rStyle w:val="IndexLink"/>
              </w:rPr>
              <w:t>24</w:t>
            </w:r>
          </w:hyperlink>
        </w:p>
        <w:p>
          <w:pPr>
            <w:pStyle w:val="Contents3"/>
            <w:tabs>
              <w:tab w:val="clear" w:pos="8459"/>
              <w:tab w:val="right" w:pos="9026" w:leader="dot"/>
            </w:tabs>
            <w:rPr/>
          </w:pPr>
          <w:hyperlink w:anchor="__RefHeading___Toc314378_383892988">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14380_383892988">
            <w:r>
              <w:rPr>
                <w:webHidden/>
                <w:rStyle w:val="IndexLink"/>
                <w:rtl w:val="true"/>
              </w:rPr>
              <w:t>نكات آموزنده</w:t>
            </w:r>
            <w:r>
              <w:rPr>
                <w:rStyle w:val="IndexLink"/>
                <w:rtl w:val="true"/>
              </w:rPr>
              <w:tab/>
            </w:r>
            <w:r>
              <w:rPr>
                <w:rStyle w:val="IndexLink"/>
              </w:rPr>
              <w:t>28</w:t>
            </w:r>
          </w:hyperlink>
        </w:p>
        <w:p>
          <w:pPr>
            <w:pStyle w:val="Contents4"/>
            <w:tabs>
              <w:tab w:val="clear" w:pos="8176"/>
              <w:tab w:val="right" w:pos="9026" w:leader="dot"/>
            </w:tabs>
            <w:rPr/>
          </w:pPr>
          <w:hyperlink w:anchor="__RefHeading___Toc314382_383892988">
            <w:r>
              <w:rPr>
                <w:webHidden/>
                <w:rStyle w:val="IndexLink"/>
              </w:rPr>
              <w:t>1</w:t>
            </w:r>
            <w:r>
              <w:rPr>
                <w:rStyle w:val="IndexLink"/>
                <w:rtl w:val="true"/>
              </w:rPr>
              <w:t xml:space="preserve">. </w:t>
            </w:r>
            <w:r>
              <w:rPr>
                <w:rStyle w:val="IndexLink"/>
                <w:rtl w:val="true"/>
              </w:rPr>
              <w:t>حفظ آرامش و اجتناب از عصبانيّت</w:t>
            </w:r>
            <w:r>
              <w:rPr>
                <w:rStyle w:val="IndexLink"/>
                <w:rtl w:val="true"/>
              </w:rPr>
              <w:tab/>
            </w:r>
            <w:r>
              <w:rPr>
                <w:rStyle w:val="IndexLink"/>
              </w:rPr>
              <w:t>28</w:t>
            </w:r>
          </w:hyperlink>
        </w:p>
        <w:p>
          <w:pPr>
            <w:pStyle w:val="Contents4"/>
            <w:tabs>
              <w:tab w:val="clear" w:pos="8176"/>
              <w:tab w:val="right" w:pos="9026" w:leader="dot"/>
            </w:tabs>
            <w:rPr/>
          </w:pPr>
          <w:hyperlink w:anchor="__RefHeading___Toc314384_383892988">
            <w:r>
              <w:rPr>
                <w:webHidden/>
                <w:rStyle w:val="IndexLink"/>
              </w:rPr>
              <w:t>2</w:t>
            </w:r>
            <w:r>
              <w:rPr>
                <w:rStyle w:val="IndexLink"/>
                <w:rtl w:val="true"/>
              </w:rPr>
              <w:t xml:space="preserve">. </w:t>
            </w:r>
            <w:r>
              <w:rPr>
                <w:rStyle w:val="IndexLink"/>
                <w:rtl w:val="true"/>
              </w:rPr>
              <w:t>مدارا و همراهى، سپس مبارزه و مقابله</w:t>
            </w:r>
            <w:r>
              <w:rPr>
                <w:rStyle w:val="IndexLink"/>
                <w:rtl w:val="true"/>
              </w:rPr>
              <w:tab/>
            </w:r>
            <w:r>
              <w:rPr>
                <w:rStyle w:val="IndexLink"/>
              </w:rPr>
              <w:t>28</w:t>
            </w:r>
          </w:hyperlink>
        </w:p>
        <w:p>
          <w:pPr>
            <w:pStyle w:val="Contents4"/>
            <w:tabs>
              <w:tab w:val="clear" w:pos="8176"/>
              <w:tab w:val="right" w:pos="9026" w:leader="dot"/>
            </w:tabs>
            <w:rPr/>
          </w:pPr>
          <w:hyperlink w:anchor="__RefHeading___Toc314386_383892988">
            <w:r>
              <w:rPr>
                <w:webHidden/>
                <w:rStyle w:val="IndexLink"/>
              </w:rPr>
              <w:t>3</w:t>
            </w:r>
            <w:r>
              <w:rPr>
                <w:rStyle w:val="IndexLink"/>
                <w:rtl w:val="true"/>
              </w:rPr>
              <w:t xml:space="preserve">. </w:t>
            </w:r>
            <w:r>
              <w:rPr>
                <w:rStyle w:val="IndexLink"/>
                <w:rtl w:val="true"/>
              </w:rPr>
              <w:t>غروب و افول</w:t>
            </w:r>
            <w:r>
              <w:rPr>
                <w:rStyle w:val="IndexLink"/>
                <w:rtl w:val="true"/>
              </w:rPr>
              <w:tab/>
            </w:r>
            <w:r>
              <w:rPr>
                <w:rStyle w:val="IndexLink"/>
              </w:rPr>
              <w:t>30</w:t>
            </w:r>
          </w:hyperlink>
        </w:p>
        <w:p>
          <w:pPr>
            <w:pStyle w:val="Contents4"/>
            <w:tabs>
              <w:tab w:val="clear" w:pos="8176"/>
              <w:tab w:val="right" w:pos="9026" w:leader="dot"/>
            </w:tabs>
            <w:rPr/>
          </w:pPr>
          <w:hyperlink w:anchor="__RefHeading___Toc314388_383892988">
            <w:r>
              <w:rPr>
                <w:webHidden/>
                <w:rStyle w:val="IndexLink"/>
              </w:rPr>
              <w:t>4</w:t>
            </w:r>
            <w:r>
              <w:rPr>
                <w:rStyle w:val="IndexLink"/>
                <w:rtl w:val="true"/>
              </w:rPr>
              <w:t xml:space="preserve">. </w:t>
            </w:r>
            <w:r>
              <w:rPr>
                <w:rStyle w:val="IndexLink"/>
                <w:rtl w:val="true"/>
              </w:rPr>
              <w:t>فلسفه پرستش اجرام آسمانى</w:t>
            </w:r>
            <w:r>
              <w:rPr>
                <w:rStyle w:val="IndexLink"/>
                <w:rtl w:val="true"/>
              </w:rPr>
              <w:tab/>
            </w:r>
            <w:r>
              <w:rPr>
                <w:rStyle w:val="IndexLink"/>
              </w:rPr>
              <w:t>31</w:t>
            </w:r>
          </w:hyperlink>
        </w:p>
        <w:p>
          <w:pPr>
            <w:pStyle w:val="Contents5"/>
            <w:tabs>
              <w:tab w:val="clear" w:pos="7892"/>
              <w:tab w:val="right" w:pos="9026" w:leader="dot"/>
            </w:tabs>
            <w:rPr/>
          </w:pPr>
          <w:hyperlink w:anchor="__RefHeading___Toc314390_383892988">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14392_383892988">
            <w:r>
              <w:rPr>
                <w:webHidden/>
                <w:rStyle w:val="IndexLink"/>
                <w:rtl w:val="true"/>
              </w:rPr>
              <w:t>اوّل</w:t>
            </w:r>
            <w:r>
              <w:rPr>
                <w:rStyle w:val="IndexLink"/>
                <w:rtl w:val="true"/>
              </w:rPr>
              <w:t xml:space="preserve">: </w:t>
            </w:r>
            <w:r>
              <w:rPr>
                <w:rStyle w:val="IndexLink"/>
                <w:rtl w:val="true"/>
              </w:rPr>
              <w:t>منجّم ملعون است</w:t>
            </w:r>
            <w:r>
              <w:rPr>
                <w:rStyle w:val="IndexLink"/>
                <w:rtl w:val="true"/>
              </w:rPr>
              <w:t>!</w:t>
              <w:tab/>
            </w:r>
            <w:r>
              <w:rPr>
                <w:rStyle w:val="IndexLink"/>
              </w:rPr>
              <w:t>32</w:t>
            </w:r>
          </w:hyperlink>
        </w:p>
        <w:p>
          <w:pPr>
            <w:pStyle w:val="Contents5"/>
            <w:tabs>
              <w:tab w:val="clear" w:pos="7892"/>
              <w:tab w:val="right" w:pos="9026" w:leader="dot"/>
            </w:tabs>
            <w:rPr/>
          </w:pPr>
          <w:hyperlink w:anchor="__RefHeading___Toc314394_383892988">
            <w:r>
              <w:rPr>
                <w:webHidden/>
                <w:rStyle w:val="IndexLink"/>
                <w:rtl w:val="true"/>
              </w:rPr>
              <w:t>دوم</w:t>
            </w:r>
            <w:r>
              <w:rPr>
                <w:rStyle w:val="IndexLink"/>
                <w:rtl w:val="true"/>
              </w:rPr>
              <w:t xml:space="preserve">: </w:t>
            </w:r>
            <w:r>
              <w:rPr>
                <w:rStyle w:val="IndexLink"/>
                <w:rtl w:val="true"/>
              </w:rPr>
              <w:t>منجّمين را تصديق نكنيد</w:t>
            </w:r>
            <w:r>
              <w:rPr>
                <w:rStyle w:val="IndexLink"/>
                <w:rtl w:val="true"/>
              </w:rPr>
              <w:tab/>
            </w:r>
            <w:r>
              <w:rPr>
                <w:rStyle w:val="IndexLink"/>
              </w:rPr>
              <w:t>33</w:t>
            </w:r>
          </w:hyperlink>
        </w:p>
        <w:p>
          <w:pPr>
            <w:pStyle w:val="Contents3"/>
            <w:tabs>
              <w:tab w:val="clear" w:pos="8459"/>
              <w:tab w:val="right" w:pos="9026" w:leader="dot"/>
            </w:tabs>
            <w:rPr/>
          </w:pPr>
          <w:hyperlink w:anchor="__RefHeading___Toc314396_383892988">
            <w:r>
              <w:rPr>
                <w:webHidden/>
                <w:rStyle w:val="IndexLink"/>
                <w:rtl w:val="true"/>
              </w:rPr>
              <w:t>هشدار</w:t>
            </w:r>
            <w:r>
              <w:rPr>
                <w:rStyle w:val="IndexLink"/>
                <w:rtl w:val="true"/>
              </w:rPr>
              <w:t xml:space="preserve">! </w:t>
            </w:r>
            <w:r>
              <w:rPr>
                <w:rStyle w:val="IndexLink"/>
                <w:rtl w:val="true"/>
              </w:rPr>
              <w:t>هشدار</w:t>
            </w:r>
            <w:r>
              <w:rPr>
                <w:rStyle w:val="IndexLink"/>
                <w:rtl w:val="true"/>
              </w:rPr>
              <w:t>!</w:t>
              <w:tab/>
            </w:r>
            <w:r>
              <w:rPr>
                <w:rStyle w:val="IndexLink"/>
              </w:rPr>
              <w:t>34</w:t>
            </w:r>
          </w:hyperlink>
        </w:p>
        <w:p>
          <w:pPr>
            <w:pStyle w:val="Contents3"/>
            <w:tabs>
              <w:tab w:val="clear" w:pos="8459"/>
              <w:tab w:val="right" w:pos="9026" w:leader="dot"/>
            </w:tabs>
            <w:rPr/>
          </w:pPr>
          <w:hyperlink w:anchor="__RefHeading___Toc314398_383892988">
            <w:r>
              <w:rPr>
                <w:webHidden/>
                <w:rStyle w:val="IndexLink"/>
                <w:rtl w:val="true"/>
              </w:rPr>
              <w:t>سرچشمه خرافات</w:t>
            </w:r>
            <w:r>
              <w:rPr>
                <w:rStyle w:val="IndexLink"/>
                <w:rtl w:val="true"/>
              </w:rPr>
              <w:tab/>
            </w:r>
            <w:r>
              <w:rPr>
                <w:rStyle w:val="IndexLink"/>
              </w:rPr>
              <w:t>35</w:t>
            </w:r>
          </w:hyperlink>
        </w:p>
        <w:p>
          <w:pPr>
            <w:pStyle w:val="Contents2"/>
            <w:tabs>
              <w:tab w:val="clear" w:pos="8743"/>
              <w:tab w:val="right" w:pos="9026" w:leader="dot"/>
            </w:tabs>
            <w:rPr/>
          </w:pPr>
          <w:hyperlink w:anchor="__RefHeading___Toc314400_383892988">
            <w:r>
              <w:rPr>
                <w:webHidden/>
                <w:rStyle w:val="IndexLink"/>
                <w:rtl w:val="true"/>
              </w:rPr>
              <w:t>فصل چهارم</w:t>
            </w:r>
            <w:r>
              <w:rPr>
                <w:rStyle w:val="IndexLink"/>
                <w:rtl w:val="true"/>
              </w:rPr>
              <w:t>:</w:t>
              <w:tab/>
            </w:r>
            <w:r>
              <w:rPr>
                <w:rStyle w:val="IndexLink"/>
              </w:rPr>
              <w:t>38</w:t>
            </w:r>
          </w:hyperlink>
        </w:p>
        <w:p>
          <w:pPr>
            <w:pStyle w:val="Contents3"/>
            <w:tabs>
              <w:tab w:val="clear" w:pos="8459"/>
              <w:tab w:val="right" w:pos="9026" w:leader="dot"/>
            </w:tabs>
            <w:rPr/>
          </w:pPr>
          <w:hyperlink w:anchor="__RefHeading___Toc314402_383892988">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14404_383892988">
            <w:r>
              <w:rPr>
                <w:webHidden/>
                <w:rStyle w:val="IndexLink"/>
                <w:rtl w:val="true"/>
              </w:rPr>
              <w:t>گناهان زبان</w:t>
            </w:r>
            <w:r>
              <w:rPr>
                <w:rStyle w:val="IndexLink"/>
                <w:rtl w:val="true"/>
              </w:rPr>
              <w:tab/>
            </w:r>
            <w:r>
              <w:rPr>
                <w:rStyle w:val="IndexLink"/>
              </w:rPr>
              <w:t>40</w:t>
            </w:r>
          </w:hyperlink>
        </w:p>
        <w:p>
          <w:pPr>
            <w:pStyle w:val="Contents4"/>
            <w:tabs>
              <w:tab w:val="clear" w:pos="8176"/>
              <w:tab w:val="right" w:pos="9026" w:leader="dot"/>
            </w:tabs>
            <w:rPr/>
          </w:pPr>
          <w:hyperlink w:anchor="__RefHeading___Toc314406_383892988">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14408_383892988">
            <w:r>
              <w:rPr>
                <w:webHidden/>
                <w:rStyle w:val="IndexLink"/>
                <w:rtl w:val="true"/>
              </w:rPr>
              <w:t>دليل اوّل</w:t>
            </w:r>
            <w:r>
              <w:rPr>
                <w:rStyle w:val="IndexLink"/>
                <w:rtl w:val="true"/>
              </w:rPr>
              <w:t xml:space="preserve">: </w:t>
            </w:r>
            <w:r>
              <w:rPr>
                <w:rStyle w:val="IndexLink"/>
                <w:rtl w:val="true"/>
              </w:rPr>
              <w:t>بت‌پرستى مخالف عقل است</w:t>
            </w:r>
            <w:r>
              <w:rPr>
                <w:rStyle w:val="IndexLink"/>
                <w:rtl w:val="true"/>
              </w:rPr>
              <w:tab/>
            </w:r>
            <w:r>
              <w:rPr>
                <w:rStyle w:val="IndexLink"/>
              </w:rPr>
              <w:t>41</w:t>
            </w:r>
          </w:hyperlink>
        </w:p>
        <w:p>
          <w:pPr>
            <w:pStyle w:val="Contents4"/>
            <w:tabs>
              <w:tab w:val="clear" w:pos="8176"/>
              <w:tab w:val="right" w:pos="9026" w:leader="dot"/>
            </w:tabs>
            <w:rPr/>
          </w:pPr>
          <w:hyperlink w:anchor="__RefHeading___Toc314410_383892988">
            <w:r>
              <w:rPr>
                <w:webHidden/>
                <w:rStyle w:val="IndexLink"/>
                <w:rtl w:val="true"/>
              </w:rPr>
              <w:t>دليل دوم</w:t>
            </w:r>
            <w:r>
              <w:rPr>
                <w:rStyle w:val="IndexLink"/>
                <w:rtl w:val="true"/>
              </w:rPr>
              <w:t xml:space="preserve">: </w:t>
            </w:r>
            <w:r>
              <w:rPr>
                <w:rStyle w:val="IndexLink"/>
                <w:rtl w:val="true"/>
              </w:rPr>
              <w:t>رجوع جاهل به عالم</w:t>
            </w:r>
            <w:r>
              <w:rPr>
                <w:rStyle w:val="IndexLink"/>
                <w:rtl w:val="true"/>
              </w:rPr>
              <w:tab/>
            </w:r>
            <w:r>
              <w:rPr>
                <w:rStyle w:val="IndexLink"/>
              </w:rPr>
              <w:t>41</w:t>
            </w:r>
          </w:hyperlink>
        </w:p>
        <w:p>
          <w:pPr>
            <w:pStyle w:val="Contents5"/>
            <w:tabs>
              <w:tab w:val="clear" w:pos="7892"/>
              <w:tab w:val="right" w:pos="9026" w:leader="dot"/>
            </w:tabs>
            <w:rPr/>
          </w:pPr>
          <w:hyperlink w:anchor="__RefHeading___Toc314412_383892988">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14414_383892988">
            <w:r>
              <w:rPr>
                <w:webHidden/>
                <w:rStyle w:val="IndexLink"/>
                <w:rtl w:val="true"/>
              </w:rPr>
              <w:t>تقليد ممدوح و مذموم</w:t>
            </w:r>
            <w:r>
              <w:rPr>
                <w:rStyle w:val="IndexLink"/>
                <w:rtl w:val="true"/>
              </w:rPr>
              <w:t>!</w:t>
              <w:tab/>
            </w:r>
            <w:r>
              <w:rPr>
                <w:rStyle w:val="IndexLink"/>
              </w:rPr>
              <w:t>42</w:t>
            </w:r>
          </w:hyperlink>
        </w:p>
        <w:p>
          <w:pPr>
            <w:pStyle w:val="Contents4"/>
            <w:tabs>
              <w:tab w:val="clear" w:pos="8176"/>
              <w:tab w:val="right" w:pos="9026" w:leader="dot"/>
            </w:tabs>
            <w:rPr/>
          </w:pPr>
          <w:hyperlink w:anchor="__RefHeading___Toc314416_383892988">
            <w:r>
              <w:rPr>
                <w:webHidden/>
                <w:rStyle w:val="IndexLink"/>
                <w:rtl w:val="true"/>
              </w:rPr>
              <w:t>دليل سوم</w:t>
            </w:r>
            <w:r>
              <w:rPr>
                <w:rStyle w:val="IndexLink"/>
                <w:rtl w:val="true"/>
              </w:rPr>
              <w:t xml:space="preserve">: </w:t>
            </w:r>
            <w:r>
              <w:rPr>
                <w:rStyle w:val="IndexLink"/>
                <w:rtl w:val="true"/>
              </w:rPr>
              <w:t>بت‌پرستى كار شيطانى است</w:t>
            </w:r>
            <w:r>
              <w:rPr>
                <w:rStyle w:val="IndexLink"/>
                <w:rtl w:val="true"/>
              </w:rPr>
              <w:tab/>
            </w:r>
            <w:r>
              <w:rPr>
                <w:rStyle w:val="IndexLink"/>
              </w:rPr>
              <w:t>44</w:t>
            </w:r>
          </w:hyperlink>
        </w:p>
        <w:p>
          <w:pPr>
            <w:pStyle w:val="Contents4"/>
            <w:tabs>
              <w:tab w:val="clear" w:pos="8176"/>
              <w:tab w:val="right" w:pos="9026" w:leader="dot"/>
            </w:tabs>
            <w:rPr/>
          </w:pPr>
          <w:hyperlink w:anchor="__RefHeading___Toc314418_383892988">
            <w:r>
              <w:rPr>
                <w:webHidden/>
                <w:rStyle w:val="IndexLink"/>
                <w:rtl w:val="true"/>
              </w:rPr>
              <w:t>دليل چهارم</w:t>
            </w:r>
            <w:r>
              <w:rPr>
                <w:rStyle w:val="IndexLink"/>
                <w:rtl w:val="true"/>
              </w:rPr>
              <w:t xml:space="preserve">: </w:t>
            </w:r>
            <w:r>
              <w:rPr>
                <w:rStyle w:val="IndexLink"/>
                <w:rtl w:val="true"/>
              </w:rPr>
              <w:t>وجوب دفع ضرر محتمل</w:t>
            </w:r>
            <w:r>
              <w:rPr>
                <w:rStyle w:val="IndexLink"/>
                <w:rtl w:val="true"/>
              </w:rPr>
              <w:tab/>
            </w:r>
            <w:r>
              <w:rPr>
                <w:rStyle w:val="IndexLink"/>
              </w:rPr>
              <w:t>44</w:t>
            </w:r>
          </w:hyperlink>
        </w:p>
        <w:p>
          <w:pPr>
            <w:pStyle w:val="Contents5"/>
            <w:tabs>
              <w:tab w:val="clear" w:pos="7892"/>
              <w:tab w:val="right" w:pos="9026" w:leader="dot"/>
            </w:tabs>
            <w:rPr/>
          </w:pPr>
          <w:hyperlink w:anchor="__RefHeading___Toc314420_383892988">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314422_383892988">
            <w:r>
              <w:rPr>
                <w:webHidden/>
                <w:rStyle w:val="IndexLink"/>
                <w:rtl w:val="true"/>
              </w:rPr>
              <w:t>لجاجت آزر</w:t>
            </w:r>
            <w:r>
              <w:rPr>
                <w:rStyle w:val="IndexLink"/>
                <w:rtl w:val="true"/>
              </w:rPr>
              <w:tab/>
            </w:r>
            <w:r>
              <w:rPr>
                <w:rStyle w:val="IndexLink"/>
              </w:rPr>
              <w:t>45</w:t>
            </w:r>
          </w:hyperlink>
        </w:p>
        <w:p>
          <w:pPr>
            <w:pStyle w:val="Contents3"/>
            <w:tabs>
              <w:tab w:val="clear" w:pos="8459"/>
              <w:tab w:val="right" w:pos="9026" w:leader="dot"/>
            </w:tabs>
            <w:rPr/>
          </w:pPr>
          <w:hyperlink w:anchor="__RefHeading___Toc314424_383892988">
            <w:r>
              <w:rPr>
                <w:webHidden/>
                <w:rStyle w:val="IndexLink"/>
                <w:rtl w:val="true"/>
              </w:rPr>
              <w:t>درس‌هاى چهارگانه</w:t>
            </w:r>
            <w:r>
              <w:rPr>
                <w:rStyle w:val="IndexLink"/>
                <w:rtl w:val="true"/>
              </w:rPr>
              <w:tab/>
            </w:r>
            <w:r>
              <w:rPr>
                <w:rStyle w:val="IndexLink"/>
              </w:rPr>
              <w:t>46</w:t>
            </w:r>
          </w:hyperlink>
        </w:p>
        <w:p>
          <w:pPr>
            <w:pStyle w:val="Contents4"/>
            <w:tabs>
              <w:tab w:val="clear" w:pos="8176"/>
              <w:tab w:val="right" w:pos="9026" w:leader="dot"/>
            </w:tabs>
            <w:rPr/>
          </w:pPr>
          <w:hyperlink w:anchor="__RefHeading___Toc314426_383892988">
            <w:r>
              <w:rPr>
                <w:webHidden/>
                <w:rStyle w:val="IndexLink"/>
              </w:rPr>
              <w:t>1</w:t>
            </w:r>
            <w:r>
              <w:rPr>
                <w:rStyle w:val="IndexLink"/>
                <w:rtl w:val="true"/>
              </w:rPr>
              <w:t xml:space="preserve">. </w:t>
            </w:r>
            <w:r>
              <w:rPr>
                <w:rStyle w:val="IndexLink"/>
                <w:rtl w:val="true"/>
              </w:rPr>
              <w:t>حفظ آرامش در مقابل انسان‌هاى لجوج</w:t>
            </w:r>
            <w:r>
              <w:rPr>
                <w:rStyle w:val="IndexLink"/>
                <w:rtl w:val="true"/>
              </w:rPr>
              <w:tab/>
            </w:r>
            <w:r>
              <w:rPr>
                <w:rStyle w:val="IndexLink"/>
              </w:rPr>
              <w:t>46</w:t>
            </w:r>
          </w:hyperlink>
        </w:p>
        <w:p>
          <w:pPr>
            <w:pStyle w:val="Contents4"/>
            <w:tabs>
              <w:tab w:val="clear" w:pos="8176"/>
              <w:tab w:val="right" w:pos="9026" w:leader="dot"/>
            </w:tabs>
            <w:rPr/>
          </w:pPr>
          <w:hyperlink w:anchor="__RefHeading___Toc314428_383892988">
            <w:r>
              <w:rPr>
                <w:webHidden/>
                <w:rStyle w:val="IndexLink"/>
              </w:rPr>
              <w:t>2</w:t>
            </w:r>
            <w:r>
              <w:rPr>
                <w:rStyle w:val="IndexLink"/>
                <w:rtl w:val="true"/>
              </w:rPr>
              <w:t xml:space="preserve">. </w:t>
            </w:r>
            <w:r>
              <w:rPr>
                <w:rStyle w:val="IndexLink"/>
                <w:rtl w:val="true"/>
              </w:rPr>
              <w:t>نهراسيدن از تهديدهاى دشمن</w:t>
            </w:r>
            <w:r>
              <w:rPr>
                <w:rStyle w:val="IndexLink"/>
                <w:rtl w:val="true"/>
              </w:rPr>
              <w:tab/>
            </w:r>
            <w:r>
              <w:rPr>
                <w:rStyle w:val="IndexLink"/>
              </w:rPr>
              <w:t>47</w:t>
            </w:r>
          </w:hyperlink>
        </w:p>
        <w:p>
          <w:pPr>
            <w:pStyle w:val="Contents4"/>
            <w:tabs>
              <w:tab w:val="clear" w:pos="8176"/>
              <w:tab w:val="right" w:pos="9026" w:leader="dot"/>
            </w:tabs>
            <w:rPr/>
          </w:pPr>
          <w:hyperlink w:anchor="__RefHeading___Toc314430_383892988">
            <w:r>
              <w:rPr>
                <w:webHidden/>
                <w:rStyle w:val="IndexLink"/>
              </w:rPr>
              <w:t>3</w:t>
            </w:r>
            <w:r>
              <w:rPr>
                <w:rStyle w:val="IndexLink"/>
                <w:rtl w:val="true"/>
              </w:rPr>
              <w:t xml:space="preserve">. </w:t>
            </w:r>
            <w:r>
              <w:rPr>
                <w:rStyle w:val="IndexLink"/>
                <w:rtl w:val="true"/>
              </w:rPr>
              <w:t>اديان الهى منادى رحمتند</w:t>
            </w:r>
            <w:r>
              <w:rPr>
                <w:rStyle w:val="IndexLink"/>
                <w:rtl w:val="true"/>
              </w:rPr>
              <w:tab/>
            </w:r>
            <w:r>
              <w:rPr>
                <w:rStyle w:val="IndexLink"/>
              </w:rPr>
              <w:t>48</w:t>
            </w:r>
          </w:hyperlink>
        </w:p>
        <w:p>
          <w:pPr>
            <w:pStyle w:val="Contents4"/>
            <w:tabs>
              <w:tab w:val="clear" w:pos="8176"/>
              <w:tab w:val="right" w:pos="9026" w:leader="dot"/>
            </w:tabs>
            <w:rPr/>
          </w:pPr>
          <w:hyperlink w:anchor="__RefHeading___Toc314432_383892988">
            <w:r>
              <w:rPr>
                <w:webHidden/>
                <w:rStyle w:val="IndexLink"/>
              </w:rPr>
              <w:t>4</w:t>
            </w:r>
            <w:r>
              <w:rPr>
                <w:rStyle w:val="IndexLink"/>
                <w:rtl w:val="true"/>
              </w:rPr>
              <w:t xml:space="preserve">. </w:t>
            </w:r>
            <w:r>
              <w:rPr>
                <w:rStyle w:val="IndexLink"/>
                <w:rtl w:val="true"/>
              </w:rPr>
              <w:t>بدى را با خوبى جواب دهيم</w:t>
            </w:r>
            <w:r>
              <w:rPr>
                <w:rStyle w:val="IndexLink"/>
                <w:rtl w:val="true"/>
              </w:rPr>
              <w:tab/>
            </w:r>
            <w:r>
              <w:rPr>
                <w:rStyle w:val="IndexLink"/>
              </w:rPr>
              <w:t>49</w:t>
            </w:r>
          </w:hyperlink>
        </w:p>
        <w:p>
          <w:pPr>
            <w:pStyle w:val="Contents2"/>
            <w:tabs>
              <w:tab w:val="clear" w:pos="8743"/>
              <w:tab w:val="right" w:pos="9026" w:leader="dot"/>
            </w:tabs>
            <w:rPr/>
          </w:pPr>
          <w:hyperlink w:anchor="__RefHeading___Toc314434_383892988">
            <w:r>
              <w:rPr>
                <w:webHidden/>
                <w:rStyle w:val="IndexLink"/>
                <w:rtl w:val="true"/>
              </w:rPr>
              <w:t>فصل پنجم</w:t>
            </w:r>
            <w:r>
              <w:rPr>
                <w:rStyle w:val="IndexLink"/>
                <w:rtl w:val="true"/>
              </w:rPr>
              <w:t>:</w:t>
              <w:tab/>
            </w:r>
            <w:r>
              <w:rPr>
                <w:rStyle w:val="IndexLink"/>
              </w:rPr>
              <w:t>51</w:t>
            </w:r>
          </w:hyperlink>
        </w:p>
        <w:p>
          <w:pPr>
            <w:pStyle w:val="Contents3"/>
            <w:tabs>
              <w:tab w:val="clear" w:pos="8459"/>
              <w:tab w:val="right" w:pos="9026" w:leader="dot"/>
            </w:tabs>
            <w:rPr/>
          </w:pPr>
          <w:hyperlink w:anchor="__RefHeading___Toc314436_383892988">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14438_383892988">
            <w:r>
              <w:rPr>
                <w:webHidden/>
                <w:rStyle w:val="IndexLink"/>
                <w:rtl w:val="true"/>
              </w:rPr>
              <w:t>شرح و تفسير</w:t>
            </w:r>
            <w:r>
              <w:rPr>
                <w:rStyle w:val="IndexLink"/>
                <w:rtl w:val="true"/>
              </w:rPr>
              <w:tab/>
            </w:r>
            <w:r>
              <w:rPr>
                <w:rStyle w:val="IndexLink"/>
              </w:rPr>
              <w:t>51</w:t>
            </w:r>
          </w:hyperlink>
        </w:p>
        <w:p>
          <w:pPr>
            <w:pStyle w:val="Contents4"/>
            <w:tabs>
              <w:tab w:val="clear" w:pos="8176"/>
              <w:tab w:val="right" w:pos="9026" w:leader="dot"/>
            </w:tabs>
            <w:rPr/>
          </w:pPr>
          <w:hyperlink w:anchor="__RefHeading___Toc314440_383892988">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14442_383892988">
            <w:r>
              <w:rPr>
                <w:webHidden/>
                <w:rStyle w:val="IndexLink"/>
              </w:rPr>
              <w:t>1</w:t>
            </w:r>
            <w:r>
              <w:rPr>
                <w:rStyle w:val="IndexLink"/>
                <w:rtl w:val="true"/>
              </w:rPr>
              <w:t xml:space="preserve">. </w:t>
            </w:r>
            <w:r>
              <w:rPr>
                <w:rStyle w:val="IndexLink"/>
                <w:rtl w:val="true"/>
              </w:rPr>
              <w:t>سنّ حضرت ابراهيم عليه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314444_383892988">
            <w:r>
              <w:rPr>
                <w:webHidden/>
                <w:rStyle w:val="IndexLink"/>
              </w:rPr>
              <w:t>2</w:t>
            </w:r>
            <w:r>
              <w:rPr>
                <w:rStyle w:val="IndexLink"/>
                <w:rtl w:val="true"/>
              </w:rPr>
              <w:t xml:space="preserve">. </w:t>
            </w:r>
            <w:r>
              <w:rPr>
                <w:rStyle w:val="IndexLink"/>
                <w:rtl w:val="true"/>
              </w:rPr>
              <w:t>قبل از پرتاب در آتش، يا پس از آن؟</w:t>
            </w:r>
            <w:r>
              <w:rPr>
                <w:rStyle w:val="IndexLink"/>
                <w:rtl w:val="true"/>
              </w:rPr>
              <w:tab/>
            </w:r>
            <w:r>
              <w:rPr>
                <w:rStyle w:val="IndexLink"/>
              </w:rPr>
              <w:t>52</w:t>
            </w:r>
          </w:hyperlink>
        </w:p>
        <w:p>
          <w:pPr>
            <w:pStyle w:val="Contents4"/>
            <w:tabs>
              <w:tab w:val="clear" w:pos="8176"/>
              <w:tab w:val="right" w:pos="9026" w:leader="dot"/>
            </w:tabs>
            <w:rPr/>
          </w:pPr>
          <w:hyperlink w:anchor="__RefHeading___Toc314446_383892988">
            <w:r>
              <w:rPr>
                <w:webHidden/>
                <w:rStyle w:val="IndexLink"/>
              </w:rPr>
              <w:t>3</w:t>
            </w:r>
            <w:r>
              <w:rPr>
                <w:rStyle w:val="IndexLink"/>
                <w:rtl w:val="true"/>
              </w:rPr>
              <w:t xml:space="preserve">. </w:t>
            </w:r>
            <w:r>
              <w:rPr>
                <w:rStyle w:val="IndexLink"/>
                <w:rtl w:val="true"/>
              </w:rPr>
              <w:t>ظرفيّت‌هاى متفاوت</w:t>
            </w:r>
            <w:r>
              <w:rPr>
                <w:rStyle w:val="IndexLink"/>
                <w:rtl w:val="true"/>
              </w:rPr>
              <w:tab/>
            </w:r>
            <w:r>
              <w:rPr>
                <w:rStyle w:val="IndexLink"/>
              </w:rPr>
              <w:t>52</w:t>
            </w:r>
          </w:hyperlink>
        </w:p>
        <w:p>
          <w:pPr>
            <w:pStyle w:val="Contents4"/>
            <w:tabs>
              <w:tab w:val="clear" w:pos="8176"/>
              <w:tab w:val="right" w:pos="9026" w:leader="dot"/>
            </w:tabs>
            <w:rPr/>
          </w:pPr>
          <w:hyperlink w:anchor="__RefHeading___Toc314448_383892988">
            <w:r>
              <w:rPr>
                <w:webHidden/>
                <w:rStyle w:val="IndexLink"/>
              </w:rPr>
              <w:t>4</w:t>
            </w:r>
            <w:r>
              <w:rPr>
                <w:rStyle w:val="IndexLink"/>
                <w:rtl w:val="true"/>
              </w:rPr>
              <w:t xml:space="preserve">. </w:t>
            </w:r>
            <w:r>
              <w:rPr>
                <w:rStyle w:val="IndexLink"/>
                <w:rtl w:val="true"/>
              </w:rPr>
              <w:t>حقيقت مرگ و زندگى</w:t>
            </w:r>
            <w:r>
              <w:rPr>
                <w:rStyle w:val="IndexLink"/>
                <w:rtl w:val="true"/>
              </w:rPr>
              <w:tab/>
            </w:r>
            <w:r>
              <w:rPr>
                <w:rStyle w:val="IndexLink"/>
              </w:rPr>
              <w:t>55</w:t>
            </w:r>
          </w:hyperlink>
        </w:p>
        <w:p>
          <w:pPr>
            <w:pStyle w:val="Contents5"/>
            <w:tabs>
              <w:tab w:val="clear" w:pos="7892"/>
              <w:tab w:val="right" w:pos="9026" w:leader="dot"/>
            </w:tabs>
            <w:rPr/>
          </w:pPr>
          <w:hyperlink w:anchor="__RefHeading___Toc314450_383892988">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314452_383892988">
            <w:r>
              <w:rPr>
                <w:webHidden/>
                <w:rStyle w:val="IndexLink"/>
                <w:rtl w:val="true"/>
              </w:rPr>
              <w:t>حيات و زندگى معجزه قرآن كريم</w:t>
            </w:r>
            <w:r>
              <w:rPr>
                <w:rStyle w:val="IndexLink"/>
                <w:rtl w:val="true"/>
              </w:rPr>
              <w:tab/>
            </w:r>
            <w:r>
              <w:rPr>
                <w:rStyle w:val="IndexLink"/>
              </w:rPr>
              <w:t>56</w:t>
            </w:r>
          </w:hyperlink>
        </w:p>
        <w:p>
          <w:pPr>
            <w:pStyle w:val="Contents5"/>
            <w:tabs>
              <w:tab w:val="clear" w:pos="7892"/>
              <w:tab w:val="right" w:pos="9026" w:leader="dot"/>
            </w:tabs>
            <w:rPr/>
          </w:pPr>
          <w:hyperlink w:anchor="__RefHeading___Toc314454_383892988">
            <w:r>
              <w:rPr>
                <w:webHidden/>
                <w:rStyle w:val="IndexLink"/>
                <w:rtl w:val="true"/>
              </w:rPr>
              <w:t>حجاب عادت</w:t>
            </w:r>
            <w:r>
              <w:rPr>
                <w:rStyle w:val="IndexLink"/>
                <w:rtl w:val="true"/>
              </w:rPr>
              <w:t>!</w:t>
              <w:tab/>
            </w:r>
            <w:r>
              <w:rPr>
                <w:rStyle w:val="IndexLink"/>
              </w:rPr>
              <w:t>58</w:t>
            </w:r>
          </w:hyperlink>
        </w:p>
        <w:p>
          <w:pPr>
            <w:pStyle w:val="Contents4"/>
            <w:tabs>
              <w:tab w:val="clear" w:pos="8176"/>
              <w:tab w:val="right" w:pos="9026" w:leader="dot"/>
            </w:tabs>
            <w:rPr/>
          </w:pPr>
          <w:hyperlink w:anchor="__RefHeading___Toc314456_383892988">
            <w:r>
              <w:rPr>
                <w:webHidden/>
                <w:rStyle w:val="IndexLink"/>
              </w:rPr>
              <w:t>5</w:t>
            </w:r>
            <w:r>
              <w:rPr>
                <w:rStyle w:val="IndexLink"/>
                <w:rtl w:val="true"/>
              </w:rPr>
              <w:t xml:space="preserve">. </w:t>
            </w:r>
            <w:r>
              <w:rPr>
                <w:rStyle w:val="IndexLink"/>
                <w:rtl w:val="true"/>
              </w:rPr>
              <w:t>مغالطه و جدل</w:t>
            </w:r>
            <w:r>
              <w:rPr>
                <w:rStyle w:val="IndexLink"/>
                <w:rtl w:val="true"/>
              </w:rPr>
              <w:tab/>
            </w:r>
            <w:r>
              <w:rPr>
                <w:rStyle w:val="IndexLink"/>
              </w:rPr>
              <w:t>58</w:t>
            </w:r>
          </w:hyperlink>
        </w:p>
        <w:p>
          <w:pPr>
            <w:pStyle w:val="Contents4"/>
            <w:tabs>
              <w:tab w:val="clear" w:pos="8176"/>
              <w:tab w:val="right" w:pos="9026" w:leader="dot"/>
            </w:tabs>
            <w:rPr/>
          </w:pPr>
          <w:hyperlink w:anchor="__RefHeading___Toc314458_383892988">
            <w:r>
              <w:rPr>
                <w:webHidden/>
                <w:rStyle w:val="IndexLink"/>
              </w:rPr>
              <w:t>6</w:t>
            </w:r>
            <w:r>
              <w:rPr>
                <w:rStyle w:val="IndexLink"/>
                <w:rtl w:val="true"/>
              </w:rPr>
              <w:t xml:space="preserve">. </w:t>
            </w:r>
            <w:r>
              <w:rPr>
                <w:rStyle w:val="IndexLink"/>
                <w:rtl w:val="true"/>
              </w:rPr>
              <w:t>عقيده بت‌پرستان</w:t>
            </w:r>
            <w:r>
              <w:rPr>
                <w:rStyle w:val="IndexLink"/>
                <w:rtl w:val="true"/>
              </w:rPr>
              <w:tab/>
            </w:r>
            <w:r>
              <w:rPr>
                <w:rStyle w:val="IndexLink"/>
              </w:rPr>
              <w:t>60</w:t>
            </w:r>
          </w:hyperlink>
        </w:p>
        <w:p>
          <w:pPr>
            <w:pStyle w:val="Contents4"/>
            <w:tabs>
              <w:tab w:val="clear" w:pos="8176"/>
              <w:tab w:val="right" w:pos="9026" w:leader="dot"/>
            </w:tabs>
            <w:rPr/>
          </w:pPr>
          <w:hyperlink w:anchor="__RefHeading___Toc314460_383892988">
            <w:r>
              <w:rPr>
                <w:webHidden/>
                <w:rStyle w:val="IndexLink"/>
              </w:rPr>
              <w:t>7</w:t>
            </w:r>
            <w:r>
              <w:rPr>
                <w:rStyle w:val="IndexLink"/>
                <w:rtl w:val="true"/>
              </w:rPr>
              <w:t xml:space="preserve">. </w:t>
            </w:r>
            <w:r>
              <w:rPr>
                <w:rStyle w:val="IndexLink"/>
                <w:rtl w:val="true"/>
              </w:rPr>
              <w:t>هدايت و ضلالت</w:t>
            </w:r>
            <w:r>
              <w:rPr>
                <w:rStyle w:val="IndexLink"/>
                <w:rtl w:val="true"/>
              </w:rPr>
              <w:tab/>
            </w:r>
            <w:r>
              <w:rPr>
                <w:rStyle w:val="IndexLink"/>
              </w:rPr>
              <w:t>61</w:t>
            </w:r>
          </w:hyperlink>
        </w:p>
        <w:p>
          <w:pPr>
            <w:pStyle w:val="Contents2"/>
            <w:tabs>
              <w:tab w:val="clear" w:pos="8743"/>
              <w:tab w:val="right" w:pos="9026" w:leader="dot"/>
            </w:tabs>
            <w:rPr/>
          </w:pPr>
          <w:hyperlink w:anchor="__RefHeading___Toc314462_383892988">
            <w:r>
              <w:rPr>
                <w:webHidden/>
                <w:rStyle w:val="IndexLink"/>
                <w:rtl w:val="true"/>
              </w:rPr>
              <w:t>فصل ششم</w:t>
            </w:r>
            <w:r>
              <w:rPr>
                <w:rStyle w:val="IndexLink"/>
                <w:rtl w:val="true"/>
              </w:rPr>
              <w:t>:</w:t>
              <w:tab/>
            </w:r>
            <w:r>
              <w:rPr>
                <w:rStyle w:val="IndexLink"/>
              </w:rPr>
              <w:t>65</w:t>
            </w:r>
          </w:hyperlink>
        </w:p>
        <w:p>
          <w:pPr>
            <w:pStyle w:val="Contents3"/>
            <w:tabs>
              <w:tab w:val="clear" w:pos="8459"/>
              <w:tab w:val="right" w:pos="9026" w:leader="dot"/>
            </w:tabs>
            <w:rPr/>
          </w:pPr>
          <w:hyperlink w:anchor="__RefHeading___Toc314464_383892988">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14466_383892988">
            <w:r>
              <w:rPr>
                <w:webHidden/>
                <w:rStyle w:val="IndexLink"/>
                <w:rtl w:val="true"/>
              </w:rPr>
              <w:t>پيروى از نياكان ممدوح است يا مذموم؟</w:t>
            </w:r>
            <w:r>
              <w:rPr>
                <w:rStyle w:val="IndexLink"/>
                <w:rtl w:val="true"/>
              </w:rPr>
              <w:tab/>
            </w:r>
            <w:r>
              <w:rPr>
                <w:rStyle w:val="IndexLink"/>
              </w:rPr>
              <w:t>67</w:t>
            </w:r>
          </w:hyperlink>
        </w:p>
        <w:p>
          <w:pPr>
            <w:pStyle w:val="Contents3"/>
            <w:tabs>
              <w:tab w:val="clear" w:pos="8459"/>
              <w:tab w:val="right" w:pos="9026" w:leader="dot"/>
            </w:tabs>
            <w:rPr/>
          </w:pPr>
          <w:hyperlink w:anchor="__RefHeading___Toc314468_383892988">
            <w:r>
              <w:rPr>
                <w:webHidden/>
                <w:rStyle w:val="IndexLink"/>
                <w:rtl w:val="true"/>
              </w:rPr>
              <w:t>آغاز بت‌شكنى</w:t>
            </w:r>
            <w:r>
              <w:rPr>
                <w:rStyle w:val="IndexLink"/>
                <w:rtl w:val="true"/>
              </w:rPr>
              <w:tab/>
            </w:r>
            <w:r>
              <w:rPr>
                <w:rStyle w:val="IndexLink"/>
              </w:rPr>
              <w:t>71</w:t>
            </w:r>
          </w:hyperlink>
        </w:p>
        <w:p>
          <w:pPr>
            <w:pStyle w:val="Contents3"/>
            <w:tabs>
              <w:tab w:val="clear" w:pos="8459"/>
              <w:tab w:val="right" w:pos="9026" w:leader="dot"/>
            </w:tabs>
            <w:rPr/>
          </w:pPr>
          <w:hyperlink w:anchor="__RefHeading___Toc314470_383892988">
            <w:r>
              <w:rPr>
                <w:webHidden/>
                <w:rStyle w:val="IndexLink"/>
                <w:rtl w:val="true"/>
              </w:rPr>
              <w:t>وجدان چيست؟</w:t>
            </w:r>
            <w:r>
              <w:rPr>
                <w:rStyle w:val="IndexLink"/>
                <w:rtl w:val="true"/>
              </w:rPr>
              <w:tab/>
            </w:r>
            <w:r>
              <w:rPr>
                <w:rStyle w:val="IndexLink"/>
              </w:rPr>
              <w:t>76</w:t>
            </w:r>
          </w:hyperlink>
        </w:p>
        <w:p>
          <w:pPr>
            <w:pStyle w:val="Contents3"/>
            <w:tabs>
              <w:tab w:val="clear" w:pos="8459"/>
              <w:tab w:val="right" w:pos="9026" w:leader="dot"/>
            </w:tabs>
            <w:rPr/>
          </w:pPr>
          <w:hyperlink w:anchor="__RefHeading___Toc314472_383892988">
            <w:r>
              <w:rPr>
                <w:webHidden/>
                <w:rStyle w:val="IndexLink"/>
                <w:rtl w:val="true"/>
              </w:rPr>
              <w:t>درس‌هاى ماندگار</w:t>
            </w:r>
            <w:r>
              <w:rPr>
                <w:rStyle w:val="IndexLink"/>
                <w:rtl w:val="true"/>
              </w:rPr>
              <w:tab/>
            </w:r>
            <w:r>
              <w:rPr>
                <w:rStyle w:val="IndexLink"/>
              </w:rPr>
              <w:t>81</w:t>
            </w:r>
          </w:hyperlink>
        </w:p>
        <w:p>
          <w:pPr>
            <w:pStyle w:val="Contents4"/>
            <w:tabs>
              <w:tab w:val="clear" w:pos="8176"/>
              <w:tab w:val="right" w:pos="9026" w:leader="dot"/>
            </w:tabs>
            <w:rPr/>
          </w:pPr>
          <w:hyperlink w:anchor="__RefHeading___Toc314474_383892988">
            <w:r>
              <w:rPr>
                <w:webHidden/>
                <w:rStyle w:val="IndexLink"/>
              </w:rPr>
              <w:t>1</w:t>
            </w:r>
            <w:r>
              <w:rPr>
                <w:rStyle w:val="IndexLink"/>
                <w:rtl w:val="true"/>
              </w:rPr>
              <w:t xml:space="preserve">. </w:t>
            </w:r>
            <w:r>
              <w:rPr>
                <w:rStyle w:val="IndexLink"/>
                <w:rtl w:val="true"/>
              </w:rPr>
              <w:t>درس توحيد</w:t>
            </w:r>
            <w:r>
              <w:rPr>
                <w:rStyle w:val="IndexLink"/>
                <w:rtl w:val="true"/>
              </w:rPr>
              <w:tab/>
            </w:r>
            <w:r>
              <w:rPr>
                <w:rStyle w:val="IndexLink"/>
              </w:rPr>
              <w:t>81</w:t>
            </w:r>
          </w:hyperlink>
        </w:p>
        <w:p>
          <w:pPr>
            <w:pStyle w:val="Contents4"/>
            <w:tabs>
              <w:tab w:val="clear" w:pos="8176"/>
              <w:tab w:val="right" w:pos="9026" w:leader="dot"/>
            </w:tabs>
            <w:rPr/>
          </w:pPr>
          <w:hyperlink w:anchor="__RefHeading___Toc314476_383892988">
            <w:r>
              <w:rPr>
                <w:webHidden/>
                <w:rStyle w:val="IndexLink"/>
              </w:rPr>
              <w:t>2</w:t>
            </w:r>
            <w:r>
              <w:rPr>
                <w:rStyle w:val="IndexLink"/>
                <w:rtl w:val="true"/>
              </w:rPr>
              <w:t xml:space="preserve">. </w:t>
            </w:r>
            <w:r>
              <w:rPr>
                <w:rStyle w:val="IndexLink"/>
                <w:rtl w:val="true"/>
              </w:rPr>
              <w:t>درس استقامت</w:t>
            </w:r>
            <w:r>
              <w:rPr>
                <w:rStyle w:val="IndexLink"/>
                <w:rtl w:val="true"/>
              </w:rPr>
              <w:tab/>
            </w:r>
            <w:r>
              <w:rPr>
                <w:rStyle w:val="IndexLink"/>
              </w:rPr>
              <w:t>82</w:t>
            </w:r>
          </w:hyperlink>
        </w:p>
        <w:p>
          <w:pPr>
            <w:pStyle w:val="Contents4"/>
            <w:tabs>
              <w:tab w:val="clear" w:pos="8176"/>
              <w:tab w:val="right" w:pos="9026" w:leader="dot"/>
            </w:tabs>
            <w:rPr/>
          </w:pPr>
          <w:hyperlink w:anchor="__RefHeading___Toc314478_383892988">
            <w:r>
              <w:rPr>
                <w:webHidden/>
                <w:rStyle w:val="IndexLink"/>
              </w:rPr>
              <w:t>3</w:t>
            </w:r>
            <w:r>
              <w:rPr>
                <w:rStyle w:val="IndexLink"/>
                <w:rtl w:val="true"/>
              </w:rPr>
              <w:t xml:space="preserve">. </w:t>
            </w:r>
            <w:r>
              <w:rPr>
                <w:rStyle w:val="IndexLink"/>
                <w:rtl w:val="true"/>
              </w:rPr>
              <w:t>درس شجاعت</w:t>
            </w:r>
            <w:r>
              <w:rPr>
                <w:rStyle w:val="IndexLink"/>
                <w:rtl w:val="true"/>
              </w:rPr>
              <w:tab/>
            </w:r>
            <w:r>
              <w:rPr>
                <w:rStyle w:val="IndexLink"/>
              </w:rPr>
              <w:t>83</w:t>
            </w:r>
          </w:hyperlink>
        </w:p>
        <w:p>
          <w:pPr>
            <w:pStyle w:val="Contents4"/>
            <w:tabs>
              <w:tab w:val="clear" w:pos="8176"/>
              <w:tab w:val="right" w:pos="9026" w:leader="dot"/>
            </w:tabs>
            <w:rPr/>
          </w:pPr>
          <w:hyperlink w:anchor="__RefHeading___Toc314480_383892988">
            <w:r>
              <w:rPr>
                <w:webHidden/>
                <w:rStyle w:val="IndexLink"/>
              </w:rPr>
              <w:t>4</w:t>
            </w:r>
            <w:r>
              <w:rPr>
                <w:rStyle w:val="IndexLink"/>
                <w:rtl w:val="true"/>
              </w:rPr>
              <w:t xml:space="preserve">. </w:t>
            </w:r>
            <w:r>
              <w:rPr>
                <w:rStyle w:val="IndexLink"/>
                <w:rtl w:val="true"/>
              </w:rPr>
              <w:t>توكّل بر خدا</w:t>
            </w:r>
            <w:r>
              <w:rPr>
                <w:rStyle w:val="IndexLink"/>
                <w:rtl w:val="true"/>
              </w:rPr>
              <w:tab/>
            </w:r>
            <w:r>
              <w:rPr>
                <w:rStyle w:val="IndexLink"/>
              </w:rPr>
              <w:t>83</w:t>
            </w:r>
          </w:hyperlink>
        </w:p>
        <w:p>
          <w:pPr>
            <w:pStyle w:val="Contents3"/>
            <w:tabs>
              <w:tab w:val="clear" w:pos="8459"/>
              <w:tab w:val="right" w:pos="9026" w:leader="dot"/>
            </w:tabs>
            <w:rPr/>
          </w:pPr>
          <w:hyperlink w:anchor="__RefHeading___Toc314482_383892988">
            <w:r>
              <w:rPr>
                <w:webHidden/>
                <w:rStyle w:val="IndexLink"/>
                <w:rtl w:val="true"/>
              </w:rPr>
              <w:t>زيانكارترين مردم</w:t>
            </w:r>
            <w:r>
              <w:rPr>
                <w:rStyle w:val="IndexLink"/>
                <w:rtl w:val="true"/>
              </w:rPr>
              <w:tab/>
            </w:r>
            <w:r>
              <w:rPr>
                <w:rStyle w:val="IndexLink"/>
              </w:rPr>
              <w:t>83</w:t>
            </w:r>
          </w:hyperlink>
        </w:p>
        <w:p>
          <w:pPr>
            <w:pStyle w:val="Contents2"/>
            <w:tabs>
              <w:tab w:val="clear" w:pos="8743"/>
              <w:tab w:val="right" w:pos="9026" w:leader="dot"/>
            </w:tabs>
            <w:rPr/>
          </w:pPr>
          <w:hyperlink w:anchor="__RefHeading___Toc314484_383892988">
            <w:r>
              <w:rPr>
                <w:webHidden/>
                <w:rStyle w:val="IndexLink"/>
                <w:rtl w:val="true"/>
              </w:rPr>
              <w:t>فصل هفتم</w:t>
            </w:r>
            <w:r>
              <w:rPr>
                <w:rStyle w:val="IndexLink"/>
                <w:rtl w:val="true"/>
              </w:rPr>
              <w:t>:</w:t>
              <w:tab/>
            </w:r>
            <w:r>
              <w:rPr>
                <w:rStyle w:val="IndexLink"/>
              </w:rPr>
              <w:t>86</w:t>
            </w:r>
          </w:hyperlink>
        </w:p>
        <w:p>
          <w:pPr>
            <w:pStyle w:val="Contents3"/>
            <w:tabs>
              <w:tab w:val="clear" w:pos="8459"/>
              <w:tab w:val="right" w:pos="9026" w:leader="dot"/>
            </w:tabs>
            <w:rPr/>
          </w:pPr>
          <w:hyperlink w:anchor="__RefHeading___Toc314486_383892988">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14488_383892988">
            <w:r>
              <w:rPr>
                <w:webHidden/>
                <w:rStyle w:val="IndexLink"/>
                <w:rtl w:val="true"/>
              </w:rPr>
              <w:t>اهميّت هجرت</w:t>
            </w:r>
            <w:r>
              <w:rPr>
                <w:rStyle w:val="IndexLink"/>
                <w:rtl w:val="true"/>
              </w:rPr>
              <w:tab/>
            </w:r>
            <w:r>
              <w:rPr>
                <w:rStyle w:val="IndexLink"/>
              </w:rPr>
              <w:t>87</w:t>
            </w:r>
          </w:hyperlink>
        </w:p>
        <w:p>
          <w:pPr>
            <w:pStyle w:val="Contents3"/>
            <w:tabs>
              <w:tab w:val="clear" w:pos="8459"/>
              <w:tab w:val="right" w:pos="9026" w:leader="dot"/>
            </w:tabs>
            <w:rPr/>
          </w:pPr>
          <w:hyperlink w:anchor="__RefHeading___Toc314490_383892988">
            <w:r>
              <w:rPr>
                <w:webHidden/>
                <w:rStyle w:val="IndexLink"/>
                <w:rtl w:val="true"/>
              </w:rPr>
              <w:t>جايزه حضرت ابراهيم عليه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314492_383892988">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14494_383892988">
            <w:r>
              <w:rPr>
                <w:webHidden/>
                <w:rStyle w:val="IndexLink"/>
              </w:rPr>
              <w:t>1</w:t>
            </w:r>
            <w:r>
              <w:rPr>
                <w:rStyle w:val="IndexLink"/>
                <w:rtl w:val="true"/>
              </w:rPr>
              <w:t xml:space="preserve">. </w:t>
            </w:r>
            <w:r>
              <w:rPr>
                <w:rStyle w:val="IndexLink"/>
                <w:rtl w:val="true"/>
              </w:rPr>
              <w:t>هدايت مردم</w:t>
            </w:r>
            <w:r>
              <w:rPr>
                <w:rStyle w:val="IndexLink"/>
                <w:rtl w:val="true"/>
              </w:rPr>
              <w:tab/>
            </w:r>
            <w:r>
              <w:rPr>
                <w:rStyle w:val="IndexLink"/>
              </w:rPr>
              <w:t>89</w:t>
            </w:r>
          </w:hyperlink>
        </w:p>
        <w:p>
          <w:pPr>
            <w:pStyle w:val="Contents4"/>
            <w:tabs>
              <w:tab w:val="clear" w:pos="8176"/>
              <w:tab w:val="right" w:pos="9026" w:leader="dot"/>
            </w:tabs>
            <w:rPr/>
          </w:pPr>
          <w:hyperlink w:anchor="__RefHeading___Toc314496_383892988">
            <w:r>
              <w:rPr>
                <w:webHidden/>
                <w:rStyle w:val="IndexLink"/>
              </w:rPr>
              <w:t>2</w:t>
            </w:r>
            <w:r>
              <w:rPr>
                <w:rStyle w:val="IndexLink"/>
                <w:rtl w:val="true"/>
              </w:rPr>
              <w:t xml:space="preserve">. </w:t>
            </w:r>
            <w:r>
              <w:rPr>
                <w:rStyle w:val="IndexLink"/>
                <w:rtl w:val="true"/>
              </w:rPr>
              <w:t>كار خير</w:t>
            </w:r>
            <w:r>
              <w:rPr>
                <w:rStyle w:val="IndexLink"/>
                <w:rtl w:val="true"/>
              </w:rPr>
              <w:tab/>
            </w:r>
            <w:r>
              <w:rPr>
                <w:rStyle w:val="IndexLink"/>
              </w:rPr>
              <w:t>90</w:t>
            </w:r>
          </w:hyperlink>
        </w:p>
        <w:p>
          <w:pPr>
            <w:pStyle w:val="Contents4"/>
            <w:tabs>
              <w:tab w:val="clear" w:pos="8176"/>
              <w:tab w:val="right" w:pos="9026" w:leader="dot"/>
            </w:tabs>
            <w:rPr/>
          </w:pPr>
          <w:hyperlink w:anchor="__RefHeading___Toc314498_383892988">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نماز و زكات</w:t>
            </w:r>
            <w:r>
              <w:rPr>
                <w:rStyle w:val="IndexLink"/>
                <w:rtl w:val="true"/>
              </w:rPr>
              <w:tab/>
            </w:r>
            <w:r>
              <w:rPr>
                <w:rStyle w:val="IndexLink"/>
              </w:rPr>
              <w:t>91</w:t>
            </w:r>
          </w:hyperlink>
        </w:p>
        <w:p>
          <w:pPr>
            <w:pStyle w:val="Contents4"/>
            <w:tabs>
              <w:tab w:val="clear" w:pos="8176"/>
              <w:tab w:val="right" w:pos="9026" w:leader="dot"/>
            </w:tabs>
            <w:rPr/>
          </w:pPr>
          <w:hyperlink w:anchor="__RefHeading___Toc314500_383892988">
            <w:r>
              <w:rPr>
                <w:webHidden/>
                <w:rStyle w:val="IndexLink"/>
              </w:rPr>
              <w:t>5</w:t>
            </w:r>
            <w:r>
              <w:rPr>
                <w:rStyle w:val="IndexLink"/>
                <w:rtl w:val="true"/>
              </w:rPr>
              <w:t xml:space="preserve">. </w:t>
            </w:r>
            <w:r>
              <w:rPr>
                <w:rStyle w:val="IndexLink"/>
                <w:rtl w:val="true"/>
              </w:rPr>
              <w:t>توحيد و يكتاپرستى</w:t>
            </w:r>
            <w:r>
              <w:rPr>
                <w:rStyle w:val="IndexLink"/>
                <w:rtl w:val="true"/>
              </w:rPr>
              <w:tab/>
            </w:r>
            <w:r>
              <w:rPr>
                <w:rStyle w:val="IndexLink"/>
              </w:rPr>
              <w:t>92</w:t>
            </w:r>
          </w:hyperlink>
        </w:p>
        <w:p>
          <w:pPr>
            <w:pStyle w:val="Contents3"/>
            <w:tabs>
              <w:tab w:val="clear" w:pos="8459"/>
              <w:tab w:val="right" w:pos="9026" w:leader="dot"/>
            </w:tabs>
            <w:rPr/>
          </w:pPr>
          <w:hyperlink w:anchor="__RefHeading___Toc314502_383892988">
            <w:r>
              <w:rPr>
                <w:webHidden/>
                <w:rStyle w:val="IndexLink"/>
                <w:rtl w:val="true"/>
              </w:rPr>
              <w:t>اهميّت فوق‌العاده جايزه حضرت ابراهيم عليه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314504_383892988">
            <w:r>
              <w:rPr>
                <w:webHidden/>
                <w:rStyle w:val="IndexLink"/>
                <w:rtl w:val="true"/>
              </w:rPr>
              <w:t>بشارت فرزنددار شدن حضرت ابراهيم عليه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314506_383892988">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14508_383892988">
            <w:r>
              <w:rPr>
                <w:webHidden/>
                <w:rStyle w:val="IndexLink"/>
              </w:rPr>
              <w:t>1</w:t>
            </w:r>
            <w:r>
              <w:rPr>
                <w:rStyle w:val="IndexLink"/>
                <w:rtl w:val="true"/>
              </w:rPr>
              <w:t xml:space="preserve">. </w:t>
            </w:r>
            <w:r>
              <w:rPr>
                <w:rStyle w:val="IndexLink"/>
                <w:rtl w:val="true"/>
              </w:rPr>
              <w:t>ميهمانى</w:t>
            </w:r>
            <w:r>
              <w:rPr>
                <w:rStyle w:val="IndexLink"/>
                <w:rtl w:val="true"/>
              </w:rPr>
              <w:tab/>
            </w:r>
            <w:r>
              <w:rPr>
                <w:rStyle w:val="IndexLink"/>
              </w:rPr>
              <w:t>96</w:t>
            </w:r>
          </w:hyperlink>
        </w:p>
        <w:p>
          <w:pPr>
            <w:pStyle w:val="Contents5"/>
            <w:tabs>
              <w:tab w:val="clear" w:pos="7892"/>
              <w:tab w:val="right" w:pos="9026" w:leader="dot"/>
            </w:tabs>
            <w:rPr/>
          </w:pPr>
          <w:hyperlink w:anchor="__RefHeading___Toc314510_383892988">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14512_383892988">
            <w:r>
              <w:rPr>
                <w:webHidden/>
                <w:rStyle w:val="IndexLink"/>
                <w:rtl w:val="true"/>
              </w:rPr>
              <w:t>آداب ميهماندارى</w:t>
            </w:r>
            <w:r>
              <w:rPr>
                <w:rStyle w:val="IndexLink"/>
                <w:rtl w:val="true"/>
              </w:rPr>
              <w:tab/>
            </w:r>
            <w:r>
              <w:rPr>
                <w:rStyle w:val="IndexLink"/>
              </w:rPr>
              <w:t>98</w:t>
            </w:r>
          </w:hyperlink>
        </w:p>
        <w:p>
          <w:pPr>
            <w:pStyle w:val="Contents4"/>
            <w:tabs>
              <w:tab w:val="clear" w:pos="8176"/>
              <w:tab w:val="right" w:pos="9026" w:leader="dot"/>
            </w:tabs>
            <w:rPr/>
          </w:pPr>
          <w:hyperlink w:anchor="__RefHeading___Toc314514_383892988">
            <w:r>
              <w:rPr>
                <w:webHidden/>
                <w:rStyle w:val="IndexLink"/>
              </w:rPr>
              <w:t>2</w:t>
            </w:r>
            <w:r>
              <w:rPr>
                <w:rStyle w:val="IndexLink"/>
                <w:rtl w:val="true"/>
              </w:rPr>
              <w:t xml:space="preserve">. </w:t>
            </w:r>
            <w:r>
              <w:rPr>
                <w:rStyle w:val="IndexLink"/>
                <w:rtl w:val="true"/>
              </w:rPr>
              <w:t>ثروت شايسته و ناشايست</w:t>
            </w:r>
            <w:r>
              <w:rPr>
                <w:rStyle w:val="IndexLink"/>
                <w:rtl w:val="true"/>
              </w:rPr>
              <w:tab/>
            </w:r>
            <w:r>
              <w:rPr>
                <w:rStyle w:val="IndexLink"/>
              </w:rPr>
              <w:t>100</w:t>
            </w:r>
          </w:hyperlink>
        </w:p>
        <w:p>
          <w:pPr>
            <w:pStyle w:val="Contents2"/>
            <w:tabs>
              <w:tab w:val="clear" w:pos="8743"/>
              <w:tab w:val="right" w:pos="9026" w:leader="dot"/>
            </w:tabs>
            <w:rPr/>
          </w:pPr>
          <w:hyperlink w:anchor="__RefHeading___Toc314516_383892988">
            <w:r>
              <w:rPr>
                <w:webHidden/>
                <w:rStyle w:val="IndexLink"/>
                <w:rtl w:val="true"/>
              </w:rPr>
              <w:t>فصل هشتم</w:t>
            </w:r>
            <w:r>
              <w:rPr>
                <w:rStyle w:val="IndexLink"/>
                <w:rtl w:val="true"/>
              </w:rPr>
              <w:t>:</w:t>
              <w:tab/>
            </w:r>
            <w:r>
              <w:rPr>
                <w:rStyle w:val="IndexLink"/>
              </w:rPr>
              <w:t>104</w:t>
            </w:r>
          </w:hyperlink>
        </w:p>
        <w:p>
          <w:pPr>
            <w:pStyle w:val="Contents3"/>
            <w:tabs>
              <w:tab w:val="clear" w:pos="8459"/>
              <w:tab w:val="right" w:pos="9026" w:leader="dot"/>
            </w:tabs>
            <w:rPr/>
          </w:pPr>
          <w:hyperlink w:anchor="__RefHeading___Toc314518_383892988">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14520_383892988">
            <w:r>
              <w:rPr>
                <w:webHidden/>
                <w:rStyle w:val="IndexLink"/>
                <w:rtl w:val="true"/>
              </w:rPr>
              <w:t>درس‌ها و نكته‌ها</w:t>
            </w:r>
            <w:r>
              <w:rPr>
                <w:rStyle w:val="IndexLink"/>
                <w:rtl w:val="true"/>
              </w:rPr>
              <w:tab/>
            </w:r>
            <w:r>
              <w:rPr>
                <w:rStyle w:val="IndexLink"/>
              </w:rPr>
              <w:t>106</w:t>
            </w:r>
          </w:hyperlink>
        </w:p>
        <w:p>
          <w:pPr>
            <w:pStyle w:val="Contents4"/>
            <w:tabs>
              <w:tab w:val="clear" w:pos="8176"/>
              <w:tab w:val="right" w:pos="9026" w:leader="dot"/>
            </w:tabs>
            <w:rPr/>
          </w:pPr>
          <w:hyperlink w:anchor="__RefHeading___Toc314522_383892988">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14524_383892988">
            <w:r>
              <w:rPr>
                <w:webHidden/>
                <w:rStyle w:val="IndexLink"/>
              </w:rPr>
              <w:t>1</w:t>
            </w:r>
            <w:r>
              <w:rPr>
                <w:rStyle w:val="IndexLink"/>
                <w:rtl w:val="true"/>
              </w:rPr>
              <w:t xml:space="preserve">. </w:t>
            </w:r>
            <w:r>
              <w:rPr>
                <w:rStyle w:val="IndexLink"/>
                <w:rtl w:val="true"/>
              </w:rPr>
              <w:t>معاد جسمانى</w:t>
            </w:r>
            <w:r>
              <w:rPr>
                <w:rStyle w:val="IndexLink"/>
                <w:rtl w:val="true"/>
              </w:rPr>
              <w:tab/>
            </w:r>
            <w:r>
              <w:rPr>
                <w:rStyle w:val="IndexLink"/>
              </w:rPr>
              <w:t>106</w:t>
            </w:r>
          </w:hyperlink>
        </w:p>
        <w:p>
          <w:pPr>
            <w:pStyle w:val="Contents4"/>
            <w:tabs>
              <w:tab w:val="clear" w:pos="8176"/>
              <w:tab w:val="right" w:pos="9026" w:leader="dot"/>
            </w:tabs>
            <w:rPr/>
          </w:pPr>
          <w:hyperlink w:anchor="__RefHeading___Toc314526_383892988">
            <w:r>
              <w:rPr>
                <w:webHidden/>
                <w:rStyle w:val="IndexLink"/>
              </w:rPr>
              <w:t>2</w:t>
            </w:r>
            <w:r>
              <w:rPr>
                <w:rStyle w:val="IndexLink"/>
                <w:rtl w:val="true"/>
              </w:rPr>
              <w:t xml:space="preserve">. </w:t>
            </w:r>
            <w:r>
              <w:rPr>
                <w:rStyle w:val="IndexLink"/>
                <w:rtl w:val="true"/>
              </w:rPr>
              <w:t>تفسير عرفانى</w:t>
            </w:r>
            <w:r>
              <w:rPr>
                <w:rStyle w:val="IndexLink"/>
                <w:rtl w:val="true"/>
              </w:rPr>
              <w:tab/>
            </w:r>
            <w:r>
              <w:rPr>
                <w:rStyle w:val="IndexLink"/>
              </w:rPr>
              <w:t>107</w:t>
            </w:r>
          </w:hyperlink>
        </w:p>
        <w:p>
          <w:pPr>
            <w:pStyle w:val="Contents4"/>
            <w:tabs>
              <w:tab w:val="clear" w:pos="8176"/>
              <w:tab w:val="right" w:pos="9026" w:leader="dot"/>
            </w:tabs>
            <w:rPr/>
          </w:pPr>
          <w:hyperlink w:anchor="__RefHeading___Toc314528_383892988">
            <w:r>
              <w:rPr>
                <w:webHidden/>
                <w:rStyle w:val="IndexLink"/>
              </w:rPr>
              <w:t>3</w:t>
            </w:r>
            <w:r>
              <w:rPr>
                <w:rStyle w:val="IndexLink"/>
                <w:rtl w:val="true"/>
              </w:rPr>
              <w:t xml:space="preserve">. </w:t>
            </w:r>
            <w:r>
              <w:rPr>
                <w:rStyle w:val="IndexLink"/>
                <w:rtl w:val="true"/>
              </w:rPr>
              <w:t>آثار ايمان به معاد</w:t>
            </w:r>
            <w:r>
              <w:rPr>
                <w:rStyle w:val="IndexLink"/>
                <w:rtl w:val="true"/>
              </w:rPr>
              <w:tab/>
            </w:r>
            <w:r>
              <w:rPr>
                <w:rStyle w:val="IndexLink"/>
              </w:rPr>
              <w:t>108</w:t>
            </w:r>
          </w:hyperlink>
        </w:p>
        <w:p>
          <w:pPr>
            <w:pStyle w:val="Contents3"/>
            <w:tabs>
              <w:tab w:val="clear" w:pos="8459"/>
              <w:tab w:val="right" w:pos="9026" w:leader="dot"/>
            </w:tabs>
            <w:rPr/>
          </w:pPr>
          <w:hyperlink w:anchor="__RefHeading___Toc314530_383892988">
            <w:r>
              <w:rPr>
                <w:webHidden/>
                <w:rStyle w:val="IndexLink"/>
                <w:rtl w:val="true"/>
              </w:rPr>
              <w:t>تأثير ايمان به معاد در زندگى حضرت على عليه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14532_383892988">
            <w:r>
              <w:rPr>
                <w:webHidden/>
                <w:rStyle w:val="IndexLink"/>
                <w:rtl w:val="true"/>
              </w:rPr>
              <w:t>على عليه السلام و تقاضاى بى‌مورد عقيل</w:t>
            </w:r>
            <w:r>
              <w:rPr>
                <w:rStyle w:val="IndexLink"/>
                <w:rtl w:val="true"/>
              </w:rPr>
              <w:tab/>
            </w:r>
            <w:r>
              <w:rPr>
                <w:rStyle w:val="IndexLink"/>
              </w:rPr>
              <w:t>109</w:t>
            </w:r>
          </w:hyperlink>
        </w:p>
        <w:p>
          <w:pPr>
            <w:pStyle w:val="Contents3"/>
            <w:tabs>
              <w:tab w:val="clear" w:pos="8459"/>
              <w:tab w:val="right" w:pos="9026" w:leader="dot"/>
            </w:tabs>
            <w:rPr/>
          </w:pPr>
          <w:hyperlink w:anchor="__RefHeading___Toc314534_383892988">
            <w:r>
              <w:rPr>
                <w:webHidden/>
                <w:rStyle w:val="IndexLink"/>
                <w:rtl w:val="true"/>
              </w:rPr>
              <w:t>على و هديه شبانه</w:t>
            </w:r>
            <w:r>
              <w:rPr>
                <w:rStyle w:val="IndexLink"/>
                <w:rtl w:val="true"/>
              </w:rPr>
              <w:t>!</w:t>
              <w:tab/>
            </w:r>
            <w:r>
              <w:rPr>
                <w:rStyle w:val="IndexLink"/>
              </w:rPr>
              <w:t>111</w:t>
            </w:r>
          </w:hyperlink>
        </w:p>
        <w:p>
          <w:pPr>
            <w:pStyle w:val="Contents3"/>
            <w:tabs>
              <w:tab w:val="clear" w:pos="8459"/>
              <w:tab w:val="right" w:pos="9026" w:leader="dot"/>
            </w:tabs>
            <w:rPr/>
          </w:pPr>
          <w:hyperlink w:anchor="__RefHeading___Toc314536_383892988">
            <w:r>
              <w:rPr>
                <w:webHidden/>
                <w:rStyle w:val="IndexLink"/>
                <w:rtl w:val="true"/>
              </w:rPr>
              <w:t>آيةاللَّه العظمى بروجردى رحمه الله از زبان يكى از ياران</w:t>
            </w:r>
            <w:r>
              <w:rPr>
                <w:rStyle w:val="IndexLink"/>
                <w:rtl w:val="true"/>
              </w:rPr>
              <w:tab/>
            </w:r>
            <w:r>
              <w:rPr>
                <w:rStyle w:val="IndexLink"/>
              </w:rPr>
              <w:t>113</w:t>
            </w:r>
          </w:hyperlink>
        </w:p>
        <w:p>
          <w:pPr>
            <w:pStyle w:val="Contents2"/>
            <w:tabs>
              <w:tab w:val="clear" w:pos="8743"/>
              <w:tab w:val="right" w:pos="9026" w:leader="dot"/>
            </w:tabs>
            <w:rPr/>
          </w:pPr>
          <w:hyperlink w:anchor="__RefHeading___Toc314538_383892988">
            <w:r>
              <w:rPr>
                <w:webHidden/>
                <w:rStyle w:val="IndexLink"/>
                <w:rtl w:val="true"/>
              </w:rPr>
              <w:t>فصل نهم</w:t>
            </w:r>
            <w:r>
              <w:rPr>
                <w:rStyle w:val="IndexLink"/>
                <w:rtl w:val="true"/>
              </w:rPr>
              <w:t>:</w:t>
              <w:tab/>
            </w:r>
            <w:r>
              <w:rPr>
                <w:rStyle w:val="IndexLink"/>
              </w:rPr>
              <w:t>114</w:t>
            </w:r>
          </w:hyperlink>
        </w:p>
        <w:p>
          <w:pPr>
            <w:pStyle w:val="Contents3"/>
            <w:tabs>
              <w:tab w:val="clear" w:pos="8459"/>
              <w:tab w:val="right" w:pos="9026" w:leader="dot"/>
            </w:tabs>
            <w:rPr/>
          </w:pPr>
          <w:hyperlink w:anchor="__RefHeading___Toc314540_383892988">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14542_383892988">
            <w:r>
              <w:rPr>
                <w:webHidden/>
                <w:rStyle w:val="IndexLink"/>
                <w:rtl w:val="true"/>
              </w:rPr>
              <w:t>مقدّمات ساختن كعبه</w:t>
            </w:r>
            <w:r>
              <w:rPr>
                <w:rStyle w:val="IndexLink"/>
                <w:rtl w:val="true"/>
              </w:rPr>
              <w:tab/>
            </w:r>
            <w:r>
              <w:rPr>
                <w:rStyle w:val="IndexLink"/>
              </w:rPr>
              <w:t>115</w:t>
            </w:r>
          </w:hyperlink>
        </w:p>
        <w:p>
          <w:pPr>
            <w:pStyle w:val="Contents3"/>
            <w:tabs>
              <w:tab w:val="clear" w:pos="8459"/>
              <w:tab w:val="right" w:pos="9026" w:leader="dot"/>
            </w:tabs>
            <w:rPr/>
          </w:pPr>
          <w:hyperlink w:anchor="__RefHeading___Toc314544_383892988">
            <w:r>
              <w:rPr>
                <w:webHidden/>
                <w:rStyle w:val="IndexLink"/>
                <w:rtl w:val="true"/>
              </w:rPr>
              <w:t>چاه زمزم</w:t>
            </w:r>
            <w:r>
              <w:rPr>
                <w:rStyle w:val="IndexLink"/>
                <w:rtl w:val="true"/>
              </w:rPr>
              <w:tab/>
            </w:r>
            <w:r>
              <w:rPr>
                <w:rStyle w:val="IndexLink"/>
              </w:rPr>
              <w:t>116</w:t>
            </w:r>
          </w:hyperlink>
        </w:p>
        <w:p>
          <w:pPr>
            <w:pStyle w:val="Contents3"/>
            <w:tabs>
              <w:tab w:val="clear" w:pos="8459"/>
              <w:tab w:val="right" w:pos="9026" w:leader="dot"/>
            </w:tabs>
            <w:rPr/>
          </w:pPr>
          <w:hyperlink w:anchor="__RefHeading___Toc314546_383892988">
            <w:r>
              <w:rPr>
                <w:webHidden/>
                <w:rStyle w:val="IndexLink"/>
                <w:rtl w:val="true"/>
              </w:rPr>
              <w:t>درس‌ها و نكته‌ها</w:t>
            </w:r>
            <w:r>
              <w:rPr>
                <w:rStyle w:val="IndexLink"/>
                <w:rtl w:val="true"/>
              </w:rPr>
              <w:tab/>
            </w:r>
            <w:r>
              <w:rPr>
                <w:rStyle w:val="IndexLink"/>
              </w:rPr>
              <w:t>119</w:t>
            </w:r>
          </w:hyperlink>
        </w:p>
        <w:p>
          <w:pPr>
            <w:pStyle w:val="Contents3"/>
            <w:tabs>
              <w:tab w:val="clear" w:pos="8459"/>
              <w:tab w:val="right" w:pos="9026" w:leader="dot"/>
            </w:tabs>
            <w:rPr/>
          </w:pPr>
          <w:hyperlink w:anchor="__RefHeading___Toc314548_383892988">
            <w:r>
              <w:rPr>
                <w:webHidden/>
                <w:rStyle w:val="IndexLink"/>
                <w:rtl w:val="true"/>
              </w:rPr>
              <w:t>بازسازى كعبه</w:t>
            </w:r>
            <w:r>
              <w:rPr>
                <w:rStyle w:val="IndexLink"/>
                <w:rtl w:val="true"/>
              </w:rPr>
              <w:tab/>
            </w:r>
            <w:r>
              <w:rPr>
                <w:rStyle w:val="IndexLink"/>
              </w:rPr>
              <w:t>121</w:t>
            </w:r>
          </w:hyperlink>
        </w:p>
        <w:p>
          <w:pPr>
            <w:pStyle w:val="Contents3"/>
            <w:tabs>
              <w:tab w:val="clear" w:pos="8459"/>
              <w:tab w:val="right" w:pos="9026" w:leader="dot"/>
            </w:tabs>
            <w:rPr/>
          </w:pPr>
          <w:hyperlink w:anchor="__RefHeading___Toc314550_383892988">
            <w:r>
              <w:rPr>
                <w:webHidden/>
                <w:rStyle w:val="IndexLink"/>
                <w:rtl w:val="true"/>
              </w:rPr>
              <w:t>دعاهاى ابراهيم خليل عليه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314552_383892988">
            <w:r>
              <w:rPr>
                <w:webHidden/>
                <w:rStyle w:val="IndexLink"/>
                <w:rtl w:val="true"/>
              </w:rPr>
              <w:t>فصل دهم</w:t>
            </w:r>
            <w:r>
              <w:rPr>
                <w:rStyle w:val="IndexLink"/>
                <w:rtl w:val="true"/>
              </w:rPr>
              <w:t>:</w:t>
              <w:tab/>
            </w:r>
            <w:r>
              <w:rPr>
                <w:rStyle w:val="IndexLink"/>
              </w:rPr>
              <w:t>130</w:t>
            </w:r>
          </w:hyperlink>
        </w:p>
        <w:p>
          <w:pPr>
            <w:pStyle w:val="Contents3"/>
            <w:tabs>
              <w:tab w:val="clear" w:pos="8459"/>
              <w:tab w:val="right" w:pos="9026" w:leader="dot"/>
            </w:tabs>
            <w:rPr/>
          </w:pPr>
          <w:hyperlink w:anchor="__RefHeading___Toc314554_383892988">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14556_383892988">
            <w:r>
              <w:rPr>
                <w:webHidden/>
                <w:rStyle w:val="IndexLink"/>
                <w:rtl w:val="true"/>
              </w:rPr>
              <w:t>امتحان ديروز و آثار امروز</w:t>
            </w:r>
            <w:r>
              <w:rPr>
                <w:rStyle w:val="IndexLink"/>
                <w:rtl w:val="true"/>
              </w:rPr>
              <w:tab/>
            </w:r>
            <w:r>
              <w:rPr>
                <w:rStyle w:val="IndexLink"/>
              </w:rPr>
              <w:t>134</w:t>
            </w:r>
          </w:hyperlink>
        </w:p>
        <w:p>
          <w:pPr>
            <w:pStyle w:val="Contents3"/>
            <w:tabs>
              <w:tab w:val="clear" w:pos="8459"/>
              <w:tab w:val="right" w:pos="9026" w:leader="dot"/>
            </w:tabs>
            <w:rPr/>
          </w:pPr>
          <w:hyperlink w:anchor="__RefHeading___Toc314558_383892988">
            <w:r>
              <w:rPr>
                <w:webHidden/>
                <w:rStyle w:val="IndexLink"/>
                <w:rtl w:val="true"/>
              </w:rPr>
              <w:t>قربانى ابراهيمى</w:t>
            </w:r>
            <w:r>
              <w:rPr>
                <w:rStyle w:val="IndexLink"/>
                <w:rtl w:val="true"/>
              </w:rPr>
              <w:tab/>
            </w:r>
            <w:r>
              <w:rPr>
                <w:rStyle w:val="IndexLink"/>
              </w:rPr>
              <w:t>134</w:t>
            </w:r>
          </w:hyperlink>
        </w:p>
        <w:p>
          <w:pPr>
            <w:pStyle w:val="Contents3"/>
            <w:tabs>
              <w:tab w:val="clear" w:pos="8459"/>
              <w:tab w:val="right" w:pos="9026" w:leader="dot"/>
            </w:tabs>
            <w:rPr/>
          </w:pPr>
          <w:hyperlink w:anchor="__RefHeading___Toc314560_383892988">
            <w:r>
              <w:rPr>
                <w:webHidden/>
                <w:rStyle w:val="IndexLink"/>
                <w:rtl w:val="true"/>
              </w:rPr>
              <w:t>نكته‌ها و درس‌ها</w:t>
            </w:r>
            <w:r>
              <w:rPr>
                <w:rStyle w:val="IndexLink"/>
                <w:rtl w:val="true"/>
              </w:rPr>
              <w:tab/>
            </w:r>
            <w:r>
              <w:rPr>
                <w:rStyle w:val="IndexLink"/>
              </w:rPr>
              <w:t>135</w:t>
            </w:r>
          </w:hyperlink>
        </w:p>
        <w:p>
          <w:pPr>
            <w:pStyle w:val="Contents4"/>
            <w:tabs>
              <w:tab w:val="clear" w:pos="8176"/>
              <w:tab w:val="right" w:pos="9026" w:leader="dot"/>
            </w:tabs>
            <w:rPr/>
          </w:pPr>
          <w:hyperlink w:anchor="__RefHeading___Toc314562_383892988">
            <w:r>
              <w:rPr>
                <w:webHidden/>
                <w:rStyle w:val="IndexLink"/>
              </w:rPr>
              <w:t>1</w:t>
            </w:r>
            <w:r>
              <w:rPr>
                <w:rStyle w:val="IndexLink"/>
                <w:rtl w:val="true"/>
              </w:rPr>
              <w:t xml:space="preserve">. </w:t>
            </w:r>
            <w:r>
              <w:rPr>
                <w:rStyle w:val="IndexLink"/>
                <w:rtl w:val="true"/>
              </w:rPr>
              <w:t>آزمايش و امتحان</w:t>
            </w:r>
            <w:r>
              <w:rPr>
                <w:rStyle w:val="IndexLink"/>
                <w:rtl w:val="true"/>
              </w:rPr>
              <w:tab/>
            </w:r>
            <w:r>
              <w:rPr>
                <w:rStyle w:val="IndexLink"/>
              </w:rPr>
              <w:t>135</w:t>
            </w:r>
          </w:hyperlink>
        </w:p>
        <w:p>
          <w:pPr>
            <w:pStyle w:val="Contents4"/>
            <w:tabs>
              <w:tab w:val="clear" w:pos="8176"/>
              <w:tab w:val="right" w:pos="9026" w:leader="dot"/>
            </w:tabs>
            <w:rPr/>
          </w:pPr>
          <w:hyperlink w:anchor="__RefHeading___Toc314564_383892988">
            <w:r>
              <w:rPr>
                <w:webHidden/>
                <w:rStyle w:val="IndexLink"/>
              </w:rPr>
              <w:t>2</w:t>
            </w:r>
            <w:r>
              <w:rPr>
                <w:rStyle w:val="IndexLink"/>
                <w:rtl w:val="true"/>
              </w:rPr>
              <w:t xml:space="preserve">. </w:t>
            </w:r>
            <w:r>
              <w:rPr>
                <w:rStyle w:val="IndexLink"/>
                <w:rtl w:val="true"/>
              </w:rPr>
              <w:t>تفاوت امتحان اشخاص</w:t>
            </w:r>
            <w:r>
              <w:rPr>
                <w:rStyle w:val="IndexLink"/>
                <w:rtl w:val="true"/>
              </w:rPr>
              <w:tab/>
            </w:r>
            <w:r>
              <w:rPr>
                <w:rStyle w:val="IndexLink"/>
              </w:rPr>
              <w:t>135</w:t>
            </w:r>
          </w:hyperlink>
        </w:p>
        <w:p>
          <w:pPr>
            <w:pStyle w:val="Contents4"/>
            <w:tabs>
              <w:tab w:val="clear" w:pos="8176"/>
              <w:tab w:val="right" w:pos="9026" w:leader="dot"/>
            </w:tabs>
            <w:rPr/>
          </w:pPr>
          <w:hyperlink w:anchor="__RefHeading___Toc314566_383892988">
            <w:r>
              <w:rPr>
                <w:webHidden/>
                <w:rStyle w:val="IndexLink"/>
              </w:rPr>
              <w:t>3</w:t>
            </w:r>
            <w:r>
              <w:rPr>
                <w:rStyle w:val="IndexLink"/>
                <w:rtl w:val="true"/>
              </w:rPr>
              <w:t xml:space="preserve">. </w:t>
            </w:r>
            <w:r>
              <w:rPr>
                <w:rStyle w:val="IndexLink"/>
                <w:rtl w:val="true"/>
              </w:rPr>
              <w:t>پاداش‌هاى الهى</w:t>
            </w:r>
            <w:r>
              <w:rPr>
                <w:rStyle w:val="IndexLink"/>
                <w:rtl w:val="true"/>
              </w:rPr>
              <w:tab/>
            </w:r>
            <w:r>
              <w:rPr>
                <w:rStyle w:val="IndexLink"/>
              </w:rPr>
              <w:t>136</w:t>
            </w:r>
          </w:hyperlink>
        </w:p>
        <w:p>
          <w:pPr>
            <w:pStyle w:val="Contents2"/>
            <w:tabs>
              <w:tab w:val="clear" w:pos="8743"/>
              <w:tab w:val="right" w:pos="9026" w:leader="dot"/>
            </w:tabs>
            <w:rPr/>
          </w:pPr>
          <w:hyperlink w:anchor="__RefHeading___Toc314568_383892988">
            <w:r>
              <w:rPr>
                <w:webHidden/>
                <w:rStyle w:val="IndexLink"/>
                <w:rtl w:val="true"/>
              </w:rPr>
              <w:t>فصل يازدهم</w:t>
            </w:r>
            <w:r>
              <w:rPr>
                <w:rStyle w:val="IndexLink"/>
                <w:rtl w:val="true"/>
              </w:rPr>
              <w:t>:</w:t>
              <w:tab/>
            </w:r>
            <w:r>
              <w:rPr>
                <w:rStyle w:val="IndexLink"/>
              </w:rPr>
              <w:t>137</w:t>
            </w:r>
          </w:hyperlink>
        </w:p>
        <w:p>
          <w:pPr>
            <w:pStyle w:val="Contents3"/>
            <w:tabs>
              <w:tab w:val="clear" w:pos="8459"/>
              <w:tab w:val="right" w:pos="9026" w:leader="dot"/>
            </w:tabs>
            <w:rPr/>
          </w:pPr>
          <w:hyperlink w:anchor="__RefHeading___Toc314570_383892988">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14572_383892988">
            <w:r>
              <w:rPr>
                <w:webHidden/>
                <w:rStyle w:val="IndexLink"/>
                <w:rtl w:val="true"/>
              </w:rPr>
              <w:t>نكته‌ها و درس‌ها</w:t>
            </w:r>
            <w:r>
              <w:rPr>
                <w:rStyle w:val="IndexLink"/>
                <w:rtl w:val="true"/>
              </w:rPr>
              <w:tab/>
            </w:r>
            <w:r>
              <w:rPr>
                <w:rStyle w:val="IndexLink"/>
              </w:rPr>
              <w:t>142</w:t>
            </w:r>
          </w:hyperlink>
        </w:p>
        <w:p>
          <w:pPr>
            <w:pStyle w:val="Contents3"/>
            <w:tabs>
              <w:tab w:val="clear" w:pos="8459"/>
              <w:tab w:val="right" w:pos="9026" w:leader="dot"/>
            </w:tabs>
            <w:rPr/>
          </w:pPr>
          <w:hyperlink w:anchor="__RefHeading___Toc314574_383892988">
            <w:r>
              <w:rPr>
                <w:webHidden/>
                <w:rStyle w:val="IndexLink"/>
                <w:rtl w:val="true"/>
              </w:rPr>
              <w:t>شكر نعمت</w:t>
            </w:r>
            <w:r>
              <w:rPr>
                <w:rStyle w:val="IndexLink"/>
                <w:rtl w:val="true"/>
              </w:rPr>
              <w:tab/>
            </w:r>
            <w:r>
              <w:rPr>
                <w:rStyle w:val="IndexLink"/>
              </w:rPr>
              <w:t>142</w:t>
            </w:r>
          </w:hyperlink>
        </w:p>
        <w:p>
          <w:pPr>
            <w:pStyle w:val="Contents3"/>
            <w:tabs>
              <w:tab w:val="clear" w:pos="8459"/>
              <w:tab w:val="right" w:pos="9026" w:leader="dot"/>
            </w:tabs>
            <w:rPr/>
          </w:pPr>
          <w:hyperlink w:anchor="__RefHeading___Toc314576_383892988">
            <w:r>
              <w:rPr>
                <w:webHidden/>
                <w:rStyle w:val="IndexLink"/>
                <w:rtl w:val="true"/>
              </w:rPr>
              <w:t>مقايسه‌اى بين حجّ امروز و ديروز</w:t>
            </w:r>
            <w:r>
              <w:rPr>
                <w:rStyle w:val="IndexLink"/>
                <w:rtl w:val="true"/>
              </w:rPr>
              <w:tab/>
            </w:r>
            <w:r>
              <w:rPr>
                <w:rStyle w:val="IndexLink"/>
              </w:rPr>
              <w:t>143</w:t>
            </w:r>
          </w:hyperlink>
        </w:p>
        <w:p>
          <w:pPr>
            <w:pStyle w:val="Contents3"/>
            <w:tabs>
              <w:tab w:val="clear" w:pos="8459"/>
              <w:tab w:val="right" w:pos="9026" w:leader="dot"/>
            </w:tabs>
            <w:rPr/>
          </w:pPr>
          <w:hyperlink w:anchor="__RefHeading___Toc314578_383892988">
            <w:r>
              <w:rPr>
                <w:webHidden/>
                <w:rStyle w:val="IndexLink"/>
                <w:rtl w:val="true"/>
              </w:rPr>
              <w:t>اهميّت حج</w:t>
            </w:r>
            <w:r>
              <w:rPr>
                <w:rStyle w:val="IndexLink"/>
                <w:rtl w:val="true"/>
              </w:rPr>
              <w:tab/>
            </w:r>
            <w:r>
              <w:rPr>
                <w:rStyle w:val="IndexLink"/>
              </w:rPr>
              <w:t>144</w:t>
            </w:r>
          </w:hyperlink>
        </w:p>
        <w:p>
          <w:pPr>
            <w:pStyle w:val="Contents3"/>
            <w:tabs>
              <w:tab w:val="clear" w:pos="8459"/>
              <w:tab w:val="right" w:pos="9026" w:leader="dot"/>
            </w:tabs>
            <w:rPr/>
          </w:pPr>
          <w:hyperlink w:anchor="__RefHeading___Toc314580_383892988">
            <w:r>
              <w:rPr>
                <w:webHidden/>
                <w:rStyle w:val="IndexLink"/>
                <w:rtl w:val="true"/>
              </w:rPr>
              <w:t>سخنى از دشمنى سرسخت</w:t>
            </w:r>
            <w:r>
              <w:rPr>
                <w:rStyle w:val="IndexLink"/>
                <w:rtl w:val="true"/>
              </w:rPr>
              <w:t>!</w:t>
              <w:tab/>
            </w:r>
            <w:r>
              <w:rPr>
                <w:rStyle w:val="IndexLink"/>
              </w:rPr>
              <w:t>147</w:t>
            </w:r>
          </w:hyperlink>
        </w:p>
        <w:p>
          <w:pPr>
            <w:pStyle w:val="Contents3"/>
            <w:tabs>
              <w:tab w:val="clear" w:pos="8459"/>
              <w:tab w:val="right" w:pos="9026" w:leader="dot"/>
            </w:tabs>
            <w:rPr/>
          </w:pPr>
          <w:hyperlink w:anchor="__RefHeading___Toc314582_383892988">
            <w:r>
              <w:rPr>
                <w:webHidden/>
                <w:rStyle w:val="IndexLink"/>
                <w:rtl w:val="true"/>
              </w:rPr>
              <w:t>حج در قرآن</w:t>
            </w:r>
            <w:r>
              <w:rPr>
                <w:rStyle w:val="IndexLink"/>
                <w:rtl w:val="true"/>
              </w:rPr>
              <w:tab/>
            </w:r>
            <w:r>
              <w:rPr>
                <w:rStyle w:val="IndexLink"/>
              </w:rPr>
              <w:t>149</w:t>
            </w:r>
          </w:hyperlink>
        </w:p>
        <w:p>
          <w:pPr>
            <w:pStyle w:val="Contents3"/>
            <w:tabs>
              <w:tab w:val="clear" w:pos="8459"/>
              <w:tab w:val="right" w:pos="9026" w:leader="dot"/>
            </w:tabs>
            <w:rPr/>
          </w:pPr>
          <w:hyperlink w:anchor="__RefHeading___Toc314584_383892988">
            <w:r>
              <w:rPr>
                <w:webHidden/>
                <w:rStyle w:val="IndexLink"/>
                <w:rtl w:val="true"/>
              </w:rPr>
              <w:t>حج و مراسم اجتماعى اسلام</w:t>
            </w:r>
            <w:r>
              <w:rPr>
                <w:rStyle w:val="IndexLink"/>
                <w:rtl w:val="true"/>
              </w:rPr>
              <w:tab/>
            </w:r>
            <w:r>
              <w:rPr>
                <w:rStyle w:val="IndexLink"/>
              </w:rPr>
              <w:t>150</w:t>
            </w:r>
          </w:hyperlink>
        </w:p>
        <w:p>
          <w:pPr>
            <w:pStyle w:val="Contents3"/>
            <w:tabs>
              <w:tab w:val="clear" w:pos="8459"/>
              <w:tab w:val="right" w:pos="9026" w:leader="dot"/>
            </w:tabs>
            <w:rPr/>
          </w:pPr>
          <w:hyperlink w:anchor="__RefHeading___Toc314586_383892988">
            <w:r>
              <w:rPr>
                <w:webHidden/>
                <w:rStyle w:val="IndexLink"/>
                <w:rtl w:val="true"/>
              </w:rPr>
              <w:t>اسرار حج</w:t>
            </w:r>
            <w:r>
              <w:rPr>
                <w:rStyle w:val="IndexLink"/>
                <w:rtl w:val="true"/>
              </w:rPr>
              <w:tab/>
            </w:r>
            <w:r>
              <w:rPr>
                <w:rStyle w:val="IndexLink"/>
              </w:rPr>
              <w:t>152</w:t>
            </w:r>
          </w:hyperlink>
        </w:p>
        <w:p>
          <w:pPr>
            <w:pStyle w:val="Contents4"/>
            <w:tabs>
              <w:tab w:val="clear" w:pos="8176"/>
              <w:tab w:val="right" w:pos="9026" w:leader="dot"/>
            </w:tabs>
            <w:rPr/>
          </w:pPr>
          <w:hyperlink w:anchor="__RefHeading___Toc314588_383892988">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314590_383892988">
            <w:r>
              <w:rPr>
                <w:webHidden/>
                <w:rStyle w:val="IndexLink"/>
              </w:rPr>
              <w:t>1</w:t>
            </w:r>
            <w:r>
              <w:rPr>
                <w:rStyle w:val="IndexLink"/>
                <w:rtl w:val="true"/>
              </w:rPr>
              <w:t xml:space="preserve">. </w:t>
            </w:r>
            <w:r>
              <w:rPr>
                <w:rStyle w:val="IndexLink"/>
                <w:rtl w:val="true"/>
              </w:rPr>
              <w:t>آثار تربيتى و اخلاقى</w:t>
            </w:r>
            <w:r>
              <w:rPr>
                <w:rStyle w:val="IndexLink"/>
                <w:rtl w:val="true"/>
              </w:rPr>
              <w:tab/>
            </w:r>
            <w:r>
              <w:rPr>
                <w:rStyle w:val="IndexLink"/>
              </w:rPr>
              <w:t>152</w:t>
            </w:r>
          </w:hyperlink>
        </w:p>
        <w:p>
          <w:pPr>
            <w:pStyle w:val="Contents4"/>
            <w:tabs>
              <w:tab w:val="clear" w:pos="8176"/>
              <w:tab w:val="right" w:pos="9026" w:leader="dot"/>
            </w:tabs>
            <w:rPr/>
          </w:pPr>
          <w:hyperlink w:anchor="__RefHeading___Toc314592_383892988">
            <w:r>
              <w:rPr>
                <w:webHidden/>
                <w:rStyle w:val="IndexLink"/>
              </w:rPr>
              <w:t>2</w:t>
            </w:r>
            <w:r>
              <w:rPr>
                <w:rStyle w:val="IndexLink"/>
                <w:rtl w:val="true"/>
              </w:rPr>
              <w:t xml:space="preserve">. </w:t>
            </w:r>
            <w:r>
              <w:rPr>
                <w:rStyle w:val="IndexLink"/>
                <w:rtl w:val="true"/>
              </w:rPr>
              <w:t>آثار سياسى</w:t>
            </w:r>
            <w:r>
              <w:rPr>
                <w:rStyle w:val="IndexLink"/>
                <w:rtl w:val="true"/>
              </w:rPr>
              <w:tab/>
            </w:r>
            <w:r>
              <w:rPr>
                <w:rStyle w:val="IndexLink"/>
              </w:rPr>
              <w:t>153</w:t>
            </w:r>
          </w:hyperlink>
        </w:p>
        <w:p>
          <w:pPr>
            <w:pStyle w:val="Contents4"/>
            <w:tabs>
              <w:tab w:val="clear" w:pos="8176"/>
              <w:tab w:val="right" w:pos="9026" w:leader="dot"/>
            </w:tabs>
            <w:rPr/>
          </w:pPr>
          <w:hyperlink w:anchor="__RefHeading___Toc314594_383892988">
            <w:r>
              <w:rPr>
                <w:webHidden/>
                <w:rStyle w:val="IndexLink"/>
              </w:rPr>
              <w:t>3</w:t>
            </w:r>
            <w:r>
              <w:rPr>
                <w:rStyle w:val="IndexLink"/>
                <w:rtl w:val="true"/>
              </w:rPr>
              <w:t xml:space="preserve">. </w:t>
            </w:r>
            <w:r>
              <w:rPr>
                <w:rStyle w:val="IndexLink"/>
                <w:rtl w:val="true"/>
              </w:rPr>
              <w:t>آثار علمى و فرهنگى</w:t>
            </w:r>
            <w:r>
              <w:rPr>
                <w:rStyle w:val="IndexLink"/>
                <w:rtl w:val="true"/>
              </w:rPr>
              <w:tab/>
            </w:r>
            <w:r>
              <w:rPr>
                <w:rStyle w:val="IndexLink"/>
              </w:rPr>
              <w:t>154</w:t>
            </w:r>
          </w:hyperlink>
        </w:p>
        <w:p>
          <w:pPr>
            <w:pStyle w:val="Contents4"/>
            <w:tabs>
              <w:tab w:val="clear" w:pos="8176"/>
              <w:tab w:val="right" w:pos="9026" w:leader="dot"/>
            </w:tabs>
            <w:rPr/>
          </w:pPr>
          <w:hyperlink w:anchor="__RefHeading___Toc314596_383892988">
            <w:r>
              <w:rPr>
                <w:webHidden/>
                <w:rStyle w:val="IndexLink"/>
              </w:rPr>
              <w:t>4</w:t>
            </w:r>
            <w:r>
              <w:rPr>
                <w:rStyle w:val="IndexLink"/>
                <w:rtl w:val="true"/>
              </w:rPr>
              <w:t xml:space="preserve">. </w:t>
            </w:r>
            <w:r>
              <w:rPr>
                <w:rStyle w:val="IndexLink"/>
                <w:rtl w:val="true"/>
              </w:rPr>
              <w:t>آثار اقتصادى</w:t>
            </w:r>
            <w:r>
              <w:rPr>
                <w:rStyle w:val="IndexLink"/>
                <w:rtl w:val="true"/>
              </w:rPr>
              <w:tab/>
            </w:r>
            <w:r>
              <w:rPr>
                <w:rStyle w:val="IndexLink"/>
              </w:rPr>
              <w:t>155</w:t>
            </w:r>
          </w:hyperlink>
        </w:p>
        <w:p>
          <w:pPr>
            <w:pStyle w:val="Contents2"/>
            <w:tabs>
              <w:tab w:val="clear" w:pos="8743"/>
              <w:tab w:val="right" w:pos="9026" w:leader="dot"/>
            </w:tabs>
            <w:rPr/>
          </w:pPr>
          <w:hyperlink w:anchor="__RefHeading___Toc314598_383892988">
            <w:r>
              <w:rPr>
                <w:webHidden/>
                <w:rStyle w:val="IndexLink"/>
                <w:rtl w:val="true"/>
              </w:rPr>
              <w:t>فصل دوازدهم</w:t>
            </w:r>
            <w:r>
              <w:rPr>
                <w:rStyle w:val="IndexLink"/>
                <w:rtl w:val="true"/>
              </w:rPr>
              <w:t>:</w:t>
              <w:tab/>
            </w:r>
            <w:r>
              <w:rPr>
                <w:rStyle w:val="IndexLink"/>
              </w:rPr>
              <w:t>156</w:t>
            </w:r>
          </w:hyperlink>
        </w:p>
        <w:p>
          <w:pPr>
            <w:pStyle w:val="Contents3"/>
            <w:tabs>
              <w:tab w:val="clear" w:pos="8459"/>
              <w:tab w:val="right" w:pos="9026" w:leader="dot"/>
            </w:tabs>
            <w:rPr/>
          </w:pPr>
          <w:hyperlink w:anchor="__RefHeading___Toc314600_383892988">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14602_383892988">
            <w:r>
              <w:rPr>
                <w:webHidden/>
                <w:rStyle w:val="IndexLink"/>
                <w:rtl w:val="true"/>
              </w:rPr>
              <w:t>شرح و تفسير</w:t>
            </w:r>
            <w:r>
              <w:rPr>
                <w:rStyle w:val="IndexLink"/>
                <w:rtl w:val="true"/>
              </w:rPr>
              <w:tab/>
            </w:r>
            <w:r>
              <w:rPr>
                <w:rStyle w:val="IndexLink"/>
              </w:rPr>
              <w:t>156</w:t>
            </w:r>
          </w:hyperlink>
        </w:p>
        <w:p>
          <w:pPr>
            <w:pStyle w:val="Contents3"/>
            <w:tabs>
              <w:tab w:val="clear" w:pos="8459"/>
              <w:tab w:val="right" w:pos="9026" w:leader="dot"/>
            </w:tabs>
            <w:rPr/>
          </w:pPr>
          <w:hyperlink w:anchor="__RefHeading___Toc314604_383892988">
            <w:r>
              <w:rPr>
                <w:webHidden/>
                <w:rStyle w:val="IndexLink"/>
                <w:rtl w:val="true"/>
              </w:rPr>
              <w:t>مقامات حضرت ابراهيم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314606_383892988">
            <w:r>
              <w:rPr>
                <w:webHidden/>
                <w:rStyle w:val="IndexLink"/>
                <w:rtl w:val="true"/>
              </w:rPr>
              <w:t>چند پرسش و نكته</w:t>
            </w:r>
            <w:r>
              <w:rPr>
                <w:rStyle w:val="IndexLink"/>
                <w:rtl w:val="true"/>
              </w:rPr>
              <w:tab/>
            </w:r>
            <w:r>
              <w:rPr>
                <w:rStyle w:val="IndexLink"/>
              </w:rPr>
              <w:t>161</w:t>
            </w:r>
          </w:hyperlink>
        </w:p>
        <w:p>
          <w:pPr>
            <w:pStyle w:val="Contents4"/>
            <w:tabs>
              <w:tab w:val="clear" w:pos="8176"/>
              <w:tab w:val="right" w:pos="9026" w:leader="dot"/>
            </w:tabs>
            <w:rPr/>
          </w:pPr>
          <w:hyperlink w:anchor="__RefHeading___Toc314608_383892988">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14610_383892988">
            <w:r>
              <w:rPr>
                <w:webHidden/>
                <w:rStyle w:val="IndexLink"/>
              </w:rPr>
              <w:t>1</w:t>
            </w:r>
            <w:r>
              <w:rPr>
                <w:rStyle w:val="IndexLink"/>
                <w:rtl w:val="true"/>
              </w:rPr>
              <w:t xml:space="preserve">. </w:t>
            </w:r>
            <w:r>
              <w:rPr>
                <w:rStyle w:val="IndexLink"/>
                <w:rtl w:val="true"/>
              </w:rPr>
              <w:t>امامت چيست؟</w:t>
            </w:r>
            <w:r>
              <w:rPr>
                <w:rStyle w:val="IndexLink"/>
                <w:rtl w:val="true"/>
              </w:rPr>
              <w:tab/>
            </w:r>
            <w:r>
              <w:rPr>
                <w:rStyle w:val="IndexLink"/>
              </w:rPr>
              <w:t>162</w:t>
            </w:r>
          </w:hyperlink>
        </w:p>
        <w:p>
          <w:pPr>
            <w:pStyle w:val="Contents4"/>
            <w:tabs>
              <w:tab w:val="clear" w:pos="8176"/>
              <w:tab w:val="right" w:pos="9026" w:leader="dot"/>
            </w:tabs>
            <w:rPr/>
          </w:pPr>
          <w:hyperlink w:anchor="__RefHeading___Toc314612_383892988">
            <w:r>
              <w:rPr>
                <w:webHidden/>
                <w:rStyle w:val="IndexLink"/>
              </w:rPr>
              <w:t>2</w:t>
            </w:r>
            <w:r>
              <w:rPr>
                <w:rStyle w:val="IndexLink"/>
                <w:rtl w:val="true"/>
              </w:rPr>
              <w:t xml:space="preserve">. </w:t>
            </w:r>
            <w:r>
              <w:rPr>
                <w:rStyle w:val="IndexLink"/>
                <w:rtl w:val="true"/>
              </w:rPr>
              <w:t>همه پيامبران امام نبوده‌اند</w:t>
            </w:r>
            <w:r>
              <w:rPr>
                <w:rStyle w:val="IndexLink"/>
                <w:rtl w:val="true"/>
              </w:rPr>
              <w:t>!</w:t>
              <w:tab/>
            </w:r>
            <w:r>
              <w:rPr>
                <w:rStyle w:val="IndexLink"/>
              </w:rPr>
              <w:t>163</w:t>
            </w:r>
          </w:hyperlink>
        </w:p>
        <w:p>
          <w:pPr>
            <w:pStyle w:val="Contents5"/>
            <w:tabs>
              <w:tab w:val="clear" w:pos="7892"/>
              <w:tab w:val="right" w:pos="9026" w:leader="dot"/>
            </w:tabs>
            <w:rPr/>
          </w:pPr>
          <w:hyperlink w:anchor="__RefHeading___Toc314614_383892988">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314616_383892988">
            <w:r>
              <w:rPr>
                <w:webHidden/>
                <w:rStyle w:val="IndexLink"/>
                <w:rtl w:val="true"/>
              </w:rPr>
              <w:t>امامت تكوينى</w:t>
            </w:r>
            <w:r>
              <w:rPr>
                <w:rStyle w:val="IndexLink"/>
                <w:rtl w:val="true"/>
              </w:rPr>
              <w:tab/>
            </w:r>
            <w:r>
              <w:rPr>
                <w:rStyle w:val="IndexLink"/>
              </w:rPr>
              <w:t>165</w:t>
            </w:r>
          </w:hyperlink>
        </w:p>
        <w:p>
          <w:pPr>
            <w:pStyle w:val="Contents4"/>
            <w:tabs>
              <w:tab w:val="clear" w:pos="8176"/>
              <w:tab w:val="right" w:pos="9026" w:leader="dot"/>
            </w:tabs>
            <w:rPr/>
          </w:pPr>
          <w:hyperlink w:anchor="__RefHeading___Toc314618_383892988">
            <w:r>
              <w:rPr>
                <w:webHidden/>
                <w:rStyle w:val="IndexLink"/>
              </w:rPr>
              <w:t>3</w:t>
            </w:r>
            <w:r>
              <w:rPr>
                <w:rStyle w:val="IndexLink"/>
                <w:rtl w:val="true"/>
              </w:rPr>
              <w:t xml:space="preserve">. </w:t>
            </w:r>
            <w:r>
              <w:rPr>
                <w:rStyle w:val="IndexLink"/>
                <w:rtl w:val="true"/>
              </w:rPr>
              <w:t xml:space="preserve">تفاوت </w:t>
            </w:r>
            <w:r>
              <w:rPr>
                <w:rStyle w:val="IndexLink"/>
                <w:rtl w:val="true"/>
              </w:rPr>
              <w:t>«</w:t>
            </w:r>
            <w:r>
              <w:rPr>
                <w:rStyle w:val="IndexLink"/>
                <w:rtl w:val="true"/>
              </w:rPr>
              <w:t>نبوّت</w:t>
            </w:r>
            <w:r>
              <w:rPr>
                <w:rStyle w:val="IndexLink"/>
                <w:rtl w:val="true"/>
              </w:rPr>
              <w:t xml:space="preserve">» </w:t>
            </w:r>
            <w:r>
              <w:rPr>
                <w:rStyle w:val="IndexLink"/>
                <w:rtl w:val="true"/>
              </w:rPr>
              <w:t xml:space="preserve">و </w:t>
            </w:r>
            <w:r>
              <w:rPr>
                <w:rStyle w:val="IndexLink"/>
                <w:rtl w:val="true"/>
              </w:rPr>
              <w:t>«</w:t>
            </w:r>
            <w:r>
              <w:rPr>
                <w:rStyle w:val="IndexLink"/>
                <w:rtl w:val="true"/>
              </w:rPr>
              <w:t>امامت</w:t>
            </w:r>
            <w:r>
              <w:rPr>
                <w:rStyle w:val="IndexLink"/>
                <w:rtl w:val="true"/>
              </w:rPr>
              <w:t xml:space="preserve">» </w:t>
            </w:r>
            <w:r>
              <w:rPr>
                <w:rStyle w:val="IndexLink"/>
                <w:rtl w:val="true"/>
              </w:rPr>
              <w:t xml:space="preserve">و </w:t>
            </w:r>
            <w:r>
              <w:rPr>
                <w:rStyle w:val="IndexLink"/>
                <w:rtl w:val="true"/>
              </w:rPr>
              <w:t>«</w:t>
            </w:r>
            <w:r>
              <w:rPr>
                <w:rStyle w:val="IndexLink"/>
                <w:rtl w:val="true"/>
              </w:rPr>
              <w:t>رسالت</w:t>
            </w:r>
            <w:r>
              <w:rPr>
                <w:rStyle w:val="IndexLink"/>
                <w:rtl w:val="true"/>
              </w:rPr>
              <w:t>»</w:t>
              <w:tab/>
            </w:r>
            <w:r>
              <w:rPr>
                <w:rStyle w:val="IndexLink"/>
              </w:rPr>
              <w:t>167</w:t>
            </w:r>
          </w:hyperlink>
        </w:p>
        <w:p>
          <w:pPr>
            <w:pStyle w:val="Contents4"/>
            <w:tabs>
              <w:tab w:val="clear" w:pos="8176"/>
              <w:tab w:val="right" w:pos="9026" w:leader="dot"/>
            </w:tabs>
            <w:rPr/>
          </w:pPr>
          <w:hyperlink w:anchor="__RefHeading___Toc314620_383892988">
            <w:r>
              <w:rPr>
                <w:webHidden/>
                <w:rStyle w:val="IndexLink"/>
              </w:rPr>
              <w:t>4</w:t>
            </w:r>
            <w:r>
              <w:rPr>
                <w:rStyle w:val="IndexLink"/>
                <w:rtl w:val="true"/>
              </w:rPr>
              <w:t>. «</w:t>
            </w:r>
            <w:r>
              <w:rPr>
                <w:rStyle w:val="IndexLink"/>
                <w:rtl w:val="true"/>
              </w:rPr>
              <w:t>امامت</w:t>
            </w:r>
            <w:r>
              <w:rPr>
                <w:rStyle w:val="IndexLink"/>
                <w:rtl w:val="true"/>
              </w:rPr>
              <w:t xml:space="preserve">» </w:t>
            </w:r>
            <w:r>
              <w:rPr>
                <w:rStyle w:val="IndexLink"/>
                <w:rtl w:val="true"/>
              </w:rPr>
              <w:t>يا آخرين سير تكاملى ابراهيم عليه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314622_383892988">
            <w:r>
              <w:rPr>
                <w:webHidden/>
                <w:rStyle w:val="IndexLink"/>
              </w:rPr>
              <w:t>5</w:t>
            </w:r>
            <w:r>
              <w:rPr>
                <w:rStyle w:val="IndexLink"/>
                <w:rtl w:val="true"/>
              </w:rPr>
              <w:t xml:space="preserve">. </w:t>
            </w:r>
            <w:r>
              <w:rPr>
                <w:rStyle w:val="IndexLink"/>
                <w:rtl w:val="true"/>
              </w:rPr>
              <w:t>ظالم كيست؟</w:t>
            </w:r>
            <w:r>
              <w:rPr>
                <w:rStyle w:val="IndexLink"/>
                <w:rtl w:val="true"/>
              </w:rPr>
              <w:tab/>
            </w:r>
            <w:r>
              <w:rPr>
                <w:rStyle w:val="IndexLink"/>
              </w:rPr>
              <w:t>169</w:t>
            </w:r>
          </w:hyperlink>
        </w:p>
        <w:p>
          <w:pPr>
            <w:pStyle w:val="Contents4"/>
            <w:tabs>
              <w:tab w:val="clear" w:pos="8176"/>
              <w:tab w:val="right" w:pos="9026" w:leader="dot"/>
            </w:tabs>
            <w:rPr/>
          </w:pPr>
          <w:hyperlink w:anchor="__RefHeading___Toc314624_383892988">
            <w:r>
              <w:rPr>
                <w:webHidden/>
                <w:rStyle w:val="IndexLink"/>
              </w:rPr>
              <w:t>6</w:t>
            </w:r>
            <w:r>
              <w:rPr>
                <w:rStyle w:val="IndexLink"/>
                <w:rtl w:val="true"/>
              </w:rPr>
              <w:t xml:space="preserve">. </w:t>
            </w:r>
            <w:r>
              <w:rPr>
                <w:rStyle w:val="IndexLink"/>
                <w:rtl w:val="true"/>
              </w:rPr>
              <w:t>امام از سوى خدا تعيين مى‌شود</w:t>
            </w:r>
            <w:r>
              <w:rPr>
                <w:rStyle w:val="IndexLink"/>
                <w:rtl w:val="true"/>
              </w:rPr>
              <w:tab/>
            </w:r>
            <w:r>
              <w:rPr>
                <w:rStyle w:val="IndexLink"/>
              </w:rPr>
              <w:t>171</w:t>
            </w:r>
          </w:hyperlink>
        </w:p>
        <w:p>
          <w:pPr>
            <w:pStyle w:val="Contents4"/>
            <w:tabs>
              <w:tab w:val="clear" w:pos="8176"/>
              <w:tab w:val="right" w:pos="9026" w:leader="dot"/>
            </w:tabs>
            <w:rPr/>
          </w:pPr>
          <w:hyperlink w:anchor="__RefHeading___Toc314626_383892988">
            <w:r>
              <w:rPr>
                <w:webHidden/>
                <w:rStyle w:val="IndexLink"/>
              </w:rPr>
              <w:t>7</w:t>
            </w:r>
            <w:r>
              <w:rPr>
                <w:rStyle w:val="IndexLink"/>
                <w:rtl w:val="true"/>
              </w:rPr>
              <w:t xml:space="preserve">. </w:t>
            </w:r>
            <w:r>
              <w:rPr>
                <w:rStyle w:val="IndexLink"/>
                <w:rtl w:val="true"/>
              </w:rPr>
              <w:t>پاسخ به دو پرسش ديگر</w:t>
            </w:r>
            <w:r>
              <w:rPr>
                <w:rStyle w:val="IndexLink"/>
                <w:rtl w:val="true"/>
              </w:rPr>
              <w:tab/>
            </w:r>
            <w:r>
              <w:rPr>
                <w:rStyle w:val="IndexLink"/>
              </w:rPr>
              <w:t>172</w:t>
            </w:r>
          </w:hyperlink>
        </w:p>
        <w:p>
          <w:pPr>
            <w:pStyle w:val="Contents2"/>
            <w:tabs>
              <w:tab w:val="clear" w:pos="8743"/>
              <w:tab w:val="right" w:pos="9026" w:leader="dot"/>
            </w:tabs>
            <w:rPr/>
          </w:pPr>
          <w:hyperlink w:anchor="__RefHeading___Toc314628_383892988">
            <w:r>
              <w:rPr>
                <w:webHidden/>
                <w:rStyle w:val="IndexLink"/>
                <w:rtl w:val="true"/>
              </w:rPr>
              <w:t>فصل سيزدهم</w:t>
            </w:r>
            <w:r>
              <w:rPr>
                <w:rStyle w:val="IndexLink"/>
                <w:rtl w:val="true"/>
              </w:rPr>
              <w:t>:</w:t>
              <w:tab/>
            </w:r>
            <w:r>
              <w:rPr>
                <w:rStyle w:val="IndexLink"/>
              </w:rPr>
              <w:t>174</w:t>
            </w:r>
          </w:hyperlink>
        </w:p>
        <w:p>
          <w:pPr>
            <w:pStyle w:val="Contents3"/>
            <w:tabs>
              <w:tab w:val="clear" w:pos="8459"/>
              <w:tab w:val="right" w:pos="9026" w:leader="dot"/>
            </w:tabs>
            <w:rPr/>
          </w:pPr>
          <w:hyperlink w:anchor="__RefHeading___Toc314630_383892988">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314632_383892988">
            <w:r>
              <w:rPr>
                <w:webHidden/>
                <w:rStyle w:val="IndexLink"/>
              </w:rPr>
              <w:t>1</w:t>
            </w:r>
            <w:r>
              <w:rPr>
                <w:rStyle w:val="IndexLink"/>
                <w:rtl w:val="true"/>
              </w:rPr>
              <w:t xml:space="preserve">. </w:t>
            </w:r>
            <w:r>
              <w:rPr>
                <w:rStyle w:val="IndexLink"/>
                <w:rtl w:val="true"/>
              </w:rPr>
              <w:t>ابراهيم عليه السلام يك امّت بود</w:t>
            </w:r>
            <w:r>
              <w:rPr>
                <w:rStyle w:val="IndexLink"/>
                <w:rtl w:val="true"/>
              </w:rPr>
              <w:tab/>
            </w:r>
            <w:r>
              <w:rPr>
                <w:rStyle w:val="IndexLink"/>
              </w:rPr>
              <w:t>175</w:t>
            </w:r>
          </w:hyperlink>
        </w:p>
        <w:p>
          <w:pPr>
            <w:pStyle w:val="Contents3"/>
            <w:tabs>
              <w:tab w:val="clear" w:pos="8459"/>
              <w:tab w:val="right" w:pos="9026" w:leader="dot"/>
            </w:tabs>
            <w:rPr/>
          </w:pPr>
          <w:hyperlink w:anchor="__RefHeading___Toc314634_383892988">
            <w:r>
              <w:rPr>
                <w:webHidden/>
                <w:rStyle w:val="IndexLink"/>
              </w:rPr>
              <w:t>2</w:t>
            </w:r>
            <w:r>
              <w:rPr>
                <w:rStyle w:val="IndexLink"/>
                <w:rtl w:val="true"/>
              </w:rPr>
              <w:t xml:space="preserve">. </w:t>
            </w:r>
            <w:r>
              <w:rPr>
                <w:rStyle w:val="IndexLink"/>
                <w:rtl w:val="true"/>
              </w:rPr>
              <w:t>او خليل اللَّه بود</w:t>
            </w:r>
            <w:r>
              <w:rPr>
                <w:rStyle w:val="IndexLink"/>
                <w:rtl w:val="true"/>
              </w:rPr>
              <w:tab/>
            </w:r>
            <w:r>
              <w:rPr>
                <w:rStyle w:val="IndexLink"/>
              </w:rPr>
              <w:t>176</w:t>
            </w:r>
          </w:hyperlink>
        </w:p>
        <w:p>
          <w:pPr>
            <w:pStyle w:val="Contents3"/>
            <w:tabs>
              <w:tab w:val="clear" w:pos="8459"/>
              <w:tab w:val="right" w:pos="9026" w:leader="dot"/>
            </w:tabs>
            <w:rPr/>
          </w:pPr>
          <w:hyperlink w:anchor="__RefHeading___Toc314636_383892988">
            <w:r>
              <w:rPr>
                <w:webHidden/>
                <w:rStyle w:val="IndexLink"/>
              </w:rPr>
              <w:t>3</w:t>
            </w:r>
            <w:r>
              <w:rPr>
                <w:rStyle w:val="IndexLink"/>
                <w:rtl w:val="true"/>
              </w:rPr>
              <w:t xml:space="preserve">. </w:t>
            </w:r>
            <w:r>
              <w:rPr>
                <w:rStyle w:val="IndexLink"/>
                <w:rtl w:val="true"/>
              </w:rPr>
              <w:t>ميهمان‌نوازى ابراهيم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314638_383892988">
            <w:r>
              <w:rPr>
                <w:webHidden/>
                <w:rStyle w:val="IndexLink"/>
              </w:rPr>
              <w:t>4</w:t>
            </w:r>
            <w:r>
              <w:rPr>
                <w:rStyle w:val="IndexLink"/>
                <w:rtl w:val="true"/>
              </w:rPr>
              <w:t xml:space="preserve">. </w:t>
            </w:r>
            <w:r>
              <w:rPr>
                <w:rStyle w:val="IndexLink"/>
                <w:rtl w:val="true"/>
              </w:rPr>
              <w:t>او بسيار راستگو بود</w:t>
            </w:r>
            <w:r>
              <w:rPr>
                <w:rStyle w:val="IndexLink"/>
                <w:rtl w:val="true"/>
              </w:rPr>
              <w:tab/>
            </w:r>
            <w:r>
              <w:rPr>
                <w:rStyle w:val="IndexLink"/>
              </w:rPr>
              <w:t>178</w:t>
            </w:r>
          </w:hyperlink>
        </w:p>
        <w:p>
          <w:pPr>
            <w:pStyle w:val="Contents3"/>
            <w:tabs>
              <w:tab w:val="clear" w:pos="8459"/>
              <w:tab w:val="right" w:pos="9026" w:leader="dot"/>
            </w:tabs>
            <w:rPr/>
          </w:pPr>
          <w:hyperlink w:anchor="__RefHeading___Toc314640_383892988">
            <w:r>
              <w:rPr>
                <w:webHidden/>
                <w:rStyle w:val="IndexLink"/>
              </w:rPr>
              <w:t>5</w:t>
            </w:r>
            <w:r>
              <w:rPr>
                <w:rStyle w:val="IndexLink"/>
                <w:rtl w:val="true"/>
              </w:rPr>
              <w:t xml:space="preserve">. </w:t>
            </w:r>
            <w:r>
              <w:rPr>
                <w:rStyle w:val="IndexLink"/>
                <w:rtl w:val="true"/>
              </w:rPr>
              <w:t>او از نيكان بود</w:t>
            </w:r>
            <w:r>
              <w:rPr>
                <w:rStyle w:val="IndexLink"/>
                <w:rtl w:val="true"/>
              </w:rPr>
              <w:tab/>
            </w:r>
            <w:r>
              <w:rPr>
                <w:rStyle w:val="IndexLink"/>
              </w:rPr>
              <w:t>179</w:t>
            </w:r>
          </w:hyperlink>
        </w:p>
        <w:p>
          <w:pPr>
            <w:pStyle w:val="Contents3"/>
            <w:tabs>
              <w:tab w:val="clear" w:pos="8459"/>
              <w:tab w:val="right" w:pos="9026" w:leader="dot"/>
            </w:tabs>
            <w:rPr/>
          </w:pPr>
          <w:hyperlink w:anchor="__RefHeading___Toc314642_383892988">
            <w:r>
              <w:rPr>
                <w:webHidden/>
                <w:rStyle w:val="IndexLink"/>
              </w:rPr>
              <w:t>6</w:t>
            </w:r>
            <w:r>
              <w:rPr>
                <w:rStyle w:val="IndexLink"/>
                <w:rtl w:val="true"/>
              </w:rPr>
              <w:t xml:space="preserve">. </w:t>
            </w:r>
            <w:r>
              <w:rPr>
                <w:rStyle w:val="IndexLink"/>
                <w:rtl w:val="true"/>
              </w:rPr>
              <w:t>بردبارى ابراهيم عليه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314644_383892988">
            <w:r>
              <w:rPr>
                <w:webHidden/>
                <w:rStyle w:val="IndexLink"/>
              </w:rPr>
              <w:t>7</w:t>
            </w:r>
            <w:r>
              <w:rPr>
                <w:rStyle w:val="IndexLink"/>
                <w:rtl w:val="true"/>
              </w:rPr>
              <w:t xml:space="preserve">. </w:t>
            </w:r>
            <w:r>
              <w:rPr>
                <w:rStyle w:val="IndexLink"/>
                <w:rtl w:val="true"/>
              </w:rPr>
              <w:t>توكّل فوق العاده ابراهيم عليه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314646_383892988">
            <w:r>
              <w:rPr>
                <w:webHidden/>
                <w:rStyle w:val="IndexLink"/>
              </w:rPr>
              <w:t>8</w:t>
            </w:r>
            <w:r>
              <w:rPr>
                <w:rStyle w:val="IndexLink"/>
                <w:rtl w:val="true"/>
              </w:rPr>
              <w:t xml:space="preserve">. </w:t>
            </w:r>
            <w:r>
              <w:rPr>
                <w:rStyle w:val="IndexLink"/>
                <w:rtl w:val="true"/>
              </w:rPr>
              <w:t>شجاعت وصف‌ناشدنى ابراهيم عليه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314648_383892988">
            <w:r>
              <w:rPr>
                <w:webHidden/>
                <w:rStyle w:val="IndexLink"/>
              </w:rPr>
              <w:t>9</w:t>
            </w:r>
            <w:r>
              <w:rPr>
                <w:rStyle w:val="IndexLink"/>
                <w:rtl w:val="true"/>
              </w:rPr>
              <w:t xml:space="preserve">. </w:t>
            </w:r>
            <w:r>
              <w:rPr>
                <w:rStyle w:val="IndexLink"/>
                <w:rtl w:val="true"/>
              </w:rPr>
              <w:t>منطق قوى ابراهيم عليه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314650_383892988">
            <w:r>
              <w:rPr>
                <w:webHidden/>
                <w:rStyle w:val="IndexLink"/>
              </w:rPr>
              <w:t>10</w:t>
            </w:r>
            <w:r>
              <w:rPr>
                <w:rStyle w:val="IndexLink"/>
                <w:rtl w:val="true"/>
              </w:rPr>
              <w:t xml:space="preserve">. </w:t>
            </w:r>
            <w:r>
              <w:rPr>
                <w:rStyle w:val="IndexLink"/>
                <w:rtl w:val="true"/>
              </w:rPr>
              <w:t>آيين ابراهيم</w:t>
            </w:r>
            <w:r>
              <w:rPr>
                <w:rStyle w:val="IndexLink"/>
                <w:rtl w:val="true"/>
              </w:rPr>
              <w:t>!</w:t>
              <w:tab/>
            </w:r>
            <w:r>
              <w:rPr>
                <w:rStyle w:val="IndexLink"/>
              </w:rPr>
              <w:t>183</w:t>
            </w:r>
          </w:hyperlink>
        </w:p>
        <w:p>
          <w:pPr>
            <w:pStyle w:val="Contents3"/>
            <w:tabs>
              <w:tab w:val="clear" w:pos="8459"/>
              <w:tab w:val="right" w:pos="9026" w:leader="dot"/>
            </w:tabs>
            <w:rPr/>
          </w:pPr>
          <w:hyperlink w:anchor="__RefHeading___Toc314652_383892988">
            <w:r>
              <w:rPr>
                <w:webHidden/>
                <w:rStyle w:val="IndexLink"/>
              </w:rPr>
              <w:t>11</w:t>
            </w:r>
            <w:r>
              <w:rPr>
                <w:rStyle w:val="IndexLink"/>
                <w:rtl w:val="true"/>
              </w:rPr>
              <w:t xml:space="preserve">. </w:t>
            </w:r>
            <w:r>
              <w:rPr>
                <w:rStyle w:val="IndexLink"/>
                <w:rtl w:val="true"/>
              </w:rPr>
              <w:t>او بنيان‌گذار حج بود</w:t>
            </w:r>
            <w:r>
              <w:rPr>
                <w:rStyle w:val="IndexLink"/>
                <w:rtl w:val="true"/>
              </w:rPr>
              <w:tab/>
            </w:r>
            <w:r>
              <w:rPr>
                <w:rStyle w:val="IndexLink"/>
              </w:rPr>
              <w:t>184</w:t>
            </w:r>
          </w:hyperlink>
        </w:p>
        <w:p>
          <w:pPr>
            <w:pStyle w:val="Contents3"/>
            <w:tabs>
              <w:tab w:val="clear" w:pos="8459"/>
              <w:tab w:val="right" w:pos="9026" w:leader="dot"/>
            </w:tabs>
            <w:rPr/>
          </w:pPr>
          <w:hyperlink w:anchor="__RefHeading___Toc314654_383892988">
            <w:r>
              <w:rPr>
                <w:webHidden/>
                <w:rStyle w:val="IndexLink"/>
              </w:rPr>
              <w:t>12</w:t>
            </w:r>
            <w:r>
              <w:rPr>
                <w:rStyle w:val="IndexLink"/>
                <w:rtl w:val="true"/>
              </w:rPr>
              <w:t xml:space="preserve">. </w:t>
            </w:r>
            <w:r>
              <w:rPr>
                <w:rStyle w:val="IndexLink"/>
                <w:rtl w:val="true"/>
              </w:rPr>
              <w:t>همه افراد به شخصيّت او افتخار مى‌كردند</w:t>
            </w:r>
            <w:r>
              <w:rPr>
                <w:rStyle w:val="IndexLink"/>
                <w:rtl w:val="true"/>
              </w:rPr>
              <w:tab/>
            </w:r>
            <w:r>
              <w:rPr>
                <w:rStyle w:val="IndexLink"/>
              </w:rPr>
              <w:t>184</w:t>
            </w:r>
          </w:hyperlink>
        </w:p>
        <w:p>
          <w:pPr>
            <w:pStyle w:val="Contents2"/>
            <w:tabs>
              <w:tab w:val="clear" w:pos="8743"/>
              <w:tab w:val="right" w:pos="9026" w:leader="dot"/>
            </w:tabs>
            <w:rPr/>
          </w:pPr>
          <w:hyperlink w:anchor="__RefHeading___Toc314656_383892988">
            <w:r>
              <w:rPr>
                <w:webHidden/>
                <w:rStyle w:val="IndexLink"/>
                <w:rtl w:val="true"/>
              </w:rPr>
              <w:t>فصل چهاردهم</w:t>
            </w:r>
            <w:r>
              <w:rPr>
                <w:rStyle w:val="IndexLink"/>
                <w:rtl w:val="true"/>
              </w:rPr>
              <w:t>:</w:t>
              <w:tab/>
            </w:r>
            <w:r>
              <w:rPr>
                <w:rStyle w:val="IndexLink"/>
              </w:rPr>
              <w:t>185</w:t>
            </w:r>
          </w:hyperlink>
        </w:p>
        <w:p>
          <w:pPr>
            <w:pStyle w:val="Contents3"/>
            <w:tabs>
              <w:tab w:val="clear" w:pos="8459"/>
              <w:tab w:val="right" w:pos="9026" w:leader="dot"/>
            </w:tabs>
            <w:rPr/>
          </w:pPr>
          <w:hyperlink w:anchor="__RefHeading___Toc314658_383892988">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314660_383892988">
            <w:r>
              <w:rPr>
                <w:webHidden/>
                <w:rStyle w:val="IndexLink"/>
                <w:rtl w:val="true"/>
              </w:rPr>
              <w:t>الف</w:t>
            </w:r>
            <w:r>
              <w:rPr>
                <w:rStyle w:val="IndexLink"/>
                <w:rtl w:val="true"/>
              </w:rPr>
              <w:t xml:space="preserve">) </w:t>
            </w:r>
            <w:r>
              <w:rPr>
                <w:rStyle w:val="IndexLink"/>
                <w:rtl w:val="true"/>
              </w:rPr>
              <w:t>دوست، ديدار دوستش را دوست دارد</w:t>
            </w:r>
            <w:r>
              <w:rPr>
                <w:rStyle w:val="IndexLink"/>
                <w:rtl w:val="true"/>
              </w:rPr>
              <w:t>!</w:t>
              <w:tab/>
            </w:r>
            <w:r>
              <w:rPr>
                <w:rStyle w:val="IndexLink"/>
              </w:rPr>
              <w:t>185</w:t>
            </w:r>
          </w:hyperlink>
        </w:p>
        <w:p>
          <w:pPr>
            <w:pStyle w:val="Contents3"/>
            <w:tabs>
              <w:tab w:val="clear" w:pos="8459"/>
              <w:tab w:val="right" w:pos="9026" w:leader="dot"/>
            </w:tabs>
            <w:rPr/>
          </w:pPr>
          <w:hyperlink w:anchor="__RefHeading___Toc314662_383892988">
            <w:r>
              <w:rPr>
                <w:webHidden/>
                <w:rStyle w:val="IndexLink"/>
                <w:rtl w:val="true"/>
              </w:rPr>
              <w:t>ب</w:t>
            </w:r>
            <w:r>
              <w:rPr>
                <w:rStyle w:val="IndexLink"/>
                <w:rtl w:val="true"/>
              </w:rPr>
              <w:t xml:space="preserve">) </w:t>
            </w:r>
            <w:r>
              <w:rPr>
                <w:rStyle w:val="IndexLink"/>
                <w:rtl w:val="true"/>
              </w:rPr>
              <w:t>بهترين مقدار عمر انسان</w:t>
            </w:r>
            <w:r>
              <w:rPr>
                <w:rStyle w:val="IndexLink"/>
                <w:rtl w:val="true"/>
              </w:rPr>
              <w:t>!</w:t>
              <w:tab/>
            </w:r>
            <w:r>
              <w:rPr>
                <w:rStyle w:val="IndexLink"/>
              </w:rPr>
              <w:t>186</w:t>
            </w:r>
          </w:hyperlink>
        </w:p>
        <w:p>
          <w:pPr>
            <w:pStyle w:val="Contents3"/>
            <w:tabs>
              <w:tab w:val="clear" w:pos="8459"/>
              <w:tab w:val="right" w:pos="9026" w:leader="dot"/>
            </w:tabs>
            <w:rPr/>
          </w:pPr>
          <w:hyperlink w:anchor="__RefHeading___Toc314664_383892988">
            <w:r>
              <w:rPr>
                <w:webHidden/>
                <w:rStyle w:val="IndexLink"/>
                <w:rtl w:val="true"/>
              </w:rPr>
              <w:t>ج</w:t>
            </w:r>
            <w:r>
              <w:rPr>
                <w:rStyle w:val="IndexLink"/>
                <w:rtl w:val="true"/>
              </w:rPr>
              <w:t xml:space="preserve">) </w:t>
            </w:r>
            <w:r>
              <w:rPr>
                <w:rStyle w:val="IndexLink"/>
                <w:rtl w:val="true"/>
              </w:rPr>
              <w:t>سيماى متفاوت فرشته مرگ</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6_6121"/>
      <w:bookmarkStart w:id="1" w:name="pg1446_6121"/>
      <w:bookmarkEnd w:id="1"/>
    </w:p>
    <w:p>
      <w:pPr>
        <w:pStyle w:val="Heading2"/>
        <w:numPr>
          <w:ilvl w:val="1"/>
          <w:numId w:val="1"/>
        </w:numPr>
        <w:rPr/>
      </w:pPr>
      <w:bookmarkStart w:id="2" w:name="pg1446_6121"/>
      <w:bookmarkStart w:id="3" w:name="__RefHeading___Toc314342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۲۰۰۲۱۹۰</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تفسير آيات مربوط به حضرت ابراهيم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شيرازي ؛ گردآوري ابوالقاسم عليان‌نژادي‌دامغاني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امام علي‌بن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Makarem Shirazi. The champion of Monotheism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پيامبر در قرآن</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۱۵۶</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عليان‌نژادي،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سپاري</w:t>
      </w:r>
    </w:p>
    <w:p>
      <w:pPr>
        <w:pStyle w:val="Heading2"/>
        <w:numPr>
          <w:ilvl w:val="1"/>
          <w:numId w:val="1"/>
        </w:numPr>
        <w:rPr/>
      </w:pPr>
      <w:bookmarkStart w:id="5" w:name="__RefHeading___Toc314344_383892988"/>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14346_383892988"/>
      <w:bookmarkStart w:id="8" w:name="_Toc3"/>
      <w:bookmarkEnd w:id="7"/>
      <w:r>
        <w:rPr>
          <w:rtl w:val="true"/>
        </w:rPr>
        <w:t>اشاره</w:t>
      </w:r>
      <w:bookmarkStart w:id="9" w:name="pg1446_6131"/>
      <w:bookmarkEnd w:id="8"/>
    </w:p>
    <w:p>
      <w:pPr>
        <w:pStyle w:val="Heading3"/>
        <w:numPr>
          <w:ilvl w:val="2"/>
          <w:numId w:val="1"/>
        </w:numPr>
        <w:rPr/>
      </w:pPr>
      <w:bookmarkStart w:id="10" w:name="__RefHeading___Toc314348_383892988"/>
      <w:bookmarkStart w:id="11" w:name="_Toc4"/>
      <w:bookmarkEnd w:id="9"/>
      <w:bookmarkEnd w:id="10"/>
      <w:r>
        <w:rPr>
          <w:rtl w:val="true"/>
        </w:rPr>
        <w:t>تاريخ پيامبران عليهم السلام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بخش مهمّى از قرآن، پيرامون تاريخ انبيا و پيامبران و امّت‌هاى گذشته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حضرت آدم، نوح، ابراهيم، موسى، عيسى، سليمان، داوود و ديگر پيامبران عليهم السلام و اقوام عاد و ثمود و مانند آن از جمله مباحثى است كه خداوند متعال برخى را بطور مفصّل و برخى ديگر را به‌صورت مختصر و گذرا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از بيان تاريخ انبيا و امّتها چه بوده است؟ آيا به منظور سرگرمى خوانندگان قرآن بيان شده، يا خداوند متعال قصد نگارش تاريخ آنان را داشته، يا هدف چيز ديگرى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در پاسخ به اين سؤال، در آيه شريفه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يوسف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فِى قَصَصِهِمْ عِبْرَةٌ لّاُوْلِى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راستى در سرگذشت آنها عبرتى براى صاحبان انديشه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هدف از توصيف و تبيين تاريخ انبيا و اوليا و امّت‌هاى پيشين، بيان درس‌هاى عبرتى است كه در جاى جاى سرگذشت آنها وجود دارد، و براى امروز و فرداى بشر تا دامنه قيامت مفيد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درس‌هاى عبرت را بايد با دقّت مطالعه كرد، و با تأمّل به آن انديشيد، و در نهايت آنها را در زندگى فردى و اجتماعى پياده كرد، تا تجربيّات گذشتگان چراغى روشن فراسوى زندگى آينده ما باشد</w:t>
      </w:r>
      <w:r>
        <w:rPr>
          <w:rFonts w:eastAsia="IRNazanin" w:cs="IRNazanin"/>
          <w:color w:val="111111"/>
          <w:sz w:val="28"/>
          <w:szCs w:val="28"/>
          <w:rtl w:val="true"/>
          <w:lang w:bidi="fa-IR"/>
        </w:rPr>
        <w:t>.</w:t>
      </w:r>
      <w:bookmarkStart w:id="12" w:name="pg1446_6132"/>
    </w:p>
    <w:p>
      <w:pPr>
        <w:pStyle w:val="Heading3"/>
        <w:numPr>
          <w:ilvl w:val="2"/>
          <w:numId w:val="1"/>
        </w:numPr>
        <w:rPr/>
      </w:pPr>
      <w:bookmarkStart w:id="13" w:name="__RefHeading___Toc314350_383892988"/>
      <w:bookmarkStart w:id="14" w:name="_Toc5"/>
      <w:bookmarkEnd w:id="12"/>
      <w:bookmarkEnd w:id="13"/>
      <w:r>
        <w:rPr>
          <w:rtl w:val="true"/>
        </w:rPr>
        <w:t>ابراهيم عليه السلام در قرآن</w:t>
      </w:r>
      <w:bookmarkEnd w:id="14"/>
    </w:p>
    <w:p>
      <w:pPr>
        <w:pStyle w:val="BookText"/>
        <w:rPr/>
      </w:pPr>
      <w:r>
        <w:rPr>
          <w:rFonts w:ascii="IRNazanin" w:hAnsi="IRNazanin" w:eastAsia="IRNazanin"/>
          <w:color w:val="111111"/>
          <w:sz w:val="28"/>
          <w:sz w:val="28"/>
          <w:szCs w:val="28"/>
          <w:rtl w:val="true"/>
          <w:lang w:bidi="fa-IR"/>
        </w:rPr>
        <w:t>در ميان تاريخ انبيا كه قرآن مجيد به آن پرداخته، فرازهايى است كه درخشندگى خاصّى دارد، و سراسر آموزنده و پرمايه و عبرت‌انگيز است؛ به‌عنوان نمونه مى‌توان به تاريخ حضرت نوح عليه السلام، و سرگذشت قهرمان توحيد حضرت ابراهيم عليه السلام، و زندگى پرفراز و نشيب حضرت موسى عليه السلام، و داستان تولّد اعجازآميز و حوادث پس از ولادت حضرت عيسى عليه السلام، و تاريخ اسلام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قصد داريم تاريخ زندگانى ابراهيم </w:t>
      </w:r>
      <w:r>
        <w:rPr>
          <w:rStyle w:val="FootnoteAnchor"/>
          <w:rtl w:val="true"/>
        </w:rPr>
        <w:footnoteReference w:id="2"/>
      </w:r>
      <w:r>
        <w:rPr>
          <w:rFonts w:ascii="IRNazanin" w:hAnsi="IRNazanin" w:eastAsia="IRNazanin"/>
          <w:color w:val="111111"/>
          <w:sz w:val="28"/>
          <w:sz w:val="28"/>
          <w:szCs w:val="28"/>
          <w:rtl w:val="true"/>
          <w:lang w:bidi="fa-IR"/>
        </w:rPr>
        <w:t>بت‌شكن عليه السلام را مرور كنيم، كه هم قدرت‌نمايى پروردگار در آن به عيان ديده مى‌شود، و هم درس‌هاى توحيد در آن موج مى‌زند، و هم ما را به ياد جهان آخرت مى‌اندازد، و هم به سوى مبحث مهمّ امامت رهنمون مى‌گردد، و هم فلسفه اعمال و مناسك حج را براى ما روشن مى‌سازد</w:t>
      </w:r>
      <w:r>
        <w:rPr>
          <w:rFonts w:eastAsia="IRNazanin" w:cs="IRNazanin"/>
          <w:color w:val="111111"/>
          <w:sz w:val="28"/>
          <w:szCs w:val="28"/>
          <w:rtl w:val="true"/>
          <w:lang w:bidi="fa-IR"/>
        </w:rPr>
        <w:t>.</w:t>
      </w:r>
    </w:p>
    <w:p>
      <w:pPr>
        <w:pStyle w:val="Heading3"/>
        <w:numPr>
          <w:ilvl w:val="2"/>
          <w:numId w:val="1"/>
        </w:numPr>
        <w:rPr/>
      </w:pPr>
      <w:bookmarkStart w:id="15" w:name="__RefHeading___Toc314352_383892988"/>
      <w:bookmarkStart w:id="16" w:name="_Toc6"/>
      <w:bookmarkEnd w:id="15"/>
      <w:r>
        <w:rPr>
          <w:rtl w:val="true"/>
        </w:rPr>
        <w:t>محورهاى مورد بحث</w:t>
      </w:r>
      <w:r>
        <w:rPr>
          <w:rtl w:val="true"/>
        </w:rPr>
        <w:t>:</w:t>
      </w:r>
      <w:bookmarkEnd w:id="16"/>
    </w:p>
    <w:p>
      <w:pPr>
        <w:pStyle w:val="BookText"/>
        <w:rPr/>
      </w:pPr>
      <w:r>
        <w:rPr>
          <w:rFonts w:ascii="IRNazanin" w:hAnsi="IRNazanin" w:eastAsia="IRNazanin"/>
          <w:color w:val="111111"/>
          <w:sz w:val="28"/>
          <w:sz w:val="28"/>
          <w:szCs w:val="28"/>
          <w:rtl w:val="true"/>
          <w:lang w:bidi="fa-IR"/>
        </w:rPr>
        <w:t>مسائل مربوط به زندگى حضرت ابراهيم عليه السلام فراوان است، كه با استفاده از قرآن مجيد و روايات اسلامى و تواريخ معتبر، در اين كتاب پيرامون چهارده موضوع، در چهارده فصل بحث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 حضرت ابراهيم عليه السلام و دوران كودكى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دوران جوانى حضرت ابراهيم عليه السلام و ايمان قوى به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گفتگوهاى آن حضرت با ستاره‌پرستان، ماه‌پرستان و خورشيدپرستان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گفتگوى آن حضرت با عمويش آزر، درباره بت‌پرستى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گفتگوهاى آن حضرت با نمرود، سلطان و حاكم آن دوران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بت‌شكنى آن حضرت و به آتش افكندن 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ابراهيم عليه السلام از سرزمين بابل به سوى مصر و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و جهان پس از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بناى خانه 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عليه السلام و ذبح فرزندش اسماعيل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ابراهيم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ممتاز ابراهيم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آخرين برگ زندگى ابراهيم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محورهاى چهارده‌گانه فوق عمده‌ترين مسائل مربوط به زندگانى اين پيامبر بزرگ خداوند است كه بحث و بررسى دقيق آن، هم زواياى مختلف زندگى آن حضرت را روشن ساخته، و ما را با آن آشنا مى‌كند، و هم درس‌هاى عبرت و نكات آموزنده فراوان، و مطالب اعتقادى و علمى و اجتماعى و كلامى و مديريّتى مهمّى را در اختيار ما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استعانت از خداوند متعال، و به منظور جلب رضاى او و در جوار حرم كريمه اهل‌بيت حضرت معصومه عليها السلام، به بحث درباره موضوعات چهارده‌گانه،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پيشاپيش از خوانندگان محترمى كه با انتقادات سازنده خويش به اصلاح و ارائه بهتر اين كتاب كمك مى‌كنند، و نيز همه عزيزانى كه به نوعى در آماده‌كردن اين اثر ارزشمند يار و ياورم بوده‌اند، تقدير و تشكّر مى‌كنم و اميدوارم خداوند به ما و شما توفيق پيروى از سيره و گفتار پيامبران بزرگش، به‌خصوص حضرت ابراهيم عليه السلام و بويژه خاتم پيامبران حضرت محمد صلى الله عليه و آله را عنايت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آمين يا ربّ العالمين</w:t>
      </w:r>
    </w:p>
    <w:p>
      <w:pPr>
        <w:pStyle w:val="BookText"/>
        <w:rPr/>
      </w:pP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عليان‌نژادى</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1388</w:t>
      </w:r>
      <w:bookmarkStart w:id="17" w:name="pg1446_6137"/>
    </w:p>
    <w:p>
      <w:pPr>
        <w:pStyle w:val="Heading2"/>
        <w:numPr>
          <w:ilvl w:val="1"/>
          <w:numId w:val="1"/>
        </w:numPr>
        <w:rPr/>
      </w:pPr>
      <w:bookmarkStart w:id="18" w:name="__RefHeading___Toc314354_383892988"/>
      <w:bookmarkStart w:id="19" w:name="_Toc7"/>
      <w:bookmarkEnd w:id="17"/>
      <w:bookmarkEnd w:id="18"/>
      <w:r>
        <w:rPr>
          <w:rtl w:val="true"/>
        </w:rPr>
        <w:t>فصل اوّل</w:t>
      </w:r>
      <w:r>
        <w:rPr>
          <w:rtl w:val="true"/>
        </w:rPr>
        <w:t>:</w:t>
      </w:r>
      <w:bookmarkEnd w:id="19"/>
    </w:p>
    <w:p>
      <w:pPr>
        <w:pStyle w:val="Heading3"/>
        <w:numPr>
          <w:ilvl w:val="2"/>
          <w:numId w:val="1"/>
        </w:numPr>
        <w:rPr/>
      </w:pPr>
      <w:bookmarkStart w:id="20" w:name="__RefHeading___Toc314356_383892988"/>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ولادت حضرت ابراهيم عليه السلام</w:t>
      </w:r>
    </w:p>
    <w:p>
      <w:pPr>
        <w:pStyle w:val="BookText"/>
        <w:rPr/>
      </w:pPr>
      <w:r>
        <w:rPr>
          <w:rFonts w:ascii="IRNazanin" w:hAnsi="IRNazanin" w:eastAsia="IRNazanin"/>
          <w:color w:val="111111"/>
          <w:sz w:val="28"/>
          <w:sz w:val="28"/>
          <w:szCs w:val="28"/>
          <w:rtl w:val="true"/>
          <w:lang w:bidi="fa-IR"/>
        </w:rPr>
        <w:t>در مورد تولّد آن حضرت چيزى در قرآن مجيد به چشم نمى‌خورد، امّا طبق آنچه كه در كتاب‌هاى تاريخى آمده، ستاره‌شناسان به نمرود، پادشاه زمان حضرت ابراهيم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آينده پسرى متولّد خواهد شد كه تشكيلات سلطنتت را متزلزل، و طومار حكومتت را درهم خواهد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كه از شنيدن اين پيشگويى متعجّب و وحشت‌زده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اكنون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پا به عرصه وجود 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نمرود گفت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گذاشت زنده به دنيا بيايد، تا تاج و تختم را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تصميم به قتل تمام نوزادان پسر گرفت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اين تصميم را به همه مأموران حكومت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پسربچّه‌اى كه به دنيا مى‌آمد توسّط مأموران نمرود كشته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ابراهيم عليه السلام </w:t>
      </w:r>
      <w:r>
        <w:rPr>
          <w:rStyle w:val="FootnoteAnchor"/>
          <w:rtl w:val="true"/>
        </w:rPr>
        <w:footnoteReference w:id="4"/>
      </w:r>
      <w:r>
        <w:rPr>
          <w:rFonts w:ascii="IRNazanin" w:hAnsi="IRNazanin" w:eastAsia="IRNazanin"/>
          <w:color w:val="111111"/>
          <w:sz w:val="28"/>
          <w:sz w:val="28"/>
          <w:szCs w:val="28"/>
          <w:rtl w:val="true"/>
          <w:lang w:bidi="fa-IR"/>
        </w:rPr>
        <w:t>حامله شد، و از آينده جنين در رحمش بيمناك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وى الهام كرد كه فرزندش را پس از تولّد در غارى كه نزديك شهر بود بگذارد،</w:t>
      </w:r>
      <w:r>
        <w:rPr>
          <w:rStyle w:val="FootnoteAnchor"/>
          <w:rtl w:val="true"/>
        </w:rPr>
        <w:footnoteReference w:id="5"/>
      </w:r>
      <w:r>
        <w:rPr>
          <w:rFonts w:ascii="IRNazanin" w:hAnsi="IRNazanin" w:eastAsia="IRNazanin"/>
          <w:color w:val="111111"/>
          <w:sz w:val="28"/>
          <w:sz w:val="28"/>
          <w:szCs w:val="28"/>
          <w:rtl w:val="true"/>
          <w:lang w:bidi="fa-IR"/>
        </w:rPr>
        <w:t>و روزها براى سركشى و شير دادن نوزادش، پنهان از چشم مأموران نمرود به</w:t>
      </w:r>
      <w:bookmarkStart w:id="22" w:name="pg1446_6138"/>
    </w:p>
    <w:p>
      <w:pPr>
        <w:pStyle w:val="BookText"/>
        <w:rPr/>
      </w:pPr>
      <w:bookmarkEnd w:id="22"/>
      <w:r>
        <w:rPr>
          <w:rFonts w:ascii="Amiri" w:hAnsi="Amiri" w:eastAsia="Amiri" w:cs="Amiri"/>
          <w:color w:val="111111"/>
          <w:sz w:val="28"/>
          <w:sz w:val="28"/>
          <w:szCs w:val="28"/>
          <w:rtl w:val="true"/>
          <w:lang w:bidi="ar-SA"/>
        </w:rPr>
        <w:t>آنجا برود و شب‌ها را در كنار فرزندش بيارامد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عليه السلام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همان غار به سر برد</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هر چه سنّش بيشتر مى‌شد توجّه بيشترى به جهان خلقت و آسمان پر رمز و راز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از مخفيگاهش خارج مى‌شد و به آسمان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ستاره‌ها فكر مى‌كرد، و در مورد اسرار و شگفتى‌هاى آسمان 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مورد اين بخش از عمر حضرت ابراهيم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نُرِى إِبْرَاهِيمَ مَلَكُوتَ السَّماوَاتِ وَالْأَرْضِ وَلِيَكُونَ مِنَ الْمُوقِنِينَ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اين‌گونه، ملكوت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حاكميّت مطلق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ابراهيم نشان داديم؛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استدلال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يقين گردد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هنگامى كه حضرت ابراهيم عليه السلام مبارزاتش را با نمرود شروع كرد،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نداشت</w:t>
      </w:r>
      <w:r>
        <w:rPr>
          <w:rFonts w:eastAsia="IRNazanin" w:cs="IRNazanin"/>
          <w:color w:val="111111"/>
          <w:sz w:val="28"/>
          <w:szCs w:val="28"/>
          <w:rtl w:val="true"/>
          <w:lang w:bidi="fa-IR"/>
        </w:rPr>
        <w:t>.</w:t>
      </w:r>
    </w:p>
    <w:p>
      <w:pPr>
        <w:pStyle w:val="Heading3"/>
        <w:numPr>
          <w:ilvl w:val="2"/>
          <w:numId w:val="1"/>
        </w:numPr>
        <w:rPr/>
      </w:pPr>
      <w:bookmarkStart w:id="23" w:name="__RefHeading___Toc314358_383892988"/>
      <w:bookmarkStart w:id="24" w:name="_Toc9"/>
      <w:bookmarkEnd w:id="23"/>
      <w:r>
        <w:rPr>
          <w:rtl w:val="true"/>
        </w:rPr>
        <w:t>قدرت خدا فوق همه قدرتهاست</w:t>
      </w:r>
      <w:bookmarkEnd w:id="24"/>
    </w:p>
    <w:p>
      <w:pPr>
        <w:pStyle w:val="BookText"/>
        <w:rPr/>
      </w:pPr>
      <w:r>
        <w:rPr>
          <w:rFonts w:ascii="IRNazanin" w:hAnsi="IRNazanin" w:eastAsia="IRNazanin"/>
          <w:color w:val="111111"/>
          <w:sz w:val="28"/>
          <w:sz w:val="28"/>
          <w:szCs w:val="28"/>
          <w:rtl w:val="true"/>
          <w:lang w:bidi="fa-IR"/>
        </w:rPr>
        <w:t>گاه برخى انسان‌هاى نادان خيال مى‌كنند كه مى‌توانند با قدرت خداوند مبارزه كرده، و در پندار واهى خود تاب تحمّل اين مبارزه را نيز دارند؛ امّا كافى است اراده خداوند بر چيزى تعلّق بگيرد، كه در اين صورت با ابزارى بسيار ساده و گاه اعجاب آور، قدرت‌نمايى مى‌كند تا به بشر بفهماند هيچ موجودى توان مبارزه با وى را ندارد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با تمام توان و همه مأمورانش هزاران كودك معصوم را كشت تا از تولّد حضرت ابراهيم عليه السلام جلوگيرى كند، امّا خداوند با الهام به مادر ابراهيم عليه السلام، ساليان</w:t>
      </w:r>
    </w:p>
    <w:p>
      <w:pPr>
        <w:pStyle w:val="BookText"/>
        <w:rPr/>
      </w:pPr>
      <w:r>
        <w:rPr>
          <w:rFonts w:ascii="IRNazanin" w:hAnsi="IRNazanin" w:eastAsia="IRNazanin"/>
          <w:color w:val="111111"/>
          <w:sz w:val="28"/>
          <w:sz w:val="28"/>
          <w:szCs w:val="28"/>
          <w:rtl w:val="true"/>
          <w:lang w:bidi="fa-IR"/>
        </w:rPr>
        <w:t>درازى او را در غارى در كنار پايتخت نمرود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از داستان ابراهيم بت‌شكن، قصّه حضرت موسى عليه السلام است كه فرعون براى حفظ تاج و تخت خود دستورى همچون دستور نمرود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فرعون زنان حامله را زير نظر داشتند و فرزندان پسر را به قتل مى‌رساندند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امّا خداوند اراده كرد دشمن فرعون را در دامان وى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مادر موسى عليه السلام الهام كرد فرزندش را درون جعبه‌اى نهاده، و در رود نيل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آب، جعبه را به سمت كاخ فرعون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فرعون جعبه را گرفته و نوزاد را نزد فرعون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پيشنهاد آسيه، فرعون موسى را به فرزندى پذيرفت، و ندانسته از دشمن خود مراقبت كرد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داستان حضرت يوسف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حسود يوسف قصد داشتند با انداختن يوسف عليه السلام در درون چاه مانع پيشرفت او شده، و وى را نابود كنند؛ امّا خداوند همين ابزار نابودى را وسيله پيشرفت يوسف قرار داد، و او را به سلطنت مصر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يوسف عليه السلام در كنعان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شبيه روستايى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مى‌ماند، نمى‌توانست به حكومت مصر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خداوندى كه مى‌خواهد تقوا و پاكى و علم و دانش يوسف را به مردم مصر بنماياند، از همان حربه برادران حسود استفاده كرد، تا به آنان و ديگر حسودان </w:t>
      </w:r>
      <w:r>
        <w:rPr>
          <w:rStyle w:val="FootnoteAnchor"/>
          <w:rtl w:val="true"/>
        </w:rPr>
        <w:footnoteReference w:id="9"/>
      </w:r>
      <w:r>
        <w:rPr>
          <w:rFonts w:ascii="Amiri" w:hAnsi="Amiri" w:eastAsia="Amiri" w:cs="Amiri"/>
          <w:color w:val="111111"/>
          <w:sz w:val="28"/>
          <w:sz w:val="28"/>
          <w:szCs w:val="28"/>
          <w:rtl w:val="true"/>
          <w:lang w:bidi="ar-SA"/>
        </w:rPr>
        <w:t>بفهماند كه قدرت خدا فوق تمام قدرتهاست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نمونه چهارم لشكر فيل‌سواران ابرهه است، كه براى تخريب خانه خدا عازم كعبه شده، و قصد داشتند قبله مسلمانان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نابودى آنها از صاعقه‌هاى پى در پى، يا سيلاب‌هاى ويرانگر، يا موادّ منفجره‌اى شبيه بمب اتم و مانند آن استفاده نكرد، بلكه با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آنها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تخريبى سجّيل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بين سنگ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بود كه به هر يك از فيل‌سواران اصابت مى‌نمود، او را همچون كاه جويده شده در دهان حيوانات، له مى‌كرد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آرى اين قدرت نمايى پروردگار است كه سپاه عظيم قدرتمندى را با وسيله‌اى بسيار ساده، به سخت‌ترين وجه ممكن عذاب و مجازات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نه تنها به هنگام مجازات و عذاب افراد قدرت‌نمايى كرده و با ابزار بسيار ساده آنها را مجازات مى‌كند و يا با استفاده از ترفند دشمن خواسته خويش را محقّق مى‌سازد، بلكه در مقام دفاع و تأييد بندگان خاص و اولياى خويش نيز قدرت‌نمايى مى‌كند تا انسان‌هاى خيره‌سر و ظالم و نادان بيش از پيش به وى ايمان آورند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شمشيرزن عرب، پيامبر اسلام صلى الله عليه و آله را در محاصره قرار دادند تا با كشتن وى فكر قريش و اشراف مكّه را راحت كنند؛ امّا حضرت با امدادهاى الهى از حلقه محاصره خارج شده و بر خلاف جهت مدينه به سمت جنوب مكّه حركت كرده، و در غار ثور پنهان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عنكبوتى مأموريت مى‌دهد كه بر دهانه غار تار بتند، تا دشمن با ديدن تارها مطمئن شود كسى درون غار نيست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اگر چند تار عنكبوت نبود آنها پيامبر را شهيد مى‌كردند و اكنون جهان بشريّت چهره ديگرى داشت، امّا خداوند با اين وسيله بسيار ساده و طبيعى، مسير تاريخ را عوض كرد و جان پيامبرش را حفظ نمود</w:t>
      </w:r>
      <w:r>
        <w:rPr>
          <w:rFonts w:eastAsia="IRNazanin" w:cs="IRNazanin"/>
          <w:color w:val="111111"/>
          <w:sz w:val="28"/>
          <w:szCs w:val="28"/>
          <w:rtl w:val="true"/>
          <w:lang w:bidi="fa-IR"/>
        </w:rPr>
        <w:t>.</w:t>
      </w:r>
      <w:bookmarkStart w:id="25" w:name="pg1446_6141"/>
    </w:p>
    <w:p>
      <w:pPr>
        <w:pStyle w:val="Heading3"/>
        <w:numPr>
          <w:ilvl w:val="2"/>
          <w:numId w:val="1"/>
        </w:numPr>
        <w:rPr/>
      </w:pPr>
      <w:bookmarkStart w:id="26" w:name="__RefHeading___Toc314360_383892988"/>
      <w:bookmarkStart w:id="27" w:name="_Toc10"/>
      <w:bookmarkEnd w:id="25"/>
      <w:bookmarkEnd w:id="26"/>
      <w:r>
        <w:rPr>
          <w:rtl w:val="true"/>
        </w:rPr>
        <w:t>مقام رفيع حضرت ابراهيم عليه السلام</w:t>
      </w:r>
      <w:bookmarkEnd w:id="27"/>
    </w:p>
    <w:p>
      <w:pPr>
        <w:pStyle w:val="BookText"/>
        <w:rPr/>
      </w:pP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إِبْرَاهِيمُ يَهُودِيّاً وَلَا نَصْرَانِيّاً وَلَكِنْ كَانَ حَنِيفاً مُّسْلِماً وَمَا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أَوْلَى النَّاسِ بِإِبْرَاهِيمَ لَلَّذِينَ اتَّبَعُوهُ وَهَذَا النَّبِىُّ وَالَّذِينَ آمَنُوا وَاللَّهُ وَلِىُّ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نه يهودى بود و نه نصرانى؛ بلكه موحّدى خالص و مسلمان بود؛ و هرگز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ابراهيم، كسانى هستند كه از او پيروى كردند، و اين پيامبر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ولىّ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نزديك به هفتاد مرتبه نام ابراهيم تكرار شده، و در بيست و پنج سوره درباره قهرمان بت‌شكن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كه در بالا آمد، استفاده مى‌شود كه تمامى اديان و مذاهب به وجود حضرت ابراهيم عليه السلام افتخار كرده و مى‌كنند، بدين جهت هر يك از آنها ابراهيم عليه السلام را به خود نسبت داده، و مدّعى بودند كه ابراهيم عليه السلام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مدّعى بودند حضرت ابراهيم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ادّعا مى‌كردند ابراهيم پيامبر منتسب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مشركان نيز مدّعى بودند حضرت ابراهيم عليه السلام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نازل كردن آيات فوق، تمام اين ادّعاها را رد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نه يهودى بود، و نه نصرانى؛ بلكه موحّدى خالص و مسلمان بود؛ و هرگز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ابراهيم يهودى و مسيحى بوده، در حالى كه قبل از آيين يهود و نصارى زندگى مى‌كرده، و تاريخش قبل از تولّد حضرت موسى و عيسى عليهما السلام است؟ و بر چه اساسى منسوب به بت‌پرستان است، در حالى كه خود بت‌شكنى بزرگ بوده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ادّعاهاى نادرست از سوى اديان و مذاهب بزرگ جهان هر چند غير واقعى و ناصواب است، امّا نشان از عظمت و بزرگى و مقام بس رفيع ابراهيم</w:t>
      </w:r>
      <w:bookmarkStart w:id="28" w:name="pg1446_6142"/>
    </w:p>
    <w:p>
      <w:pPr>
        <w:pStyle w:val="BookText"/>
        <w:rPr/>
      </w:pPr>
      <w:bookmarkEnd w:id="28"/>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ادامه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سزاوارترين مردم به ابراهيم كسانى هستند كه از او پيروى كردند، و اين پيامبر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ولىّ و سرپرست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 اسلام صلى الله عليه و آله كه خطّ ابراهيم عليه السلام را ادامه داده، و شكستن بت‌هاى رنگارنگ مأموريّت مهمّ او بوده، سزاوارترين و شايسته‌ترين مردم نسبت به حضرت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كسانى كه به حضرت محمّد صلى الله عليه و آله ايمان آورده، و شرك و بت‌پرستى را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فقط و فقط به رضاى خدا فكر مى‌كنند، و اعمال و گفتار و كردار آنها همگى در مسير رضاى الهى است، و تنها به قرب الهى مى‌انديشند، آنها تابعان حضرت ابراهيم عليه السلام و سزاوارترين مردم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رفيع حضرت ابراهيم عليه السلام بدانجا مى‌رسد كه در نزد همه مسلمانان، اعم از شيعه و اهل سنّت،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شيخ‌الانبيا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مورد هر دو پيامبر مذكور وجود دارد، هر چند بيشتر در مورد حضرت ابراهيم عليه 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السيره،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الامام الرضا عليه السلام،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التاريخ الاسلامى،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المجدى فى انساب الطالبين،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الضيافة،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ابراهيم عليه السلام، و در كتاب اللمعة البيضاء،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نوح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حضرت ابراهيم عليه السلام را به خاطر عظمتش در ميان پيامبران و حضرت نوح عليه السلام را به خاطر طولانى بودن عمرش شيخ الانبياء گفته‌اند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مى‌شود</w:t>
      </w:r>
      <w:r>
        <w:rPr>
          <w:rFonts w:eastAsia="IRNazanin" w:cs="IRNazanin"/>
          <w:color w:val="111111"/>
          <w:sz w:val="28"/>
          <w:szCs w:val="28"/>
          <w:rtl w:val="true"/>
          <w:lang w:bidi="fa-IR"/>
        </w:rPr>
        <w:t>.</w:t>
      </w:r>
    </w:p>
    <w:p>
      <w:pPr>
        <w:pStyle w:val="Heading3"/>
        <w:numPr>
          <w:ilvl w:val="2"/>
          <w:numId w:val="1"/>
        </w:numPr>
        <w:rPr/>
      </w:pPr>
      <w:bookmarkStart w:id="29" w:name="__RefHeading___Toc314362_383892988"/>
      <w:bookmarkStart w:id="30" w:name="_Toc11"/>
      <w:bookmarkEnd w:id="29"/>
      <w:r>
        <w:rPr>
          <w:rtl w:val="true"/>
        </w:rPr>
        <w:t>فلسفه رفعت مقام ابراهيم پيامبر عليه السلام</w:t>
      </w:r>
      <w:bookmarkEnd w:id="30"/>
    </w:p>
    <w:p>
      <w:pPr>
        <w:pStyle w:val="Heading4"/>
        <w:numPr>
          <w:ilvl w:val="3"/>
          <w:numId w:val="1"/>
        </w:numPr>
        <w:rPr/>
      </w:pPr>
      <w:bookmarkStart w:id="31" w:name="__RefHeading___Toc314364_383892988"/>
      <w:bookmarkStart w:id="32" w:name="_Toc12"/>
      <w:bookmarkEnd w:id="31"/>
      <w:r>
        <w:rPr>
          <w:rtl w:val="true"/>
        </w:rPr>
        <w:t>اشاره</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چه صفاتى داشت كه بزرگ پيامبران شد؟ چرا خداوند متعال در اين مقياس وسيع، ابراهيم عليه السلام را در قرآن مطرح كرده، و به وى اهميّت داده است؟ آن حضرت چه ويژگى‌هايى داشت كه همه اديان و مذاهب دوست</w:t>
      </w:r>
      <w:bookmarkStart w:id="33" w:name="pg1446_6143"/>
    </w:p>
    <w:p>
      <w:pPr>
        <w:pStyle w:val="BookText"/>
        <w:rPr/>
      </w:pPr>
      <w:bookmarkEnd w:id="33"/>
      <w:r>
        <w:rPr>
          <w:rFonts w:ascii="IRNazanin" w:hAnsi="IRNazanin" w:eastAsia="IRNazanin"/>
          <w:color w:val="111111"/>
          <w:sz w:val="28"/>
          <w:sz w:val="28"/>
          <w:szCs w:val="28"/>
          <w:rtl w:val="true"/>
          <w:lang w:bidi="fa-IR"/>
        </w:rPr>
        <w:t>داشتند او را منتسب به خود كنند؟ و 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عواملى باعث نزديكى او به پروردگار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ويژگى‌هايى داشت كه اگر ما هم آن را كسب كنيم، و يا لااقل به مراحلى از آن دست يابيم، مقرّب عند اللَّه خواهيم شد، كه به دو مورد آن اشاره مى‌شود</w:t>
      </w:r>
      <w:r>
        <w:rPr>
          <w:rFonts w:eastAsia="IRNazanin" w:cs="IRNazanin"/>
          <w:color w:val="111111"/>
          <w:sz w:val="28"/>
          <w:szCs w:val="28"/>
          <w:rtl w:val="true"/>
          <w:lang w:bidi="fa-IR"/>
        </w:rPr>
        <w:t>:</w:t>
      </w:r>
    </w:p>
    <w:p>
      <w:pPr>
        <w:pStyle w:val="Heading4"/>
        <w:numPr>
          <w:ilvl w:val="3"/>
          <w:numId w:val="1"/>
        </w:numPr>
        <w:rPr/>
      </w:pPr>
      <w:bookmarkStart w:id="34" w:name="__RefHeading___Toc314366_383892988"/>
      <w:bookmarkStart w:id="35" w:name="_Toc13"/>
      <w:bookmarkEnd w:id="34"/>
      <w:r>
        <w:rPr>
          <w:rtl w:val="true"/>
        </w:rPr>
        <w:t>الف</w:t>
      </w:r>
      <w:r>
        <w:rPr>
          <w:rtl w:val="true"/>
        </w:rPr>
        <w:t xml:space="preserve">) </w:t>
      </w:r>
      <w:r>
        <w:rPr>
          <w:rtl w:val="true"/>
        </w:rPr>
        <w:t>عدم وحشت از تنهايى در مسير حقّ</w:t>
      </w:r>
      <w:bookmarkEnd w:id="35"/>
    </w:p>
    <w:p>
      <w:pPr>
        <w:pStyle w:val="BookText"/>
        <w:rPr/>
      </w:pPr>
      <w:r>
        <w:rPr>
          <w:rFonts w:ascii="IRNazanin" w:hAnsi="IRNazanin" w:eastAsia="IRNazanin"/>
          <w:color w:val="111111"/>
          <w:sz w:val="28"/>
          <w:sz w:val="28"/>
          <w:szCs w:val="28"/>
          <w:rtl w:val="true"/>
          <w:lang w:bidi="fa-IR"/>
        </w:rPr>
        <w:t>حضرت ابراهيم عليه السلام از تنهايى در مسير خدا و راه حق وحشت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شهرش بت‌پرست بودند و فقط او موحّد و يكتاپرست بود، ترسى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ابراهيم عليه السلام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راه من صحيح است، و افكار و اعتقاداتم مطابق فطرتم، از هيچ كس واهمه‌اى ندارم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جوانان عزيزى كه به منظور تحصيل علم و دانش به كشورهاى ديگر سفر مى‌كنيد، تا با كوله بار علم و دانايى به وطن بازگشته و به مردم خود خدمت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تاجران محترمى كه به منظور تجارت حلال و سالم به ديگر سرزمين‌ها مى‌رويد، تا در پى معاملات صحيح اسلامى به اقتصاد خود و كشورتان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بيماران گرامى كه به منظور درمان بيمارى و رهايى از درد و رنج، عزم ديار غربت مى‌كنيد تا سلامتى خود را باز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تحصيل يا تجارت يا بيمارستان‌هاى آنجا هيچ كس جز شما مسلمان نبود، از تنهايى وحشت نكنيد و رو به سوى خدا آوريد، از پنجره نماز با خداى خود ملاقات و گفتگو كنيد كه خدا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دختران مسلمان كه گوهر ايمان به آنها اجازه نمى‌دهد حجاب اسلامى خود را در كشورهاى كفر بردارند، هر چند با انواع محروميّت‌ها مواجه شده و اكثريّت مردم محل زندگيشان همراه و هم عقيده آنها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جوانان مسلمان به پيامبر خود اقتدا كرده‌اند كه به هنگام دعوت مشركان مكّه به اسلام و سردادن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تنها بود، و به همراه همسر باوفايش حضرت خديجه كبرى عليها السلام و پسر عموى شجاعش، على بن ابى‌طالب عليه السلام نماز جماعت سه نفرى تشكيل دادند، و فارغ از زخم زبان دشمنان و اذيّت و آزار و مزاحمت‌هاى مشركان عرب، به راز و نياز با خداى خويش پرداختند، و كمى نفرات هيچ اثر منفى بر آنان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شب براى مناجات و راز و نياز با معبود خويش، يا خوردن سحرى، با رختخواب وداع مى‌كنى، امّا چراغ خانه همه همسايه‌هايت خاموش است، از تنهايى وحشت مكن و قدر اين توفيقى كه خدا به تو داده و ديگران از آن محرومند را 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آيه شريفه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كَانَ أُمَّةً قَانِتاً للَّهِ حَنِيفاً وَلَمْ يَكُ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بود مطيع فرمان خدا؛ خالى از هر گونه انحراف؛ و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تفسيرهاى گوناگونى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برخى از افراد معادل يك، و برخى معادل ده، و برخى معادل صد، و برخى معادل هزار نفر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شخصيّت بعضى از انسان‌ها آنقدر بزرگ و مهم است كه مانند يك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از جمله اين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مسلمانى كه ادّعاى ايمان دارد، نيز بايد همچون يك امّت باشد، اگر خواهر و برادر و پدر و مادر و ديگر اعضاى خانواده و فاميل، اهل نماز و روزه و خمس و حج نيستند، در اراده آهنين او اثر نكند، و از تنهايى در عقيده و ايمان وحشت ننمايد، و بر خدا توكّل كند و به وظايفش عمل نمايد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كه يكى از ويژگى‌هاى حضرت ابراهيم عليه السلام، كه او را ابراهيم كرد، وحشت نداشتن از تنهايى در مسير توحيد و خداپرستى بود</w:t>
      </w:r>
      <w:r>
        <w:rPr>
          <w:rFonts w:eastAsia="IRNazanin" w:cs="IRNazanin"/>
          <w:color w:val="111111"/>
          <w:sz w:val="28"/>
          <w:szCs w:val="28"/>
          <w:rtl w:val="true"/>
          <w:lang w:bidi="fa-IR"/>
        </w:rPr>
        <w:t>.</w:t>
      </w:r>
      <w:bookmarkStart w:id="36" w:name="pg1446_6145"/>
    </w:p>
    <w:p>
      <w:pPr>
        <w:pStyle w:val="Heading4"/>
        <w:numPr>
          <w:ilvl w:val="3"/>
          <w:numId w:val="1"/>
        </w:numPr>
        <w:rPr/>
      </w:pPr>
      <w:bookmarkStart w:id="37" w:name="__RefHeading___Toc314368_383892988"/>
      <w:bookmarkStart w:id="38" w:name="_Toc14"/>
      <w:bookmarkEnd w:id="36"/>
      <w:bookmarkEnd w:id="37"/>
      <w:r>
        <w:rPr>
          <w:rtl w:val="true"/>
        </w:rPr>
        <w:t>ب</w:t>
      </w:r>
      <w:r>
        <w:rPr>
          <w:rtl w:val="true"/>
        </w:rPr>
        <w:t xml:space="preserve">) </w:t>
      </w:r>
      <w:r>
        <w:rPr>
          <w:rtl w:val="true"/>
        </w:rPr>
        <w:t>شجاعت فوق‌العاده</w:t>
      </w:r>
      <w:bookmarkEnd w:id="38"/>
    </w:p>
    <w:p>
      <w:pPr>
        <w:pStyle w:val="BookText"/>
        <w:rPr/>
      </w:pPr>
      <w:r>
        <w:rPr>
          <w:rFonts w:ascii="IRNazanin" w:hAnsi="IRNazanin" w:eastAsia="IRNazanin"/>
          <w:color w:val="111111"/>
          <w:sz w:val="28"/>
          <w:sz w:val="28"/>
          <w:szCs w:val="28"/>
          <w:rtl w:val="true"/>
          <w:lang w:bidi="fa-IR"/>
        </w:rPr>
        <w:t>ويژگى ديگر آن حضرت شجاعت فوق‌العاده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سنّ شانزده سالگى كه حتّى يك نفر هم با او هم‌عقيده نبود، در ميان انبوه دشمنان و بت‌پرستان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يكتا و يگانه قسم كه بت‌هاى شما را خواهم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سوگندى كه ياد كرد بت‌ها را شكست، و جان خود را به خطر انداخت، در نتيجه دريايى از آتش را فراهم كردند، وى را در منجنيق قرار دادند تا به سوى آتش سوزان شعله‌ور پرتاب كنند، امّا اثرى از ترس و وحشت و اضطراب در چهره‌اش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فريادگر توحيد نيز بايد شجاع و نترس باشند، زيرا انسان‌هاى ترسو به درد هيچ كارى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بيدارگر عصرما، امام خمينى قدس سره، شجاع و نترس نبود انقلاب اسلامى ايران بر خلاف انتظار جهانيان پيروز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رزمندگان دلير و مخلص ايران اسلامى شجاع نبودند ما در دفاع مقدّس بر خلاف معادلات سياسى سياستمداران، فاتح جنگ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حزب اللَّه جنوب لبنان در ميان بهت و حيرت جهانيان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اسرائيل تا دندانْ مسلّح، پيروز شد، و افسانه شكست‌ناپذيرى اسرائيل را باطل كرد، به خاطر شجاعت و دلاورى اعضاى حزب اللَّه و توكّل و توجّه آنها بر خداوند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از تنهايى در مسير خداوند وحشت نكنيم و در مقابل حوادث و دشمنان مختلف شجاع و دلير باشيم، و تنها بر خداوند تكيه كنيم، و از غير او واهمه‌اى نداشته باشيم</w:t>
      </w:r>
      <w:r>
        <w:rPr>
          <w:rFonts w:eastAsia="Amiri" w:cs="Amiri" w:ascii="Amiri" w:hAnsi="Amiri"/>
          <w:color w:val="111111"/>
          <w:sz w:val="28"/>
          <w:szCs w:val="28"/>
          <w:rtl w:val="true"/>
          <w:lang w:bidi="ar-SA"/>
        </w:rPr>
        <w:t>.</w:t>
      </w:r>
      <w:bookmarkStart w:id="39" w:name="pg1446_6149"/>
    </w:p>
    <w:p>
      <w:pPr>
        <w:pStyle w:val="Heading2"/>
        <w:numPr>
          <w:ilvl w:val="1"/>
          <w:numId w:val="1"/>
        </w:numPr>
        <w:rPr/>
      </w:pPr>
      <w:bookmarkStart w:id="40" w:name="__RefHeading___Toc314370_383892988"/>
      <w:bookmarkStart w:id="41" w:name="_Toc15"/>
      <w:bookmarkEnd w:id="39"/>
      <w:bookmarkEnd w:id="40"/>
      <w:r>
        <w:rPr>
          <w:rtl w:val="true"/>
        </w:rPr>
        <w:t>فصل دوم</w:t>
      </w:r>
      <w:r>
        <w:rPr>
          <w:rtl w:val="true"/>
        </w:rPr>
        <w:t>:</w:t>
      </w:r>
      <w:bookmarkEnd w:id="41"/>
    </w:p>
    <w:p>
      <w:pPr>
        <w:pStyle w:val="Heading3"/>
        <w:numPr>
          <w:ilvl w:val="2"/>
          <w:numId w:val="1"/>
        </w:numPr>
        <w:rPr/>
      </w:pPr>
      <w:bookmarkStart w:id="42" w:name="__RefHeading___Toc314372_383892988"/>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دوران جوانى</w:t>
      </w:r>
    </w:p>
    <w:p>
      <w:pPr>
        <w:pStyle w:val="BookText"/>
        <w:rPr/>
      </w:pPr>
      <w:r>
        <w:rPr>
          <w:rFonts w:ascii="IRNazanin" w:hAnsi="IRNazanin" w:eastAsia="IRNazanin"/>
          <w:color w:val="111111"/>
          <w:sz w:val="28"/>
          <w:sz w:val="28"/>
          <w:szCs w:val="28"/>
          <w:rtl w:val="true"/>
          <w:lang w:bidi="fa-IR"/>
        </w:rPr>
        <w:t>بابِل، محلّ تولّد و دوران زندگى كودكى و نوجوانى و جوانى حضرت ابراهيم عليه السلام، يكى از مناطق عراق بود، كه سه گروه بت‌پرست در آن مى‌زيستند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بت‌هايى از سنگ و چوب را مى‌پرستيدند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ستاره‌پرستان و ماه‌پرستان و خورشيدپرستان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بن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نه تنها ادّعاى حكومت و سلطنت داشت، بلكه خود را معبود مردم مى‌دانست و ادّعاى خدايى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مطلب اختصاص به وى نداشت و در مورد پادشاهان ديگر، همچون فرعون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اعلى</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مى‌خواند، نيز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از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مبارزات خويش را با هر سه گروه آغاز كرد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با ابراهيم پيامبر، درباره پروردگارش گفتگو كرد، چرا كه خداوند به نمرود حكومت داده بود، و او بر اثر كمى ظرفيّت از باده غرور سرمست شده بود و هنگامى كه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آن كسى است كه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زنده مى‌كنم و مى‌ميرانم، و براى اثبات اين كار و مشتبه ساختن حقيقت بر مردم، دستور داد دو زندانى را حاضر كردند، سپس</w:t>
      </w:r>
    </w:p>
    <w:p>
      <w:pPr>
        <w:pStyle w:val="BookText"/>
        <w:rPr/>
      </w:pPr>
      <w:r>
        <w:rPr>
          <w:rFonts w:ascii="IRNazanin" w:hAnsi="IRNazanin" w:eastAsia="IRNazanin"/>
          <w:color w:val="111111"/>
          <w:sz w:val="28"/>
          <w:sz w:val="28"/>
          <w:szCs w:val="28"/>
          <w:rtl w:val="true"/>
          <w:lang w:bidi="fa-IR"/>
        </w:rPr>
        <w:t>فرمان آزادى يكى و قتل ديگرى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خورشيد را از افق مشرق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مغرب غروب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كه حاكم بر جهان هستى، خورشيد را از مغرب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نمرودِ كافر، مات و مبهوت شد</w:t>
      </w:r>
      <w:r>
        <w:rPr>
          <w:rStyle w:val="FootnoteAnchor"/>
          <w:rtl w:val="true"/>
        </w:rPr>
        <w:footnoteReference w:id="14"/>
      </w:r>
      <w:r>
        <w:rPr>
          <w:rFonts w:ascii="IRNazanin" w:hAnsi="IRNazanin" w:eastAsia="IRNazanin"/>
          <w:color w:val="111111"/>
          <w:sz w:val="28"/>
          <w:sz w:val="28"/>
          <w:szCs w:val="28"/>
          <w:rtl w:val="true"/>
          <w:lang w:bidi="fa-IR"/>
        </w:rPr>
        <w:t>و در گفتگوى با حضرت ابراهيم عليه السلام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 چنان محيط شرك آلودى بزرگ شد، تا آنجا كه حتّى سرپرست وى آزر، كه عمويش بود، نيز بت‌پرست بود، بلكه كارگاه بت‌تراشى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وزير و مشاور نمرودِ مشرك و كافر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در ميان آن همه مشرك و بت‌پرست، به تنهايى موحّد و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تسليم محيط فاسد خود نشد و در پشت منطق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نشوى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نگرفت؛ بلكه با كمك گرفتن از نيروى عقل و انديشه و در پرتو هدايت‌هاى الهى، كار هر سه گروه بت‌پرست را باطل و بيهوده دانست، و به عبادت خالق آسمان‌ها و زمين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عمويش آزر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بت زيبا را جهت فروش به بازار ببر</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حال تكليف ابراهيم عليه السلام چيست؟ اگر از فرمان عمويش سرپيچى كند مشكلاتى به وجود خواهد آمد؛ و اگر به فرمان او عمل كند با روح خداپرستى‌اش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بت را گرفته و با تبليغات منفى به مبارزه با بت‌پرستى بپردازد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بت‌پرستان در چنين مواقعى بت را با احترام بغل كرده، و با تبليغات فريبنده و احترام فراوان، آن را به بهترين قيمت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ابراهيمِ بت‌شكن، ريسمانى به پاى بت بست و سر ديگر ريسمان را به شانه انداخت، و آن را در ميان كوچه و خيابان مى‌چرخاند و همزمان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بت</w:t>
      </w:r>
      <w:bookmarkStart w:id="44" w:name="pg1446_6151"/>
    </w:p>
    <w:p>
      <w:pPr>
        <w:pStyle w:val="BookText"/>
        <w:rPr/>
      </w:pPr>
      <w:bookmarkEnd w:id="44"/>
      <w:r>
        <w:rPr>
          <w:rFonts w:ascii="IRNazanin" w:hAnsi="IRNazanin" w:eastAsia="IRNazanin"/>
          <w:color w:val="111111"/>
          <w:sz w:val="28"/>
          <w:sz w:val="28"/>
          <w:szCs w:val="28"/>
          <w:rtl w:val="true"/>
          <w:lang w:bidi="fa-IR"/>
        </w:rPr>
        <w:t>مى‌خواهد؟ بتى كه نه مى‌بيند، نه مى‌شنود، نه مى‌بويد، نه حس دارد، نه مى‌فهمد، نه سخن مى‌گويد و نه كارى از 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تبليغات منفى كسى براى خريدن بت اقدام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خسته و تشنه بر لب جوى آب زلالى نشست تا رفع خستگى و تشنگى كند، بت را به زير آب برد و در انظار بت پرستان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تشنه شده‌اى آب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خستگى و يأس از يافتن مشترى، به نزد عمويش آزر بازگشت و خطاب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خريدار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تعجّب كرد كه چطور هيچ كس حاضر به خريدن آن 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تبليغات بسيار مؤثّر و كارساز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شنيده‌ايد كه بعضى از كارخانه‌ها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خود را صرف تبليغات مى‌كنند و گاه هزينه تبليغات بيش از هزينه توليد آنهاست، علّت آن آثار شگرف و اعجاب‌آور تبليغات است</w:t>
      </w:r>
      <w:r>
        <w:rPr>
          <w:rFonts w:eastAsia="IRNazanin" w:cs="IRNazanin"/>
          <w:color w:val="111111"/>
          <w:sz w:val="28"/>
          <w:szCs w:val="28"/>
          <w:rtl w:val="true"/>
          <w:lang w:bidi="fa-IR"/>
        </w:rPr>
        <w:t>.</w:t>
      </w:r>
    </w:p>
    <w:p>
      <w:pPr>
        <w:pStyle w:val="Heading3"/>
        <w:numPr>
          <w:ilvl w:val="2"/>
          <w:numId w:val="1"/>
        </w:numPr>
        <w:rPr/>
      </w:pPr>
      <w:bookmarkStart w:id="45" w:name="__RefHeading___Toc314374_383892988"/>
      <w:bookmarkStart w:id="46" w:name="_Toc17"/>
      <w:bookmarkEnd w:id="45"/>
      <w:r>
        <w:rPr>
          <w:rtl w:val="true"/>
        </w:rPr>
        <w:t>آزر كه بود؟</w:t>
      </w:r>
      <w:bookmarkEnd w:id="4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الى هشت آيه از قرآن مجيد از آزر به عنوان پدر حضرت ابراهيم عليه السلام ياد شده است، در حالى كه طبق آيات صريح قرآن وى فردى بت‌پرست و مشرك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واقع آزر پدر حضرت ابراهيم عليه السلام بود، يا نسبت ديگرى با آن حضرت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كه آزر عموى ابراهيم عليه السلام نبود، بلكه پدر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ممكن است پدر پيامبرى از پيامبران بت‌پرست و مشرك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علماى شيعه معتقدند كه آزر پدر ابراهيم عليه السلام نبود، بلكه عموى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ندارد پدر و اجداد پيامبرى از پيامبران مشرك و بت پرست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آياتى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ابراهيم تعبير كرده، چنين پاسخ داده‌اند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آمده است كه ابراهيم حاضر نبود براى آزر</w:t>
      </w:r>
    </w:p>
    <w:p>
      <w:pPr>
        <w:pStyle w:val="BookText"/>
        <w:rPr/>
      </w:pPr>
      <w:r>
        <w:rPr>
          <w:rFonts w:ascii="IRNazanin" w:hAnsi="IRNazanin" w:eastAsia="IRNazanin"/>
          <w:color w:val="111111"/>
          <w:sz w:val="28"/>
          <w:sz w:val="28"/>
          <w:szCs w:val="28"/>
          <w:rtl w:val="true"/>
          <w:lang w:bidi="fa-IR"/>
        </w:rPr>
        <w:t>استغفار كند، فقط يك بار به او وعده استغفار داد، و هنگامى كه مشاهده كرد آزر حاضر نيست ايمان بياورد از وى دست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شريفه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 آمده است كه آن حضرت در اواخر عمر دست به دعا برداشت و خطاب به خدا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لِى وَلِوَالِدَىَّ وَلِلْمُؤْمِنِينَ يَوْمَ يَقُومُ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 كه حساب برپا مى‌شود،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اگر آزر پدر ابراهيم عليه السلام بود، نبايد در آخر عمر براى او دعا و استغفار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معناى 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پدر و گاه به معناى عمو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ابراهيم عليه السلام،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47" w:name="pg1446_6155"/>
    </w:p>
    <w:p>
      <w:pPr>
        <w:pStyle w:val="Heading2"/>
        <w:numPr>
          <w:ilvl w:val="1"/>
          <w:numId w:val="1"/>
        </w:numPr>
        <w:rPr/>
      </w:pPr>
      <w:bookmarkStart w:id="48" w:name="__RefHeading___Toc314376_383892988"/>
      <w:bookmarkStart w:id="49" w:name="_Toc18"/>
      <w:bookmarkEnd w:id="47"/>
      <w:bookmarkEnd w:id="48"/>
      <w:r>
        <w:rPr>
          <w:rtl w:val="true"/>
        </w:rPr>
        <w:t>فصل سوم</w:t>
      </w:r>
      <w:r>
        <w:rPr>
          <w:rtl w:val="true"/>
        </w:rPr>
        <w:t>:</w:t>
      </w:r>
      <w:bookmarkEnd w:id="49"/>
    </w:p>
    <w:p>
      <w:pPr>
        <w:pStyle w:val="Heading3"/>
        <w:numPr>
          <w:ilvl w:val="2"/>
          <w:numId w:val="1"/>
        </w:numPr>
        <w:rPr/>
      </w:pPr>
      <w:bookmarkStart w:id="50" w:name="__RefHeading___Toc314378_383892988"/>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گفتگو با ستاره‌پرستان، ماه‌پرستان و خورشيدپرستان</w:t>
      </w:r>
    </w:p>
    <w:p>
      <w:pPr>
        <w:pStyle w:val="BookText"/>
        <w:rPr/>
      </w:pPr>
      <w:r>
        <w:rPr>
          <w:rFonts w:ascii="IRNazanin" w:hAnsi="IRNazanin" w:eastAsia="IRNazanin"/>
          <w:color w:val="111111"/>
          <w:sz w:val="28"/>
          <w:sz w:val="28"/>
          <w:szCs w:val="28"/>
          <w:rtl w:val="true"/>
          <w:lang w:bidi="fa-IR"/>
        </w:rPr>
        <w:t>مبارزه و گفتگوى حضرت ابراهيم عليه السلام با بت‌پرستان در سه مرحله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ستاره‌پرستان و ماه‌پرستان و خورشيدپرستان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كسانى كه بتى از سنگ يا چوب را مى‌پرستيدند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كسانى كه پادشاه خود نمرود را پرستش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هر سه مرحله با منطق بسيار قوى و مستدل و صحيح خود، بت‌پرستان 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روش مبارزه با انحرافات و كجى‌ها و مفاسد، و چگونگى امر به معروف و نهى از منكر و ارشاد جاهل را به ما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به گفتگوى وى با ستاره و ماه و خورشيدپرستان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گفتگوى مذكور را در ضمن آيات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چنين بيان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نُرِى إِبْرَاهِيمَ مَلَكُوتَ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اين‌گونه، ملكوت آسمان‌ها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حاكميّت مطلق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ابراهيم نشان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اسرار آسمان‌ها و زمين بايد جزء برنامه زندگى ما مسلمان‌ها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اين منظور مطالعه كتاب‌هايى كه در مورد اسرار و شگفتى‌هاى آسمان و زمين نوشته شده، و باعث بالا رفتن درجات يقين انسان مى‌شود، براى ما لازم</w:t>
      </w:r>
    </w:p>
    <w:p>
      <w:pPr>
        <w:pStyle w:val="BookText"/>
        <w:rPr/>
      </w:pPr>
      <w:r>
        <w:rPr>
          <w:rFonts w:ascii="IRNazanin" w:hAnsi="IRNazanin" w:eastAsia="IRNazanin"/>
          <w:color w:val="111111"/>
          <w:sz w:val="28"/>
          <w:sz w:val="28"/>
          <w:szCs w:val="28"/>
          <w:rtl w:val="true"/>
          <w:lang w:bidi="fa-IR"/>
        </w:rPr>
        <w:t>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اهميّت اين مطلب، به دو نمونه از شگفتى‌هاى آسمان و زمين توجّه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خورشيد يك ميليون و دويست هزار برابر كره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كره خورشيد، جزيى از كهكشان راه شيرى محسوب مى‌شود، كه داراى دويست ميليارد ستاره است، كه خورشيدِ ما يك ستاره متوسّط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اين كه كهكشان راه شيرى با اين همه ستاره، كه خورشيد يك ستاره متوسّط آن است، يك نمونه از ميلياردها كهكشانى است كه در آسمان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عجيب‌تر اين كه اين آسمان با اين عظمت، بلكه تمام جهان هستى بر اساس برنامه و نظم و حساب خاصّى در حركت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هم عجايب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گياهان موجود در درياها، ده‌ها برابر گياهان و درختان موجود در جنگل‌ها و خشكى‌هاى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ميليون‌ها نوع، پرنده و خزنده و حشره بر روى كره زمين زندگى مى‌كنند، كه هنوز بشر موفّق بر شناسايى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مطالعاتمان را در مورد اسرار آسمان‌ها و زمين گسترش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وَلِيَكُونَ مِنْ الْمُوقِنِينَ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استدلال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يقين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ارائه ملكوت آسمان و زمين به حضرت ابراهيم عليه السلام، رسيدن به مقام يقين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ابراهيم اهل يقين نبود؟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مراحلى دارد كه ابراهيم پيامبر عليه السلام به برخى از آنها دست يافته بود، و پس از ارائه ملكوت آسمان‌ها و زمين، به مراحل بالاترى نيز دست يافت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فاصله دور دودى را مشاهده مى‌كند، يقين دارد كه در آنجا آتشى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جلوتر مى‌آيد و شعله‌هاى آتش را مى‌بيند به مرحله بالاترى از يقين نسبت به وجود آتش دست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w:t>
      </w:r>
    </w:p>
    <w:p>
      <w:pPr>
        <w:pStyle w:val="BookText"/>
        <w:rPr/>
      </w:pPr>
      <w:r>
        <w:rPr>
          <w:rFonts w:ascii="Amiri" w:hAnsi="Amiri" w:eastAsia="Amiri" w:cs="Amiri"/>
          <w:color w:val="111111"/>
          <w:sz w:val="28"/>
          <w:sz w:val="28"/>
          <w:szCs w:val="28"/>
          <w:rtl w:val="true"/>
          <w:lang w:bidi="ar-SA"/>
        </w:rPr>
        <w:t>فاصله او با آتش آن قدر كم مى‌شود كه حرارت آن را حس مى‌كند، يقين او به آتش بيشتر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يقين مراحلى دارد و خداوند متعال با ارائه ملكوت آسمان‌ها و زمين به ابراهيم عليه السلام يقين او را كامل‌تر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عَلَيْهِ اللَّيْلُ رَءَا كَوْكَباً قَالَ هَذَا رَبِّى فَلَمَّا أَفَلَ قَالَ لَاأُحِبُّ الْآفِلِينَ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فرا گرفت، ستاره‌اى را مشاهده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غروب‌كنندگان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ستاره‌اى كه در اين آيه شريفه مورد بحث قرار گرفته، كدام ستاره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ستاره زهره و برخى ديگر ستاره مشترى گفته‌اند، كه هر دو جزء منظومه شمسى، و از ستارگان درخشان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ابراهيم عليه السلام ستاره زهره يا مشترى را مشاهده كرد، آيا حقيقتاً آن را به عنوان خداى خود پذيرفت، يا براى همراهى با ستاره‌پرستان و قانع كردن آنها، و سپس ابطال عقيده‌شان چنين گفت؟</w:t>
      </w:r>
    </w:p>
    <w:p>
      <w:pPr>
        <w:pStyle w:val="BookText"/>
        <w:rPr/>
      </w:pPr>
      <w:r>
        <w:rPr>
          <w:rFonts w:ascii="Amiri" w:hAnsi="Amiri" w:eastAsia="Amiri" w:cs="Amiri"/>
          <w:color w:val="111111"/>
          <w:sz w:val="28"/>
          <w:sz w:val="28"/>
          <w:szCs w:val="28"/>
          <w:rtl w:val="true"/>
          <w:lang w:bidi="ar-SA"/>
        </w:rPr>
        <w:t xml:space="preserve">بدون شك، احتمال دوم صحيح است، و شاهد بر اين ادّعا،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إِنِّى بَرِى‌ءٌ مِّمَّا تُشْرِكُونَ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است، كه پس از پايان بحث و مناظره با سه گروه ستاره‌پرستان و ماه‌پرستان و خورشيدپرستان، از شرك و بت‌پرستى بيزارى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ستاره را به عنوان خداوند نپذيرفت، چون ستاره غروب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مى‌خواهد كه همه جا و هميشه حضور داشته باشد، و در سايه او زندگى كند، و در همه مشكلات بر او تكيه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ستاره‌پرستان را كنار زد و همچنان نظاره‌گر آسمان بود تا ماه طلوع كرد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رَءَا الْقَمَرَ بَازِغاً قَالَ هَذَا رَبِّى فَلَمَّا أَفَلَ قَالَ لَئِنْ لَّمْ يَهْدِنِى رَبِّى لَأَكُونَنَّ مِنَ الْقَوْمِ</w:t>
      </w:r>
    </w:p>
    <w:p>
      <w:pPr>
        <w:pStyle w:val="BookText"/>
        <w:rPr/>
      </w:pPr>
      <w:r>
        <w:rPr>
          <w:rFonts w:ascii="IRNazanin" w:hAnsi="IRNazanin" w:eastAsia="IRNazanin"/>
          <w:color w:val="111111"/>
          <w:sz w:val="28"/>
          <w:sz w:val="28"/>
          <w:szCs w:val="28"/>
          <w:rtl w:val="true"/>
          <w:lang w:bidi="fa-IR"/>
        </w:rPr>
        <w:t>الضَّآلِّينَ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ماه را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مى‌شكافد،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راهنمايى نمى‌كرد، به‌طور قطع از گروه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گفتگوى آن حضرت با ماه‌پرستان در شب شانزدهم و هفدهم ماه بود، كه ماه يكى دو ساعت پس از غروب آفتاب در آسمان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ابراهيم عليه السلام همان سخن را با ماه‌پرستان گفت، و با غروب ماه همان استدلال را براى بطلان عقيده آنها 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آنچه به عنوان پروردگار پذيرفته مى‌شود، انسان را هدايت نكند و در دو راهى‌ها دست او را نگيرد، به چه درد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رَءَا الشَّمْسَ بَازِغَةً قَالَ هَذَا رَبِّى هَذَا أَكْبَرُ فَلَمَّا أَفَلَتْ قَالَ يَا قَوْمِ إِنِّى بَرِى‌ءٌ مِّمَّا تُشْرِكُونَ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هنگامى كه خورشيد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سينه 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مى‌شكافت،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پروردگار من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 از آنچه همتاى خدا قرار مى‌دهيد،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پس از اثبات عدم صلاحيّت ستارگان و ماه و خورشيد براى پرستش، و استدلال قوى و منطقى بر بطلان عقيده ستاره‌پرستان و ماه‌پرستان و خورشيدپرستان، خداى شايسته پرستش را اين گونه معرفى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وَجَّهْتُ وَجْهِىَ لِلَّذِى فَطَرَ السَّماوَاتِ وَالْأَرْضَ حَنِيفاً وَمَا أَنَا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من روى خود را به سوى كسى متوجّه كردم كه آسمان‌ها و زمين را آفريده، در حالى كه ايمان من خالص است و از مشركان نيستم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و ماه و خورشيد، كه خود مخلوقند و محتاج، شايسته عبادت نيستند، بلكه عبادت و ستايش مخصوص ذات پاكى است كه آفريننده ستارگان و ماه و خورشيد، بلكه تمام آسمان‌ها و زمين، بلكه تمام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خالصانه به پرستش چنين معبودى روى مى‌آورم، و هرگز در سلك مشركين وارد</w:t>
      </w:r>
      <w:bookmarkStart w:id="52" w:name="pg1446_6159"/>
    </w:p>
    <w:p>
      <w:pPr>
        <w:pStyle w:val="BookText"/>
        <w:rPr/>
      </w:pPr>
      <w:bookmarkEnd w:id="52"/>
      <w:r>
        <w:rPr>
          <w:rFonts w:ascii="IRNazanin" w:hAnsi="IRNazanin" w:eastAsia="IRNazanin"/>
          <w:color w:val="111111"/>
          <w:sz w:val="28"/>
          <w:sz w:val="28"/>
          <w:szCs w:val="28"/>
          <w:rtl w:val="true"/>
          <w:lang w:bidi="fa-IR"/>
        </w:rPr>
        <w:t>نمى‌شوم، هر چند اكثريّت جامعه باشند، و قدرت و حكومت در اختيار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چنين خدايى تكيه مى‌زنم، و بر او توكّل مى‌كنم، و از او استعانت مى‌جويم، كه شب و روز با من است، و هرگز افول و غروب ندارد</w:t>
      </w:r>
      <w:r>
        <w:rPr>
          <w:rFonts w:eastAsia="IRNazanin" w:cs="IRNazanin"/>
          <w:color w:val="111111"/>
          <w:sz w:val="28"/>
          <w:szCs w:val="28"/>
          <w:rtl w:val="true"/>
          <w:lang w:bidi="fa-IR"/>
        </w:rPr>
        <w:t>.</w:t>
      </w:r>
    </w:p>
    <w:p>
      <w:pPr>
        <w:pStyle w:val="Heading3"/>
        <w:numPr>
          <w:ilvl w:val="2"/>
          <w:numId w:val="1"/>
        </w:numPr>
        <w:rPr/>
      </w:pPr>
      <w:bookmarkStart w:id="53" w:name="__RefHeading___Toc314380_383892988"/>
      <w:bookmarkStart w:id="54" w:name="_Toc20"/>
      <w:bookmarkEnd w:id="53"/>
      <w:r>
        <w:rPr>
          <w:rtl w:val="true"/>
        </w:rPr>
        <w:t>نكات آموزنده</w:t>
      </w:r>
      <w:bookmarkEnd w:id="54"/>
    </w:p>
    <w:p>
      <w:pPr>
        <w:pStyle w:val="Heading4"/>
        <w:numPr>
          <w:ilvl w:val="3"/>
          <w:numId w:val="1"/>
        </w:numPr>
        <w:rPr/>
      </w:pPr>
      <w:bookmarkStart w:id="55" w:name="__RefHeading___Toc314382_383892988"/>
      <w:bookmarkStart w:id="56" w:name="_Toc21"/>
      <w:bookmarkEnd w:id="55"/>
      <w:r>
        <w:rPr/>
        <w:t>1</w:t>
      </w:r>
      <w:r>
        <w:rPr>
          <w:rtl w:val="true"/>
        </w:rPr>
        <w:t xml:space="preserve">. </w:t>
      </w:r>
      <w:r>
        <w:rPr>
          <w:rtl w:val="true"/>
        </w:rPr>
        <w:t>حفظ آرامش و اجتناب از عصبانيّت</w:t>
      </w:r>
      <w:bookmarkEnd w:id="56"/>
    </w:p>
    <w:p>
      <w:pPr>
        <w:pStyle w:val="BookText"/>
        <w:rPr/>
      </w:pPr>
      <w:r>
        <w:rPr>
          <w:rFonts w:ascii="IRNazanin" w:hAnsi="IRNazanin" w:eastAsia="IRNazanin"/>
          <w:color w:val="111111"/>
          <w:sz w:val="28"/>
          <w:sz w:val="28"/>
          <w:szCs w:val="28"/>
          <w:rtl w:val="true"/>
          <w:lang w:bidi="fa-IR"/>
        </w:rPr>
        <w:t>هنگامى كه با انسان‌هاى منحرف و فاسد يا كارهاى ناهنجار و نامشروع مواجه مى‌شويم، نبايد كنترل خود را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شخص كافر، يا مرتد، يا بى اعتنا به مسائل دينى، يا بى‌حجاب، يا بدحجاب، يا روزه‌خوار، يا تارك الصلاة، يا منكر خمس و زكات، و مانند آنها برخورد كرديم، در عين حال كه بايد در درون وجود خود از انجام گناه ناراحت و منزجر شده و از آن برائت بجوييم، امّا هرگز نبايد عصبانى شويم، بلكه با دليل و منطق و اخلاق و ادب به فريضه نهى از منكر و ارشاد جاهل بپردازيم، چرا كه از طريق عواطف و اخلاق، نتايج مطلوب‌ترى حاصل مى‌گردد و كمتر كسى يافت مى‌شود كه در مقابل برخورد خوب و اخلاق خوش و منطق صحيح، عكس العمل نامطلوب و ناهنجارى نشان دهد</w:t>
      </w:r>
      <w:r>
        <w:rPr>
          <w:rFonts w:eastAsia="IRNazanin" w:cs="IRNazanin"/>
          <w:color w:val="111111"/>
          <w:sz w:val="28"/>
          <w:szCs w:val="28"/>
          <w:rtl w:val="true"/>
          <w:lang w:bidi="fa-IR"/>
        </w:rPr>
        <w:t>.</w:t>
      </w:r>
    </w:p>
    <w:p>
      <w:pPr>
        <w:pStyle w:val="Heading4"/>
        <w:numPr>
          <w:ilvl w:val="3"/>
          <w:numId w:val="1"/>
        </w:numPr>
        <w:rPr/>
      </w:pPr>
      <w:bookmarkStart w:id="57" w:name="__RefHeading___Toc314384_383892988"/>
      <w:bookmarkStart w:id="58" w:name="_Toc22"/>
      <w:bookmarkEnd w:id="57"/>
      <w:r>
        <w:rPr/>
        <w:t>2</w:t>
      </w:r>
      <w:r>
        <w:rPr>
          <w:rtl w:val="true"/>
        </w:rPr>
        <w:t xml:space="preserve">. </w:t>
      </w:r>
      <w:r>
        <w:rPr>
          <w:rtl w:val="true"/>
        </w:rPr>
        <w:t>مدارا و همراهى، سپس مبارزه و مقابله</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داستان حضرت ابراهيم عليه السلام نتيجه مى‌گيريم كه در مقابل افراد لجوج و عنود، ابتدا بايد مدارا و همراهى كرد و در ظاهر عقيده و نظر آنها را پذيرفت، سپس به تدريج و گام به گام به نقد افكار آنها پرداخت و اشكالات آن را بيان كرد، تا به بطلان آن پى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از اوّل موضع صد در صد متضاد و مخالف با عقيده آنها گرفته شود، حاضر به شنيدن استدلال‌ها و نكات ضعف عقيده خود نخواهند شد، و اين مطلب يكى از اصول مهمّ بحث و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w:t>
      </w:r>
    </w:p>
    <w:p>
      <w:pPr>
        <w:pStyle w:val="BookText"/>
        <w:rPr/>
      </w:pPr>
      <w:r>
        <w:rPr>
          <w:rFonts w:ascii="Amiri" w:hAnsi="Amiri" w:eastAsia="Amiri" w:cs="Amiri"/>
          <w:color w:val="111111"/>
          <w:sz w:val="28"/>
          <w:sz w:val="28"/>
          <w:szCs w:val="28"/>
          <w:rtl w:val="true"/>
          <w:lang w:bidi="ar-SA"/>
        </w:rPr>
        <w:t>تاريخى در اين زمينه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اساتيد ما در نجف اشرف، كه سيّد بزرگوارى بود،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تحصيل در نجف، روزى به منظور تفريح و رفع خستگى به كنار شطّ كوفه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كردم كه طلبه‌اى وسواسى قصد انجام غسل ارتماسى دارد و براى اين كه يقين به فرو رفتن تمام اعضاى بدنش در آب به هنگام غسل حاصل كند، از ديگران مى‌خواست كه شهادت بر اين امر دهند؛ امّا هر بار كه به زير آب مى‌رفت و بيرون مى‌آمد و آنها شهادت بر صحّت غسل مى‌دادند، قبول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آقا سيّد شهادت دهد مى‌پذيرم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زير آب رفت و شايد بيست سانتى متر در آب فرو رفت، هنگامى كه بيرون آمد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شما درست نبود، زيرا مقدارى از سرتان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قصد غسل در آب فرو رفت و آب تا نيم متر روى سرش را فرا گرفت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مقدارى از موهاى سرتان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تا عمق يك مترى آب فرو رفت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بار بدن شما به‌طور كامل در آب فرو رفت و غسلتان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شكل سخن مرا پذيرفت و نجات يافت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وسواس ديگرى بود كه تصوّر مى‌كرد همواره كوزه‌اى روى سر او قرار دارد؛ امّا هيچ كس سخن او را نمى‌پذيرفت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طبيب آگاه و زيركى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كوزه‌اى بالاى سر شماست فردا نزد من بيا تا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قبل از آن كه شخص وسواس مراجعه كند، طبيب به شخصى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كوزه‌اى تهيّه كن و به پشت بام برو، هر زمان اشاره كردم آن را به داخل كوچه بينداز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فرد وسواس آمد، طبيب او را به بالاى پشت بام برد و در نقطه‌اى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مى‌كنم كه كوزه روى سرت را بردارم، بعد به آن شخص اشاره كرد كه كوزه را به داخل كوچه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به</w:t>
      </w:r>
      <w:bookmarkStart w:id="59" w:name="pg1446_6161"/>
    </w:p>
    <w:p>
      <w:pPr>
        <w:pStyle w:val="BookText"/>
        <w:rPr/>
      </w:pPr>
      <w:bookmarkEnd w:id="59"/>
      <w:r>
        <w:rPr>
          <w:rFonts w:ascii="IRNazanin" w:hAnsi="IRNazanin" w:eastAsia="IRNazanin"/>
          <w:color w:val="111111"/>
          <w:sz w:val="28"/>
          <w:sz w:val="28"/>
          <w:szCs w:val="28"/>
          <w:rtl w:val="true"/>
          <w:lang w:bidi="fa-IR"/>
        </w:rPr>
        <w:t>شخص وسواس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كوزه را برداشتم و به داخل كوچه انداختم، مى‌توانى پايين بروى و قطعات خرد شده كوزه را مشاهده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مشاهده قطعات خرد شده كوزه، از اين وسواس نجات يافت و از اين توهّم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افراد بايد با تدبير و آگاهى و منطق و محبّت عمل كرد</w:t>
      </w:r>
      <w:r>
        <w:rPr>
          <w:rFonts w:eastAsia="IRNazanin" w:cs="IRNazanin"/>
          <w:color w:val="111111"/>
          <w:sz w:val="28"/>
          <w:szCs w:val="28"/>
          <w:rtl w:val="true"/>
          <w:lang w:bidi="fa-IR"/>
        </w:rPr>
        <w:t>.</w:t>
      </w:r>
    </w:p>
    <w:p>
      <w:pPr>
        <w:pStyle w:val="Heading4"/>
        <w:numPr>
          <w:ilvl w:val="3"/>
          <w:numId w:val="1"/>
        </w:numPr>
        <w:rPr/>
      </w:pPr>
      <w:bookmarkStart w:id="60" w:name="__RefHeading___Toc314386_383892988"/>
      <w:bookmarkStart w:id="61" w:name="_Toc23"/>
      <w:bookmarkEnd w:id="60"/>
      <w:r>
        <w:rPr/>
        <w:t>3</w:t>
      </w:r>
      <w:r>
        <w:rPr>
          <w:rtl w:val="true"/>
        </w:rPr>
        <w:t xml:space="preserve">. </w:t>
      </w:r>
      <w:r>
        <w:rPr>
          <w:rtl w:val="true"/>
        </w:rPr>
        <w:t>غروب و افول</w:t>
      </w:r>
      <w:bookmarkEnd w:id="6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غروب ستارگان از جمله خورشيد و ماه دليل بر عدم شايستگى آنها براى عبادت است؟ چه ارتباطى ميان غروب وافول، وتوحيد ويگانگى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غروب دليل بر محدوديّت غروب كننده است؛ هنگامى كه غروب مى‌كند، يعنى اين سوى افق نيست، و آن طرف افق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محدود شود مخلوق است نه خالق، زيرا خداوند در همه جا هست، در آسمان، در زمين، و در بيرون وجود ما، و در درون ما، و حتّى در قلب ما، او با ماست هر كجا كه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خداى نامحدود و پرقدرتى مرا تربيت مى‌كند، از او شرم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به تمام امور من آگاه است، حتّى از افكار مخفى درون مغزم اطّلاع دارد، با خداوندى كه روزى چند ساعت هست و سپس غروب مى‌كند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چيزى كه غروب مى‌كند داراى حركت است، و حركت يا به سوى نقصان است، يا به سوى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خداوندى كه از هر جهت كامل است نه حركت به سوى كمال دارد و نه نقصان، پس آنچه حركت دارد نمى‌تواند خدا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اينكه؛ ماه و خورشيد و ستارگان تحت فرمان قوانين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قانون جاذبه و دافعه، و قانون گريز از مركز، و ساير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مافوق قوانين است، نه اسير قوانين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مقهور قوانين عالم هستى است، مخلوق است نه خالق</w:t>
      </w:r>
      <w:r>
        <w:rPr>
          <w:rFonts w:eastAsia="IRNazanin" w:cs="IRNazanin"/>
          <w:color w:val="111111"/>
          <w:sz w:val="28"/>
          <w:szCs w:val="28"/>
          <w:rtl w:val="true"/>
          <w:lang w:bidi="fa-IR"/>
        </w:rPr>
        <w:t>.</w:t>
      </w:r>
      <w:bookmarkStart w:id="62" w:name="pg1446_6162"/>
    </w:p>
    <w:p>
      <w:pPr>
        <w:pStyle w:val="BookText"/>
        <w:rPr/>
      </w:pPr>
      <w:bookmarkEnd w:id="62"/>
      <w:r>
        <w:rPr>
          <w:rFonts w:ascii="IRNazanin" w:hAnsi="IRNazanin" w:eastAsia="IRNazanin"/>
          <w:color w:val="111111"/>
          <w:sz w:val="28"/>
          <w:sz w:val="28"/>
          <w:szCs w:val="28"/>
          <w:rtl w:val="true"/>
          <w:lang w:bidi="fa-IR"/>
        </w:rPr>
        <w:t>نتيجه اين كه حضرت ابراهيم عليه السلام با دست گذاشتن روى نقطه ضعف مشترك ماه‌پرستان و ستاره‌پرستان و آفتاب‌پرستان آنها را مقهور منطق قوى و متين خود ساخت، و به آنها وديگران ثابت كرد كه اين اجرام آسمانى شايسته پرستش نيستند</w:t>
      </w:r>
      <w:r>
        <w:rPr>
          <w:rFonts w:eastAsia="IRNazanin" w:cs="IRNazanin"/>
          <w:color w:val="111111"/>
          <w:sz w:val="28"/>
          <w:szCs w:val="28"/>
          <w:rtl w:val="true"/>
          <w:lang w:bidi="fa-IR"/>
        </w:rPr>
        <w:t>.</w:t>
      </w:r>
    </w:p>
    <w:p>
      <w:pPr>
        <w:pStyle w:val="Heading4"/>
        <w:numPr>
          <w:ilvl w:val="3"/>
          <w:numId w:val="1"/>
        </w:numPr>
        <w:rPr/>
      </w:pPr>
      <w:bookmarkStart w:id="63" w:name="__RefHeading___Toc314388_383892988"/>
      <w:bookmarkStart w:id="64" w:name="_Toc24"/>
      <w:bookmarkEnd w:id="63"/>
      <w:r>
        <w:rPr/>
        <w:t>4</w:t>
      </w:r>
      <w:r>
        <w:rPr>
          <w:rtl w:val="true"/>
        </w:rPr>
        <w:t xml:space="preserve">. </w:t>
      </w:r>
      <w:r>
        <w:rPr>
          <w:rtl w:val="true"/>
        </w:rPr>
        <w:t>فلسفه پرستش اجرام آسمانى</w:t>
      </w:r>
      <w:bookmarkEnd w:id="64"/>
    </w:p>
    <w:p>
      <w:pPr>
        <w:pStyle w:val="Heading5"/>
        <w:numPr>
          <w:ilvl w:val="4"/>
          <w:numId w:val="1"/>
        </w:numPr>
        <w:rPr/>
      </w:pPr>
      <w:bookmarkStart w:id="65" w:name="__RefHeading___Toc314390_383892988"/>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علّت اين كه در گذشته در مقياس وسيع‌تر و اكنون به شكل محدودتر، عدّه‌اى به پرستش برخى از اجرام آسمانى روى آورده‌اند، اين است كه در علم نجوم سه نوع عقيده درباره ستارگان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موجوداتى زنده و عاقل و باهوش و مدير و مدبّرند، و سرنوشت ما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اراده كنند جنگ رخ مى‌دهد، و با اراده آنها بشر صلح مى‌كند، خشكسالى و آبسالى بسته به اراده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ستاره‌پرستان و ماه‌پرستان و خورشيدپرستان به عبادت و پرستش آنها روى آوردند، تا سرنوشتشان را خوب رقم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عقيده مستلزم شرك و كفر است، زيرا جز ذات پاك خدا هيچ موجودى به‌طور مستقل، تأثيرى در عالم هستى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اجازه ندهد نه كارد مى‌بُرد و نه آتش مى‌سوزاند و نه هيچ حادثه ديگرى رخ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موجودات زنده و عاقل و باهوش و مدير و مدبّرى هستند، امّا به‌تنهايى كارى انجام نمى‌دهند، بلكه به اذن خداوند فعاليّت مى‌كنند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عقيده مستلزم كفر و شرك نيست، ولى اعتقاد باطلى است و دليلى بر اثبات آن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كه بشر امروز به بعضى از كرات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كرده و هيچ گونه آثار حيات و زندگى در آنجا مشاهده نكرده است</w:t>
      </w:r>
      <w:r>
        <w:rPr>
          <w:rFonts w:eastAsia="IRNazanin" w:cs="IRNazanin"/>
          <w:color w:val="111111"/>
          <w:sz w:val="28"/>
          <w:szCs w:val="28"/>
          <w:rtl w:val="true"/>
          <w:lang w:bidi="fa-IR"/>
        </w:rPr>
        <w:t>.</w:t>
      </w:r>
      <w:bookmarkStart w:id="67" w:name="pg1446_6163"/>
    </w:p>
    <w:p>
      <w:pPr>
        <w:pStyle w:val="BookText"/>
        <w:rPr/>
      </w:pPr>
      <w:bookmarkEnd w:id="6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مدير و مدبّر و با شعور نيستند، و سرنوشت انسان‌ها به دست آنها نيست، امّا آينده انسان‌ها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برخى از منجّمين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كواكب و ستارگان نشان مى‌دهد كه در فلان مكان جنگ رخ مى‌دهد، و در فلان مكان صلح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كواكب نشان مى‌دهد كه امسال خشكسالى رخ مى‌دهد، يا آبسالى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نيز شرك و كفر نيست، امّا همانند عقيده دوم باطل و بى‌اساس است، و دليل و برهانى بر اثبات آن وجود ندارد، بلكه مخالف برخى از آيات قرآن و روايات حضرات معصومين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اين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متولّد شود ستاره‌اى در آسمان دارد و آينده او را مى‌توان تعيين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و خيال و توهّمى بيش نيست، چرا كه خبر دادن از غيب، مخصوص خدا و اولياى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روشن‌تر شدن اين مطلب به دو روايت زير توجّه كنيد</w:t>
      </w:r>
      <w:r>
        <w:rPr>
          <w:rFonts w:eastAsia="IRNazanin" w:cs="IRNazanin"/>
          <w:color w:val="111111"/>
          <w:sz w:val="28"/>
          <w:szCs w:val="28"/>
          <w:rtl w:val="true"/>
          <w:lang w:bidi="fa-IR"/>
        </w:rPr>
        <w:t>:</w:t>
      </w:r>
    </w:p>
    <w:p>
      <w:pPr>
        <w:pStyle w:val="Heading5"/>
        <w:numPr>
          <w:ilvl w:val="4"/>
          <w:numId w:val="1"/>
        </w:numPr>
        <w:rPr/>
      </w:pPr>
      <w:bookmarkStart w:id="68" w:name="__RefHeading___Toc314392_383892988"/>
      <w:bookmarkStart w:id="69" w:name="_Toc26"/>
      <w:bookmarkEnd w:id="68"/>
      <w:r>
        <w:rPr>
          <w:rtl w:val="true"/>
        </w:rPr>
        <w:t>اوّل</w:t>
      </w:r>
      <w:r>
        <w:rPr>
          <w:rtl w:val="true"/>
        </w:rPr>
        <w:t xml:space="preserve">: </w:t>
      </w:r>
      <w:r>
        <w:rPr>
          <w:rtl w:val="true"/>
        </w:rPr>
        <w:t>منجّم ملعون است</w:t>
      </w:r>
      <w:r>
        <w:rPr>
          <w:rtl w:val="true"/>
        </w:rPr>
        <w:t>!</w:t>
      </w:r>
      <w:bookmarkEnd w:id="69"/>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الْمُنَجِّمُ مَلْعُونٌ، وَالْكاهِنُ مَلْعُونٌ، وَالساحِرُ مَلْعُونٌ</w:t>
      </w:r>
    </w:p>
    <w:p>
      <w:pPr>
        <w:pStyle w:val="BookText"/>
        <w:rPr/>
      </w:pPr>
      <w:r>
        <w:rPr>
          <w:rFonts w:ascii="IRNazanin" w:hAnsi="IRNazanin" w:eastAsia="IRNazanin"/>
          <w:color w:val="111111"/>
          <w:sz w:val="28"/>
          <w:sz w:val="28"/>
          <w:szCs w:val="28"/>
          <w:rtl w:val="true"/>
          <w:lang w:bidi="fa-IR"/>
        </w:rPr>
        <w:t>؛ سه گروه مورد لعن و نفرين پروردگارند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خبر غيبى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جادوگر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منجّم ملعون است؟ آيا اسلام با علم ستاره‌شناسى مخالف است؟</w:t>
      </w:r>
    </w:p>
    <w:p>
      <w:pPr>
        <w:pStyle w:val="BookText"/>
        <w:rPr/>
      </w:pPr>
      <w:r>
        <w:rPr>
          <w:rFonts w:ascii="IRNazanin" w:hAnsi="IRNazanin" w:eastAsia="IRNazanin"/>
          <w:color w:val="111111"/>
          <w:sz w:val="28"/>
          <w:sz w:val="28"/>
          <w:szCs w:val="28"/>
          <w:rtl w:val="true"/>
          <w:lang w:bidi="fa-IR"/>
        </w:rPr>
        <w:t>آيا تلسكوپ‌هاى غول‌پيكر و فوق‌العاده دقيق و دانشگاه‌هاى بزرگ علم نجوم وهزاران دانشجويى كه مباحث علم هيئت را پى‌گيرى مى‌كنند مورد لعن و نفرين پروردگارند؟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ستاره‌شناسى و علم نجوم ملعون نيست، بلكه از اين راه مى‌توان به</w:t>
      </w:r>
      <w:bookmarkStart w:id="70" w:name="pg1446_6164"/>
    </w:p>
    <w:p>
      <w:pPr>
        <w:pStyle w:val="BookText"/>
        <w:rPr/>
      </w:pPr>
      <w:bookmarkEnd w:id="70"/>
      <w:r>
        <w:rPr>
          <w:rFonts w:ascii="IRNazanin" w:hAnsi="IRNazanin" w:eastAsia="IRNazanin"/>
          <w:color w:val="111111"/>
          <w:sz w:val="28"/>
          <w:sz w:val="28"/>
          <w:szCs w:val="28"/>
          <w:rtl w:val="true"/>
          <w:lang w:bidi="fa-IR"/>
        </w:rPr>
        <w:t>معرفت الهى رسيد، امّا ستاره‌شناسانى كه با بررسى اوضاع ستاره‌ها پيش‌بينى‌هايى كرده، و خبر از آينده مى‌دهند، مورد لعن پروردگارند، چون خبر دادن از آينده، كار خداوند و آن دسته از اولياى الهى است كه خداوند به آنها اذن داده، و هر كس ديگر چنين ادّعايى كند، دروغ گفته و ملعون است</w:t>
      </w:r>
      <w:r>
        <w:rPr>
          <w:rFonts w:eastAsia="IRNazanin" w:cs="IRNazanin"/>
          <w:color w:val="111111"/>
          <w:sz w:val="28"/>
          <w:szCs w:val="28"/>
          <w:rtl w:val="true"/>
          <w:lang w:bidi="fa-IR"/>
        </w:rPr>
        <w:t>.</w:t>
      </w:r>
    </w:p>
    <w:p>
      <w:pPr>
        <w:pStyle w:val="Heading5"/>
        <w:numPr>
          <w:ilvl w:val="4"/>
          <w:numId w:val="1"/>
        </w:numPr>
        <w:rPr/>
      </w:pPr>
      <w:bookmarkStart w:id="71" w:name="__RefHeading___Toc314394_383892988"/>
      <w:bookmarkStart w:id="72" w:name="_Toc27"/>
      <w:bookmarkEnd w:id="71"/>
      <w:r>
        <w:rPr>
          <w:rtl w:val="true"/>
        </w:rPr>
        <w:t>دوم</w:t>
      </w:r>
      <w:r>
        <w:rPr>
          <w:rtl w:val="true"/>
        </w:rPr>
        <w:t xml:space="preserve">: </w:t>
      </w:r>
      <w:r>
        <w:rPr>
          <w:rtl w:val="true"/>
        </w:rPr>
        <w:t>منجّمين را تصديق نكنيد</w:t>
      </w:r>
      <w:bookmarkEnd w:id="72"/>
    </w:p>
    <w:p>
      <w:pPr>
        <w:pStyle w:val="BookText"/>
        <w:rPr/>
      </w:pPr>
      <w:r>
        <w:rPr>
          <w:rFonts w:ascii="IRNazanin" w:hAnsi="IRNazanin" w:eastAsia="IRNazanin"/>
          <w:color w:val="111111"/>
          <w:sz w:val="28"/>
          <w:sz w:val="28"/>
          <w:szCs w:val="28"/>
          <w:rtl w:val="true"/>
          <w:lang w:bidi="fa-IR"/>
        </w:rPr>
        <w:t>حضرت على عليه السلام عازم جنگ با خوارج نهروان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انسان‌هاى بى‌سواد، احمق و كم‌اطّلاعى بودند كه ظاهرى مقدّس داشته و آثار سجده‌هاى طولانى در چهره آنها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حضرت على عليه السلام را به خاطر ماجراى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عامل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صلى الله عليه و آله درباره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والْحَقُّ مَعَ عَلِىٍ يَدُورُ حَيْثٌ ما دارَ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على با حق و حق با على است، هر جا كه على باشد حق هم همانجاست</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خوارج نمى‌فهميدند كه على عليه السلام خود معيار سنجش حق است، و حق بر محور او دور مى‌زند، و او شاخص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اميرمؤمنان عليه السلام در ابتدا قصد داشت خوارج را نصيحت كند و آنها را از راهى كه در پيش گرفتند باز دارد ولى وقتى موعظه‌هاى حضرت اثرى در قلب و ذهن خوارج نداشت امام على عليه السلام تصميم به جنگ با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عليه السلام قصد داشتند براى جنگ حركت كنند يكى از منجّمان خطاب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به جنگ خوارج مرو، كه شكست مى‌خورى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كواكب و ستارگان بد است، از برخى ستاره‌ها آتش و حرارت بلند است و بدين علّت اقدام به جنگ در اين ساعت نتيجه‌اى جز شكست در پى نخواهد داشت</w:t>
      </w:r>
      <w:r>
        <w:rPr>
          <w:rFonts w:eastAsia="IRNazanin" w:cs="IRNazanin"/>
          <w:color w:val="111111"/>
          <w:sz w:val="28"/>
          <w:szCs w:val="28"/>
          <w:rtl w:val="true"/>
          <w:lang w:bidi="fa-IR"/>
        </w:rPr>
        <w:t>!»</w:t>
      </w:r>
      <w:bookmarkStart w:id="73" w:name="pg1446_6165"/>
    </w:p>
    <w:p>
      <w:pPr>
        <w:pStyle w:val="BookText"/>
        <w:rPr/>
      </w:pPr>
      <w:bookmarkEnd w:id="73"/>
      <w:r>
        <w:rPr>
          <w:rFonts w:ascii="IRNazanin" w:hAnsi="IRNazanin" w:eastAsia="IRNazanin"/>
          <w:color w:val="111111"/>
          <w:sz w:val="28"/>
          <w:sz w:val="28"/>
          <w:szCs w:val="28"/>
          <w:rtl w:val="true"/>
          <w:lang w:bidi="fa-IR"/>
        </w:rPr>
        <w:t>حضرت خطاب به وى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صَدَّقَكَ بِهذا فَقَدْ كَذَّبَ الْقرآنَ</w:t>
      </w:r>
    </w:p>
    <w:p>
      <w:pPr>
        <w:pStyle w:val="BookText"/>
        <w:rPr/>
      </w:pPr>
      <w:r>
        <w:rPr>
          <w:rFonts w:ascii="IRNazanin" w:hAnsi="IRNazanin" w:eastAsia="IRNazanin"/>
          <w:color w:val="111111"/>
          <w:sz w:val="28"/>
          <w:sz w:val="28"/>
          <w:szCs w:val="28"/>
          <w:rtl w:val="true"/>
          <w:lang w:bidi="fa-IR"/>
        </w:rPr>
        <w:t>؛ هر كس اين عقيده و گفتار تو را تصديق كند، قرآن مجيد را تكذيب كرده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چون قرآن مجيد علم غيبت را به‌طور خاص در اختيار خداوند و كسانى كه خداوند به آنها اذن داده مى‌داند، و اين شخص بر خلاف قرآن مدّعى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رو به مردم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الْمُنَجِّمُ كَالْكاهِنِ، وَالْكاهِنُ كَالسَّاحِرِ، وَالسَّاحِرُ كَالْكافِرِ، وَالْكافِرُ فِى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منجّم همچون كاهن است، و كاهن چون ساحر، و جادوگر همانند كافر، و كافر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بدون توجّه به سخن آن منجّم، به سوى خوارج نهروان حركت كرد، و با آنها جنگيد و پيروز شد</w:t>
      </w:r>
      <w:r>
        <w:rPr>
          <w:rFonts w:eastAsia="IRNazanin" w:cs="IRNazanin"/>
          <w:color w:val="111111"/>
          <w:sz w:val="28"/>
          <w:szCs w:val="28"/>
          <w:rtl w:val="true"/>
          <w:lang w:bidi="fa-IR"/>
        </w:rPr>
        <w:t>.</w:t>
      </w:r>
    </w:p>
    <w:p>
      <w:pPr>
        <w:pStyle w:val="Heading3"/>
        <w:numPr>
          <w:ilvl w:val="2"/>
          <w:numId w:val="1"/>
        </w:numPr>
        <w:rPr/>
      </w:pPr>
      <w:bookmarkStart w:id="74" w:name="__RefHeading___Toc314396_383892988"/>
      <w:bookmarkStart w:id="75" w:name="_Toc28"/>
      <w:bookmarkEnd w:id="74"/>
      <w:r>
        <w:rPr>
          <w:rtl w:val="true"/>
        </w:rPr>
        <w:t>هشدار</w:t>
      </w:r>
      <w:r>
        <w:rPr>
          <w:rtl w:val="true"/>
        </w:rPr>
        <w:t xml:space="preserve">! </w:t>
      </w:r>
      <w:r>
        <w:rPr>
          <w:rtl w:val="true"/>
        </w:rPr>
        <w:t>هشدار</w:t>
      </w:r>
      <w:r>
        <w:rPr>
          <w:rtl w:val="true"/>
        </w:rPr>
        <w:t>!</w:t>
      </w:r>
      <w:bookmarkEnd w:id="75"/>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 زمان ما نيز برخى از منجّمان در گوشه و كنار اقدام به چنين كارهايى كرده، و گاه خبرهايى مى‌دهند كه به شوخى شبيه‌تر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بعضى از تقويم‌هاى نجومى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تابستان امسال هوا گرم است و ميوه‌ها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اوضاع كواكب نشان مى‌دهد كه زمستان امسال هوا سرد است و باران مى‌بارد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اجازه بدهيد به مناسبت اين بحث، به خرافاتى كه امروزه به شكل‌هاى مختلف در ميان مردم مطرح است اشاره‌اى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افراد سودجو با ادّعاى اين كه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تو را بسته‌اند، فلان مقدار پول بده تا مشكل را حل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بيكارى و ضعف قدرت اقتصادى تو سحر و جادوست، چند صد هزار تومان مى‌گيرم و سحرت را باطل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بيمار صعب‌العلاج كه پزشكان نتوانسته‌اند درمان كنند را با فلان روش درمان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سعى در</w:t>
      </w:r>
      <w:bookmarkStart w:id="76" w:name="pg1446_6166"/>
    </w:p>
    <w:p>
      <w:pPr>
        <w:pStyle w:val="BookText"/>
        <w:rPr/>
      </w:pPr>
      <w:bookmarkEnd w:id="76"/>
      <w:r>
        <w:rPr>
          <w:rFonts w:ascii="IRNazanin" w:hAnsi="IRNazanin" w:eastAsia="IRNazanin"/>
          <w:color w:val="111111"/>
          <w:sz w:val="28"/>
          <w:sz w:val="28"/>
          <w:szCs w:val="28"/>
          <w:rtl w:val="true"/>
          <w:lang w:bidi="fa-IR"/>
        </w:rPr>
        <w:t>چپاول مردم و پر كردن جيب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واقعاً مشكل‌گشا بودند و به اين راحتى مى‌توانستند مردم را ثروتمند كنند، اوّل مشكل مالى خود را حل مى‌كردند، تا به اين شيوه‌هاى نادرست متوسّل نشوند</w:t>
      </w:r>
      <w:r>
        <w:rPr>
          <w:rFonts w:eastAsia="IRNazanin" w:cs="IRNazanin"/>
          <w:color w:val="111111"/>
          <w:sz w:val="28"/>
          <w:szCs w:val="28"/>
          <w:rtl w:val="true"/>
          <w:lang w:bidi="fa-IR"/>
        </w:rPr>
        <w:t>.</w:t>
      </w:r>
    </w:p>
    <w:p>
      <w:pPr>
        <w:pStyle w:val="Heading3"/>
        <w:numPr>
          <w:ilvl w:val="2"/>
          <w:numId w:val="1"/>
        </w:numPr>
        <w:rPr/>
      </w:pPr>
      <w:bookmarkStart w:id="77" w:name="__RefHeading___Toc314398_383892988"/>
      <w:bookmarkStart w:id="78" w:name="_Toc29"/>
      <w:bookmarkEnd w:id="77"/>
      <w:r>
        <w:rPr>
          <w:rtl w:val="true"/>
        </w:rPr>
        <w:t>سرچشمه خرافات</w:t>
      </w:r>
      <w:bookmarkEnd w:id="78"/>
    </w:p>
    <w:p>
      <w:pPr>
        <w:pStyle w:val="BookText"/>
        <w:rPr/>
      </w:pPr>
      <w:r>
        <w:rPr>
          <w:rFonts w:ascii="IRNazanin" w:hAnsi="IRNazanin" w:eastAsia="IRNazanin"/>
          <w:color w:val="111111"/>
          <w:sz w:val="28"/>
          <w:sz w:val="28"/>
          <w:szCs w:val="28"/>
          <w:rtl w:val="true"/>
          <w:lang w:bidi="fa-IR"/>
        </w:rPr>
        <w:t>سرچشمه خرافات سه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نادانى و جهالت؛ اگر كسانى كه در دام مروّجان خرافه مى‌افتند از نظر اعتقادى به جايى برسند كه همه چيز را به دست خدا بدانند و براى حلّ مشكلات، به او و كسانى كه او معرّفى كرده متوسّل شوند، نه افراد خرافه‌پرست؛ هرگز در دام مروّجان خرافه گرفتار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دخترانى كه بر اثر سخت‌گيرى‌هاى بى مورد در انتخاب همسر آينده، مبلغ مهريّه، مقدار جهيزيّه، چگونگى مجلس عروسى، قيمت سرويس طلا، و مانند آن خواستگاران متعدّدى را رد كرده‌اند، و اكنون خواستگارى ندارند، اگر خوب بينديشند كه هيچ چيز جز افكار و تصميمات خودشان بخت آنها را نبسته، نيازى به مراجعه به مروّجان خرافه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نادانى و جهالت برخى مردم يكى از سرچشمه‌هاى خرافات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فرصت‌طلبى افراد سودجو؛ آنها وقتى مشاهده مى‌كنند كه عدّه‌اى از مردم با مشكلات متعدّدى مواجه هستند، و كسى براى حلّ منطقى مشكل آنها اقدام نمى‌كند، از اين خلأ سوء استفاده كرده، و با ارائه خرافات به عنوان درمان و حلّال مشكلات مردم، آنها را سركيسه كرده، و جيب آنها را خالى نموده، و مشكلى بر مشكلات آنها مى‌افزايند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خرافه توسّط بيگانگان؛ سرچشمه ديگر خرافات بيگانگان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براى جلوگيرى از گسترش روزافزون اسلام در سراسر جهان، به هر</w:t>
      </w:r>
    </w:p>
    <w:p>
      <w:pPr>
        <w:pStyle w:val="BookText"/>
        <w:rPr/>
      </w:pPr>
      <w:r>
        <w:rPr>
          <w:rFonts w:ascii="IRNazanin" w:hAnsi="IRNazanin" w:eastAsia="IRNazanin"/>
          <w:color w:val="111111"/>
          <w:sz w:val="28"/>
          <w:sz w:val="28"/>
          <w:szCs w:val="28"/>
          <w:rtl w:val="true"/>
          <w:lang w:bidi="fa-IR"/>
        </w:rPr>
        <w:t>وسيله‌اى پناه مى‌برند؛ كه يكى از اين روش‌ها ترويج خرافه‌پرستى در ميان مسلمانان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بدين وسيله اسلام را يك دين خرافى جلوه داده و مانع گرايش افراد تحصيل كرده و فرهيخته به اسلام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حتّى در چگونگى عزادارى‌ها دخالت كرده، و مسأله قمه‌زنى را ترويج نموده، و به گسترش آن كمك مى‌كنند تا شيعيان را در نظر بيگانگان، مردمى بى‌عاطفه و خرافه‌پرست جلوه دهند و مانع گرويدن مردم مختلف دنيا به اسلام و به‌خصوص مذهب شيعه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به‌تازگى فيلمى در يكى از كشورهاى غربى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عليه اسلام ساخته، و در كشورهاى مختلف به نمايش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داراى سه بخش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كارهاى القاعده؛ بمب‌گذارى در بيمارستان‌ها و مهدكودك‌ها و خيابان‌ها و كشتن زن و مرد و كودك و بزرگ و سالم و بيمار، و ايجاد رعب و وحشت، توسّط طالبان به نمايش گذاشته شده تا بيننده، چهره‌اى خشن از اسلام در ذهن خود ترسيم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كارهاى احمقانه طالبان در افغانستان؛ آنها انسان‌ها را به راحتى مى‌كشند، و مانند گوسفندان در كنار جوى آب سر از بدنشان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بيگانه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خشكه مقدس و نادانى هستند كه محصول دشمنان اسلامند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قمه‌زنى شيعيان؛ در اين فيلم مادرى را مشاهده مى‌كنيد كه با قمه بر سر نوزاد خود مى‌زند و خون تمام سر و صورت نوزاد را فرا مى‌گيرد؛ افراد ديگر از بزرگ و كوچك در حالى كه لباسى سفيد پوشيده‌اند تا آثار خون كاملًا نمايان باشد، مشغول قمه‌زنى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دست دشمنان اسلام در تهيّه چنين صحنه‌هاى وحشتناكى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موثّقى نقل مى‌كرد كه در يكى از سال‌ها در ايّام عاشورا از طرف يكى از سفارتخانه‌هاى خارجى، قمه‌هاى نو</w:t>
      </w:r>
    </w:p>
    <w:p>
      <w:pPr>
        <w:pStyle w:val="BookText"/>
        <w:rPr/>
      </w:pPr>
      <w:r>
        <w:rPr>
          <w:rFonts w:ascii="IRNazanin" w:hAnsi="IRNazanin" w:eastAsia="IRNazanin"/>
          <w:color w:val="111111"/>
          <w:sz w:val="28"/>
          <w:sz w:val="28"/>
          <w:szCs w:val="28"/>
          <w:rtl w:val="true"/>
          <w:lang w:bidi="fa-IR"/>
        </w:rPr>
        <w:t>فراوانى در ميان عزاداران تقسيم شد تا قمه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سفارتخانه‌هاى خارجى براى رضاى خدا و عشق به امام حسين عليه السلام اين كار را كردند؟ يا قصد داشتند فيلمى از اين صحنه‌ها تهيّه كرده و به وسيله آن بر عليه اسلام و مسلمين تبليغ نموده، و ما را انسان‌هايى وحشى جلوه دهند؟ بى‌شك عزادارى سرور و سالار شهيدان از بهترين اعمال جهت نزديكى به سيدالشهدا و رمز بقاى مذهب تشيّع، و كيمياى ارزشمند، و وسيله‌اى براى حلّ مشكلات مهم است؛ امّا نبايد با اين خرافات مخلوط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مسلمانانى كه ابزار و روش‌هاى مؤثّرى براى حلّ مشكلات نظير نماز شب، دعاى توسّل، زيارت آل ياسين، نماز امام زمان عليه السلام و مانند آن دارند، چرا به‌سراغ خرافه‌ها مى‌روند؟</w:t>
      </w:r>
      <w:r>
        <w:rPr>
          <w:rFonts w:eastAsia="IRNazanin" w:cs="IRNazanin"/>
          <w:color w:val="111111"/>
          <w:sz w:val="28"/>
          <w:szCs w:val="28"/>
          <w:rtl w:val="true"/>
          <w:lang w:bidi="fa-IR"/>
        </w:rPr>
        <w:t>!</w:t>
      </w:r>
      <w:bookmarkStart w:id="79" w:name="pg1446_6169"/>
    </w:p>
    <w:p>
      <w:pPr>
        <w:pStyle w:val="Heading2"/>
        <w:numPr>
          <w:ilvl w:val="1"/>
          <w:numId w:val="1"/>
        </w:numPr>
        <w:rPr/>
      </w:pPr>
      <w:bookmarkStart w:id="80" w:name="__RefHeading___Toc314400_383892988"/>
      <w:bookmarkStart w:id="81" w:name="_Toc30"/>
      <w:bookmarkEnd w:id="79"/>
      <w:bookmarkEnd w:id="80"/>
      <w:r>
        <w:rPr>
          <w:rtl w:val="true"/>
        </w:rPr>
        <w:t>فصل چهارم</w:t>
      </w:r>
      <w:r>
        <w:rPr>
          <w:rtl w:val="true"/>
        </w:rPr>
        <w:t>:</w:t>
      </w:r>
      <w:bookmarkEnd w:id="81"/>
    </w:p>
    <w:p>
      <w:pPr>
        <w:pStyle w:val="Heading3"/>
        <w:numPr>
          <w:ilvl w:val="2"/>
          <w:numId w:val="1"/>
        </w:numPr>
        <w:rPr/>
      </w:pPr>
      <w:bookmarkStart w:id="82" w:name="__RefHeading___Toc314402_383892988"/>
      <w:bookmarkStart w:id="83" w:name="_Toc31"/>
      <w:bookmarkEnd w:id="82"/>
      <w:r>
        <w:rPr>
          <w:rtl w:val="true"/>
        </w:rPr>
        <w:t>اشاره</w:t>
      </w:r>
      <w:bookmarkEnd w:id="8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گفتگوى ابراهيم عليه السلام با عمويش آزر</w:t>
      </w:r>
    </w:p>
    <w:p>
      <w:pPr>
        <w:pStyle w:val="BookText"/>
        <w:rPr/>
      </w:pPr>
      <w:r>
        <w:rPr>
          <w:rFonts w:ascii="IRNazanin" w:hAnsi="IRNazanin" w:eastAsia="IRNazanin"/>
          <w:color w:val="111111"/>
          <w:sz w:val="28"/>
          <w:sz w:val="28"/>
          <w:szCs w:val="28"/>
          <w:rtl w:val="true"/>
          <w:lang w:bidi="fa-IR"/>
        </w:rPr>
        <w:t>آزر از سران بت‌پرستان بابِل، و مشاور نمرود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دستگاه حكومت نفوذ زيادى داشت، داراى يك كارگاه بت‌تراشى بود كه از سنگ‌ها و چوب‌هاى مخصوص، بت‌هاى زيبايى مى‌تراشيد و آنها را به بت‌پرستان مى‌فروخت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زيادى از بت‌هاى مورد نياز بت‌پرستان بابل در كارگاه آزر توليد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برادرزاده آزر، حضرت ابراهيم عليه السلام، مبارزه خود را با بت‌پرستان شروع كرد آزر بسيار ناراحت شد؛ چون منافع مادّى و شغل و حرفه‌اش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گفتگوى مهمّى بين حضرت و عمويش صورت گرفت، كه خداوند متعال آن را در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هشتگانه، نكات مهمّى براى مردم عصر امروز و زمان ما، به‌خصوص جوانان وجود دارد كه در خور دقّت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فِى الْكِتَابِ إِبْرَاهِيمَ إِنَّهُ كَانَ صِدِّيقاً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كتاب، ابراهيم را ياد كن، كه او پيامبرى بسيار راستگو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اين كه در اين آيه شريفه، اوّل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بسيار راستگو براى حضرت ابراهيم عليه السلام بيان شده، سپس به پيامبرى آن حضرت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نشانگر اهميّت فوق العاده صداقت و راستگويى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راستگويى در زندگى بشر آن قدر مهم است كه تمام پيامبران نسبت به آن توصيه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 عليه السلام مى‌خوانيم</w:t>
      </w:r>
      <w:r>
        <w:rPr>
          <w:rFonts w:eastAsia="IRNazanin" w:cs="IRNazanin"/>
          <w:color w:val="111111"/>
          <w:sz w:val="28"/>
          <w:szCs w:val="28"/>
          <w:rtl w:val="true"/>
          <w:lang w:bidi="fa-IR"/>
        </w:rPr>
        <w:t>:</w:t>
      </w:r>
      <w:bookmarkStart w:id="84" w:name="pg1446_6172"/>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لَمْ يَبْعَثْ نَبِيّاً الَّا بِصِدْقِ الْحَديثِ وَاداءِ الْامانَةِ الَى الْبَرِّ وَالْفاجِرِ</w:t>
      </w:r>
    </w:p>
    <w:p>
      <w:pPr>
        <w:pStyle w:val="BookText"/>
        <w:rPr/>
      </w:pPr>
      <w:r>
        <w:rPr>
          <w:rFonts w:ascii="IRNazanin" w:hAnsi="IRNazanin" w:eastAsia="IRNazanin"/>
          <w:color w:val="111111"/>
          <w:sz w:val="28"/>
          <w:sz w:val="28"/>
          <w:szCs w:val="28"/>
          <w:rtl w:val="true"/>
          <w:lang w:bidi="fa-IR"/>
        </w:rPr>
        <w:t>؛ خداوند متعال تمام پيامبرانش را به راستگويى واداى امانت سفارش كرده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راستى اگر مردم به دولت و دولت به مردم، و آحاد مردم به يكديگر دروغ بگويند، آيا شيرازه زندگى اجتماعى دوام و بقايى خواهد داشت؟</w:t>
      </w:r>
    </w:p>
    <w:p>
      <w:pPr>
        <w:pStyle w:val="BookText"/>
        <w:rPr/>
      </w:pPr>
      <w:r>
        <w:rPr>
          <w:rFonts w:ascii="IRNazanin" w:hAnsi="IRNazanin" w:eastAsia="IRNazanin"/>
          <w:color w:val="111111"/>
          <w:sz w:val="28"/>
          <w:sz w:val="28"/>
          <w:szCs w:val="28"/>
          <w:rtl w:val="true"/>
          <w:lang w:bidi="fa-IR"/>
        </w:rPr>
        <w:t>اگر شوهر به همسرش، و زن به شوهرش، و فرزندان به پدر و مادر دروغ بگويند و دست از راستى و صداقت بكشند، آيا اثرى از صفا و صميميّت باقى خواهد ماند؟ تأثير صداقت در ايمان به قدرى زياد است كه استحكام ايمان بدون كنترل زبان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عليه السلام طبق آنچه در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آمده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ايمانُ عَبْدٍ حَتَّى يَستَقِيمَ قَلْبُهُ، وَلا يَسْتَقيمُ قَلْبُهُ حَتَّى يَسْتَقيمَ لِسانُهُ؛</w:t>
      </w:r>
    </w:p>
    <w:p>
      <w:pPr>
        <w:pStyle w:val="BookText"/>
        <w:rPr/>
      </w:pPr>
      <w:r>
        <w:rPr>
          <w:rFonts w:ascii="IRNazanin" w:hAnsi="IRNazanin" w:eastAsia="IRNazanin"/>
          <w:color w:val="111111"/>
          <w:sz w:val="28"/>
          <w:sz w:val="28"/>
          <w:szCs w:val="28"/>
          <w:rtl w:val="true"/>
          <w:lang w:bidi="fa-IR"/>
        </w:rPr>
        <w:t>ايمان انسان، محكم و صاف نمى‌شود مگر زمانى كه قلبش درست شود، و قلبش درست نمى‌شود مگر زمانى كه زبانش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نورانى، اصلاح زبان مقدّمه اصلاح قلب، و اصلاح قلب مقدّمه استقامت در ايمان است</w:t>
      </w:r>
      <w:r>
        <w:rPr>
          <w:rFonts w:eastAsia="IRNazanin" w:cs="IRNazanin"/>
          <w:color w:val="111111"/>
          <w:sz w:val="28"/>
          <w:szCs w:val="28"/>
          <w:rtl w:val="true"/>
          <w:lang w:bidi="fa-IR"/>
        </w:rPr>
        <w:t>.</w:t>
      </w:r>
    </w:p>
    <w:p>
      <w:pPr>
        <w:pStyle w:val="Heading3"/>
        <w:numPr>
          <w:ilvl w:val="2"/>
          <w:numId w:val="1"/>
        </w:numPr>
        <w:rPr/>
      </w:pPr>
      <w:bookmarkStart w:id="85" w:name="__RefHeading___Toc314404_383892988"/>
      <w:bookmarkStart w:id="86" w:name="_Toc32"/>
      <w:bookmarkEnd w:id="85"/>
      <w:r>
        <w:rPr>
          <w:rtl w:val="true"/>
        </w:rPr>
        <w:t>گناهان زبان</w:t>
      </w:r>
      <w:bookmarkEnd w:id="86"/>
    </w:p>
    <w:p>
      <w:pPr>
        <w:pStyle w:val="Heading4"/>
        <w:numPr>
          <w:ilvl w:val="3"/>
          <w:numId w:val="1"/>
        </w:numPr>
        <w:rPr/>
      </w:pPr>
      <w:bookmarkStart w:id="87" w:name="__RefHeading___Toc314406_383892988"/>
      <w:bookmarkStart w:id="88" w:name="_Toc33"/>
      <w:bookmarkEnd w:id="87"/>
      <w:r>
        <w:rPr>
          <w:rtl w:val="true"/>
        </w:rPr>
        <w:t>اشاره</w:t>
      </w:r>
      <w:bookmarkEnd w:id="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كتاب اخلاق در قرآن نوشته‌ايم، حدود سى گناه كبيره با زبان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علاقمند به سير و سلوك و تهذيب نفس هستند، عزيزانى كه آرزوى ديدار آقا امام زمان عليه السلام آنها را بى‌قرار كرده است، كسانى كه خواهان عاقبت به خيرى هستند و مى‌خواهند به هنگام سفر به جهان آخرت با ايمان بميرند، بايد زبان خويش را كنترل و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اضافه نگويند، غيبت نكنند، به ديگران تهمت نزنند، شايعه‌سازى نكنند، به پخش شايعات كمك ننمايند، چيزى را بيشتر يا كمتر از آنچه كه هست منعكس نكنند،</w:t>
      </w:r>
      <w:bookmarkStart w:id="89" w:name="pg1446_6173"/>
    </w:p>
    <w:p>
      <w:pPr>
        <w:pStyle w:val="BookText"/>
        <w:rPr/>
      </w:pPr>
      <w:bookmarkEnd w:id="89"/>
      <w:r>
        <w:rPr>
          <w:rFonts w:ascii="IRNazanin" w:hAnsi="IRNazanin" w:eastAsia="IRNazanin"/>
          <w:color w:val="111111"/>
          <w:sz w:val="28"/>
          <w:sz w:val="28"/>
          <w:szCs w:val="28"/>
          <w:rtl w:val="true"/>
          <w:lang w:bidi="fa-IR"/>
        </w:rPr>
        <w:t>سخن‌چينى نكنند، و خلاصه از تمام گناهان زبان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زبان، آتش بپا مى‌كند، همان‌گونه كه مى‌تواند آتش را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ممكن است مقدّمات طلاق و جدايى را فراهم آورد، و كانون خانواده‌اى را ويران سازد، و مانع جدايى زوجين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زبان در سعادت و شقاوت انسان نقش بسيار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عادت بر صداقت و راستگويى كند انسان را سعادتمند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خداوند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را قبل از ويژگى نبوّت آن حضرت مطرح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لِابِيهِ يَا أَبَتِ لِمَ تَعْبُدُ مَا لَايَسْمَعُ وَلَا يُبْصِرُ وَلَا يُغْنِى عَنْكَ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مى‌پرستى كه نه مى‌شنود، و نه مى‌بيند، و نه هيچ نيازى را از تو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براى ابطال آيين بت‌پرستى و به اميد هدايت عموى بت‌پرستش آزر، چهار دليل منطقى و دندان‌شكن ارائه كرد</w:t>
      </w:r>
      <w:r>
        <w:rPr>
          <w:rFonts w:eastAsia="IRNazanin" w:cs="IRNazanin"/>
          <w:color w:val="111111"/>
          <w:sz w:val="28"/>
          <w:szCs w:val="28"/>
          <w:rtl w:val="true"/>
          <w:lang w:bidi="fa-IR"/>
        </w:rPr>
        <w:t>:</w:t>
      </w:r>
    </w:p>
    <w:p>
      <w:pPr>
        <w:pStyle w:val="Heading4"/>
        <w:numPr>
          <w:ilvl w:val="3"/>
          <w:numId w:val="1"/>
        </w:numPr>
        <w:rPr/>
      </w:pPr>
      <w:bookmarkStart w:id="90" w:name="__RefHeading___Toc314408_383892988"/>
      <w:bookmarkStart w:id="91" w:name="_Toc34"/>
      <w:bookmarkEnd w:id="90"/>
      <w:r>
        <w:rPr>
          <w:rtl w:val="true"/>
        </w:rPr>
        <w:t>دليل اوّل</w:t>
      </w:r>
      <w:r>
        <w:rPr>
          <w:rtl w:val="true"/>
        </w:rPr>
        <w:t xml:space="preserve">: </w:t>
      </w:r>
      <w:r>
        <w:rPr>
          <w:rtl w:val="true"/>
        </w:rPr>
        <w:t>بت‌پرستى مخالف عقل است</w:t>
      </w:r>
      <w:bookmarkEnd w:id="91"/>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موجودى را عبادت مى‌كنى كه نه بنده‌اش را مى‌بيند، و نه سخنان او را مى‌شنود، و نه قادر بر حلّ مشكلات اوست؟ آيا عقل به انسان اجازه مى‌دهد كه قطعه چوب يا سنگى را با دستان خود بتراشد، و از آن بتى بى‌شعور بسازد، و در مقابل آن عبادت و راز و نياز كند؟ بنابراين، آيين بت‌پرستى مخالف عقل انسان است، و آيينى كه مخالف عقل باشد باطل است</w:t>
      </w:r>
      <w:r>
        <w:rPr>
          <w:rFonts w:eastAsia="IRNazanin" w:cs="IRNazanin"/>
          <w:color w:val="111111"/>
          <w:sz w:val="28"/>
          <w:szCs w:val="28"/>
          <w:rtl w:val="true"/>
          <w:lang w:bidi="fa-IR"/>
        </w:rPr>
        <w:t>.</w:t>
      </w:r>
    </w:p>
    <w:p>
      <w:pPr>
        <w:pStyle w:val="Heading4"/>
        <w:numPr>
          <w:ilvl w:val="3"/>
          <w:numId w:val="1"/>
        </w:numPr>
        <w:rPr/>
      </w:pPr>
      <w:bookmarkStart w:id="92" w:name="__RefHeading___Toc314410_383892988"/>
      <w:bookmarkStart w:id="93" w:name="_Toc35"/>
      <w:bookmarkEnd w:id="92"/>
      <w:r>
        <w:rPr>
          <w:rtl w:val="true"/>
        </w:rPr>
        <w:t>دليل دوم</w:t>
      </w:r>
      <w:r>
        <w:rPr>
          <w:rtl w:val="true"/>
        </w:rPr>
        <w:t xml:space="preserve">: </w:t>
      </w:r>
      <w:r>
        <w:rPr>
          <w:rtl w:val="true"/>
        </w:rPr>
        <w:t>رجوع جاهل به عالم</w:t>
      </w:r>
      <w:bookmarkEnd w:id="93"/>
    </w:p>
    <w:p>
      <w:pPr>
        <w:pStyle w:val="Heading5"/>
        <w:numPr>
          <w:ilvl w:val="4"/>
          <w:numId w:val="1"/>
        </w:numPr>
        <w:rPr/>
      </w:pPr>
      <w:bookmarkStart w:id="94" w:name="__RefHeading___Toc314412_383892988"/>
      <w:bookmarkStart w:id="95" w:name="_Toc36"/>
      <w:bookmarkEnd w:id="94"/>
      <w:r>
        <w:rPr>
          <w:rtl w:val="true"/>
        </w:rPr>
        <w:t>اشاره</w:t>
      </w:r>
      <w:bookmarkEnd w:id="9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استدلال دوم مى‌پردازد و در مقام اقامه دليل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 إِنِّى</w:t>
      </w:r>
      <w:bookmarkStart w:id="96" w:name="pg1446_6174"/>
    </w:p>
    <w:p>
      <w:pPr>
        <w:pStyle w:val="BookText"/>
        <w:rPr/>
      </w:pPr>
      <w:bookmarkEnd w:id="96"/>
      <w:r>
        <w:rPr>
          <w:rFonts w:ascii="IRNazanin" w:hAnsi="IRNazanin" w:eastAsia="IRNazanin"/>
          <w:color w:val="111111"/>
          <w:sz w:val="28"/>
          <w:sz w:val="28"/>
          <w:szCs w:val="28"/>
          <w:rtl w:val="true"/>
          <w:lang w:bidi="fa-IR"/>
        </w:rPr>
        <w:t>قَدْ جَاءَنِى مِنَ‌الْعِلْمِ مَا لَمْ يَأْتِكَ فَاتَّبِعْنِى أَهْدِكَ صِرَاطاً سَوِيّاً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براى من آمده كه براى تو نيامده است؛ بنابراين از من پيروى كن، تا تو را به راه راست هدايت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در دومين گام، مسأله مهمّ پيروى جاهل از عالم و رجوع به متخصّص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مى‌دانى كه من در اين مسأله از تو عالم‌تر و آگاهترم، هر چند از نظر سنّ و سال از تو كوچكترم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موضوع تو بايد از من پيروى كنى؛ زيرا من متخصّص اين امور هستم، و منِ متخصّص مى‌گويم كه آيين بت‌پرستى بر خلاف عقل و منطق است</w:t>
      </w:r>
      <w:r>
        <w:rPr>
          <w:rFonts w:eastAsia="IRNazanin" w:cs="IRNazanin"/>
          <w:color w:val="111111"/>
          <w:sz w:val="28"/>
          <w:szCs w:val="28"/>
          <w:rtl w:val="true"/>
          <w:lang w:bidi="fa-IR"/>
        </w:rPr>
        <w:t>.</w:t>
      </w:r>
    </w:p>
    <w:p>
      <w:pPr>
        <w:pStyle w:val="Heading5"/>
        <w:numPr>
          <w:ilvl w:val="4"/>
          <w:numId w:val="1"/>
        </w:numPr>
        <w:rPr/>
      </w:pPr>
      <w:bookmarkStart w:id="97" w:name="__RefHeading___Toc314414_383892988"/>
      <w:bookmarkStart w:id="98" w:name="_Toc37"/>
      <w:bookmarkEnd w:id="97"/>
      <w:r>
        <w:rPr>
          <w:rtl w:val="true"/>
        </w:rPr>
        <w:t>تقليد ممدوح و مذموم</w:t>
      </w:r>
      <w:r>
        <w:rPr>
          <w:rtl w:val="true"/>
        </w:rPr>
        <w:t>!</w:t>
      </w:r>
      <w:bookmarkEnd w:id="98"/>
    </w:p>
    <w:p>
      <w:pPr>
        <w:pStyle w:val="BookText"/>
        <w:rPr/>
      </w:pPr>
      <w:r>
        <w:rPr>
          <w:rFonts w:ascii="IRNazanin" w:hAnsi="IRNazanin" w:eastAsia="IRNazanin"/>
          <w:color w:val="111111"/>
          <w:sz w:val="28"/>
          <w:sz w:val="28"/>
          <w:szCs w:val="28"/>
          <w:rtl w:val="true"/>
          <w:lang w:bidi="fa-IR"/>
        </w:rPr>
        <w:t>وجود يك عالم در جامعه نعمت است، زيرا آنها كه نمى‌دانند از علم او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آگاه به خيابان‌هاى شهر سر چهار راهى ايستاده است، من به آنجا مى‌رسم، راه صحيح كه مرا به مقصد برساند را نمى‌دانم، اگر از آن شخص آگاه نپرسم گمراه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حكم مى‌كند كه از علم و آگاهى وى استفاده كنم، و با سؤال از او زودتر و راحت‌تر به مقصد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به آن تقليد و پيروى ناآگاه از آگاه گفته مى‌شود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برخى از دشمنان و مغرضان با برداشت ناصحيح از تقليد، از آن سوء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تقليد در فارسى امروز يك بار منفى دارد، و گاه به پيروى چشم و گوش بسته تفسير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تقليد مطرح در فقه اسلامى و معارف دينى بدين معنا نيست، بلكه پيروى شخص ناآگاه و بى‌اطّلاع از انسان عالم نسبت به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تقليد در زندگى همه انسان‌ها، حتّى كسانى كه تقليد را به سخريّه گرفته‌اند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كسالتى پيدا كند و بيمار شود، به نزد طبيب مى‌رود تا او را درمان كند و در حقيقت در معالجه خود ازاوكه متخصّص دراين فن است تقليد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قصدساختن ساختمانى داشته باشد از مهندس و معمار ساختمان كمك مى‌گيرد تا بنايش را بسازد، و در</w:t>
      </w:r>
    </w:p>
    <w:p>
      <w:pPr>
        <w:pStyle w:val="BookText"/>
        <w:rPr/>
      </w:pPr>
      <w:r>
        <w:rPr>
          <w:rFonts w:ascii="IRNazanin" w:hAnsi="IRNazanin" w:eastAsia="IRNazanin"/>
          <w:color w:val="111111"/>
          <w:sz w:val="28"/>
          <w:sz w:val="28"/>
          <w:szCs w:val="28"/>
          <w:rtl w:val="true"/>
          <w:lang w:bidi="fa-IR"/>
        </w:rPr>
        <w:t>واقع از او كه متخصّص اين فن است تقليد و پيروى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قصد خريد جنسى را داشته باشيد به سراغ فرد آگاه به خصوصيّات و قيمت آن جنس رفته، و با او مشورت كرده، و مطابق نظر وى عمل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شخصى خداى ناكرده با كسى اختلاف و دعوايى داشته باشد، براى حضور قوى در دادگاه واحقاق حق خود، به وكيل زبردست و آگاهى مراجعه كرده و مطابق دستورالعمل وى عمل مى‌نمايد و در واقع از او تقليد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تقليد به معناى پيروى از فرد متخصّص و آگاه به موضوع مورد نياز، هيچ اشكالى ندارد و همه انسان‌ها در كارهاى روزانه خود مطابق آن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مراجع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 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تخصّص ندارند به متخصّص مراجعه مى‌كنند، همان‌گونه كه متخصّصين علوم ديگر، كه در تخصّص خود سرآمدند، در مسائلى كه تخصّص ندارند به متخصّص آن علم رجوع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بهترين متخصّص مغز و اعصاب دچار ناراحتى چشم شود و نياز به عينك داشته باشد، به متخصّص چشم مراجعه كرده و از او پيروى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به معناى پيروى كوركورانه جاهل از جاهل امرى ناپسند و زشت و خلاف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تقليد به معناى رجوع غير متخصّص به متخصّص و پيروى جاهل از عالم نه تنها كار ناپسندى نيست، بلكه مطابق حكم عقل و سيره و روش تمام عقلاى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نمى‌خواهيم تقليد نماييم، بلكه دوست داريم خودمان به‌صورت مستقيم و بدون واسطه از قرآن و روايات برداشت نموده، و مطابق احكام 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اشكالى 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توانايى فرا گرفتن علوم مقدّماتى استنباط احكام دينى، كه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را داريد، و به خوبى آنها را فرا گرفته‌ايد، هيچ اشكالى ندارد كه طبق استنباط خودتان عمل كنيد، بلكه تقليد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زمانى كه به اين مرحله نرسيده‌ايد، نمى‌توانيد مطابق برداشت‌هاى خود عمل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كسى كه اصلًا دانشكده پزشكى را نديده، نمى‌تواند تيغ</w:t>
      </w:r>
      <w:bookmarkStart w:id="99" w:name="pg1446_6176"/>
    </w:p>
    <w:p>
      <w:pPr>
        <w:pStyle w:val="BookText"/>
        <w:rPr/>
      </w:pPr>
      <w:bookmarkEnd w:id="99"/>
      <w:r>
        <w:rPr>
          <w:rFonts w:ascii="IRNazanin" w:hAnsi="IRNazanin" w:eastAsia="IRNazanin"/>
          <w:color w:val="111111"/>
          <w:sz w:val="28"/>
          <w:sz w:val="28"/>
          <w:szCs w:val="28"/>
          <w:rtl w:val="true"/>
          <w:lang w:bidi="fa-IR"/>
        </w:rPr>
        <w:t>جرّاحى را بردارد و قلب خود را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بخيل نيستيم كه همه مردم علوم اسلامى را فرا گيرند، و راه سخت اجتهاد را طى كنند، و هر كس مرجع تقليد خود شود؛ امّا تا رسيدن به آن مرحله چاره‌اى نيست جز اين كه افراد ناآگاه نسبت به مسائل دينى، به متخصّصان دين رجوع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در دومين گام، عمويش آزر را متوجّه لزوم رجوع جاهل به عالم كرد</w:t>
      </w:r>
      <w:r>
        <w:rPr>
          <w:rFonts w:eastAsia="IRNazanin" w:cs="IRNazanin"/>
          <w:color w:val="111111"/>
          <w:sz w:val="28"/>
          <w:szCs w:val="28"/>
          <w:rtl w:val="true"/>
          <w:lang w:bidi="fa-IR"/>
        </w:rPr>
        <w:t>.</w:t>
      </w:r>
    </w:p>
    <w:p>
      <w:pPr>
        <w:pStyle w:val="Heading4"/>
        <w:numPr>
          <w:ilvl w:val="3"/>
          <w:numId w:val="1"/>
        </w:numPr>
        <w:rPr/>
      </w:pPr>
      <w:bookmarkStart w:id="100" w:name="__RefHeading___Toc314416_383892988"/>
      <w:bookmarkStart w:id="101" w:name="_Toc38"/>
      <w:bookmarkEnd w:id="100"/>
      <w:r>
        <w:rPr>
          <w:rtl w:val="true"/>
        </w:rPr>
        <w:t>دليل سوم</w:t>
      </w:r>
      <w:r>
        <w:rPr>
          <w:rtl w:val="true"/>
        </w:rPr>
        <w:t xml:space="preserve">: </w:t>
      </w:r>
      <w:r>
        <w:rPr>
          <w:rtl w:val="true"/>
        </w:rPr>
        <w:t>بت‌پرستى كار شيطانى است</w:t>
      </w:r>
      <w:bookmarkEnd w:id="101"/>
    </w:p>
    <w:p>
      <w:pPr>
        <w:pStyle w:val="BookText"/>
        <w:rPr/>
      </w:pPr>
      <w:r>
        <w:rPr>
          <w:rFonts w:ascii="IRNazanin" w:hAnsi="IRNazanin" w:eastAsia="IRNazanin"/>
          <w:color w:val="111111"/>
          <w:sz w:val="28"/>
          <w:sz w:val="28"/>
          <w:szCs w:val="28"/>
          <w:rtl w:val="true"/>
          <w:lang w:bidi="fa-IR"/>
        </w:rPr>
        <w:t>حضرت ابراهيم عليه السلام سومين دليلش را چنين مطرح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لَاتَعْبُدِ الشَّيْطَانَ إِنَّ الشَّيْطَانَ كَانَ لِلرَّحْمَانِ عَصِيّاً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پرستش مكن، كه شيطان نسبت به خداوند رحمان، نافرمان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بت‌پرستى كارشيطان است وعقل‌مى‌گويد دنباله‌روشيطان كه از فرمان خداوند تمرّد و سرپيچى كرده، نباش چرا كه به سرنوشت او گرفتار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براى شيطان نماز مى‌خوانند يا در مقابل او سجده مى‌كنند كه حضرت ابراهيم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را پرستش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برخى از روايات،</w:t>
      </w:r>
      <w:r>
        <w:rPr>
          <w:rStyle w:val="FootnoteAnchor"/>
          <w:rtl w:val="true"/>
        </w:rPr>
        <w:footnoteReference w:id="22"/>
      </w:r>
      <w:r>
        <w:rPr>
          <w:rFonts w:ascii="IRNazanin" w:hAnsi="IRNazanin" w:eastAsia="IRNazanin"/>
          <w:color w:val="111111"/>
          <w:sz w:val="28"/>
          <w:sz w:val="28"/>
          <w:szCs w:val="28"/>
          <w:rtl w:val="true"/>
          <w:lang w:bidi="fa-IR"/>
        </w:rPr>
        <w:t>عبادت به معناى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پيروى و اطاعت مكنيد</w:t>
      </w:r>
      <w:r>
        <w:rPr>
          <w:rFonts w:eastAsia="IRNazanin" w:cs="IRNazanin"/>
          <w:color w:val="111111"/>
          <w:sz w:val="28"/>
          <w:szCs w:val="28"/>
          <w:rtl w:val="true"/>
          <w:lang w:bidi="fa-IR"/>
        </w:rPr>
        <w:t>».</w:t>
      </w:r>
    </w:p>
    <w:p>
      <w:pPr>
        <w:pStyle w:val="Heading4"/>
        <w:numPr>
          <w:ilvl w:val="3"/>
          <w:numId w:val="1"/>
        </w:numPr>
        <w:rPr/>
      </w:pPr>
      <w:bookmarkStart w:id="102" w:name="__RefHeading___Toc314418_383892988"/>
      <w:bookmarkStart w:id="103" w:name="_Toc39"/>
      <w:bookmarkEnd w:id="102"/>
      <w:r>
        <w:rPr>
          <w:rtl w:val="true"/>
        </w:rPr>
        <w:t>دليل چهارم</w:t>
      </w:r>
      <w:r>
        <w:rPr>
          <w:rtl w:val="true"/>
        </w:rPr>
        <w:t xml:space="preserve">: </w:t>
      </w:r>
      <w:r>
        <w:rPr>
          <w:rtl w:val="true"/>
        </w:rPr>
        <w:t>وجوب دفع ضرر محتمل</w:t>
      </w:r>
      <w:bookmarkEnd w:id="103"/>
    </w:p>
    <w:p>
      <w:pPr>
        <w:pStyle w:val="Heading5"/>
        <w:numPr>
          <w:ilvl w:val="4"/>
          <w:numId w:val="1"/>
        </w:numPr>
        <w:rPr/>
      </w:pPr>
      <w:bookmarkStart w:id="104" w:name="__RefHeading___Toc314420_383892988"/>
      <w:bookmarkStart w:id="105" w:name="_Toc40"/>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آخرين دليل حضرت ابراهيم عليه السلام به شرح زير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إِنِّى أَخَافُ أَنْ يَمَسَّكَ عَذَابٌ مِنَ الرَّحْمَنِ فَتَكُونَ لِلشَّيْطَانِ وَلِيّاً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106" w:name="pg1446_6177"/>
    </w:p>
    <w:p>
      <w:pPr>
        <w:pStyle w:val="BookText"/>
        <w:rPr/>
      </w:pPr>
      <w:bookmarkEnd w:id="106"/>
      <w:r>
        <w:rPr>
          <w:rFonts w:ascii="Amiri" w:hAnsi="Amiri" w:eastAsia="Amiri" w:cs="Amiri"/>
          <w:color w:val="111111"/>
          <w:sz w:val="28"/>
          <w:sz w:val="28"/>
          <w:szCs w:val="28"/>
          <w:rtl w:val="true"/>
          <w:lang w:bidi="ar-SA"/>
        </w:rPr>
        <w:t>از اين مى‌ترسم كه از سوى خداوند رحمان عذابى به تو رسد، در نتيجه از دوستان شيطان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ضرر احتمالى، طبق حكم عقل واجب است؛ در نتيجه اگر قصد سفر داشته باشيم و شخص غير موثّقى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وضعيّت راه‌ها رضايت بخش نيست، و احتمال حمله شبانه سارقان و راهزنان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حكم عقل، كه دفع ضرر احتمالى را واجب مى‌داند، از سفر صرف نظر مى‌كنيم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پيامبر از سوى خدا آمده و همه مى‌گويند بت‌پرستى بد است و انتهاى آن جهنّم، آيا به حكم عقل و براى دفع ضرر احتمالى، نبايد از آن اجتناب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به منظور دور كردن عمويش از بت‌پرستى، به همين دليل استدلال كرد</w:t>
      </w:r>
      <w:r>
        <w:rPr>
          <w:rFonts w:eastAsia="IRNazanin" w:cs="IRNazanin"/>
          <w:color w:val="111111"/>
          <w:sz w:val="28"/>
          <w:szCs w:val="28"/>
          <w:rtl w:val="true"/>
          <w:lang w:bidi="fa-IR"/>
        </w:rPr>
        <w:t>.</w:t>
      </w:r>
    </w:p>
    <w:p>
      <w:pPr>
        <w:pStyle w:val="Heading5"/>
        <w:numPr>
          <w:ilvl w:val="4"/>
          <w:numId w:val="1"/>
        </w:numPr>
        <w:rPr/>
      </w:pPr>
      <w:bookmarkStart w:id="107" w:name="__RefHeading___Toc314422_383892988"/>
      <w:bookmarkStart w:id="108" w:name="_Toc41"/>
      <w:bookmarkEnd w:id="107"/>
      <w:r>
        <w:rPr>
          <w:rtl w:val="true"/>
        </w:rPr>
        <w:t>لجاجت آزر</w:t>
      </w:r>
      <w:bookmarkEnd w:id="108"/>
    </w:p>
    <w:p>
      <w:pPr>
        <w:pStyle w:val="BookText"/>
        <w:rPr/>
      </w:pPr>
      <w:r>
        <w:rPr>
          <w:rFonts w:ascii="IRNazanin" w:hAnsi="IRNazanin" w:eastAsia="IRNazanin"/>
          <w:color w:val="111111"/>
          <w:sz w:val="28"/>
          <w:sz w:val="28"/>
          <w:szCs w:val="28"/>
          <w:rtl w:val="true"/>
          <w:lang w:bidi="fa-IR"/>
        </w:rPr>
        <w:t>پس از آن كه استدلال‌هاى متين و منطقى حضرت ابراهيم عليه السلام به پايان رسيد، و خطّ بطلانى بر بت‌پرستى كشيده شد، و آزر پاسخ منطقى براى گفتن نداشت، به لجاجت و خيره‌سرى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در پاسخ برادرزاده‌اش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أَرَاغِبٌ أَنْتَ عَنْ آلِهَتِى يَا إِبْراهِيمُ لَئِنْ لَّمْ تَنتَهِ لَأَرْجُمَنَّكَ وَاهْجُرْنِى مَلِيّاً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معبودهاى من روى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برندارى، تو را سنگسار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مدّتى طولانى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برخورد بسيار زشتى با ابراهيم عليه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را به بدترين نوع اعدام يعنى سنگسار تهديد كرد، سپس او را از خانه‌اش اخراج نمود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انسان‌هاى بى‌منطق هميشه همين‌طور بوده‌اند؛ پاسخ استدلال‌هاى متين و منطقى را با تهديد و ارعاب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همواره مشركان مكّه را با بيان شيرين و دلايل روشن به اسلام فرا مى‌خواند، و آنها هم مرتّب حضرت را تهديد و آزار و اذيّت مى‌كردند، به گونه‌اى كه يكى از كارهاى هميشگى حضرت</w:t>
      </w:r>
      <w:bookmarkStart w:id="109" w:name="pg1446_6178"/>
    </w:p>
    <w:p>
      <w:pPr>
        <w:pStyle w:val="BookText"/>
        <w:rPr/>
      </w:pPr>
      <w:bookmarkEnd w:id="109"/>
      <w:r>
        <w:rPr>
          <w:rFonts w:ascii="IRNazanin" w:hAnsi="IRNazanin" w:eastAsia="IRNazanin"/>
          <w:color w:val="111111"/>
          <w:sz w:val="28"/>
          <w:sz w:val="28"/>
          <w:szCs w:val="28"/>
          <w:rtl w:val="true"/>
          <w:lang w:bidi="fa-IR"/>
        </w:rPr>
        <w:t>خديجه پس از بازگشت پيامبر صلى الله عليه و آله به منزل، بستن زخم‌هاى ناشى از پرتاب سنگ و چوب توسّط مشركان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ابراهيم عليه السلام با اين تهديد آرامش خود را از دست 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با تسلّط بر اعصاب و حفظ آرامش، خطاب به عموى لجوج و بى‌منطق خود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 سَأَسْتَغْفِرُ لَكَ رَبِّى إِنَّهُ كَانَ بِى حَفِيّاً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وَأَعْتَزِلُكُمْ وَمَا تَدْعُونَ مِنْ دُونِ اللَّهِ وَأَدْعُواْ رَبِّى عَسَى أَلَّا أَكُونَ بِدُعَاءِ رَبِّى شَقِيّاً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زودى از پروردگارم براى تو آمرزش مى‌طلبم؛ چرا كه او همواره نسبت به من مهربان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و آنچه غير خدا مى‌خوانيد، كناره‌گيرى مى‌كنم؛ و پروردگارم را مى‌خوانم؛ و اميدوارم در خواندن پروردگارم محروم و بى‌پاسخ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شريفه اين است كه آزر با اين سخنان گستاخانه و به دور از عقل و منطق، مرتكب خطاى بزرگى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حضرت ابراهيم عليه السلام به وى وعده استغفار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در مقابل بدى عمويش مقابله به مثل نمى‌كند، بلكه بدى را با خوبى پاسخ مى‌دهد؛ امّا در عين حال ذرّه‌اى از عقيده خويش عقب‌نشينى نمى‌كند، و لذا به عمويش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خواسته تو از شما كناره‌گيرى كرده، و دور مى‌شوم، و تنها پروردگارم را مى‌خوانم و اميد به اجابت خواسته‌هايم دارم</w:t>
      </w:r>
      <w:r>
        <w:rPr>
          <w:rFonts w:eastAsia="IRNazanin" w:cs="IRNazanin"/>
          <w:color w:val="111111"/>
          <w:sz w:val="28"/>
          <w:szCs w:val="28"/>
          <w:rtl w:val="true"/>
          <w:lang w:bidi="fa-IR"/>
        </w:rPr>
        <w:t>».</w:t>
      </w:r>
    </w:p>
    <w:p>
      <w:pPr>
        <w:pStyle w:val="Heading3"/>
        <w:numPr>
          <w:ilvl w:val="2"/>
          <w:numId w:val="1"/>
        </w:numPr>
        <w:rPr/>
      </w:pPr>
      <w:bookmarkStart w:id="110" w:name="__RefHeading___Toc314424_383892988"/>
      <w:bookmarkStart w:id="111" w:name="_Toc42"/>
      <w:bookmarkEnd w:id="110"/>
      <w:r>
        <w:rPr>
          <w:rtl w:val="true"/>
        </w:rPr>
        <w:t>درس‌هاى چهارگانه</w:t>
      </w:r>
      <w:bookmarkEnd w:id="111"/>
    </w:p>
    <w:p>
      <w:pPr>
        <w:pStyle w:val="Heading4"/>
        <w:numPr>
          <w:ilvl w:val="3"/>
          <w:numId w:val="1"/>
        </w:numPr>
        <w:rPr/>
      </w:pPr>
      <w:bookmarkStart w:id="112" w:name="__RefHeading___Toc314426_383892988"/>
      <w:bookmarkStart w:id="113" w:name="_Toc43"/>
      <w:bookmarkEnd w:id="112"/>
      <w:r>
        <w:rPr/>
        <w:t>1</w:t>
      </w:r>
      <w:r>
        <w:rPr>
          <w:rtl w:val="true"/>
        </w:rPr>
        <w:t xml:space="preserve">. </w:t>
      </w:r>
      <w:r>
        <w:rPr>
          <w:rtl w:val="true"/>
        </w:rPr>
        <w:t>حفظ آرامش در مقابل انسان‌هاى لجوج</w:t>
      </w:r>
      <w:bookmarkEnd w:id="11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انسان‌هاى نادان و لجوج نبايد عصبانى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بد مى‌گويند، تهديد مى‌كنند، خشونت به خرج مى‌دهند، ما نبايد مقابله به مثل كنيم، بلكه بايد آرامش خود را حفظ كرده، و بر اعصاب خود مسلّط بوده، و برخوردى حسابگرانه داشته باشيم؛ چرا كه تسلّط بر اعصاب در مقابل درشتى‌ها و خشونت‌ها نشانه</w:t>
      </w:r>
      <w:bookmarkStart w:id="114" w:name="pg1446_6179"/>
    </w:p>
    <w:p>
      <w:pPr>
        <w:pStyle w:val="BookText"/>
        <w:rPr/>
      </w:pPr>
      <w:bookmarkEnd w:id="114"/>
      <w:r>
        <w:rPr>
          <w:rFonts w:ascii="Amiri" w:hAnsi="Amiri" w:eastAsia="Amiri" w:cs="Amiri"/>
          <w:color w:val="111111"/>
          <w:sz w:val="28"/>
          <w:sz w:val="28"/>
          <w:szCs w:val="28"/>
          <w:rtl w:val="true"/>
          <w:lang w:bidi="ar-SA"/>
        </w:rPr>
        <w:t>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زن يا شوهر خشونت و درشتى كرد، و طرف مقابل با حفظ آرامش و تسلّط بر اعصاب و با زبان خوش پاسخ او را داد مشكل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طرف مقابل برخورد بدترى كرد، و نفر اوّل دوباره درشتى كرد و اين درگيرى لفظى ادامه پيدا كرد، و درشتى‌ها و خشونت‌ها كم‌كم شديدتر شد، ممكن است آن قدر ادامه پيدا كند كه به جدايى زن و شوهر منتهى گردد، و فرزندانشان از نعمت پدر و مادر بطور همزمان محروم شده، و به سمت كارهاى خلاف كشيده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هنگامى كه زوج‌هاى جوان از ما تقاضاى نصيحت مى‌كنند سه چيز را به آنها سفارش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و راستى در زندگى مشترك، و اين‌كه هرگز به‌يكديگر دروغ نگويند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همديگر را تحمّل كرده، و در مقابل بدى‌ها و درشتى‌هاى يكديگر، گذشت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يكديگر كمك كرده، و منتظر خدمت طرف مقابل نباشند</w:t>
      </w:r>
      <w:r>
        <w:rPr>
          <w:rFonts w:eastAsia="IRNazanin" w:cs="IRNazanin"/>
          <w:color w:val="111111"/>
          <w:sz w:val="28"/>
          <w:szCs w:val="28"/>
          <w:rtl w:val="true"/>
          <w:lang w:bidi="fa-IR"/>
        </w:rPr>
        <w:t>.</w:t>
      </w:r>
    </w:p>
    <w:p>
      <w:pPr>
        <w:pStyle w:val="Heading4"/>
        <w:numPr>
          <w:ilvl w:val="3"/>
          <w:numId w:val="1"/>
        </w:numPr>
        <w:rPr/>
      </w:pPr>
      <w:bookmarkStart w:id="115" w:name="__RefHeading___Toc314428_383892988"/>
      <w:bookmarkStart w:id="116" w:name="_Toc44"/>
      <w:bookmarkEnd w:id="115"/>
      <w:r>
        <w:rPr/>
        <w:t>2</w:t>
      </w:r>
      <w:r>
        <w:rPr>
          <w:rtl w:val="true"/>
        </w:rPr>
        <w:t xml:space="preserve">. </w:t>
      </w:r>
      <w:r>
        <w:rPr>
          <w:rtl w:val="true"/>
        </w:rPr>
        <w:t>نهراسيدن از تهديدهاى دشمن</w:t>
      </w:r>
      <w:bookmarkEnd w:id="11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 السلام على‌رغم برخورد مؤدّبانه‌اى كه با عمويش آزر داشت و درشتى‌هاى او را با بدى پاسخ نداد، امّا قدمى از توحيد و يكتاپرستى عقب‌نشينى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بايد با تأسّى از قهرمان توحيد، هم با برخوردهاى متين و مهربانانه با دشمن لجوج و عنود، سلاح اتّهام خشونت و تندى اسلام و مسلمانان را از آنها بگيريم، و هم ذرّه‌اى از اصول و عقايد و معارف دينى خود عقب ننشينيم، كه دشمنان لجوج و عنود هرگز به يك گام و دو گام عقب‌نشينى ما راضى نمى‌شوند، مگر زمانى كه به‌طور كامل دست از اسلام بشوييم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رضاى خدا را با رضاى دشمن معاوضه نكنيم</w:t>
      </w:r>
      <w:r>
        <w:rPr>
          <w:rFonts w:eastAsia="IRNazanin" w:cs="IRNazanin"/>
          <w:color w:val="111111"/>
          <w:sz w:val="28"/>
          <w:szCs w:val="28"/>
          <w:rtl w:val="true"/>
          <w:lang w:bidi="fa-IR"/>
        </w:rPr>
        <w:t>.</w:t>
      </w:r>
      <w:bookmarkStart w:id="117" w:name="pg1446_6180"/>
    </w:p>
    <w:p>
      <w:pPr>
        <w:pStyle w:val="Heading4"/>
        <w:numPr>
          <w:ilvl w:val="3"/>
          <w:numId w:val="1"/>
        </w:numPr>
        <w:rPr/>
      </w:pPr>
      <w:bookmarkStart w:id="118" w:name="__RefHeading___Toc314430_383892988"/>
      <w:bookmarkStart w:id="119" w:name="_Toc45"/>
      <w:bookmarkEnd w:id="117"/>
      <w:bookmarkEnd w:id="118"/>
      <w:r>
        <w:rPr/>
        <w:t>3</w:t>
      </w:r>
      <w:r>
        <w:rPr>
          <w:rtl w:val="true"/>
        </w:rPr>
        <w:t xml:space="preserve">. </w:t>
      </w:r>
      <w:r>
        <w:rPr>
          <w:rtl w:val="true"/>
        </w:rPr>
        <w:t>اديان الهى منادى رحمتند</w:t>
      </w:r>
      <w:bookmarkEnd w:id="119"/>
    </w:p>
    <w:p>
      <w:pPr>
        <w:pStyle w:val="BookText"/>
        <w:rPr/>
      </w:pPr>
      <w:r>
        <w:rPr>
          <w:rFonts w:ascii="IRNazanin" w:hAnsi="IRNazanin" w:eastAsia="IRNazanin"/>
          <w:color w:val="111111"/>
          <w:sz w:val="28"/>
          <w:sz w:val="28"/>
          <w:szCs w:val="28"/>
          <w:rtl w:val="true"/>
          <w:lang w:bidi="fa-IR"/>
        </w:rPr>
        <w:t>حضرت آدم، نوح، ابراهيم، موسى، عيسى عليهم السلام حضرت محمّد صلى الله عليه و آله و ديگر انبيا و جانشينان آنها عليهم السلام همگى منادى رحمت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سوره مريم، كه آيات مورد بحث ما در آن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شانزده بار نام خداوند به عنوان رحمان در اين سوره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سوره، رحيم به عنوان صفت خداوند آمده و در آيات پايانى، پى در پى از آن ذات مقدّس به عنوان رحمان ياد شده است و اين، نشانه اهميّت رحمت در قرآن مجيد و معارف دينى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توجّه داريد كه رحمانيّت با رحميّت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رحمانيّت رحمت عام خداست؛ بدين معنا كه خداوند برخى از نعمت‌هايش را به همه موجودات مى‌دهد و تفاوتى بين انسان و غير انسان و مسلمان و غير مسلمان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كه بزرگترين نعمت پروردگار است در اختيار همه موجودات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اكسيژن، معادن، درياها، ميوه‌ها، آب‌ها، همسر و فرزند، سلامتى و مانند آن، از نعمت‌هايى است كه خداوند به مقتضاى رحمانيّت خويش به كافر و مسلمان، همگى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رحيميّت نعمت خاصّ خداست كه در دنيا و آخرت فقط به بندگان با ايمانش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و ساير پيامبران عليهم السلام مظهر رحمانيّت خداوند هستند، و براى هدايت همه انسان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همين حضرت ابراهيم عليه السلام براى هدايت ستاره و ماه و خورشيدپرستان و بت‌پرستان و نمرودپرستان تا پاى جان مايه مى‌گذارد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عرب و بت‌پرستان مكّه، به شكل‌هاى مختلف پيامبر اسلام صلى الله عليه و آله و مسلمانان را تحت فشار و آزار و اذيّت قرار مى‌دادند، تا شايد دست از توحيد و يكتاپرستى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خشونت و درشتى و سنگدلى آنان، در سه سال تبعيد مسلمانان به شعب ابى‌طالب و محاصره اقتصادى فريادگران 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تصوّر سختى سكونت در آنجا همين بس كه هم اكنون انسان طاقت</w:t>
      </w:r>
      <w:bookmarkStart w:id="120" w:name="pg1446_6181"/>
    </w:p>
    <w:p>
      <w:pPr>
        <w:pStyle w:val="BookText"/>
        <w:rPr/>
      </w:pPr>
      <w:bookmarkEnd w:id="120"/>
      <w:r>
        <w:rPr>
          <w:rFonts w:ascii="IRNazanin" w:hAnsi="IRNazanin" w:eastAsia="IRNazanin"/>
          <w:color w:val="111111"/>
          <w:sz w:val="28"/>
          <w:sz w:val="28"/>
          <w:szCs w:val="28"/>
          <w:rtl w:val="true"/>
          <w:lang w:bidi="fa-IR"/>
        </w:rPr>
        <w:t>ايستادن در زير آفتاب آنجا را براى قرائت يك فاتحه جهت شادى اموات مدفون در آنجا، به‌خصوص حضرت خديجه و ابوطالب عليهما السلام ندارد، و به سايه‌اى پناه مى‌برد؛ امّا مسلمانان صدر اسلام براى حفظ عقيده و آيين خود آن دوران بسيار سختى را تحمّل كردند، هر چند منتهى به پرداخت بهاى سنگينى همچون از دست دادن ابوطالب رحمه الله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پيامبر اسلام صلى الله عليه و آله مكّه را فتح مى‌كند، و تمام دشمنان اسلام، از جمله عاملين آزارواذيّت‌وشكنجه مسلمانان را سر بزير در مقابل خويش مى‌بيند، دست در حلقه كعبه كرده، و خطاب به آنها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تَقُولُونَ؟ ماذا تَظُنُّونَ؟</w:t>
      </w:r>
    </w:p>
    <w:p>
      <w:pPr>
        <w:pStyle w:val="BookText"/>
        <w:rPr/>
      </w:pPr>
      <w:r>
        <w:rPr>
          <w:rFonts w:ascii="IRNazanin" w:hAnsi="IRNazanin" w:eastAsia="IRNazanin"/>
          <w:color w:val="111111"/>
          <w:sz w:val="28"/>
          <w:sz w:val="28"/>
          <w:szCs w:val="28"/>
          <w:rtl w:val="true"/>
          <w:lang w:bidi="fa-IR"/>
        </w:rPr>
        <w:t>؛ نظرتان در مورد برخورد من با خودتان چيست؟ گمان مى‌كنيد كه با شما چه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از رحمت و رأفت اسلامى پيامبر اسلام صلى الله عليه و آله مطّلع بودند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 خَيْراً، وَنَقُولُ خَيْراً اخٌ كَريمٌ وَابْنُ اخٍ كَريم؛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تو براى ما برادرى كريم و بزرگوار از خانواده‌اى كريم و بزرگوارى، و از تو جز خير و خوبى انتظار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آله كه گويا تمام شرارت‌ها و خشونت‌ها و درشتى‌ها و كينه و عناد آنها را به فراموشى سپرده بود، فرمان عفو عمومى آن جنايتكاران كه در ميان آنها عاملان مرگ حضرت ابوطالب و خديجه عليهما السلام و قاتلان شهداى اسلام و رزمندگان مسلمان، مانند حضرت حمزه عليه السلام و ديگران بودند را صادر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فاذْهَبُوا فَانْتُمُ الطُّلَقَاء</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دشمنان تبليغ مى‌كنند اديان الهى پيام‌آوران رحمت و رأفت الهى هستند</w:t>
      </w:r>
      <w:r>
        <w:rPr>
          <w:rFonts w:eastAsia="IRNazanin" w:cs="IRNazanin"/>
          <w:color w:val="111111"/>
          <w:sz w:val="28"/>
          <w:szCs w:val="28"/>
          <w:rtl w:val="true"/>
          <w:lang w:bidi="fa-IR"/>
        </w:rPr>
        <w:t>.</w:t>
      </w:r>
    </w:p>
    <w:p>
      <w:pPr>
        <w:pStyle w:val="Heading4"/>
        <w:numPr>
          <w:ilvl w:val="3"/>
          <w:numId w:val="1"/>
        </w:numPr>
        <w:rPr/>
      </w:pPr>
      <w:bookmarkStart w:id="121" w:name="__RefHeading___Toc314432_383892988"/>
      <w:bookmarkStart w:id="122" w:name="_Toc46"/>
      <w:bookmarkEnd w:id="121"/>
      <w:r>
        <w:rPr/>
        <w:t>4</w:t>
      </w:r>
      <w:r>
        <w:rPr>
          <w:rtl w:val="true"/>
        </w:rPr>
        <w:t xml:space="preserve">. </w:t>
      </w:r>
      <w:r>
        <w:rPr>
          <w:rtl w:val="true"/>
        </w:rPr>
        <w:t>بدى را با خوبى جواب دهيم</w:t>
      </w:r>
      <w:bookmarkEnd w:id="12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برخوردهاى زشت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من از سفر مكّه آمدم و برادرم به ديدنم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سه نوع برخورد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به ديدنش نروم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اين امور بى‌تفاوت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 و هديه‌اى تهيّه كنم و به ديدن او 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سفارش اسلام برخورد سوم است و لذا 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بِالَّتِى هِىَ أَحْسَنُ فَإِذَا الَّذِى بَيْنَكَ وَبَيْنَهُ عَدَاوَةٌ كَأَنَّهُ وَلِىٌّ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بدى را با نيكى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ميان تو و او دشمنى است، گويى دوستى گرم و صميمى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اشتر لباس ساده‌اى پوشيده بود و از بازار كوفه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فروشى مقدارى سبزى گنديده به سمت مالك پرتاب كرد، فرمانده لشكر اميرالمؤمنين على عليه السلام كه در ميدان جنگ، قهرمانان دشمن، تاب مقابله با وى را نداشتند بى‌اعتنا به اين اهانت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همكاران سبزى فروش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را شناختى؟ او مالك اشتر فرمانده لشكر حضرت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تو را به خاطر اين اهانت مجازات سختى كند، در پى او برو و عذرخواهى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فروش در جستجوى مالك از اين كوچه به آن كوچه رفت تا اين كه در نهايت وى را در مسجد در حال نماز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 نماز مالك به پايان رسيد، سپس خود را به روى دست و پاى مالك انداخت و از وى عذرخواهى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مسجد نيامدم، مگر براى اين كه از خدا براى تو طلب بخشش كنم</w:t>
      </w:r>
      <w:r>
        <w:rPr>
          <w:rFonts w:eastAsia="IRNazanin" w:cs="IRNazanin"/>
          <w:color w:val="111111"/>
          <w:sz w:val="28"/>
          <w:szCs w:val="28"/>
          <w:rtl w:val="true"/>
          <w:lang w:bidi="fa-IR"/>
        </w:rPr>
        <w:t>!».</w:t>
      </w:r>
      <w:r>
        <w:rPr>
          <w:rStyle w:val="FootnoteAnchor"/>
          <w:rtl w:val="true"/>
        </w:rPr>
        <w:footnoteReference w:id="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اگر مسلمانان از يك سو به رأفت و رحمت اسلامى روى آورند، و از سوى ديگر بدى‌ها را با خوبى پاسخ دهند، چقدر از حجم پرونده‌هاى دادگسترى كاسته مى‌شود</w:t>
      </w:r>
      <w:r>
        <w:rPr>
          <w:rFonts w:eastAsia="IRNazanin" w:cs="IRNazanin"/>
          <w:color w:val="111111"/>
          <w:sz w:val="28"/>
          <w:szCs w:val="28"/>
          <w:rtl w:val="true"/>
          <w:lang w:bidi="fa-IR"/>
        </w:rPr>
        <w:t>.</w:t>
      </w:r>
      <w:bookmarkStart w:id="123" w:name="pg1446_6185"/>
    </w:p>
    <w:p>
      <w:pPr>
        <w:pStyle w:val="Heading2"/>
        <w:numPr>
          <w:ilvl w:val="1"/>
          <w:numId w:val="1"/>
        </w:numPr>
        <w:rPr/>
      </w:pPr>
      <w:bookmarkStart w:id="124" w:name="__RefHeading___Toc314434_383892988"/>
      <w:bookmarkStart w:id="125" w:name="_Toc47"/>
      <w:bookmarkEnd w:id="123"/>
      <w:bookmarkEnd w:id="124"/>
      <w:r>
        <w:rPr>
          <w:rtl w:val="true"/>
        </w:rPr>
        <w:t>فصل پنجم</w:t>
      </w:r>
      <w:r>
        <w:rPr>
          <w:rtl w:val="true"/>
        </w:rPr>
        <w:t>:</w:t>
      </w:r>
      <w:bookmarkEnd w:id="125"/>
    </w:p>
    <w:p>
      <w:pPr>
        <w:pStyle w:val="Heading3"/>
        <w:numPr>
          <w:ilvl w:val="2"/>
          <w:numId w:val="1"/>
        </w:numPr>
        <w:rPr/>
      </w:pPr>
      <w:bookmarkStart w:id="126" w:name="__RefHeading___Toc314436_383892988"/>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گفتگو و مبارزه با نمرود</w:t>
      </w:r>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گفتگوى حضرت ابراهيم عليه السلام با نمرود ستمگر را به شرح زير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 حَاجَّ إِبْرَاهِيمَ فِى رَبِّهِ أَنْ آتَاهُ اللَّهُ الْمُلْكَ إِذْ قَالَ إِبْرَاهِيمُ رَبِّىَ الَّذِى يُحْيِى وَيُمِيتُ قَالَ أَنَا أُحْيى وَأُمِيتُ قَالَ إِبْرَاهِيمُ فَإِنَّ اللَّهَ يَأْتِى بِالشَّمْسِ مِنَ الْمَشْرِقِ فَأْتِ بِهَا مِنَ الْمَغْرِبِ فَبُهِتَ الَّذِى كَفَرَ وَاللَّهُ لَايَهْدِى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ندارى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ناشى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خدا به او داده بود با ابراهيم درباره پروردگارش محاجّه و گفتگو كرد؟ و هنگامى كه ابراهيم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 آن كسى است كه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زنده مى‌كنم و مى‌ميرانم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دستور داد دو زندانى را حاضر كردند، فرمان آزادى يكى و قتل ديگرى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خورشيد را از افق مشرق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از مغرب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آن مرد كافر، مبهوت و وامانده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ستمكاران را هدايت نمى‌كند</w:t>
      </w:r>
      <w:r>
        <w:rPr>
          <w:rFonts w:eastAsia="IRNazanin" w:cs="IRNazanin"/>
          <w:color w:val="111111"/>
          <w:sz w:val="28"/>
          <w:szCs w:val="28"/>
          <w:rtl w:val="true"/>
          <w:lang w:bidi="fa-IR"/>
        </w:rPr>
        <w:t>».</w:t>
      </w:r>
    </w:p>
    <w:p>
      <w:pPr>
        <w:pStyle w:val="Heading3"/>
        <w:numPr>
          <w:ilvl w:val="2"/>
          <w:numId w:val="1"/>
        </w:numPr>
        <w:rPr/>
      </w:pPr>
      <w:bookmarkStart w:id="128" w:name="__RefHeading___Toc314438_383892988"/>
      <w:bookmarkStart w:id="129" w:name="_Toc49"/>
      <w:bookmarkEnd w:id="128"/>
      <w:r>
        <w:rPr>
          <w:rtl w:val="true"/>
        </w:rPr>
        <w:t>شرح و تفسير</w:t>
      </w:r>
      <w:bookmarkEnd w:id="129"/>
    </w:p>
    <w:p>
      <w:pPr>
        <w:pStyle w:val="Heading4"/>
        <w:numPr>
          <w:ilvl w:val="3"/>
          <w:numId w:val="1"/>
        </w:numPr>
        <w:rPr/>
      </w:pPr>
      <w:bookmarkStart w:id="130" w:name="__RefHeading___Toc314440_383892988"/>
      <w:bookmarkStart w:id="131" w:name="_Toc50"/>
      <w:bookmarkEnd w:id="130"/>
      <w:r>
        <w:rPr>
          <w:rtl w:val="true"/>
        </w:rPr>
        <w:t>اشاره</w:t>
      </w:r>
      <w:bookmarkEnd w:id="13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نكات متعدّدى در اين آيه شريفه قابل توجّه است</w:t>
      </w:r>
      <w:r>
        <w:rPr>
          <w:rFonts w:eastAsia="Amiri" w:cs="Amiri" w:ascii="Amiri" w:hAnsi="Amiri"/>
          <w:color w:val="111111"/>
          <w:sz w:val="28"/>
          <w:szCs w:val="28"/>
          <w:rtl w:val="true"/>
          <w:lang w:bidi="ar-SA"/>
        </w:rPr>
        <w:t>:</w:t>
      </w:r>
      <w:bookmarkStart w:id="132" w:name="pg1446_6186"/>
    </w:p>
    <w:p>
      <w:pPr>
        <w:pStyle w:val="Heading4"/>
        <w:numPr>
          <w:ilvl w:val="3"/>
          <w:numId w:val="1"/>
        </w:numPr>
        <w:rPr/>
      </w:pPr>
      <w:bookmarkStart w:id="133" w:name="__RefHeading___Toc314442_383892988"/>
      <w:bookmarkStart w:id="134" w:name="_Toc51"/>
      <w:bookmarkEnd w:id="132"/>
      <w:bookmarkEnd w:id="133"/>
      <w:r>
        <w:rPr/>
        <w:t>1</w:t>
      </w:r>
      <w:r>
        <w:rPr>
          <w:rtl w:val="true"/>
        </w:rPr>
        <w:t xml:space="preserve">. </w:t>
      </w:r>
      <w:r>
        <w:rPr>
          <w:rtl w:val="true"/>
        </w:rPr>
        <w:t>سنّ حضرت ابراهيم عليه السلام</w:t>
      </w:r>
      <w:bookmarkEnd w:id="134"/>
    </w:p>
    <w:p>
      <w:pPr>
        <w:pStyle w:val="BookText"/>
        <w:rPr/>
      </w:pPr>
      <w:r>
        <w:rPr>
          <w:rFonts w:ascii="IRNazanin" w:hAnsi="IRNazanin" w:eastAsia="IRNazanin"/>
          <w:color w:val="111111"/>
          <w:sz w:val="28"/>
          <w:sz w:val="28"/>
          <w:szCs w:val="28"/>
          <w:rtl w:val="true"/>
          <w:lang w:bidi="fa-IR"/>
        </w:rPr>
        <w:t xml:space="preserve">در مورد سنّ حضرت ابراهيم عليه السلام به هنگام گفتگويش با نمرود مطلبى در آيه شريفه نيامده است، امّا طبق آنچه كه در برخى از كتب تاريخى آمده، از عمر آن حضرت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نگذشته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فريادگر توحيد در آن زمان، هر چند در آغاز جوانى بود، امّا با دنيايى از علم و دانش و شجاعت و منطق به گفتگو با نمرود پرداخت و پيروز شد</w:t>
      </w:r>
      <w:r>
        <w:rPr>
          <w:rFonts w:eastAsia="IRNazanin" w:cs="IRNazanin"/>
          <w:color w:val="111111"/>
          <w:sz w:val="28"/>
          <w:szCs w:val="28"/>
          <w:rtl w:val="true"/>
          <w:lang w:bidi="fa-IR"/>
        </w:rPr>
        <w:t>.</w:t>
      </w:r>
    </w:p>
    <w:p>
      <w:pPr>
        <w:pStyle w:val="Heading4"/>
        <w:numPr>
          <w:ilvl w:val="3"/>
          <w:numId w:val="1"/>
        </w:numPr>
        <w:rPr/>
      </w:pPr>
      <w:bookmarkStart w:id="135" w:name="__RefHeading___Toc314444_383892988"/>
      <w:bookmarkStart w:id="136" w:name="_Toc52"/>
      <w:bookmarkEnd w:id="135"/>
      <w:r>
        <w:rPr/>
        <w:t>2</w:t>
      </w:r>
      <w:r>
        <w:rPr>
          <w:rtl w:val="true"/>
        </w:rPr>
        <w:t xml:space="preserve">. </w:t>
      </w:r>
      <w:r>
        <w:rPr>
          <w:rtl w:val="true"/>
        </w:rPr>
        <w:t>قبل از پرتاب در آتش، يا پس از آن؟</w:t>
      </w:r>
      <w:bookmarkEnd w:id="136"/>
    </w:p>
    <w:p>
      <w:pPr>
        <w:pStyle w:val="BookText"/>
        <w:rPr/>
      </w:pPr>
      <w:r>
        <w:rPr>
          <w:rFonts w:ascii="IRNazanin" w:hAnsi="IRNazanin" w:eastAsia="IRNazanin"/>
          <w:color w:val="111111"/>
          <w:sz w:val="28"/>
          <w:sz w:val="28"/>
          <w:szCs w:val="28"/>
          <w:rtl w:val="true"/>
          <w:lang w:bidi="fa-IR"/>
        </w:rPr>
        <w:t>طبق آنچه كه از تاريخ استفاده مى‌شود، گفتگوى ابراهيم بت‌شكن عليه السلام با نمرود، پس از ماجراى پرتاب كردن آن حضرت در آتش و نجات وى از آن بود، و قراين و شواهد هم اين مطلب را تأييد مى‌كند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زيرا اگر قبل از آن واقعه بود و نمرود مغلوب مى‌شد، هرگز ابراهيم عليه السلام را تحمّل نكرده، و دستور قتلش را صادر مى‌كرد؛ امّا پس از آن واقعه، بسيارى از مردم به حقّانيّت ابراهيم عليه السلام پى برده بوده، و آن حضرت را از صميم قلب دوست مى‌داشتند، بنابراين تصميم‌گيرى در مورد او راحت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كه ما قبل از بحث پيرامون بت‌شكنى حضرت ابراهيم عليه السلام و جريان به آتش انداختن آن حضرت، به اين بحث پرداختيم اين است كه ابتدا مبارزات كلامى و گفتگوهاى علمى آن حضرت را به طور كامل بررسى كنيم، سپس به مبارزات عملى ايشان بپردازيم</w:t>
      </w:r>
      <w:r>
        <w:rPr>
          <w:rFonts w:eastAsia="IRNazanin" w:cs="IRNazanin"/>
          <w:color w:val="111111"/>
          <w:sz w:val="28"/>
          <w:szCs w:val="28"/>
          <w:rtl w:val="true"/>
          <w:lang w:bidi="fa-IR"/>
        </w:rPr>
        <w:t>.</w:t>
      </w:r>
    </w:p>
    <w:p>
      <w:pPr>
        <w:pStyle w:val="Heading4"/>
        <w:numPr>
          <w:ilvl w:val="3"/>
          <w:numId w:val="1"/>
        </w:numPr>
        <w:rPr/>
      </w:pPr>
      <w:bookmarkStart w:id="137" w:name="__RefHeading___Toc314446_383892988"/>
      <w:bookmarkStart w:id="138" w:name="_Toc53"/>
      <w:bookmarkEnd w:id="137"/>
      <w:r>
        <w:rPr/>
        <w:t>3</w:t>
      </w:r>
      <w:r>
        <w:rPr>
          <w:rtl w:val="true"/>
        </w:rPr>
        <w:t xml:space="preserve">. </w:t>
      </w:r>
      <w:r>
        <w:rPr>
          <w:rtl w:val="true"/>
        </w:rPr>
        <w:t>ظرفيّت‌هاى متفاوت</w:t>
      </w:r>
      <w:bookmarkEnd w:id="13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نمرود در مقابل حضرت ابراهيم عليه السلام ايستادگى كرد، و حتّى پس از آن كه</w:t>
      </w:r>
    </w:p>
    <w:p>
      <w:pPr>
        <w:pStyle w:val="BookText"/>
        <w:rPr/>
      </w:pPr>
      <w:r>
        <w:rPr>
          <w:rFonts w:ascii="Amiri" w:hAnsi="Amiri" w:eastAsia="Amiri" w:cs="Amiri"/>
          <w:color w:val="111111"/>
          <w:sz w:val="28"/>
          <w:sz w:val="28"/>
          <w:szCs w:val="28"/>
          <w:rtl w:val="true"/>
          <w:lang w:bidi="ar-SA"/>
        </w:rPr>
        <w:t>حضرت بطور معجزه‌آسا از آتش نجات يافت تسليم او نشد؟</w:t>
      </w:r>
    </w:p>
    <w:p>
      <w:pPr>
        <w:pStyle w:val="BookText"/>
        <w:rPr/>
      </w:pPr>
      <w:r>
        <w:rPr>
          <w:rFonts w:ascii="IRNazanin" w:hAnsi="IRNazanin" w:eastAsia="IRNazanin"/>
          <w:color w:val="111111"/>
          <w:sz w:val="28"/>
          <w:sz w:val="28"/>
          <w:szCs w:val="28"/>
          <w:rtl w:val="true"/>
          <w:lang w:bidi="fa-IR"/>
        </w:rPr>
        <w:t>در پاسخ اين سؤال توجّه به اين نكته ضرورى است كه ظرفيّت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ظرفيّت بعضى از افراد آن قدر كم است كه اگر يك دست لباس نو بپوشند شيوه راه رفتن و نوع نگاه كردن و روش غذا خوردن آنها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اگر به مقام كوچكى دست يابند، دوستان و بستگان و آشنايان خويش را به فراموشى سپرده، و خود را گم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بعضى از انسان‌ها به قدرى بلند، و سعه صدرشان به قدرى زياد، و ظرفيّتشان به قدرى وسيع است كه اگر تمام عالَم را به آنها بدهند هيچ تغييرى در آنها رخ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نمونه كامل اين دسته از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 حضرت در دوران خانه‌نشينى با لباسش به هنگام خلافت و رياست بر جهان اسلام تفاوتى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غذايى كه در دوران خلافت مى‌خورد همان غذايى بود كه در دوران عزلت و خانه‌نشينى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همين ظرفيّت اقيانوس‌گونه،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w:t>
      </w:r>
    </w:p>
    <w:p>
      <w:pPr>
        <w:pStyle w:val="BookText"/>
        <w:rPr/>
      </w:pP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اقليم‌هاى هفتگانه با آنچه در زير آسمان‌هاست را به من بدهند تا خداوند را با گرفتن پوست جو از دهان مورچه‌اى نافرمانى كنم، هرگز چنين نخواهم كرد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افراد را مشاهده مى‌كنيم كه در اجابت خواسته خود بسيار اصرار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پشت توسّل، نمازهاى پى در پى در مسجد مقدّس جمكران، و زيارت همه روزه حضرت معصومه عليها السلام، قرائت انواع و اقسام دعاهاى قضاى حاجت، بجا آوردن انواع ذكرها، امّا خداوند خواسته آنها را اجابت نمى‌كند؛ چون مى‌داند ظرفيّت آنها به همان مقدارى است كه اكنون دارند، و اگر بيش از آن نصيبشان شود به نفعشان نخواهد بود و ممكن است خداوند را فراموش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لطف و رحمت خدا شامل حالشان شده و خواسته‌شان به اجابت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اين‌گونه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فقيرى بود، و مرتّب به مسجد پيامبر صلى الله عليه و آله مى‌رفت، اصرار داشت پيامبر صلى الله عليه و آله دعا كند؛ تا خداوند مال فراوانى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تُؤَدِّي شُكْرَهُ خَيْرٌ مِنْ كَثِيرٍ لاتُطِيقُهُ؛</w:t>
      </w:r>
    </w:p>
    <w:p>
      <w:pPr>
        <w:pStyle w:val="BookText"/>
        <w:rPr/>
      </w:pPr>
      <w:r>
        <w:rPr>
          <w:rFonts w:ascii="IRNazanin" w:hAnsi="IRNazanin" w:eastAsia="IRNazanin"/>
          <w:color w:val="111111"/>
          <w:sz w:val="28"/>
          <w:sz w:val="28"/>
          <w:szCs w:val="28"/>
          <w:rtl w:val="true"/>
          <w:lang w:bidi="fa-IR"/>
        </w:rPr>
        <w:t>مقدار كمى كه بتوانى حقّش را ادا كنى، بهتر از مقدار زيادى است كه توانايى اداى حقش را نداشته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به پيامبر خدا تأسّى جويى، و به زندگى ساده‌اى قناعت كنى؟ ولى ثعلبه دست‌بردار نبود، و سرانجام به پيامبر صلى الله عليه و آله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خدايى كه تو را به حق فرستاده سوگند ياد مى‌كنم، اگر خداوند ثروتى به من عنايت كند، تمام حقوق آن را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براى او دعا كرد، چيزى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ثروتمندش از دنيا رفت، و ثروت سرشارى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روايت ديگرى، گوسفندى خريد، و زاد و ولد كرد، آن چنان كه نگهدارى آنها در مدينه ممكن نبود، ناچار به آبادى‌هاى اطراف مدينه روى آورد، و آن چنان مشغول و سرگرم زندگى مادّى شد، كه در جماعت و حتّى نماز جمعه نيز شركت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پيامبر صلى الله عليه و آله مأمور جمع‌آورى زكات را نزد او فرستاد، تا زكات اموالش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مرد كم‌ظرفيّتِ تازه به نوا رسيده و بخيل، از پرداخت حق الهى خوددارى كرد، نه تنها زكات نپرداخت، كه به اصل تشريع اين حكم نيز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براى جزيه غير مسلمانان است؛ ما مسلمان شده‌ايم كه از پرداخت جزيه معاف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زكات، چه فرقى ميان ما و غير مسلمانان باقى مى‌ماند؟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سخن استفاده مى‌شود كه او نه مفهوم جزيه را فهميده بود، و نه درك</w:t>
      </w:r>
      <w:bookmarkStart w:id="139" w:name="pg1446_6189"/>
    </w:p>
    <w:p>
      <w:pPr>
        <w:pStyle w:val="BookText"/>
        <w:rPr/>
      </w:pPr>
      <w:bookmarkEnd w:id="139"/>
      <w:r>
        <w:rPr>
          <w:rFonts w:ascii="IRNazanin" w:hAnsi="IRNazanin" w:eastAsia="IRNazanin"/>
          <w:color w:val="111111"/>
          <w:sz w:val="28"/>
          <w:sz w:val="28"/>
          <w:szCs w:val="28"/>
          <w:rtl w:val="true"/>
          <w:lang w:bidi="fa-IR"/>
        </w:rPr>
        <w:t>صحيحى از مفهوم زكات داشت، يا فهميده بود، امّا دنياپرستى اجازه بيان حقيقت و عمل به اين وظيفه الهى را به او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هنگامى كه پيامبر صلى الله عليه و آله سخن او را شنيد،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اى واى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ثعلبه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نمرود هم جزء آن دسته از انسان‌هاى كم ظرفيّت بود كه قدرت و ثروت او را مست كرده، و همه چيز را به فراموشى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حفظ آن به هر وسيله‌اى متوسّل مى‌شد و در مقابل هر كس كه از ناحيه او احساس خطر مى‌كرد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كم‌ظرفيّتى نمرود عامل اساسى لجاجت‌ها و مقاومت‌هاى وى در مقابل ابراهيم پيامبر عليه السلام بود، و در نهايت به بى‌آبرويى و نابودى او منتهى شد</w:t>
      </w:r>
      <w:r>
        <w:rPr>
          <w:rFonts w:eastAsia="IRNazanin" w:cs="IRNazanin"/>
          <w:color w:val="111111"/>
          <w:sz w:val="28"/>
          <w:szCs w:val="28"/>
          <w:rtl w:val="true"/>
          <w:lang w:bidi="fa-IR"/>
        </w:rPr>
        <w:t>.</w:t>
      </w:r>
    </w:p>
    <w:p>
      <w:pPr>
        <w:pStyle w:val="Heading4"/>
        <w:numPr>
          <w:ilvl w:val="3"/>
          <w:numId w:val="1"/>
        </w:numPr>
        <w:rPr/>
      </w:pPr>
      <w:bookmarkStart w:id="140" w:name="__RefHeading___Toc314448_383892988"/>
      <w:bookmarkStart w:id="141" w:name="_Toc54"/>
      <w:bookmarkEnd w:id="140"/>
      <w:r>
        <w:rPr/>
        <w:t>4</w:t>
      </w:r>
      <w:r>
        <w:rPr>
          <w:rtl w:val="true"/>
        </w:rPr>
        <w:t xml:space="preserve">. </w:t>
      </w:r>
      <w:r>
        <w:rPr>
          <w:rtl w:val="true"/>
        </w:rPr>
        <w:t>حقيقت مرگ و زندگى</w:t>
      </w:r>
      <w:bookmarkEnd w:id="141"/>
    </w:p>
    <w:p>
      <w:pPr>
        <w:pStyle w:val="Heading5"/>
        <w:numPr>
          <w:ilvl w:val="4"/>
          <w:numId w:val="1"/>
        </w:numPr>
        <w:rPr/>
      </w:pPr>
      <w:bookmarkStart w:id="142" w:name="__RefHeading___Toc314450_383892988"/>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به مناسبت استدلالى كه حضرت ابراهيم عليه السلام به مرگ و زندگى داشت، اشاره‌اى كوتاه به اين مسأله مهم، كه بشر على‌رغم پيشرفت‌هاى خيره‌كننده‌اى كه در علم و دانش داشته و نتوانسته آن را حل كند، لازم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مى‌توانند در لابراتوارها و آزمايشگاه‌هاى خود تخم مرغى همانند تخم مرغ طبيعى بسازند كه در ظاهر تمام صفات و ويژگى‌هاى تخم‌مرغ طبيعى را داشته باشد و به راحتى از تخم مرغ طبيعى قابل تميز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تخم‌مرغ طبيعى اگر چند روز زير مرغ قرار گيرد جوجه مى‌شود، امّا اگر صد سال تخم مرغ مصنوعى زير مرغ قرار گيرد جوجه نخواهد شد؛ زيرا يك تخم زنده نيست و حيات ندارد</w:t>
      </w:r>
      <w:r>
        <w:rPr>
          <w:rFonts w:eastAsia="IRNazanin" w:cs="IRNazanin"/>
          <w:color w:val="111111"/>
          <w:sz w:val="28"/>
          <w:szCs w:val="28"/>
          <w:rtl w:val="true"/>
          <w:lang w:bidi="fa-IR"/>
        </w:rPr>
        <w:t>.</w:t>
      </w:r>
      <w:bookmarkStart w:id="144" w:name="pg1446_6190"/>
    </w:p>
    <w:p>
      <w:pPr>
        <w:pStyle w:val="BookText"/>
        <w:rPr/>
      </w:pPr>
      <w:bookmarkEnd w:id="144"/>
      <w:r>
        <w:rPr>
          <w:rFonts w:ascii="IRNazanin" w:hAnsi="IRNazanin" w:eastAsia="IRNazanin"/>
          <w:color w:val="111111"/>
          <w:sz w:val="28"/>
          <w:sz w:val="28"/>
          <w:szCs w:val="28"/>
          <w:rtl w:val="true"/>
          <w:lang w:bidi="fa-IR"/>
        </w:rPr>
        <w:t>دانشمندان مى‌توانند گندمى همانند گندم طبيعى بسازند، امّا گندم طبيعى در شرايط مناسب سبز شده و رشد مى‌كند، ولى اگر گندم مصنوعى ساليان درازى در مناسب‌ترين شرايط قرار گيرد سبز نخواهد شد؛ زيرا گندم مصنوعى يك موجود زنده نيست و حيات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بشر نمى‌تواند حيات‌آفرين باشد، و به موجود غير زنده زندگى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شبيه‌سازى، كه دانشمندان عصر و زمان ما به آن دست يافته‌اند، به نوعى اعطاى زندگى و حيات‌آفرينى است؛ زيرا قطعه كوچكى از بدن يك انسان را گرفته، و آن را در رحم يك زن كاشته، و شرايط رشد و نموّ را برايش فراهم كرده، و در نهايت تبديل به يك انسان زنده همانند همه انسان‌ها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ايجاد حيات و اعطاى زندگى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خود معترفند كه اين كار شبيه قلمه‌زنى در جهان گياهان و درختان است؛ يعنى همان گونه كه يك باغبان زبردست شاخه زنده‌اى را از درختى گرفته، و در جاى ديگر كاشته و شرايط رشد و نموّ آن را فراهم مى‌كند، تا تبديل به يك درخت تنومند و پرميوه شود، دانشمندان نيز قطعه كوچكى از بدن يك انسان زنده را گرفته و در فضاى رحم يك زن كاشته و شرايط رشد و نموّ آن را فراهم مى‌كنند، تا تبديل به يك انسان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قطعه اوّليّه‌اى كه از بدن انسان گرفته مى‌شود فاقد زندگى بود، و يا باغبان از درخت خشك قطع شده‌اى شاخه‌اى را مى‌گرفت و قلمه مى‌زد و تبديل به درخت مى‌شد، در آن صورت به موجود غير زنده حيات بخشيده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شبيه سازى نيز حيات‌آفرينى نيست، و حيات و زندگى تنها و تنها به دست خداست</w:t>
      </w:r>
      <w:r>
        <w:rPr>
          <w:rFonts w:eastAsia="IRNazanin" w:cs="IRNazanin"/>
          <w:color w:val="111111"/>
          <w:sz w:val="28"/>
          <w:szCs w:val="28"/>
          <w:rtl w:val="true"/>
          <w:lang w:bidi="fa-IR"/>
        </w:rPr>
        <w:t>.</w:t>
      </w:r>
    </w:p>
    <w:p>
      <w:pPr>
        <w:pStyle w:val="Heading5"/>
        <w:numPr>
          <w:ilvl w:val="4"/>
          <w:numId w:val="1"/>
        </w:numPr>
        <w:rPr/>
      </w:pPr>
      <w:bookmarkStart w:id="145" w:name="__RefHeading___Toc314452_383892988"/>
      <w:bookmarkStart w:id="146" w:name="_Toc56"/>
      <w:bookmarkEnd w:id="145"/>
      <w:r>
        <w:rPr>
          <w:rtl w:val="true"/>
        </w:rPr>
        <w:t>حيات و زندگى معجزه قرآن كريم</w:t>
      </w:r>
      <w:bookmarkEnd w:id="14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مباحث قبل گذشت، حضرت ابراهيم عليه السلام هزاران سال قبل</w:t>
      </w:r>
    </w:p>
    <w:p>
      <w:pPr>
        <w:pStyle w:val="BookText"/>
        <w:rPr/>
      </w:pPr>
      <w:r>
        <w:rPr>
          <w:rFonts w:ascii="IRNazanin" w:hAnsi="IRNazanin" w:eastAsia="IRNazanin"/>
          <w:color w:val="111111"/>
          <w:sz w:val="28"/>
          <w:sz w:val="28"/>
          <w:szCs w:val="28"/>
          <w:rtl w:val="true"/>
          <w:lang w:bidi="fa-IR"/>
        </w:rPr>
        <w:t>روى حيات و مرگ انگشت نهاد، و براى ابطال ادّعاى خدايى نمرود به آن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معجزات علمى قرآن مجيد است كه پس از اين زمان طولانى بشر قادر بر ايجاد حيات و زندگى در هيچ موجودى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خداوند متعال در آيه شريفه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بشر را در اين زمينه به مبارزه طلبيده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ضُرِبَ مَثَلٌ فَاسْتَمِعُوا لَهُ إِنَّ الَّذِينَ تَدْعُونَ مِنْ دُونِ اللَّهِ لَنْ يَخْلُقُوا ذُبَاباً وَلَوِ اجْتَمَعُوا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شد، به آن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نمى‌توانند مگسى بيافرينند، هر چند براى اين كار دست به دست هم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گذشتن بيش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طرح اين مسأله، هنوز بشر موفّق به خلقت و آفرينش يك موجود زنده نشده و نخواهد شد، هر چند تمام مخترعان و مكتشفان عالم و همه دانشگاه‌ها و محافل علمى و آزمايشگاه‌ها دست به دست هم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اكنون دانشمندان رباطهايى مى‌سازند كه همانند انسان سخن مى‌گويد، و مانند او حركت مى‌كند، و حتّى مثل آدمى ورزش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مى‌توانند رباطى همانند مگس ساخته، و كامپيوتر بسيار كوچكى در قسمت سر او جاسازى كرده، تا همانند مگس طبيعى پرواز و فعاليّت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عصر ما قادر بر آفرينش مگس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سه تفاوت اساسى بين مگس طبيعى و رباط مذكور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مگس غذا مى‌خورد و اين غذا به تمام سلول‌هاى بدنش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رباط مى‌تواند غذا بخورد و ذرّات غذا را به تمام سلّول‌هاى بدنش منتقل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مگس رشد و نمو كرده، و جثّه‌اش بزرگ مى‌شود، ولى رباط رشد و نموّ</w:t>
      </w:r>
      <w:bookmarkStart w:id="147" w:name="pg1446_6192"/>
    </w:p>
    <w:p>
      <w:pPr>
        <w:pStyle w:val="BookText"/>
        <w:rPr/>
      </w:pPr>
      <w:bookmarkEnd w:id="147"/>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دايرةالمعارف‌ها خواندم كه درخت عظيمى در بعضى از كشورها وجود دارد كه اگر چوبش را ببرند مى‌توان با آن تمام خانه‌هاى يك دهكده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 آن حدود 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در ابتدا دانه‌اى بيش نبود، امّا بر اثر رشد و نمو اين قدر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رباط مذكور رشدى خواهد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مگس توليد مثل كرده، و ده‌ها مگس همانند خود به دنيا مى‌آورد، امّا رباط مگس، بلكه بزرگترين صنايع ساخته شده توسّط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هواپيماها و كشتى‌هاى غول 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اين كار نمى‌باشند؛ زيرا موجود زنده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عصر و زمان ما هم بشر از آفرينش حتّى يك مگس عاجز است</w:t>
      </w:r>
      <w:r>
        <w:rPr>
          <w:rFonts w:eastAsia="IRNazanin" w:cs="IRNazanin"/>
          <w:color w:val="111111"/>
          <w:sz w:val="28"/>
          <w:szCs w:val="28"/>
          <w:rtl w:val="true"/>
          <w:lang w:bidi="fa-IR"/>
        </w:rPr>
        <w:t>.</w:t>
      </w:r>
    </w:p>
    <w:p>
      <w:pPr>
        <w:pStyle w:val="Heading5"/>
        <w:numPr>
          <w:ilvl w:val="4"/>
          <w:numId w:val="1"/>
        </w:numPr>
        <w:rPr/>
      </w:pPr>
      <w:bookmarkStart w:id="148" w:name="__RefHeading___Toc314454_383892988"/>
      <w:bookmarkStart w:id="149" w:name="_Toc57"/>
      <w:bookmarkEnd w:id="148"/>
      <w:r>
        <w:rPr>
          <w:rtl w:val="true"/>
        </w:rPr>
        <w:t>حجاب عادت</w:t>
      </w:r>
      <w:r>
        <w:rPr>
          <w:rtl w:val="true"/>
        </w:rPr>
        <w:t>!</w:t>
      </w:r>
      <w:bookmarkEnd w:id="149"/>
    </w:p>
    <w:p>
      <w:pPr>
        <w:pStyle w:val="BookText"/>
        <w:rPr/>
      </w:pPr>
      <w:r>
        <w:rPr>
          <w:rFonts w:ascii="Amiri" w:hAnsi="Amiri" w:eastAsia="Amiri" w:cs="Amiri"/>
          <w:color w:val="111111"/>
          <w:sz w:val="28"/>
          <w:sz w:val="28"/>
          <w:szCs w:val="28"/>
          <w:rtl w:val="true"/>
          <w:lang w:bidi="ar-SA"/>
        </w:rPr>
        <w:t>عادى شدن بعضى از مسائل، و ديدن هر روزه بعضى از موجودات، باعث شده كه به عظمت آنها فكر نكنيم، در حالى كه هر كدام از اين موجودات غوغايى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پشه و مگس كه ما به عنوان حشره‌اى مزاحم با آن برخورد مى‌كنيم در حقيقت از نشانه‌هاى عظمت و قدرت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با اين جثّه كوچك در شش طرف حركت دارند؛ به سمت بالا و پايين و جلو و عقب و چپ و راست پرواز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 زدن آن قدر با سرعت اين كار را انجام مى‌دهند كه به چشم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نيرويى در وجود آنها به وديعت نهاده شده كه اين قدر سريع بال مى‌زنند؟</w:t>
      </w:r>
      <w:r>
        <w:rPr>
          <w:rFonts w:eastAsia="IRNazanin" w:cs="IRNazanin"/>
          <w:color w:val="111111"/>
          <w:sz w:val="28"/>
          <w:szCs w:val="28"/>
          <w:rtl w:val="true"/>
          <w:lang w:bidi="fa-IR"/>
        </w:rPr>
        <w:t>!</w:t>
      </w:r>
    </w:p>
    <w:p>
      <w:pPr>
        <w:pStyle w:val="Heading4"/>
        <w:numPr>
          <w:ilvl w:val="3"/>
          <w:numId w:val="1"/>
        </w:numPr>
        <w:rPr/>
      </w:pPr>
      <w:bookmarkStart w:id="150" w:name="__RefHeading___Toc314456_383892988"/>
      <w:bookmarkStart w:id="151" w:name="_Toc58"/>
      <w:bookmarkEnd w:id="150"/>
      <w:r>
        <w:rPr/>
        <w:t>5</w:t>
      </w:r>
      <w:r>
        <w:rPr>
          <w:rtl w:val="true"/>
        </w:rPr>
        <w:t xml:space="preserve">. </w:t>
      </w:r>
      <w:r>
        <w:rPr>
          <w:rtl w:val="true"/>
        </w:rPr>
        <w:t>مغالطه و جدل</w:t>
      </w:r>
      <w:bookmarkEnd w:id="1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مى‌فهميد كه كشتن يك زندانى محكوم به مرگ و آزاد ساختن ديگرى،</w:t>
      </w:r>
    </w:p>
    <w:p>
      <w:pPr>
        <w:pStyle w:val="BookText"/>
        <w:rPr/>
      </w:pPr>
      <w:r>
        <w:rPr>
          <w:rFonts w:ascii="IRNazanin" w:hAnsi="IRNazanin" w:eastAsia="IRNazanin"/>
          <w:color w:val="111111"/>
          <w:sz w:val="28"/>
          <w:sz w:val="28"/>
          <w:szCs w:val="28"/>
          <w:rtl w:val="true"/>
          <w:lang w:bidi="fa-IR"/>
        </w:rPr>
        <w:t>جان گرفتن و زنده كردن نيست، و منظور حضرت ابراهيم عليه السلام اين است كه اگر مى‌تواند همچون خدا به جنين درون شكم مادر روح بدمد، يا روح انسان سالمى كه هيچ مشكلى جهت ادامه حيات ندارد را باز ستاند، امّا به قصد فريب مردم به جدل و مغالطه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از اين نوع مغالطه‌كارى‌ها در طول تاريخ فراوان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هنگامى كه فرعون مقهور قدرت‌نمايى و معجزات روشن و پى در پى حضرت موسى عليه السلام شد، او نيز به مغالطه پناه برد، در نتيجه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الْمَلَأُ مَا عَلِمْتُ لَكُمْ مِّنْ إِلَهٍ غَيْرِى فَأَوْقِدْ لِى يَا هَامَانُ عَلَى الطِّينِ فَاجْعَل لِّى صَرْحاً لَّعَلِّى أَطَّلِعُ إِلَى إِلَهِ مُوسَى وَإِنِّى لَأَظُنُّهُ مِنَ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اى گروه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خدايى جز خودم براى شما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براى تحقيق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هامان، برايم آتشى بر گِل بيفروز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آجرهاى محكم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من برج بلندى ترتيب ده تا از خداى موسى خبر گيرم؛ هر چند من گمان مى‌كنم او از دروغگويان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فرعون نمى‌دانست غير از او خدايى وجود ندارد؟ به‌طور قطع مى‌دانست خداى آسمان و زمين همان خدايى است كه حضرت 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او خدا باشد در حالى كه طاقت يك ساعت گرسنگى و تشنگى و بى‌خوابى را ندارد؟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حقيقت را مى‌دانست ولى به قصد فريب دادن مردم دست به مغالطه زد تا همچنان از آنها بهره‌كشى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آسمان بالاى برج، با آسمانى كه از پايين برج ديده مى‌شود تفاوتى ندارد؛ امّا با طرح ساخت برج اهدافى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برج آماده و به بهره‌بردارى برسد مردم به‌تدريج پيروزى حضرت موسى عليه السلام و شكست فرعون را فراموش مى‌كنند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زيادى در ساخت برج مشغول به كار مى‌شوند و با استفاده از</w:t>
      </w:r>
      <w:bookmarkStart w:id="152" w:name="pg1446_6194"/>
    </w:p>
    <w:p>
      <w:pPr>
        <w:pStyle w:val="BookText"/>
        <w:rPr/>
      </w:pPr>
      <w:bookmarkEnd w:id="152"/>
      <w:r>
        <w:rPr>
          <w:rFonts w:ascii="IRNazanin" w:hAnsi="IRNazanin" w:eastAsia="IRNazanin"/>
          <w:color w:val="111111"/>
          <w:sz w:val="28"/>
          <w:sz w:val="28"/>
          <w:szCs w:val="28"/>
          <w:rtl w:val="true"/>
          <w:lang w:bidi="fa-IR"/>
        </w:rPr>
        <w:t>پول و تبليغات حكومت، به آيين او مى‌گروند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براى به فراموشى سپردن دغدغه اصلى مردم، معمولًا يك مسأله فرعى انحرافى مطرح كرده و توجّه مردم را به آن سوق مى‌دهند، تا مسأله اصلى به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از همين ترفند استفاده كرد، تا به‌تدريج ساخت برج نقل مجالس شود، و مبارزات حضرت موسى عليه السلام كمرنگ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مراقب اين نيرنگ دشمن باشند، تا به هنگام پيروزى‌هاى مهم، دشمن آنها را به مسائل فرعى و انحرافى نكشاند، و با طرح مسائل كم اهميّت مورد اختلاف، شهد شيرين پيروزى را در كام آنها تلخ نكند</w:t>
      </w:r>
      <w:r>
        <w:rPr>
          <w:rFonts w:eastAsia="IRNazanin" w:cs="IRNazanin"/>
          <w:color w:val="111111"/>
          <w:sz w:val="28"/>
          <w:szCs w:val="28"/>
          <w:rtl w:val="true"/>
          <w:lang w:bidi="fa-IR"/>
        </w:rPr>
        <w:t>.</w:t>
      </w:r>
    </w:p>
    <w:p>
      <w:pPr>
        <w:pStyle w:val="Heading4"/>
        <w:numPr>
          <w:ilvl w:val="3"/>
          <w:numId w:val="1"/>
        </w:numPr>
        <w:rPr/>
      </w:pPr>
      <w:bookmarkStart w:id="153" w:name="__RefHeading___Toc314458_383892988"/>
      <w:bookmarkStart w:id="154" w:name="_Toc59"/>
      <w:bookmarkEnd w:id="153"/>
      <w:r>
        <w:rPr/>
        <w:t>6</w:t>
      </w:r>
      <w:r>
        <w:rPr>
          <w:rtl w:val="true"/>
        </w:rPr>
        <w:t xml:space="preserve">. </w:t>
      </w:r>
      <w:r>
        <w:rPr>
          <w:rtl w:val="true"/>
        </w:rPr>
        <w:t>عقيده بت‌پرستان</w:t>
      </w:r>
      <w:bookmarkEnd w:id="15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بت‌پرستانى كه در طول تاريخ به عبادت و پرستش بت پرداخته‌اند، براى بت‌هاى خود چه مقامى قائل بوده‌اند؟ خالقيّت، ربوبيّت، يا الوهيّت؟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است كه بت‌پرستان بت‌هاى خود را خالق و آفريننده آسمان و زمين و تمام عالم هستى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بت‌ها مقام خالقيّت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روشن است براى بت‌ها مقام الوهيّت و پرستش قائل بودند و آنها را شفيعانى مناسب در پيشگاه الهى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مقام ربوبيّت و اداره عالم هستى، و مديريّت و مدبّريّت هم براى بت‌ها قائل بودند؟</w:t>
      </w:r>
    </w:p>
    <w:p>
      <w:pPr>
        <w:pStyle w:val="BookText"/>
        <w:rPr/>
      </w:pPr>
      <w:r>
        <w:rPr>
          <w:rFonts w:ascii="IRNazanin" w:hAnsi="IRNazanin" w:eastAsia="IRNazanin"/>
          <w:color w:val="111111"/>
          <w:sz w:val="28"/>
          <w:sz w:val="28"/>
          <w:szCs w:val="28"/>
          <w:rtl w:val="true"/>
          <w:lang w:bidi="fa-IR"/>
        </w:rPr>
        <w:t>وهّابى‌ها كه با آيات قرآن بطور گزينشى برخورد مى‌كنند، معتقدند بت‌پرستان قائل به چنين مقامى براى بت‌ها نبودند، بلكه تنها معتقد به مقام الوهيّت بت‌ها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معتقديم كه بت‌پرستان مقام ربوبيّت بت‌ها را نيز قبول داشتند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تعبيرى كه در آيه مورد بحث آمده، كه 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زنده مى‌كنم و مى‌ميرانم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ادّعاى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عليه السلام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حيات</w:t>
      </w:r>
      <w:bookmarkStart w:id="155" w:name="pg1446_6195"/>
    </w:p>
    <w:p>
      <w:pPr>
        <w:pStyle w:val="BookText"/>
        <w:rPr/>
      </w:pPr>
      <w:bookmarkEnd w:id="155"/>
      <w:r>
        <w:rPr>
          <w:rFonts w:ascii="IRNazanin" w:hAnsi="IRNazanin" w:eastAsia="IRNazanin"/>
          <w:color w:val="111111"/>
          <w:sz w:val="28"/>
          <w:sz w:val="28"/>
          <w:szCs w:val="28"/>
          <w:rtl w:val="true"/>
          <w:lang w:bidi="fa-IR"/>
        </w:rPr>
        <w:t>تنها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نمرود مى‌گفت چنين نيست، من هم قادر بر اين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 اين كه بت‌پرستان به رسول مكرّم اسلام صلى الله عليه و آله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خدايان ما تو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بت‌هاى ما مقام ربوبيّت و اداره عالم دارند، و اگر خشمگين شوند دامن تو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بت‌پرستان معتقد به مقام خالقيّت بت‌ها نبودند، اما به ربوبيّت و الوهيّت آنها اعتقاد داشتند</w:t>
      </w:r>
      <w:r>
        <w:rPr>
          <w:rFonts w:eastAsia="IRNazanin" w:cs="IRNazanin"/>
          <w:color w:val="111111"/>
          <w:sz w:val="28"/>
          <w:szCs w:val="28"/>
          <w:rtl w:val="true"/>
          <w:lang w:bidi="fa-IR"/>
        </w:rPr>
        <w:t>.</w:t>
      </w:r>
    </w:p>
    <w:p>
      <w:pPr>
        <w:pStyle w:val="Heading4"/>
        <w:numPr>
          <w:ilvl w:val="3"/>
          <w:numId w:val="1"/>
        </w:numPr>
        <w:rPr/>
      </w:pPr>
      <w:bookmarkStart w:id="156" w:name="__RefHeading___Toc314460_383892988"/>
      <w:bookmarkStart w:id="157" w:name="_Toc60"/>
      <w:bookmarkEnd w:id="156"/>
      <w:r>
        <w:rPr/>
        <w:t>7</w:t>
      </w:r>
      <w:r>
        <w:rPr>
          <w:rtl w:val="true"/>
        </w:rPr>
        <w:t xml:space="preserve">. </w:t>
      </w:r>
      <w:r>
        <w:rPr>
          <w:rtl w:val="true"/>
        </w:rPr>
        <w:t>هدايت و ضلالت</w:t>
      </w:r>
      <w:bookmarkEnd w:id="157"/>
    </w:p>
    <w:p>
      <w:pPr>
        <w:pStyle w:val="BookText"/>
        <w:rPr/>
      </w:pPr>
      <w:r>
        <w:rPr>
          <w:rFonts w:ascii="IRNazanin" w:hAnsi="IRNazanin" w:eastAsia="IRNazanin"/>
          <w:color w:val="111111"/>
          <w:sz w:val="28"/>
          <w:sz w:val="28"/>
          <w:szCs w:val="28"/>
          <w:rtl w:val="true"/>
          <w:lang w:bidi="fa-IR"/>
        </w:rPr>
        <w:t>در مورد هدايت و گمراهى و راهنمايى و ضلالت، آيات متعدّدى در قرآن مجيد وجود دارد، كه بعضى از اين آيات سؤال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آيه شريفه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إِلَّا بِلِسَانِ قَوْمِهِ لِيُبَيِّنَ لَهُمْ فَيُضِلُّ اللَّهُ مَنْ يَشَاءُ وَيَهْدِى مَنْ يَشَاءُ وَهُوَ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هيچ پيامبرى را نفرستاديم جز به زبان قومش؛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آشكار سازد، سپس خدا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مى‌كند؛ و او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هدايت و ضلالت به دست خداست و او هر كس را كه بخواهد هدايت يا گمراه مى‌كند، اين همه سعى و تلاش و ثواب و عقاب به چه معناست؟ اگر روز قيامت از فرد گمراه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ضلالت را برگزيدى؟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گمراه كرد، و به اختيار من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نمى‌توان او را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ديگرى چنين سؤالى را بپرسيم،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هدايت كرد، و من اختيارى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او هم نمى‌توان پاداش داد؛ زيرا كار اجبارى و خارج از اختيار نه استحقاق پاداش دارد و نه شايسته عذاب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كسى است كه روى حساب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استاد</w:t>
      </w:r>
    </w:p>
    <w:p>
      <w:pPr>
        <w:pStyle w:val="BookText"/>
        <w:rPr/>
      </w:pPr>
      <w:r>
        <w:rPr>
          <w:rFonts w:ascii="IRNazanin" w:hAnsi="IRNazanin" w:eastAsia="IRNazanin"/>
          <w:color w:val="111111"/>
          <w:sz w:val="28"/>
          <w:sz w:val="28"/>
          <w:szCs w:val="28"/>
          <w:rtl w:val="true"/>
          <w:lang w:bidi="fa-IR"/>
        </w:rPr>
        <w:t>دانشگاهى دو شاگرد داشته باشد كه يكى ممتاز و ديگرى تنبل باشد، و به شاگرد تنبل نمره خوب و به نفر ممتاز نمره بد بدهد كار حكيمانه‌اى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اگر به هر دو نمره مساوى بدهد نيز حكيمانه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نكته، خداوند حكيم بى‌جهت كسى را گمراه يا هدايت نمى‌كند، و اين مطلب از برخى از آيات مربوط به هدايت و ضلالت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توبه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لَايَهْدِي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شخص ظالم اوّل مرتكب كار زشت و ظلم مى‌شود و اصرار بر آن مى‌كند، سپس خداوند توفيقات را از وى سلب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به معناى مهيّا ساختن اسباب توفيق، و گمراهى به معناى سلب توفيق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اين ادّعا، آيه شريفه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يُضِلُّ اللَّهُ مَنْ هُوَ مُسْرِفٌ مُّرْتَابٌ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اين‌گونه خداوند هر اسراف‌كار ترديدكننده‌اى را گمراه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شريفه اين است كه شخص اسراف‌كار، كه اهل شك و گمان است، اوّل مرتكب اسراف و شكّ و ترديد مى‌شود و بر آن اصرار مى‌ورزد، سپس خداوند از او سلب توفيق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مقدّمات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خود انسان‌ها شروع مى‌شود، تا سرانجام منتهى به سلب توفيق مى‌گردد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جوانى را در مسجد الحرام ديدم،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است كه به مكّه مشرّف شده‌ام، امّا هيچ حال زيارت و دعا و عبادت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بسيارى از زوّار خانه خدا در سفر اوّل، جسم و روحشان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گذشته‌ات را مورد مطالعه و محاسبه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آب توبه جسم و جان خود را شستشو داده و به اينجا آمدى؟ آيا هزينه سفر حجّت، از راه حرام، نظير رشوه‌خوارى و ظلم و تقلّب و آلودگى نبوده است؟ آيا وجوهات شرعيّه اموالت و بدهى‌هاى به مردم را پرداخته‌اى؟ آرى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حرام توفيق را از انسان سلب مى‌كند،</w:t>
      </w:r>
    </w:p>
    <w:p>
      <w:pPr>
        <w:pStyle w:val="BookText"/>
        <w:rPr/>
      </w:pPr>
      <w:r>
        <w:rPr>
          <w:rFonts w:ascii="IRNazanin" w:hAnsi="IRNazanin" w:eastAsia="IRNazanin"/>
          <w:color w:val="111111"/>
          <w:sz w:val="28"/>
          <w:sz w:val="28"/>
          <w:szCs w:val="28"/>
          <w:rtl w:val="true"/>
          <w:lang w:bidi="fa-IR"/>
        </w:rPr>
        <w:t>همان‌گونه كه ترك محرّمات و عمل به واجبات زمينه‌ساز توفيقات الهى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الهى ممكن است در سايه رفاقت يك دوست خوب حاصل شود، و يا نتيجه مصاحبت با عالمى باشد و نصيحتش در اعماق روح و جان انسان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مطلب با حضور در يك مجلس دينى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 تَتَنَزَّلُ عَلَيْهِمُ الْمَلَائِكَةُ أَلَّا تَخَافُوا وَلَا تَحْزَنُوا وَأَبْشِرُوا بِالْجَنَّةِ الَّتِى كُنْتُمْ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يقين 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كردند، فرشتگان بر آنان نازل مى‌شوند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و غمگين مباشيد، و بشارت باد بر شما به آن بهشتى كه به شما وعده داده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خلاصه اين كه آلودگى به گناه موجب سلب توفيق، بى‌نشاطى در عبادت، بى‌حالى در مناجات، و از بين رفتن صفاى دل در عزادارى‌ها مى‌شود؛ امّا ترك گناه و معصيت، همنشينى با انسان‌هاى خوب، شركت در مجالس مناسب، و مانند آن، زمينه‌ساز توفيق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شركت در مجلس گناه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بسيارى از اختلافات و طلاق‌ها، مجالس عروسى مختلط و آميخته با گناه است، بدين جهت نبايد در چنان مجالسى شركت كنيم، همان گونه كه نبايد از غذاهاى آلوده به حرام استفاده نماييم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عدّه‌اى از توليدكنندگان گندم و تربيت‌كنندگان دام، زكات مال خود را نمى‌پردازند و اين نان و گوشت زكات نداده در سر سفره ما قرار گرفته، و ما از آن استفاده مى‌كنيم، و ناخودآگاه قلبمان تاريك و حال عبادت و دعا از ما سلب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علّت توصيه مى‌كنيم كه صدقات مستحب خود را به نيّت زكات واجب احتمالى بدهيد تا جلوى اين آثار منفى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پايان هر سال،</w:t>
      </w:r>
    </w:p>
    <w:p>
      <w:pPr>
        <w:pStyle w:val="BookText"/>
        <w:rPr/>
      </w:pPr>
      <w:r>
        <w:rPr>
          <w:rFonts w:ascii="IRNazanin" w:hAnsi="IRNazanin" w:eastAsia="IRNazanin"/>
          <w:color w:val="111111"/>
          <w:sz w:val="28"/>
          <w:sz w:val="28"/>
          <w:szCs w:val="28"/>
          <w:rtl w:val="true"/>
          <w:lang w:bidi="fa-IR"/>
        </w:rPr>
        <w:t>مقدار گوشت و نان مصرفى خود را بطور تخمينى محاسبه كرده، و زكات آن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منافذ ورود مال حرام، نظير رشوه‌خوارى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كم و بيش در جامعه ديده مى‌شود و با نام‌هاى مختلف و گاه فريبنده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اجتناب ورزيد، تا سلب توفيق نگردد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پيامك‌هاى غير اخلاقى و بلوتوث‌هاى مفسده‌انگيزِ تلفن‌هاى همراه، از ديگر اسباب سلب توفيق در عصر و زمان ماست، كه به يكى از عوامل عمده فساد و انحراف جوانان تبديل شده است، و بايد بسيار مراقب آن بود</w:t>
      </w:r>
      <w:r>
        <w:rPr>
          <w:rFonts w:eastAsia="IRNazanin" w:cs="IRNazanin"/>
          <w:color w:val="111111"/>
          <w:sz w:val="28"/>
          <w:szCs w:val="28"/>
          <w:rtl w:val="true"/>
          <w:lang w:bidi="fa-IR"/>
        </w:rPr>
        <w:t>.</w:t>
      </w:r>
      <w:bookmarkStart w:id="158" w:name="pg1446_6201"/>
    </w:p>
    <w:p>
      <w:pPr>
        <w:pStyle w:val="Heading2"/>
        <w:numPr>
          <w:ilvl w:val="1"/>
          <w:numId w:val="1"/>
        </w:numPr>
        <w:rPr/>
      </w:pPr>
      <w:bookmarkStart w:id="159" w:name="__RefHeading___Toc314462_383892988"/>
      <w:bookmarkStart w:id="160" w:name="_Toc61"/>
      <w:bookmarkEnd w:id="158"/>
      <w:bookmarkEnd w:id="159"/>
      <w:r>
        <w:rPr>
          <w:rtl w:val="true"/>
        </w:rPr>
        <w:t>فصل ششم</w:t>
      </w:r>
      <w:r>
        <w:rPr>
          <w:rtl w:val="true"/>
        </w:rPr>
        <w:t>:</w:t>
      </w:r>
      <w:bookmarkEnd w:id="160"/>
    </w:p>
    <w:p>
      <w:pPr>
        <w:pStyle w:val="Heading3"/>
        <w:numPr>
          <w:ilvl w:val="2"/>
          <w:numId w:val="1"/>
        </w:numPr>
        <w:rPr/>
      </w:pPr>
      <w:bookmarkStart w:id="161" w:name="__RefHeading___Toc314464_383892988"/>
      <w:bookmarkStart w:id="162" w:name="_Toc62"/>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ماجراى بت‌شكنى حضرت ابراهيم عليه السلام</w:t>
      </w:r>
    </w:p>
    <w:p>
      <w:pPr>
        <w:pStyle w:val="BookText"/>
        <w:rPr/>
      </w:pPr>
      <w:r>
        <w:rPr>
          <w:rFonts w:ascii="IRNazanin" w:hAnsi="IRNazanin" w:eastAsia="IRNazanin"/>
          <w:color w:val="111111"/>
          <w:sz w:val="28"/>
          <w:sz w:val="28"/>
          <w:szCs w:val="28"/>
          <w:rtl w:val="true"/>
          <w:lang w:bidi="fa-IR"/>
        </w:rPr>
        <w:t xml:space="preserve">اين قسمت از زندگانى حضرت ابراهيم عليه السلام بسيار گسترده و زيبا در قرآن مجيد مطرح شده، و عمدتاً در سوره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و سوره صافّات در ضمن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داستان طبق آنچه كه در سوره انبيا آمده،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إِبْرَاهِيمَ رُشْدَهُ مِنْ قَبْلُ وَكُنَّا بِهِ 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وسيله رشد ابراهيم را از قبل به او داديم؛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بوديم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متعال در شهر بزرگى چون بابِل، كه همه بت‌پرست و مشركند، و تمام رؤسا و مسؤولين حكومتى پشتيبان شرك و بت‌پرستى هستند، به ابراهيمِ نوجوانِ يكّه و تنها، مأموريّت مبارزه با بت‌پرستى را محوّل كرده، استعداد و شايستگى اين كار را نيز در او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شهامت، منطق گويا، استدلال‌هاى قوى، موقعيّت‌شناسى، صبر و تحمّل، از جمله شايستگى‌هايى بود كه در حضرت ابراهيمِ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مأموريّت‌هاى عظيم، بايد همراه با توانايى‌هاى لازم باشد، و محال است خداوند متعال به كسى مأموريّتى بدهد در حالى كه ظرفيّت و توانايى لازم را در وى ايجاد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پدر و مادر مأموريّت مى‌دهد كه در تربيت و نگهدارى فرزندشان كوشا باشند، چنان عشقى در وجود آنها ايجاد مى‌كند كه تمام زحمات</w:t>
      </w:r>
    </w:p>
    <w:p>
      <w:pPr>
        <w:pStyle w:val="BookText"/>
        <w:rPr/>
      </w:pPr>
      <w:r>
        <w:rPr>
          <w:rFonts w:ascii="IRNazanin" w:hAnsi="IRNazanin" w:eastAsia="IRNazanin"/>
          <w:color w:val="111111"/>
          <w:sz w:val="28"/>
          <w:sz w:val="28"/>
          <w:szCs w:val="28"/>
          <w:rtl w:val="true"/>
          <w:lang w:bidi="fa-IR"/>
        </w:rPr>
        <w:t>و سختى‌هاى تربيت نوزاد را به جان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كه بر اثر سر و صدا و فرياد ديگران از خواب برنمى‌خيزد، با اوّلين ناله كودكش به او لبخند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مى‌خواهد مبارزه عملى و فيزيكى را با بت‌پرستان آغاز كند، امّا قبل از ورود به اين عرصه و به دست گرفتن تَبرِ بت‌شكنى، بايد با بت‌پرستان اتمام حجّت كند، تا متّهم به خشونت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 بزرگى است براى همه كسانى كه قصد مبارزه با مفاسد و ناهنجارى‌ها را دارند، كه در مرحله اوّل به سراغ مجازات و برخورد فيزيكى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قصد مبارزه با اعتياد، يا بدحجابى، يا ديگر مفاسد اجتماعى را دارند، ابتدا روى كارهاى فرهنگى تمركز كنند، سپس نسبت به كسانى كه كارهاى فرهنگى تأثيرى در آنها نداشته، وارد مرحله بعد شوند؛ آيه شريفه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 به تبيين همين مرحله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لِابِيهِ وَقَوْمِهِ مَا هَذِهِ التَّمَاثِيلُ الَّتِى أَنْتُمْ لَهَا عَاكِفُونَ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هنگام كه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سرپرستش كه در آن زمان عمويش آزر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مجسّمه‌ها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بى‌روح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شما همواره آنها را پرستش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استفاده مى‌شود كه اين گفتگوى حضرت با آزر، بر خلاف گفتگوى قبلى، خصوصى نبوده، بلكه در حضور مردم و به صورت آشكار و علنى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بت‌ها كيستند؟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تعبير اشاره ظريفى به عدم درك و شعور بت‌ها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پاسخ آنها را بشنويم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وَجَدْنَا آبَاءَنَا لَهَا 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يافتيم كه آنها را عبادت مى‌كنند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بت‌پرستان در مقابل ابراهيم عليه السلام يك استدلال منطقى و معقول نبود؛</w:t>
      </w:r>
      <w:bookmarkStart w:id="163" w:name="pg1446_6203"/>
    </w:p>
    <w:p>
      <w:pPr>
        <w:pStyle w:val="BookText"/>
        <w:rPr/>
      </w:pPr>
      <w:bookmarkEnd w:id="163"/>
      <w:r>
        <w:rPr>
          <w:rFonts w:ascii="IRNazanin" w:hAnsi="IRNazanin" w:eastAsia="IRNazanin"/>
          <w:color w:val="111111"/>
          <w:sz w:val="28"/>
          <w:sz w:val="28"/>
          <w:szCs w:val="28"/>
          <w:rtl w:val="true"/>
          <w:lang w:bidi="fa-IR"/>
        </w:rPr>
        <w:t>بلكه يك تقليد و پيروى كوركورانه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قطعه سنگ يا چوبى را مى‌تراشيد و سپس آن را به عنوان مدير و مدبّر جهان هستى عبادت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آبا و اجداد ما اين كار را مى‌كردند، ما هم به پيروى از آنها چنين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استدلال صحيح و منطقى است؟</w:t>
      </w:r>
    </w:p>
    <w:p>
      <w:pPr>
        <w:pStyle w:val="BookText"/>
        <w:rPr/>
      </w:pPr>
      <w:r>
        <w:rPr>
          <w:rFonts w:ascii="IRNazanin" w:hAnsi="IRNazanin" w:eastAsia="IRNazanin"/>
          <w:color w:val="111111"/>
          <w:sz w:val="28"/>
          <w:sz w:val="28"/>
          <w:szCs w:val="28"/>
          <w:rtl w:val="true"/>
          <w:lang w:bidi="fa-IR"/>
        </w:rPr>
        <w:t>به عكس‌العمل حضرت ابراهيم عليه السلام در مقابل اين پاسخ سست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لَقَدْ كُنتُمْ أَنْتُمْ وَآبَاؤُكُمْ فِي ضَلَالٍ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شما و پدرانتان، در گمراهى آشكارى بوده‌ايد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نه تنها استدلال آنها را نپذيرفت، بلكه عملكرد بت‌پرستان و نياكانشان را نيز تخطئه كرده، و آنها را در ضلالت و گمراهى آشكارى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گاه انسان در گمراهى نامحسوس قرار مى‌گيرد كه حق به راحتى از غير حق تشخيص داده نمى‌شود، مانند كسانى كه در ابتداى طرح كمونيست و ماترياليسم در دام آنها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گاه گمراهى روشن و آشكار است؛ پرستش سنگ و چوبى كه انسان با دست خود آن را مى‌تراشد، و براى آن مقام الوهيّت و ربوبيّت قائل مى‌شود، از مصاديق ضلال مبين و گمراهى آشكار است</w:t>
      </w:r>
      <w:r>
        <w:rPr>
          <w:rFonts w:eastAsia="IRNazanin" w:cs="IRNazanin"/>
          <w:color w:val="111111"/>
          <w:sz w:val="28"/>
          <w:szCs w:val="28"/>
          <w:rtl w:val="true"/>
          <w:lang w:bidi="fa-IR"/>
        </w:rPr>
        <w:t>.</w:t>
      </w:r>
    </w:p>
    <w:p>
      <w:pPr>
        <w:pStyle w:val="Heading3"/>
        <w:numPr>
          <w:ilvl w:val="2"/>
          <w:numId w:val="1"/>
        </w:numPr>
        <w:rPr/>
      </w:pPr>
      <w:bookmarkStart w:id="164" w:name="__RefHeading___Toc314466_383892988"/>
      <w:bookmarkStart w:id="165" w:name="_Toc63"/>
      <w:bookmarkEnd w:id="164"/>
      <w:r>
        <w:rPr>
          <w:rtl w:val="true"/>
        </w:rPr>
        <w:t>پيروى از نياكان ممدوح است يا مذموم؟</w:t>
      </w:r>
      <w:bookmarkEnd w:id="165"/>
    </w:p>
    <w:p>
      <w:pPr>
        <w:pStyle w:val="BookText"/>
        <w:rPr/>
      </w:pPr>
      <w:r>
        <w:rPr>
          <w:rFonts w:ascii="IRNazanin" w:hAnsi="IRNazanin" w:eastAsia="IRNazanin"/>
          <w:color w:val="111111"/>
          <w:sz w:val="28"/>
          <w:sz w:val="28"/>
          <w:szCs w:val="28"/>
          <w:rtl w:val="true"/>
          <w:lang w:bidi="fa-IR"/>
        </w:rPr>
        <w:t>پيروى از نياكان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عاقلانه؛ مثل اين كه آبا و اجداد و نياكان ما ايرانيان و به طور كلّى فارس زبان‌ها، در ايّام عيد نوروز به خانه تكانى درون و برون مى‌پردازند، و صله رحم مى‌كنند، و به شادى‌هاى مشروع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آداب خوبى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همين اساس ما در اين آداب خوب و معقول از نياكان خود پيروى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اصلاح‌گرانه؛ بعضى از آداب نياكان ما نياز به بازنگرى و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شود، انجام آن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مراسم سيزده بدر چنانچه به عنوان يك رسم بت‌پرستى </w:t>
      </w:r>
      <w:r>
        <w:rPr>
          <w:rStyle w:val="FootnoteAnchor"/>
          <w:rtl w:val="true"/>
        </w:rPr>
        <w:footnoteReference w:id="33"/>
      </w:r>
      <w:r>
        <w:rPr>
          <w:rFonts w:ascii="IRNazanin" w:hAnsi="IRNazanin" w:eastAsia="IRNazanin"/>
          <w:color w:val="111111"/>
          <w:sz w:val="28"/>
          <w:sz w:val="28"/>
          <w:szCs w:val="28"/>
          <w:rtl w:val="true"/>
          <w:lang w:bidi="fa-IR"/>
        </w:rPr>
        <w:t>انجام گردد غلط و نارواست؛ امّا اگر به عنوان خارج شدن از شهر و فضاى آلوده آن، و پناه بردن به دل طبيعت و استفاده از هواى پاكيزه آن، و تفريح و استراحت سالم براى شروع مجدّد به كار با انرژى و توان كافى باشد، امر ناشايستى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به‌خصوص اگر اين كار، همراه با تفكّر و انديشه در حيات مجدّد درختان و گياهان باشد، و در نتيجه انسان از حيات آنها درس زندگى بگيرد، و به ياد عظمت و قدرت و علم نامحدود خالق آن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جمهورى اسلامى ايران آن را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احمقانه؛ برخى از آداب و رسوم نياكان، ضلال مبين و گمراهى آشكار است؛ مانند مراسم چهارشنبه سورى كه غير از بدبختى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جوانانى كه در پى همين تقليد غير معقول چشمان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عزيزانى كه شركتشان در اين مراسم خرافى جز سوختن چهره و بدنما شدن صورت، ثمره‌اى نداشته است؛ به گونه‌اى كه اكنون خجالت</w:t>
      </w:r>
    </w:p>
    <w:p>
      <w:pPr>
        <w:pStyle w:val="BookText"/>
        <w:rPr/>
      </w:pPr>
      <w:r>
        <w:rPr>
          <w:rFonts w:ascii="IRNazanin" w:hAnsi="IRNazanin" w:eastAsia="IRNazanin"/>
          <w:color w:val="111111"/>
          <w:sz w:val="28"/>
          <w:sz w:val="28"/>
          <w:szCs w:val="28"/>
          <w:rtl w:val="true"/>
          <w:lang w:bidi="fa-IR"/>
        </w:rPr>
        <w:t>مى‌كشند با آن چهره در انظار عموم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افرادى كه در پى انفجارهاى بى‌هدف و از روى هوا و هوس، دست و پاى خود را از دست داده‌اند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همچنين فقط در يك شب چهارشنبه پايانى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بى‌احتياطى و سهل‌انگارى‌هاى خواسته و ناخواسته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 نقص عضو از ناحيه چشم برجاى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روزنامه جام جم،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خانه‌هايى كه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بيماران قلبى كه بر اثر صداى انفجارهاى مهيب ناگهانى راهى جهان آخرت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نوع پيروى از نياكان، پيروى احمقانه است و انسان عاقل به آن تن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قوم حضرت ابراهيم عليه السلام از نياكانشان از نوع سوم بود و در نتيجه حضرت آن را ضلال مبين 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برابر آداب و رسوم نياكان بايد اهل تفكّر و تشخيص و منطق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از نوع اوّل يافتيم پيروى كنيم، نسبت به آنچه از نوع دوم بود، دست به اصلاح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نوع سوم بود را رها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مشرك و بت‌پرست حضرت ابراهيم عليه السلام، كه تا كنون كسى اين‌گونه صريح و بى‌پرده عقايد آنها را به نقد نكشيده بود، در مقابل سخنان آن حضرت مات و مبهوت شده، گفتند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أَجِئْتَنَا بِالْحَقِّ أَمْ أَنْتَ مِنْ اللَّاعِبِينَ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مطلب حقّى براى ما آورده‌اى، يا شوخى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سخنان حضرت ابراهيم عليه السلام چنان شفّاف و بى‌پرده بود كه در جدّى بودن آن ترديد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براى رفع هر گونه ترديد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رَّبُّكُمْ رَبُّ السَّماوَاتِ وَالْأَرْضِ الَّذِى فَطَرَهُنَّ وَأَنَا عَلَى ذَلِكُمْ مِّنَ الشَّاهِدِينَ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همان پروردگار آسمان‌ها و زمين است كه آنها را آفريده، و من بر اين امر،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بت‌هاى سنگى و چوبى شايسته عبادت و پرستش و اداره جهان هستى نيستند، بلكه كسى لياقت اين امور را دارد كه خالق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شما و دوستتان از بيابان خشك و بى‌آب و علفى عبور نماييد و در وسط بيابان كاخ مجلّل و باشكوهى را مشاهده كنيد كه بهترين مصالح و زيباترين معمارى و عالى‌ترين رنگ‌آميزى و خوش‌سليقه‌ترين نوع چينش وسايل در آن وجود دارد، سپس از دوست خود بپرسيد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اين كاخ مجلّل كيست؟ و او در پاسخ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نمى‌كنم سازنده‌اى داشته باشد، بلكه تمام اين استحكام و زيبايى و هنر و سليقه محصول تصادف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عقل و شعور او ترديد نمى‌كنيد؟ مگر ممكن است چنان كاخ مجلّلى بدون پديد آورنده باشد، هر چند ما او را نديده باشيم؟ مگر ما پديدآورندگان تخت جمشيد و ايوان مداين و طاق كسرى را ديده‌ايم؟ جواب منفى است؛ ولى به هدايت عقلمان از اثر پى به مؤثّر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با استفاده از همين منطق مى‌خواهد بت‌پرستان و مشركان را به پديدآورنده جهان هستى رهنمون شود، و آنها را از ضلال مبين رهايى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چند خداوند را نديده‌ايم ونخواهيم ديد، ولى از آثار فراوان و نامحدودش پى به وجود او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گفتگوى حضرت ابراهيم عليه السلام و بت‌پرستان به پايان رسيد، و حضرت ملاحظه كرد كه بت‌پرستان استدلال‌هاى متين و منطقى ابراهيم جوان عليه السلام را نپذيرفته‌اند، و كار فرهنگى اثرى در آنها نگذاشته، تصميم گرفت در عمل به آنها نشان دهد كه بت‌ها هيچ خاصيّتى نداشته، و قادر به انجام كوچكترين كارى نيستند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انبيا به دنبال اين گفتگو، داستان بت‌شكنى حضرت ابراهيم عليه السلام</w:t>
      </w:r>
      <w:bookmarkStart w:id="166" w:name="pg1446_6207"/>
    </w:p>
    <w:p>
      <w:pPr>
        <w:pStyle w:val="BookText"/>
        <w:rPr/>
      </w:pPr>
      <w:bookmarkEnd w:id="166"/>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صافّات يكى دو آيه ديگر وجود دارد كه توجّه شما را به آن جلب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نَظْرَةً فِى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إِنِّى سَقِيمٌ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ستارگان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به مراسم جشن نمى‌آيم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روز جشن بُت‌ها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در چنين روزى غذاهاى چرب و لذيذى تهيّه كرده و آن را در بت‌خانه در كنار بت‌ها قرار داده، سپس به صحرا و بيابان مى‌رفتند، و پس از تفريح و استراحت به بُت‌خانه باز گشته، و از غذاهاى مذكور به عنوان تبرّك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شركت در آن مراسم از حضرت ابراهيم عليه السلام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اين كه در جشن آنان شركت نكند و به كار مهمترى كه همان شكستن بت‌هاست بپردازد، مطابق عقيده بت‌پرستان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كواكب و ستارگان نشان مى‌دهد كه من بيمار خواهم شد، بنابراين نمى‌توانم در جشن شما شركت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عذر حضرت ابراهيم عليه السلام را پذيرفته، و به سراغ كار خود رفتند</w:t>
      </w:r>
      <w:r>
        <w:rPr>
          <w:rFonts w:eastAsia="IRNazanin" w:cs="IRNazanin"/>
          <w:color w:val="111111"/>
          <w:sz w:val="28"/>
          <w:szCs w:val="28"/>
          <w:rtl w:val="true"/>
          <w:lang w:bidi="fa-IR"/>
        </w:rPr>
        <w:t>.</w:t>
      </w:r>
    </w:p>
    <w:p>
      <w:pPr>
        <w:pStyle w:val="Heading3"/>
        <w:numPr>
          <w:ilvl w:val="2"/>
          <w:numId w:val="1"/>
        </w:numPr>
        <w:rPr/>
      </w:pPr>
      <w:bookmarkStart w:id="167" w:name="__RefHeading___Toc314468_383892988"/>
      <w:bookmarkStart w:id="168" w:name="_Toc64"/>
      <w:bookmarkEnd w:id="167"/>
      <w:r>
        <w:rPr>
          <w:rtl w:val="true"/>
        </w:rPr>
        <w:t>آغاز بت‌شكنى</w:t>
      </w:r>
      <w:bookmarkEnd w:id="168"/>
    </w:p>
    <w:p>
      <w:pPr>
        <w:pStyle w:val="BookText"/>
        <w:rPr/>
      </w:pPr>
      <w:r>
        <w:rPr>
          <w:rFonts w:ascii="IRNazanin" w:hAnsi="IRNazanin" w:eastAsia="IRNazanin"/>
          <w:color w:val="111111"/>
          <w:sz w:val="28"/>
          <w:sz w:val="28"/>
          <w:szCs w:val="28"/>
          <w:rtl w:val="true"/>
          <w:lang w:bidi="fa-IR"/>
        </w:rPr>
        <w:t>همان‌گونه كه گذشت مجموع آياتى كه در سوره انبيا و صافات در مورد داستان بت‌شكنى حضرت ابراهيم عليه السلام آمده در حدود چهل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وقتى كه مشاهده كرد استدلال‌هاى قوى و منطقى وى در مورد بيهوده بودن پرستش بت‌ها، و بطلان آيين بت‌پرستى در فكر و ذهن جامد و خشك بت‌پرستان اثر نكرد، صريح و آشكار تهديد كرد كه بت‌هاى آنها را خواهد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وَتَاللَّهِ لَأَكِيدَنَّ أَصْنَامَكُمْ بَعْدَ أَنْ تُوَلُّوا مُدْبِرِينَ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خدا سوگند، در غياب شما،</w:t>
      </w:r>
    </w:p>
    <w:p>
      <w:pPr>
        <w:pStyle w:val="BookText"/>
        <w:rPr/>
      </w:pPr>
      <w:r>
        <w:rPr>
          <w:rFonts w:ascii="Amiri" w:hAnsi="Amiri" w:eastAsia="Amiri" w:cs="Amiri"/>
          <w:color w:val="111111"/>
          <w:sz w:val="28"/>
          <w:sz w:val="28"/>
          <w:szCs w:val="28"/>
          <w:rtl w:val="true"/>
          <w:lang w:bidi="ar-SA"/>
        </w:rPr>
        <w:t>نقشه‌اى براى نابودى بت‌هايتان مى‌كشم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بت‌پرستان تهديد ابراهيم نوجوان را جدّى نگرفته، و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نگهبانان بت‌خانه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شهر را ترك كرده و در آنجا به جشن و پايكوبى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داستان در سوره صافّات آيات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إِلَى آلِهَتِهِمْ فَقَالَ أَلَا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لَاتَنطِقُونَ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به سراغ خدايان آنها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جز ابراهيم عليه السلام كس ديگرى در بت‌خانه نبود، به سخريّه گرفتن بت‌ها چه فايده‌اى داشت؟ چرا حضرت آن را به تمسخر گرفت؟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حداقل دو فايده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خودش را تقويت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باز هم مى‌خواهد سطح يقين و معرفت خود را بالاتر ببرد، و در ذهن و قلبش مرور كند كه در حقيقت كارى از بت‌ها ساخته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وظيفه هر انسان مؤمنى است كه روز به روز بر درجه ايمانش بيفزايد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مى‌داند كه در آينده نزديك به محاكمه كشيده مى‌شود و از او بازپرسى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 را انجام مى‌دهد تا با استناد به آن در بازپرسى، وجدان خفته بت‌پرستان را بيدار كند و آنها را به حقيقت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اين گفتار، و سكوت مطلقى كه بت‌خانه را فرا گرفته بود، دست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 ادامه ماجرا را چنين بيان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 إِلَّا كَبِيراً لَّهُمْ لَعَلَّهُمْ إِلَيْهِ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يك فرصت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بت بزرگشان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قطعه قطعه كرد؛ شايد سراغ او بيايند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حضرت پس از شكستن بت‌ها تبر را بر گردن بت بزرگ انداخت در</w:t>
      </w:r>
    </w:p>
    <w:p>
      <w:pPr>
        <w:pStyle w:val="BookText"/>
        <w:rPr/>
      </w:pPr>
      <w:r>
        <w:rPr>
          <w:rFonts w:ascii="Amiri" w:hAnsi="Amiri" w:eastAsia="Amiri" w:cs="Amiri"/>
          <w:color w:val="111111"/>
          <w:sz w:val="28"/>
          <w:sz w:val="28"/>
          <w:szCs w:val="28"/>
          <w:rtl w:val="true"/>
          <w:lang w:bidi="ar-SA"/>
        </w:rPr>
        <w:t>قرآن مجيد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كلمات برخى از مفسّران آمده است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بت‌ها نابود شوند اوّل بايد بت بزرگ شكسته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ابراهيم عليه السلام نه تنها آن را در ابتداى كار نشكست، كه در پايان كار هم سالم رها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مى‌خواهد تفكّر و فرهنگ بت‌پرستى را بشكند نه خود بت‌ها را؛ چون در غير اين صورت بت‌پرستان بت‌هاى جديدى جايگزين آن مى‌كنند، بنابراين به منظور مبارزه با فرهنگ بت‌پرستى، بت بزرگ را سالم رها كرد تا با اين كار از سه جهت مانور تبليغاتى راه 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مرا متّهم به بت‌شكنى مى‌كنيد، در حالى كه در همه كشورها آلت جرم در دست هر كسى يافت شود او متّهم به آن كار خواهد بود، و با توجّه به اين كه آلت بت‌شكنى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بت بزرگ است پس او متّهم به اين 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عمليّات شكستن بت‌ها در حضور بت بزرگ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معتقد به درك و شعور بت‌ها و اداره عالم هستى به دست آنها هستيد، از بت بزرگ سؤال كنيد كه چه كسى بت‌ها را شكسته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بت بزرگ كه نتوانسته از بت‌هاى كوچك در اطرافش دفاع كند، به هنگام گرفتارى شما در كوه و صحرا، چگونه قادر بر نجات شما بت‌پرستان خواهد بود؟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ابراهيم عليه السلام همه بت‌ها به جز بت بزرگ را شكست، سپس به خانه بازگشت و مشغول استراحت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مراسم جشن خود را در بيابان به پايان رسانيده، و به سمت بت‌خانه حركت كرده، تا با استفاده از غذاهايى كه در بت‌خانه در كنار بت‌ها نهاده بودند خود را متبرّك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وارد بت‌خانه شدند با صحنه باورنكردنى و غير منتظره‌اى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بت‌ها</w:t>
      </w:r>
    </w:p>
    <w:p>
      <w:pPr>
        <w:pStyle w:val="BookText"/>
        <w:rPr/>
      </w:pPr>
      <w:r>
        <w:rPr>
          <w:rFonts w:ascii="IRNazanin" w:hAnsi="IRNazanin" w:eastAsia="IRNazanin"/>
          <w:color w:val="111111"/>
          <w:sz w:val="28"/>
          <w:sz w:val="28"/>
          <w:szCs w:val="28"/>
          <w:rtl w:val="true"/>
          <w:lang w:bidi="fa-IR"/>
        </w:rPr>
        <w:t>جز بت بزرگ سرنگون، و دست و پايشان قطع شده، و خوار و ذليل بر روى زمين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و غوغاى عجيبى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بسيار سريع در شهر پيچيد، و جشن بت‌پرستان تبديل به عزا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دنبال عامل اين 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 پرسش بت‌پرستان را چنين مطرح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مَنْ فَعَلَ هَذَا بِآلِهَتِنَا إِنَّهُ لَمِنَ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منظره بت‌ها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خدايان ما چنين كرده، به يقين از ستمكاران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بت‌پرستان كه روز قبل در جلسه مناظره و گفتگوى حضرت ابراهيم عليه السلام حضور داشته، و تهديدات آن حضرت را شنيده بوده، ولى آن را جدّى نگرفته بودند، به ياد سخنان حضرت ابراهيم عليه السلام افتاده،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فَتىً يَذْكُرُهُمْ يُقَالُ لَهُ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جوانى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سخن مى‌گفت كه او را ابراهيم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دو گونه استعمال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جوانمرد و با شخصيّت؛ شاعرى كه در مورد حضرت على عليه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فتى الا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همين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معناى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بت‌پرستان معناى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آن كه حضرت ابراهيم عليه السلام متّهم به بت‌شكنى شد دستور دستگيرى و احضارش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فَأْتُوا بِهِ عَلَى أَعْيُنِ النَّاسِ لَعَلَّهُمْ يَشْهَدُونَ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ديدگان مردم بياوريد، تا گواهى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سخن تهديدآميز ابراهيم عليه السلام را شنيده‌اند بيايند 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نشانگر آن است كه در بابل در آن زمان نيمه تمدّنى وجود داشت، كه سخن از شهادت دادن بر عليه متّهم به ميان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حضور يابند و ناظر و شاهد صحنه دادگاه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ابراهيم دستگير و دادگاه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 مهم‌ترين سؤالى كه از حضرت ابراهيم عليه السلام پرسيده شد به شرح زير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ءَأَنْتَ فَعَلْتَ هَذَا بِآلِهَتِنَا يَا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خدايان ما چنين كرده‌اى؟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فَعَلَهُ كَبِيرُهُمْ هَذَا فَاسْأَلُوهُمْ إِنْ كَانُوا يَنطِقُونَ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چنين كرده باشد؛ از آنها بپرسيد اگر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تفسير اين آيه شريفه به زحمت افتاده‌اند، كه چطور حضرت ابراهيم عليه السلام بت‌شكنى را به بت‌بزرگ اسناد داد، در حالى كه خودش اين كار را كرده بود؟ مگر پيامبر خدا مى‌تواند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قراين عقليّه و عرفيّه و حاليّه شهادت مى‌دهند كه سخن ابراهيم عليه السلام كنايه بود، و قصد حقيقى نداشت، بلكه قصد او اين بود كه بت‌پرستان را وادار كند كه به عجز و ناتوانى بت‌ها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لفظ در معناى مجازى، با وجود قراين عقليّه و عرفيّه و حاليّه اشكالى ندارد، و دروغ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اين كار موفّق شد، در نتيجه بت‌پرستان با اين سخن حضرت ابراهيم عليه السلام به فكر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إِلَى أَنفُسِهِمْ فَقَالُوا إِنَّكُمْ أَنْتُمُ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باز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شما ستمكاريد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در ابتداى حادثه شكسته شدن بت‌ها، ابراهيم را ظالم توصيف كردند اكنون در پى عذاب وجدان و استدلال‌هاى پى در پى حضرت ابراهيم اعتراف كردند كه خودشان ظالمند كه به عبادت سنگ و چوب و بت‌هاى ضعيف و ناتوان و بى‌شعورى پرداخته‌اند</w:t>
      </w:r>
      <w:r>
        <w:rPr>
          <w:rFonts w:eastAsia="IRNazanin" w:cs="IRNazanin"/>
          <w:color w:val="111111"/>
          <w:sz w:val="28"/>
          <w:szCs w:val="28"/>
          <w:rtl w:val="true"/>
          <w:lang w:bidi="fa-IR"/>
        </w:rPr>
        <w:t>.</w:t>
      </w:r>
      <w:bookmarkStart w:id="169" w:name="pg1446_6212"/>
    </w:p>
    <w:p>
      <w:pPr>
        <w:pStyle w:val="Heading3"/>
        <w:numPr>
          <w:ilvl w:val="2"/>
          <w:numId w:val="1"/>
        </w:numPr>
        <w:rPr/>
      </w:pPr>
      <w:bookmarkStart w:id="170" w:name="__RefHeading___Toc314470_383892988"/>
      <w:bookmarkStart w:id="171" w:name="_Toc65"/>
      <w:bookmarkEnd w:id="169"/>
      <w:bookmarkEnd w:id="170"/>
      <w:r>
        <w:rPr>
          <w:rtl w:val="true"/>
        </w:rPr>
        <w:t>وجدان چيست؟</w:t>
      </w:r>
      <w:bookmarkEnd w:id="171"/>
    </w:p>
    <w:p>
      <w:pPr>
        <w:pStyle w:val="BookText"/>
        <w:rPr/>
      </w:pPr>
      <w:r>
        <w:rPr>
          <w:rFonts w:ascii="IRNazanin" w:hAnsi="IRNazanin" w:eastAsia="IRNazanin"/>
          <w:color w:val="111111"/>
          <w:sz w:val="28"/>
          <w:sz w:val="28"/>
          <w:szCs w:val="28"/>
          <w:rtl w:val="true"/>
          <w:lang w:bidi="fa-IR"/>
        </w:rPr>
        <w:t>خداوند متعال در درون وجود هر انسان دادگاه كوچكى آفريده كه نمونه‌اى از دادگاه عدل الهى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دادگاه، همان وجدان بشر است، كه به هنگام انجام كارهاى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دستگيرى از نيازمندان، كمك كردن به كارهاى خير، نوازش ايتام، حلّ مشكلات مردم، برطرف كردن موانع از جادّه‌هاى عمومى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خوشحالى و آرامش و رضايت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انجام كارهاى زشت و ناپسند، سر به زانوى غم مى‌گذارد، و از درون ملامت و سرزنش را شروع مى‌كند، و آدمى را زير شلّاق‌هاى پى در پى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بسيارى از اوقات جنايتكاران براى رهايى از عذاب وجدان، مجبور به اقرار و اعتراف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خلبانى كه بر روى شهرهاى هيروشيما و ناكازاكى بمب اتم انداخت،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كشت، و جايزه‌هاى مختلفى به خاطر اين جنايت بى‌سابقه گرفت، نتوانست در مقابل عذاب وجدان استقامت كند، بلكه كم كم ديوانه شد و گويا در آخر، كارش به خودكشى منتهى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وجدان خود را تخريب نكنيم، نقش مهمّى در حفظ ما در مقابل كارهاى خلاف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با وجدان، نيازى به پليس و دادگاه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بت‌پرستان و مشركان نتوانستند در برابر تازيانه‌هاى وجدان، طاقت بياورند و در نتيجه جهت رهايى از عذاب وجدان، اقرار كردند كه به خود ظلم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معتقدند كه اين مطلب تنها زبان حال آنها نبود، بلكه آن را به زبان آورده، و در بيخ گوش يكديگر تكرار كردند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متأسّفانه شيطان و هواى نفسِ شيطان صفتان دست به كار شده، و مانع</w:t>
      </w:r>
    </w:p>
    <w:p>
      <w:pPr>
        <w:pStyle w:val="BookText"/>
        <w:rPr/>
      </w:pPr>
      <w:r>
        <w:rPr>
          <w:rFonts w:ascii="IRNazanin" w:hAnsi="IRNazanin" w:eastAsia="IRNazanin"/>
          <w:color w:val="111111"/>
          <w:sz w:val="28"/>
          <w:sz w:val="28"/>
          <w:szCs w:val="28"/>
          <w:rtl w:val="true"/>
          <w:lang w:bidi="fa-IR"/>
        </w:rPr>
        <w:t>بيدارى كامل وجدان‌ها گرديد، و با شعارهاى حمايت از بت‌هاى آبا و اجدادى، دوباره اوضاع را به حالت سابق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نُكِسُوا عَلَى رُءُوسِهِمْ لَقَدْ عَلِمْتَ مَا هَؤُلَاءِ يَنطِقُونَ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بر سرهايشان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وجدان را به كلّى فراموش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اينها سخن نمى‌گويند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ابراهيم عليه السلام وقتى اين صحنه را مشاهده كرد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أَفَتَعْبُدُونَ مِنْ دُونِ اللَّهِ مَا لَايَنفَعُكُمْ شَيْئاً وَلَا يَضُرُّكُمْ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لَّكُمْ وَلِمَا تَعْبُدُونَ مِنْ دُونِ اللَّهِ 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جز خدا چيزى را مى‌پرستيد كه نه كمترين سودى براى شما دارد، و نه زيانى به شما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جز خدا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مورد بحث، در مورد اين كه آيا كسانى از بت‌پرستان دست از پرستش بت برداشته و به حضرت ابراهيم ايمان آوردند يا نه؟ مطلبى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 عدّه‌اى تحت تأثير قرار گرفته 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ابراهيم عليه السلام آخرين سخن را به بت‌پرستان گفت، و در پى سخنان كوبنده او مى‌رفت كه گرد و غبار تعصّب و لجاجت و نادانى از وجدان خفته آنها كنار رود، و ضربات پى در پى تازيانه وجدان، نفس سركش آنها را تسليم نمايد، ناگهان هوچيگران شعارهاى فريبنده‌اى به شرح زير سر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حَرِّقُوهُ وَانصُرُوا آلِهَتَكُمْ إِنْ كُنتُمْ فَاعِلِينَ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بسوزانيد و معبودهاى خود را يارى كنيد، اگر كارى از شما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 اينجا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صحنه‌هاى مبارزاتى با دشمن، ممكن است طرف مقابل قصد داشته باشد با استفاده از شعارهاى كاذب وضعيّت موجود را به نفع خودش تغيير دهد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مواقع بايد هوشيار و بيدار بود و در مقابل شعار باطل آنها شعار صحيح</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مشركان به منظور تقويت روحيه بت‌پرستان، بت‌ها را به همراه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جنگ و نبرد شروع شد، ابوسفيان براى تضعيف روحيه مسلمانان بت هُبَل را با خود برداشت و به بالاى كوه برد و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هُبَلْ</w:t>
      </w:r>
    </w:p>
    <w:p>
      <w:pPr>
        <w:pStyle w:val="BookText"/>
        <w:rPr/>
      </w:pPr>
      <w:r>
        <w:rPr>
          <w:rFonts w:ascii="IRNazanin" w:hAnsi="IRNazanin" w:eastAsia="IRNazanin"/>
          <w:color w:val="111111"/>
          <w:sz w:val="28"/>
          <w:sz w:val="28"/>
          <w:szCs w:val="28"/>
          <w:rtl w:val="true"/>
          <w:lang w:bidi="fa-IR"/>
        </w:rPr>
        <w:t>؛ بت هبل والامقام وبلندمرتبه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سليس فارسى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به مسلمانان دستور داد شعار باطل آنها را با اين شعار حقيقى پاسخ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اعْلى وَاجَلَ</w:t>
      </w:r>
    </w:p>
    <w:p>
      <w:pPr>
        <w:pStyle w:val="BookText"/>
        <w:rPr/>
      </w:pPr>
      <w:r>
        <w:rPr>
          <w:rFonts w:ascii="IRNazanin" w:hAnsi="IRNazanin" w:eastAsia="IRNazanin"/>
          <w:color w:val="111111"/>
          <w:sz w:val="28"/>
          <w:sz w:val="28"/>
          <w:szCs w:val="28"/>
          <w:rtl w:val="true"/>
          <w:lang w:bidi="fa-IR"/>
        </w:rPr>
        <w:t>؛ خداوند از همه چيز بلندپايه‌تر و اجلّ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 اين شعار ترفند دشمن بى‌اثر، و شعار دروغين آنها بى‌ثمر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شعار ديگرى سر دادند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الْعُزّى وَلا عُزّى لَكُمْ</w:t>
      </w:r>
    </w:p>
    <w:p>
      <w:pPr>
        <w:pStyle w:val="BookText"/>
        <w:rPr/>
      </w:pPr>
      <w:r>
        <w:rPr>
          <w:rFonts w:ascii="IRNazanin" w:hAnsi="IRNazanin" w:eastAsia="IRNazanin"/>
          <w:color w:val="111111"/>
          <w:sz w:val="28"/>
          <w:sz w:val="28"/>
          <w:szCs w:val="28"/>
          <w:rtl w:val="true"/>
          <w:lang w:bidi="fa-IR"/>
        </w:rPr>
        <w:t>؛ ما بت عزّى داريم و شما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مُوْلانا وَلا مَوْلى لَكُمْ</w:t>
      </w:r>
    </w:p>
    <w:p>
      <w:pPr>
        <w:pStyle w:val="BookText"/>
        <w:rPr/>
      </w:pPr>
      <w:r>
        <w:rPr>
          <w:rFonts w:ascii="IRNazanin" w:hAnsi="IRNazanin" w:eastAsia="IRNazanin"/>
          <w:color w:val="111111"/>
          <w:sz w:val="28"/>
          <w:sz w:val="28"/>
          <w:szCs w:val="28"/>
          <w:rtl w:val="true"/>
          <w:lang w:bidi="fa-IR"/>
        </w:rPr>
        <w:t>؛ خداوند مولاى ماست، و شما تكيه‌گاهى نداريد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شعار بايد شعار داد، و در مقابل كارهاى فرهنگى دشمن بايد كار فرهنگى كرد، و چنان‌چه آنها با ساخت فيلم و مانند آن به جنگ ما آمدند، ما هم بايد به سلاح فيلم مسلّح شده، و حقايق اسلام و ضعف‌هاى آنها را به تصوير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جوانان آگاه و غيور در پاسخ فيلم فتنه، كه در دانمارك بر عليه اسلام ساخته شد، فيلم زيبايى در مورد اين كه اسلام طرفدار رحمت و صلح و دوستى است ساختند، و در آن فيلم خشونت‌ها و جنايات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آيين واقعى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جنگ‌هاى جهانى اوّل و دوم و جنگ‌هايى كه آمريكايى‌هاى مسيحى در افغانستان و عراق ايجاد كردند را به تصوير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هر حربه‌اى كه به جنگ ما آمد، بايد با همان سلاح پاسخش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خيال خود دادگاهى براى محاكمه ابراهيم عليه السلام تشكيل دادند تا او را به اتّهام بت‌شكنى مجازات كنند، امّا ابراهيم عليه السلام با طرح سؤالات پى در پى از</w:t>
      </w:r>
    </w:p>
    <w:p>
      <w:pPr>
        <w:pStyle w:val="BookText"/>
        <w:rPr/>
      </w:pPr>
      <w:r>
        <w:rPr>
          <w:rFonts w:ascii="IRNazanin" w:hAnsi="IRNazanin" w:eastAsia="IRNazanin"/>
          <w:color w:val="111111"/>
          <w:sz w:val="28"/>
          <w:sz w:val="28"/>
          <w:szCs w:val="28"/>
          <w:rtl w:val="true"/>
          <w:lang w:bidi="fa-IR"/>
        </w:rPr>
        <w:t>آنان، جاى متّهم و قاضى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قاضى دادگاه شد و بت‌پرستان متّهم، و بت‌پرستى جرمى بزرگ غير قابل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بدون ابتكار و شجاعت و استقامت و توكّل بر خدا تحقّق نمى‌يابد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دشمن تصميم گرفت ابراهيم نوجوان را در آتش بسوزاند؟ در حالى كه مى‌توانست با ضربه شمشيرى سر از بدنش جدا كند، يا با پرتاب كردن وى از بالاى كوه جانش را بگيرد، و يا با اجراى مراسم سنگسار به زندگيش خاتمه دهد؟</w:t>
      </w:r>
    </w:p>
    <w:p>
      <w:pPr>
        <w:pStyle w:val="BookText"/>
        <w:rPr/>
      </w:pPr>
      <w:r>
        <w:rPr>
          <w:rFonts w:ascii="IRNazanin" w:hAnsi="IRNazanin" w:eastAsia="IRNazanin"/>
          <w:color w:val="111111"/>
          <w:sz w:val="28"/>
          <w:sz w:val="28"/>
          <w:szCs w:val="28"/>
          <w:rtl w:val="true"/>
          <w:lang w:bidi="fa-IR"/>
        </w:rPr>
        <w:t>علّت اين كار اين بود كه مى‌خواستند دست همه مردم را به خون ابراهيم عليه السلام آلوده كنند، در حالى كه در مجازات با شمشير تنها يك نفر، و در مجازات پرتاب از كوه سه چهار نفر، و در سنگسار پنجاه الى شصت نفر شركت در قتل دارند، امّا در آتش زدن تمام كسانى كه هيزم جمع كرده‌اند، شريك در قتلند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مأموران حكومتى در شهر بابل اعلان كردند كه همه بايد هيزم بياورند و در مجازات ابراهيمِ پيامبر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 دشمن دوباره اوج گرفت، و كار به جايى رسيد كه عدّه‌اى نذر كردند كه اگر حاجتشان برآورده شد مقدارى هيزم براى آتش زدن ابراهيم عليه السلام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كه در آستانه مرگ بودند وصيّت كردند كه از اموال آنها مقدارى هيزم براى منظور فوق تهيّه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نخ‌ريس، بخشى از درآمد خود را به اين كار اختصاص دادند</w:t>
      </w:r>
      <w:r>
        <w:rPr>
          <w:rStyle w:val="FootnoteAnchor"/>
          <w:rtl w:val="true"/>
        </w:rPr>
        <w:footnoteReference w:id="40"/>
      </w:r>
      <w:r>
        <w:rPr>
          <w:rFonts w:ascii="IRNazanin" w:hAnsi="IRNazanin" w:eastAsia="IRNazanin"/>
          <w:color w:val="111111"/>
          <w:sz w:val="28"/>
          <w:sz w:val="28"/>
          <w:szCs w:val="28"/>
          <w:rtl w:val="true"/>
          <w:lang w:bidi="fa-IR"/>
        </w:rPr>
        <w:t>و اگر شخصى بيمار مى‌شد نذر مى‌كرد كه در صورت بهبودى مقدارى هيزم براى آن آتش تهيّه كند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همه مردم بابل در كار جمع‌آورى هيزم براى افروختن خرمنى از آتش كه ابراهيم عليه السلام را در آن بيندازند شركت كردند و هيزم كافى جمع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موعود فرا رسيد، همه مردم بت‌پرست و مشرك حاضر شدند تا ناظر سوختن ابراهيم نوجوان در آتش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بسيار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يكّه و تنها با ده‌ها هزار نفر مشرك مبارزه كرده، و اكنون مى‌خواهند او را در دريايى از آتش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هيزم‌ها به آتش كشيده شد، بايد صبر كنند تا تمام آن آتش بگيرد، و آتشى گداخته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همه هيزم‌ها آتش گرفت، حرارت بسيار زيادى توليد شد و شعله آتش ده‌ها متر به سمت آسمان بلند شد، به گونه‌اى كه پرندگان نمى‌توانستند از آن منطقه عبور كنند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اكنون مى‌خواهند ابراهيم عليه السلام را در آتش بيفكنند، ولى حرارت شديد اجازه نزديك شدن به آتش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داده شد كه از منجنيق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دستگاهى كه براى پرتاب سنگ به سمت قلعه دشمن مورد استفاده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را در بالاى دستگاه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نگرانى و تشويش در چهره‌اش ديده نمى‌شود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جبرئيل خدمت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و خواسته‌اى ندارى؟ فريادگر توحيد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سرتاپا حاجت و نيازم، امّا خواسته‌اى از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از خداوند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حَسْبى مِنْ سُؤالى عِلْمُهُ بِحالى</w:t>
      </w:r>
    </w:p>
    <w:p>
      <w:pPr>
        <w:pStyle w:val="BookText"/>
        <w:rPr/>
      </w:pPr>
      <w:r>
        <w:rPr>
          <w:rFonts w:ascii="IRNazanin" w:hAnsi="IRNazanin" w:eastAsia="IRNazanin"/>
          <w:color w:val="111111"/>
          <w:sz w:val="28"/>
          <w:sz w:val="28"/>
          <w:szCs w:val="28"/>
          <w:rtl w:val="true"/>
          <w:lang w:bidi="fa-IR"/>
        </w:rPr>
        <w:t>؛ همين كه خدا از امورم آگاه است، مرا كفايت مى‌كند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ابراهيم عليه السلام از دعا كردن به درگاه پروردگار طفره نرفت، بلكه اين جمله خود نوعى دعاست، و ما هم مى‌توانيم در قنوت نماز از آن استفاده كنيم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 فقر و نياز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 كوله‌بار گناهان و خطاهاى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خواسته‌ها و حاجات من آگاهى، پس آنها را</w:t>
      </w:r>
      <w:bookmarkStart w:id="172" w:name="pg1446_6217"/>
    </w:p>
    <w:p>
      <w:pPr>
        <w:pStyle w:val="BookText"/>
        <w:rPr/>
      </w:pPr>
      <w:bookmarkEnd w:id="172"/>
      <w:r>
        <w:rPr>
          <w:rFonts w:ascii="IRNazanin" w:hAnsi="IRNazanin" w:eastAsia="IRNazanin"/>
          <w:color w:val="111111"/>
          <w:sz w:val="28"/>
          <w:sz w:val="28"/>
          <w:szCs w:val="28"/>
          <w:rtl w:val="true"/>
          <w:lang w:bidi="fa-IR"/>
        </w:rPr>
        <w:t>برآورده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فرمان پرتاب ابراهيم عليه السلام به خرمن آتش صادر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فنر مخصوص و قوى منجنيق رها شد، و ابراهيم نوجوان با سرعت به قلب درياى آتش سوزان رها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صداى هلهله و شادى مشركان و بت‌پرستان بلند شد، و از اين كه انتقام خدايان دست و پا شكسته خود را از عامل بت‌شكنى گرفتند بسيار خوشحال و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مى‌كردند با اين آتش فراوان و با عظمت، ديگر خاكستر ابراهيم عليه السلام را هم نخواهند ديد، امّا اراده خداى ابراهيم عليه السلام چيز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نَارُ كُونِى بَرْداً وَسَلَاماً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به آتش افكندند؛ ولى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فرمانِ پروردگار، آتش سوزان، كمترين آسيبى به ابراهيم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هلهله بت‌پرستان خاموش نشده بود، كه آتش در ميان بهت و ناباورى آنها خاموش، و تبديل به گلستان شد، و بت‌پرستان مشاهده كردند كه ابراهيم نوجوان شاد و خندان و سالم در وسط آن گلستان نشسته و لبخند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انگشت حيرت به دندان گرفته، و در دل اعتراف به حقّانيّت ابراهيم كردند، و بذر توحيد و يكتاپرستى در قلب‌هاى آنها پاشيده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از روايات، بهترين لحظات عمر حضرت ابراهيم عليه السلام لحظه گلستان شدن آتش بود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جمعيّت، كه دلهره عجيبى پيدا كرده بودند، متفرّق شده و به خانه‌هايشان بازگشتند</w:t>
      </w:r>
      <w:r>
        <w:rPr>
          <w:rFonts w:eastAsia="IRNazanin" w:cs="IRNazanin"/>
          <w:color w:val="111111"/>
          <w:sz w:val="28"/>
          <w:szCs w:val="28"/>
          <w:rtl w:val="true"/>
          <w:lang w:bidi="fa-IR"/>
        </w:rPr>
        <w:t>.</w:t>
      </w:r>
    </w:p>
    <w:p>
      <w:pPr>
        <w:pStyle w:val="Heading3"/>
        <w:numPr>
          <w:ilvl w:val="2"/>
          <w:numId w:val="1"/>
        </w:numPr>
        <w:rPr/>
      </w:pPr>
      <w:bookmarkStart w:id="173" w:name="__RefHeading___Toc314472_383892988"/>
      <w:bookmarkStart w:id="174" w:name="_Toc66"/>
      <w:bookmarkEnd w:id="173"/>
      <w:r>
        <w:rPr>
          <w:rtl w:val="true"/>
        </w:rPr>
        <w:t>درس‌هاى ماندگار</w:t>
      </w:r>
      <w:bookmarkEnd w:id="174"/>
    </w:p>
    <w:p>
      <w:pPr>
        <w:pStyle w:val="Heading4"/>
        <w:numPr>
          <w:ilvl w:val="3"/>
          <w:numId w:val="1"/>
        </w:numPr>
        <w:rPr/>
      </w:pPr>
      <w:bookmarkStart w:id="175" w:name="__RefHeading___Toc314474_383892988"/>
      <w:bookmarkStart w:id="176" w:name="_Toc67"/>
      <w:bookmarkEnd w:id="175"/>
      <w:r>
        <w:rPr/>
        <w:t>1</w:t>
      </w:r>
      <w:r>
        <w:rPr>
          <w:rtl w:val="true"/>
        </w:rPr>
        <w:t xml:space="preserve">. </w:t>
      </w:r>
      <w:r>
        <w:rPr>
          <w:rtl w:val="true"/>
        </w:rPr>
        <w:t>درس توحيد</w:t>
      </w:r>
      <w:bookmarkEnd w:id="1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 به توحيد و يكتاپرستى هستيم؛ و يكى از شاخه‌هاى توحيد، توحيد</w:t>
      </w:r>
      <w:bookmarkStart w:id="177" w:name="pg1446_6218"/>
    </w:p>
    <w:p>
      <w:pPr>
        <w:pStyle w:val="BookText"/>
        <w:rPr/>
      </w:pPr>
      <w:bookmarkEnd w:id="177"/>
      <w:r>
        <w:rPr>
          <w:rFonts w:ascii="IRNazanin" w:hAnsi="IRNazanin" w:eastAsia="IRNazanin"/>
          <w:color w:val="111111"/>
          <w:sz w:val="28"/>
          <w:sz w:val="28"/>
          <w:szCs w:val="28"/>
          <w:rtl w:val="true"/>
          <w:lang w:bidi="fa-IR"/>
        </w:rPr>
        <w:t>افعالى است، كه به زبان ساده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سرنخ همه چيز به دست خداست، و تا او اراده نكند و اجازه ندهد هيچ حادثه‌اى رخ نمى‌دهد، و هيچ كس به جز اراده او منشأ اثر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كارد مى‌بُرد،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سم مى‌كشد،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دارو شفا مى‌دهد، به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مى‌سوزاند، به تأييد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فرمان ندهد آتش ابراهيم را نمى‌سوزاند، و كارد گلوى اسماعيل را نمى‌برد، و سم اثر نمى‌كند، و دارو شفا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انكار عالَم اسباب نيست، و ما آن را حق مى‌دانيم</w:t>
      </w:r>
      <w:r>
        <w:rPr>
          <w:rFonts w:eastAsia="IRNazanin" w:cs="IRNazanin"/>
          <w:color w:val="111111"/>
          <w:sz w:val="28"/>
          <w:szCs w:val="28"/>
          <w:rtl w:val="true"/>
          <w:lang w:bidi="fa-IR"/>
        </w:rPr>
        <w:t>.</w:t>
      </w:r>
    </w:p>
    <w:p>
      <w:pPr>
        <w:pStyle w:val="Heading4"/>
        <w:numPr>
          <w:ilvl w:val="3"/>
          <w:numId w:val="1"/>
        </w:numPr>
        <w:rPr/>
      </w:pPr>
      <w:bookmarkStart w:id="178" w:name="__RefHeading___Toc314476_383892988"/>
      <w:bookmarkStart w:id="179" w:name="_Toc68"/>
      <w:bookmarkEnd w:id="178"/>
      <w:r>
        <w:rPr/>
        <w:t>2</w:t>
      </w:r>
      <w:r>
        <w:rPr>
          <w:rtl w:val="true"/>
        </w:rPr>
        <w:t xml:space="preserve">. </w:t>
      </w:r>
      <w:r>
        <w:rPr>
          <w:rtl w:val="true"/>
        </w:rPr>
        <w:t>درس استقامت</w:t>
      </w:r>
      <w:bookmarkEnd w:id="179"/>
    </w:p>
    <w:p>
      <w:p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دنيا و آخرت به جايى مى‌رسند، افراد با استقامتى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سست و كم استقامت به جايى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مطالعه حالات و زندگينامه دانشمندان، علما، مخترعان و مكتشفان و مانند آنان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در اين زمينه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كه نيوتن در سايه درخت سيبى نشسته بود، كه يك عدد سيب از درخت جدا شد و به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ساده، كه قبلًا براى ميليون‌ها انسان رخ داده بود، نيوتن را در فكر فرو برد كه چرا اين سيب روى زمين افتاد؟</w:t>
      </w:r>
    </w:p>
    <w:p>
      <w:pPr>
        <w:pStyle w:val="BookText"/>
        <w:rPr/>
      </w:pPr>
      <w:r>
        <w:rPr>
          <w:rFonts w:ascii="IRNazanin" w:hAnsi="IRNazanin" w:eastAsia="IRNazanin"/>
          <w:color w:val="111111"/>
          <w:sz w:val="28"/>
          <w:sz w:val="28"/>
          <w:szCs w:val="28"/>
          <w:rtl w:val="true"/>
          <w:lang w:bidi="fa-IR"/>
        </w:rPr>
        <w:t>چرا به سمت آسمان بالا نرفت؟ پنج سال روى اين حادثه به ظاهر ساده مطالعه كرد، تا اين كه قانون جاذبه را كشف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جاذبه يعنى هر دو جسم يكديگر را به نسبت مستقيم جرم‌ها و به نسبت معكوس مجذور فاصله‌ها، جذب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العظمى بروجردى رحمه الله گاه آن قدر غرق در مطالعه مى‌شد كه گذر زمان را احساس نمى‌كرد، و با شنيدن اذان متوجّه مى‌شد كه وقت نماز صبح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رسيدن به هدف در هر كارى بايد استقامت داشت</w:t>
      </w:r>
      <w:r>
        <w:rPr>
          <w:rFonts w:eastAsia="IRNazanin" w:cs="IRNazanin"/>
          <w:color w:val="111111"/>
          <w:sz w:val="28"/>
          <w:szCs w:val="28"/>
          <w:rtl w:val="true"/>
          <w:lang w:bidi="fa-IR"/>
        </w:rPr>
        <w:t>.</w:t>
      </w:r>
      <w:bookmarkStart w:id="180" w:name="pg1446_6219"/>
    </w:p>
    <w:p>
      <w:pPr>
        <w:pStyle w:val="Heading4"/>
        <w:numPr>
          <w:ilvl w:val="3"/>
          <w:numId w:val="1"/>
        </w:numPr>
        <w:rPr/>
      </w:pPr>
      <w:bookmarkStart w:id="181" w:name="__RefHeading___Toc314478_383892988"/>
      <w:bookmarkStart w:id="182" w:name="_Toc69"/>
      <w:bookmarkEnd w:id="180"/>
      <w:bookmarkEnd w:id="181"/>
      <w:r>
        <w:rPr/>
        <w:t>3</w:t>
      </w:r>
      <w:r>
        <w:rPr>
          <w:rtl w:val="true"/>
        </w:rPr>
        <w:t xml:space="preserve">. </w:t>
      </w:r>
      <w:r>
        <w:rPr>
          <w:rtl w:val="true"/>
        </w:rPr>
        <w:t>درس شجاعت</w:t>
      </w:r>
      <w:bookmarkEnd w:id="182"/>
    </w:p>
    <w:p>
      <w:pPr>
        <w:pStyle w:val="BookText"/>
        <w:rPr/>
      </w:pPr>
      <w:r>
        <w:rPr>
          <w:rFonts w:ascii="IRNazanin" w:hAnsi="IRNazanin" w:eastAsia="IRNazanin"/>
          <w:color w:val="111111"/>
          <w:sz w:val="28"/>
          <w:sz w:val="28"/>
          <w:szCs w:val="28"/>
          <w:rtl w:val="true"/>
          <w:lang w:bidi="fa-IR"/>
        </w:rPr>
        <w:t>انسان‌ها در راه رسيدن به هدفشان بايد با ترس خداحافظى نموده و شجاع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مخترعين هواپيما در پرواز اوّل احتمال سقوط و كشته شدن مى‌دادند، امّا از اين خطرات ترسى به دل راه نداده، و با شجاعت سوار بر هواپيماى خود شده، و پرواز را با موفقيّت انجام داده، و با اين شجاعت منشأ خدمت بزرگى به جامعه بشريّت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ديگر نيز بدون شجاعت نمى‌توان به مقصد رسيد و آدم‌هاى ترسو به جايى نمى‌رسند</w:t>
      </w:r>
      <w:r>
        <w:rPr>
          <w:rFonts w:eastAsia="IRNazanin" w:cs="IRNazanin"/>
          <w:color w:val="111111"/>
          <w:sz w:val="28"/>
          <w:szCs w:val="28"/>
          <w:rtl w:val="true"/>
          <w:lang w:bidi="fa-IR"/>
        </w:rPr>
        <w:t>.</w:t>
      </w:r>
    </w:p>
    <w:p>
      <w:pPr>
        <w:pStyle w:val="Heading4"/>
        <w:numPr>
          <w:ilvl w:val="3"/>
          <w:numId w:val="1"/>
        </w:numPr>
        <w:rPr/>
      </w:pPr>
      <w:bookmarkStart w:id="183" w:name="__RefHeading___Toc314480_383892988"/>
      <w:bookmarkStart w:id="184" w:name="_Toc70"/>
      <w:bookmarkEnd w:id="183"/>
      <w:r>
        <w:rPr/>
        <w:t>4</w:t>
      </w:r>
      <w:r>
        <w:rPr>
          <w:rtl w:val="true"/>
        </w:rPr>
        <w:t xml:space="preserve">. </w:t>
      </w:r>
      <w:r>
        <w:rPr>
          <w:rtl w:val="true"/>
        </w:rPr>
        <w:t>توكّل بر خدا</w:t>
      </w:r>
      <w:bookmarkEnd w:id="184"/>
    </w:p>
    <w:p>
      <w:pPr>
        <w:pStyle w:val="BookText"/>
        <w:rPr/>
      </w:pPr>
      <w:r>
        <w:rPr>
          <w:rFonts w:ascii="IRNazanin" w:hAnsi="IRNazanin" w:eastAsia="IRNazanin"/>
          <w:color w:val="111111"/>
          <w:sz w:val="28"/>
          <w:sz w:val="28"/>
          <w:szCs w:val="28"/>
          <w:rtl w:val="true"/>
          <w:lang w:bidi="fa-IR"/>
        </w:rPr>
        <w:t>خوانندگان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كارى علاوه بر تهيّه مقدّمات و شرايط عادّى آن، نيّت خود را صاف، و هدفتان را پاك، و با توكّل بر خدا به آن كار بپردازيد، حتماً موفّق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داستان ابراهيم پيامبر عليه السلام در قرآن مجيد صرفاً براى سرگرمى و وقت‌گذرانى نيست، بلكه درس توحيد و يكتاپرستى و استقامت و شجاعت و توكّل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آنچه كه حضرت اميرالمؤمنين على عليه السلام نقل كرده، پيامبر اسلام صلى الله عليه و آله در شب معراج از خداوند متعال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پرفضيلت‌ترين اعمال انسان كدام است؟ خداوند عزّوجل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شَى‌ءٌ عِنْدى افْضَلَ مِنَ التَّوَكُّلِ عَلَىَّ وَالرِّضا بِما قَسِمْتُ</w:t>
      </w:r>
    </w:p>
    <w:p>
      <w:pPr>
        <w:pStyle w:val="BookText"/>
        <w:rPr/>
      </w:pPr>
      <w:r>
        <w:rPr>
          <w:rFonts w:ascii="IRNazanin" w:hAnsi="IRNazanin" w:eastAsia="IRNazanin"/>
          <w:color w:val="111111"/>
          <w:sz w:val="28"/>
          <w:sz w:val="28"/>
          <w:szCs w:val="28"/>
          <w:rtl w:val="true"/>
          <w:lang w:bidi="fa-IR"/>
        </w:rPr>
        <w:t xml:space="preserve">؛ هيچ چيز در نزد من با فضيلت‌تر از توكّل بر من و راضى شدن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مى‌كنم نيست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85" w:name="__RefHeading___Toc314482_383892988"/>
      <w:bookmarkStart w:id="186" w:name="_Toc71"/>
      <w:bookmarkEnd w:id="185"/>
      <w:r>
        <w:rPr>
          <w:rtl w:val="true"/>
        </w:rPr>
        <w:t>زيانكارترين مردم</w:t>
      </w:r>
      <w:bookmarkEnd w:id="1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داستان بت‌شكنى حضرت ابراهيم عليه السلام چنين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وَأَرَادُوا بِهِ كَيْداً فَجَعَلْنَاهُمُ الْأَخْسَرِينَ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آنها خواستند براى ابراهيم 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خطرناكى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بكشند؛ ولى ما آنها را از زيانكارترين مردم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أخسرين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زيان‌كارترين مردم چه ويژگى‌هايى دارند؟</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پاسخ اين سؤال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نُنَبِّئُكُمْ بِالْأَخْسَرِينَ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ضَلَّ سَعْيُهُمْ فِى الْحَيَاةِ الدُّنْيَا وَهُمْ يَحْسَبُونَ أَنَّهُمْ يُحْسِنُونَ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شما خبر دهيم كه زيانكارترين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چه كسانى هستند؟ همان كسانى كه سعى و تلاششان در زندگى دنيا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حالى كه مى‌پندارند كار نيك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مى‌بينيم قرآن مجيد چنين كسانى را زيانكارترين مردم نام نهاده، دليلش روشن است؛ زيرا كسانى كه مرتكب گناهى مى‌شوند، امّا مى‌دانند خلاف كارند اغلب حدّ و مرزى براى خلاف‌كارى خود قرار مى‌دهند، ولااقل چهار اسبه نمى‌تازند، و بسيار مى‌شود كه به خود مى‌آيند و براى جبران آن به سراغ توبه و اعمال صالح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كه گنهكارند و در عين حال گناهشان را عبادت، و اعمال سوء خود را صالحات، و كژى‌ها را درستى مى‌پندارند، نه تنها درصدد جبران نخواهند بود، كه با شدّت هر چه تمام‌تر به كار خود ادامه مى‌دهند، حتّى تمام سرمايه‌هاى وجود خود را در اين مسير به كار مى‌گيرند، و لذا زيانكارترين مردم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بابل قصد داشتند با آتش زدن ابراهيم عليه السلام به حمايت از خدايان خود برخيزند، امّا از همه زيانكارتر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حضرت ابراهيم عليه السلام مى‌خواست تبليغات گسترده‌اى براى توحيد و يكتاپرستى كند، و صداى خود را به تمام مردم شهر بابل و شهرها و روستاى اطراف برساند، نه ابزار لازم را براى اين كار داشت، و نه نيرويى كافى</w:t>
      </w:r>
    </w:p>
    <w:p>
      <w:pPr>
        <w:pStyle w:val="BookText"/>
        <w:rPr/>
      </w:pPr>
      <w:r>
        <w:rPr>
          <w:rFonts w:ascii="Amiri" w:hAnsi="Amiri" w:eastAsia="Amiri" w:cs="Amiri"/>
          <w:color w:val="111111"/>
          <w:sz w:val="28"/>
          <w:sz w:val="28"/>
          <w:szCs w:val="28"/>
          <w:rtl w:val="true"/>
          <w:lang w:bidi="ar-SA"/>
        </w:rPr>
        <w:t>در اختيارش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دشمن ناخواسته اين خدمت را به حضرت ابراهيم عليه السلام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تمام مردم بابل و اطراف را براى مراسم به آتش افكندن ابراهيم عليه السلام و پايان دادن به دعوت‌هاى وى،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دشمن همه جا را پر كرده بود، و مردم از همه 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را به قلب آتش پرتاب كردند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هلهله و شادى جمعيّت بت‌پرست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كردند از اين تبليغات گسترده و سرمايه‌گذارى عظيمى كه براى نابودى حضرت ابراهيم كرده‌اند،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ناگهان آتش خاموش شد و در وسط آتش گلستانى پديد آمد كه ابراهيم نوجوان صحيح و سالم در وسط گلستان به عبادت و بندگى خداى يكتا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ناظران و تماشاچيان در بهت و حيرت فرو رفته، و با تماشاى اين صحنه، در دل به ابراهيم و آيين او متمايل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از روايات، هفت روز حضرت ابراهيم در آن گلستان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بابل و اطراف آن، گروه گروه براى ديدن اين صحنه زيبا به آنجا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اين تبليغات كه اكنون بر خلاف انتظار به نفع ابراهيم عليه السلام رقم خورده بود، همه جا را فرا گرفت و بذر يكتاپرستى در همه قلب‌ها پاشيده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بيشترين هزينه و فعاليّت را كرده بودند كمترين نتيجه را گرفته، و ابراهيم پيامبر عليه السلام كه كمترين هزينه را كرده بود بيشترين نتيجه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خداوند متعال بت‌پرستان و مشركان را زيانكارترين مردم معرّفى كرده است</w:t>
      </w:r>
      <w:r>
        <w:rPr>
          <w:rFonts w:eastAsia="IRNazanin" w:cs="IRNazanin"/>
          <w:color w:val="111111"/>
          <w:sz w:val="28"/>
          <w:szCs w:val="28"/>
          <w:rtl w:val="true"/>
          <w:lang w:bidi="fa-IR"/>
        </w:rPr>
        <w:t>.</w:t>
      </w:r>
      <w:bookmarkStart w:id="187" w:name="pg1446_6225"/>
    </w:p>
    <w:p>
      <w:pPr>
        <w:pStyle w:val="Heading2"/>
        <w:numPr>
          <w:ilvl w:val="1"/>
          <w:numId w:val="1"/>
        </w:numPr>
        <w:rPr/>
      </w:pPr>
      <w:bookmarkStart w:id="188" w:name="__RefHeading___Toc314484_383892988"/>
      <w:bookmarkStart w:id="189" w:name="_Toc72"/>
      <w:bookmarkEnd w:id="187"/>
      <w:bookmarkEnd w:id="188"/>
      <w:r>
        <w:rPr>
          <w:rtl w:val="true"/>
        </w:rPr>
        <w:t>فصل هفتم</w:t>
      </w:r>
      <w:r>
        <w:rPr>
          <w:rtl w:val="true"/>
        </w:rPr>
        <w:t>:</w:t>
      </w:r>
      <w:bookmarkEnd w:id="189"/>
    </w:p>
    <w:p>
      <w:pPr>
        <w:pStyle w:val="Heading3"/>
        <w:numPr>
          <w:ilvl w:val="2"/>
          <w:numId w:val="1"/>
        </w:numPr>
        <w:rPr/>
      </w:pPr>
      <w:bookmarkStart w:id="190" w:name="__RefHeading___Toc314486_383892988"/>
      <w:bookmarkStart w:id="191" w:name="_Toc73"/>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داستان هجرت</w:t>
      </w:r>
    </w:p>
    <w:p>
      <w:pPr>
        <w:pStyle w:val="BookText"/>
        <w:rPr/>
      </w:pPr>
      <w:r>
        <w:rPr>
          <w:rFonts w:ascii="IRNazanin" w:hAnsi="IRNazanin" w:eastAsia="IRNazanin"/>
          <w:color w:val="111111"/>
          <w:sz w:val="28"/>
          <w:sz w:val="28"/>
          <w:szCs w:val="28"/>
          <w:rtl w:val="true"/>
          <w:lang w:bidi="fa-IR"/>
        </w:rPr>
        <w:t>حضرت ابراهيم عليه السلام در مبارزه با بت‌پرستان و مشركان بابل پيروز شد و به هدف خود كه آبيارى قلب و روح آنان با آب چشمه‌سار توحيد و يكتاپرستى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تصميم گرفت از بابل هجرت كند و در منطقه‌اى ديگر كه مردم تشنه معارفِ ناب آيين يكتاپرستى هستند به تبليغ آيين حق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 داستان هجرت را چنين بيان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وَنَجَّيْنَاهُ وَلُوطاً إِلَى الْأَرْضِ الَّتِى بَارَكْنَا فِيهَا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و لوط را به آن سرزمين كه آن را براى همه جهانيان پربركت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شام نجات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و لوط پيامبر عليه السلام از بابل به كجا هجرت كردند؟ به مصر رفتند؟ يا به مكّه عزيمت نمودند؟ و يا به شام سفر كردند؟</w:t>
      </w:r>
    </w:p>
    <w:p>
      <w:pPr>
        <w:pStyle w:val="BookText"/>
        <w:rPr/>
      </w:pPr>
      <w:r>
        <w:rPr>
          <w:rFonts w:ascii="IRNazanin" w:hAnsi="IRNazanin" w:eastAsia="IRNazanin"/>
          <w:color w:val="111111"/>
          <w:sz w:val="28"/>
          <w:sz w:val="28"/>
          <w:szCs w:val="28"/>
          <w:rtl w:val="true"/>
          <w:lang w:bidi="fa-IR"/>
        </w:rPr>
        <w:t>آيه اوّل سوره إسراء پاسخ اين سؤال را مى‌دهد، توجّه فرماييد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الَّذِى أَسْرَى بِعَبْدِهِ لَيْلًا مِّنَ الْمَسْجِدِ الْحَرَامِ إِلَى الْمَسْجِدِ الْأَقْصَا الَّذِى بَارَكْنَا حَوْلَهُ لِنُرِيَهُ مِنْ آيَاتِنَا إِنَّه هُوَ السَّمِيعُ الْبَصِيرُ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 و منزّه است خدايى كه بنده‌اش را در يك شب، از مسجد الحرام به 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گرداگردش را پربركت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برخى از نشانه‌هاى خود را به او ارائه دهيم، چرا كه او شنوا و بيناست</w:t>
      </w:r>
      <w:r>
        <w:rPr>
          <w:rFonts w:eastAsia="IRNazanin" w:cs="IRNazanin"/>
          <w:color w:val="111111"/>
          <w:sz w:val="28"/>
          <w:szCs w:val="28"/>
          <w:rtl w:val="true"/>
          <w:lang w:bidi="fa-IR"/>
        </w:rPr>
        <w:t>».</w:t>
      </w:r>
      <w:bookmarkStart w:id="192" w:name="pg1446_6226"/>
    </w:p>
    <w:p>
      <w:pPr>
        <w:pStyle w:val="BookText"/>
        <w:rPr/>
      </w:pPr>
      <w:bookmarkEnd w:id="192"/>
      <w:r>
        <w:rPr>
          <w:rFonts w:ascii="IRNazanin" w:hAnsi="IRNazanin" w:eastAsia="IRNazanin"/>
          <w:color w:val="111111"/>
          <w:sz w:val="28"/>
          <w:sz w:val="28"/>
          <w:szCs w:val="28"/>
          <w:rtl w:val="true"/>
          <w:lang w:bidi="fa-IR"/>
        </w:rPr>
        <w:t>از اين آيه شريفه استفاده مى‌شود كه سرزمين مبارك، سرزمينى است كه مسجدالاقصى در آن قرار دارد و آن سرزمين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ابراهيم عليه السلام از بابل به سوى شام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بعداً به مصر و مكّه هم سفر نمود</w:t>
      </w:r>
      <w:r>
        <w:rPr>
          <w:rFonts w:eastAsia="IRNazanin" w:cs="IRNazanin"/>
          <w:color w:val="111111"/>
          <w:sz w:val="28"/>
          <w:szCs w:val="28"/>
          <w:rtl w:val="true"/>
          <w:lang w:bidi="fa-IR"/>
        </w:rPr>
        <w:t>.</w:t>
      </w:r>
    </w:p>
    <w:p>
      <w:pPr>
        <w:pStyle w:val="Heading3"/>
        <w:numPr>
          <w:ilvl w:val="2"/>
          <w:numId w:val="1"/>
        </w:numPr>
        <w:rPr/>
      </w:pPr>
      <w:bookmarkStart w:id="193" w:name="__RefHeading___Toc314488_383892988"/>
      <w:bookmarkStart w:id="194" w:name="_Toc74"/>
      <w:bookmarkEnd w:id="193"/>
      <w:r>
        <w:rPr>
          <w:rtl w:val="true"/>
        </w:rPr>
        <w:t>اهميّت هجرت</w:t>
      </w:r>
      <w:bookmarkEnd w:id="194"/>
    </w:p>
    <w:p>
      <w:pPr>
        <w:pStyle w:val="BookText"/>
        <w:rPr/>
      </w:pPr>
      <w:r>
        <w:rPr>
          <w:rFonts w:ascii="IRNazanin" w:hAnsi="IRNazanin" w:eastAsia="IRNazanin"/>
          <w:color w:val="111111"/>
          <w:sz w:val="28"/>
          <w:sz w:val="28"/>
          <w:szCs w:val="28"/>
          <w:rtl w:val="true"/>
          <w:lang w:bidi="fa-IR"/>
        </w:rPr>
        <w:t>مهاجرت، يكى از برنامه‌هاى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مى‌خواهند براى تاريخ اسلامى مبدأيى در نظر بگيرند، سال هجرت پيامبر صلى الله عليه و آله و مسلمانان به مدينه به عنوان مبدأ تاريخ اسلامى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بزرگترين حادثه زمان پيامبر صلى الله عليه و آله همان هجرت از مكّه به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مسأله هجرت، پس از هجرت مسلمانان از مكّه به مدينه به پايان رسيد، يا اين حكم زيباى دين، در تمام اعصار و مكان‌ها جريان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مانند ساير احكام و معارف دينى اختصاص به عصر و زمان و مكان خاصّى ندارد، بلكه شرايط آن براى هر كس محقّق شود بايد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زنان يا مردان مسلمان به مكانى بروند كه فعاليّت‌هاى دينى و انجام اعمال عبادى در آن ممكن نيست، بايد به نقاطى كه اين امكان وجود دارد هجرت كنند، و اين هجرت از برون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ديگرى از هجرت داريم كه هجرت از درون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در توصيف اين هجرت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الرَّجُلُ هاجَرْتُ وَلَمْ يُهاجِرْ انَّمَا الْمُهاجِرُونَ الَّذينَ هَجَرُوا السَّيِّئاتِ؛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انسان‌ها، مدّعى هجرتند در حالى كه هجرت نكرده‌اند، مهاجران واقعى كسانى هستند كه از گناه، به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به سخاوت، از هواپرستى به خداپرستى، از حرص به قناعت، از بى‌تقوايى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كرده‌اند</w:t>
      </w:r>
      <w:r>
        <w:rPr>
          <w:rFonts w:eastAsia="IRNazanin" w:cs="IRNazanin"/>
          <w:color w:val="111111"/>
          <w:sz w:val="28"/>
          <w:szCs w:val="28"/>
          <w:rtl w:val="true"/>
          <w:lang w:bidi="fa-IR"/>
        </w:rPr>
        <w:t>».</w:t>
      </w:r>
      <w:bookmarkStart w:id="195" w:name="pg1446_6227"/>
    </w:p>
    <w:p>
      <w:pPr>
        <w:pStyle w:val="BookText"/>
        <w:rPr/>
      </w:pPr>
      <w:bookmarkEnd w:id="195"/>
      <w:r>
        <w:rPr>
          <w:rFonts w:ascii="IRNazanin" w:hAnsi="IRNazanin" w:eastAsia="IRNazanin"/>
          <w:color w:val="111111"/>
          <w:sz w:val="28"/>
          <w:sz w:val="28"/>
          <w:szCs w:val="28"/>
          <w:rtl w:val="true"/>
          <w:lang w:bidi="fa-IR"/>
        </w:rPr>
        <w:t>حضرت ابراهيم عليه السلام نه بر اساس نياز خود، بلكه بر اساس نياز جامعه از بابل به سوى شام هجرت كرد، تا آيين خداپرستى و يكتاپرستى را در آنجا هم بسط و گسترش دهد</w:t>
      </w:r>
      <w:r>
        <w:rPr>
          <w:rFonts w:eastAsia="IRNazanin" w:cs="IRNazanin"/>
          <w:color w:val="111111"/>
          <w:sz w:val="28"/>
          <w:szCs w:val="28"/>
          <w:rtl w:val="true"/>
          <w:lang w:bidi="fa-IR"/>
        </w:rPr>
        <w:t>.</w:t>
      </w:r>
    </w:p>
    <w:p>
      <w:pPr>
        <w:pStyle w:val="Heading3"/>
        <w:numPr>
          <w:ilvl w:val="2"/>
          <w:numId w:val="1"/>
        </w:numPr>
        <w:rPr/>
      </w:pPr>
      <w:bookmarkStart w:id="196" w:name="__RefHeading___Toc314490_383892988"/>
      <w:bookmarkStart w:id="197" w:name="_Toc75"/>
      <w:bookmarkEnd w:id="196"/>
      <w:r>
        <w:rPr>
          <w:rtl w:val="true"/>
        </w:rPr>
        <w:t>جايزه حضرت ابراهيم عليه السلام</w:t>
      </w:r>
      <w:bookmarkEnd w:id="197"/>
    </w:p>
    <w:p>
      <w:pPr>
        <w:pStyle w:val="Heading4"/>
        <w:numPr>
          <w:ilvl w:val="3"/>
          <w:numId w:val="1"/>
        </w:numPr>
        <w:rPr/>
      </w:pPr>
      <w:bookmarkStart w:id="198" w:name="__RefHeading___Toc314492_383892988"/>
      <w:bookmarkStart w:id="199" w:name="_Toc7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مأموريّت سخت و دشوار حضرت ابراهيم عليه السلام با موفقيّت به پايان رسيد و به سوى شام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خداوند متعال مى‌خواهد در مقابل زحمات طاقت‌فرساى ابراهيم عليه السلام به او جايزه و پاداش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مى‌كنيد جايزه آن حضرت چيست؟ به آيه زير 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 نَافِلَةً وَكُلًاّ جَعَلْنَا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علاوه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را به وى بخشيديم، و همه آنان را افرادى صالح قرار داديم</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جايزه‌اى كه خداوند متعال طبق اين آيه شريفه به حضرت ابراهيم عليه السلام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انسان‌هايى برومند و پاك و پيامبرانى الهى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فرزند خوب چقدر اهميّت دارد، و مى‌توان آن را بزرگترين نعمت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كه انسان از دنيا مى‌رود، اعمال نيك فرزندش هم در پرونده اعمال فرزند ثبت مى‌شود و هم در پرونده اعمال والدينش</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مردم هم، براى پدر و مادر كسى كه كار خيرى انجام مى‌دهد طلب رحمت و مغفرت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والدين در تربيت اين فرزند نقش داشته، آنها سبب شده‌اند كه فرزند چنين مسيرى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اگر فرزندى ناخلف شود و كار زشتى كند در آنجا هم والدين او را نفرين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فرزندان ناخلف خدمت پدر رسيد و از او تقاضايى كرد، كه پدر قادر بر انجام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تهديد كرد كه اگر خواسته‌ام را اجابت نكنى كارى مى‌كنم كه مردم تو را نفرين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bookmarkStart w:id="200" w:name="pg1446_6228"/>
    </w:p>
    <w:p>
      <w:pPr>
        <w:pStyle w:val="BookText"/>
        <w:rPr/>
      </w:pPr>
      <w:bookmarkEnd w:id="200"/>
      <w:r>
        <w:rPr>
          <w:rFonts w:ascii="IRNazanin" w:hAnsi="IRNazanin" w:eastAsia="IRNazanin"/>
          <w:color w:val="111111"/>
          <w:sz w:val="28"/>
          <w:sz w:val="28"/>
          <w:szCs w:val="28"/>
          <w:rtl w:val="true"/>
          <w:lang w:bidi="fa-IR"/>
        </w:rPr>
        <w:t>چطور؟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زشت و ناشايستى انجام مى‌دهم تا مردم تو را نفرين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تربيت فرزند بسيار مهم و در عين حال پيچيده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لازم است از يك سو پدران و مادران، و از يك سو مدارس و دانشگاه‌ها و مراكز آموزشى، و از سوى ديگر صدا و سيما و ساير رسانه‌ها، و از سوى چهارم جامعه اسلامى دست به دست هم دهند و در تربيت فرزندان كشور اسلامى تلاش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 ضمن بيان ويژگى‌هاى جايزه حضرت ابراهيم عليه السلام، به ما يادآور مى‌شود كه يك فرزند صالح و شايسته بايد چه ويژگى‌هايى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يَهْدُونَ بِأَمْرِنَا وَأَوْحَيْنَا إِلَيْهِمْ فِعْلَ الْخَيْرَاتِ وَإِقَامَ الصَّلَاةِ وَإِيتَاءَ الزَّكَاةِ وَكَانُوا لَنَا 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مى‌كردند؛ و انجام كارهاى نيك و برپا داشتن نماز و اداى زكات را به آنها وحى كرديم، و تنها ما را عبادت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اهميّت تربيت فرزند همين بس كه از لحظه انعقاد نطفه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حتّى در آن لحظه نيز بايد به ياد خدا باشد، و در دوران حمل ادامه دارد، تا از غذاى حرام استفاده نكند، و با تولد بچّه وارد مرحله تازه‌اى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بايد در گوش او اذان و اقامه گفته شود، و در بدو ولادت با مفاهيم توحيد و يكتاپرستى و رسالت و امامت و فلاح و رستگارى و نماز و مانند آن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امتيازات پنجگانه‌اى كه در آيه مذكور آمده توجّه فرماييد</w:t>
      </w:r>
      <w:r>
        <w:rPr>
          <w:rFonts w:eastAsia="IRNazanin" w:cs="IRNazanin"/>
          <w:color w:val="111111"/>
          <w:sz w:val="28"/>
          <w:szCs w:val="28"/>
          <w:rtl w:val="true"/>
          <w:lang w:bidi="fa-IR"/>
        </w:rPr>
        <w:t>:</w:t>
      </w:r>
    </w:p>
    <w:p>
      <w:pPr>
        <w:pStyle w:val="Heading4"/>
        <w:numPr>
          <w:ilvl w:val="3"/>
          <w:numId w:val="1"/>
        </w:numPr>
        <w:rPr/>
      </w:pPr>
      <w:bookmarkStart w:id="201" w:name="__RefHeading___Toc314494_383892988"/>
      <w:bookmarkStart w:id="202" w:name="_Toc77"/>
      <w:bookmarkEnd w:id="201"/>
      <w:r>
        <w:rPr/>
        <w:t>1</w:t>
      </w:r>
      <w:r>
        <w:rPr>
          <w:rtl w:val="true"/>
        </w:rPr>
        <w:t xml:space="preserve">. </w:t>
      </w:r>
      <w:r>
        <w:rPr>
          <w:rtl w:val="true"/>
        </w:rPr>
        <w:t>هدايت مردم</w:t>
      </w:r>
      <w:bookmarkEnd w:id="2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ويژگى‌هاى فرزندان قهرمان توحيد، كه قرار بود به عنوان جايزه به وى عنايت شود، اين است كه فقط به فكر هدايت خود نيستند، بلكه به هدايت</w:t>
      </w:r>
      <w:bookmarkStart w:id="203" w:name="pg1446_6229"/>
    </w:p>
    <w:p>
      <w:pPr>
        <w:pStyle w:val="BookText"/>
        <w:rPr/>
      </w:pPr>
      <w:bookmarkEnd w:id="203"/>
      <w:r>
        <w:rPr>
          <w:rFonts w:ascii="IRNazanin" w:hAnsi="IRNazanin" w:eastAsia="IRNazanin"/>
          <w:color w:val="111111"/>
          <w:sz w:val="28"/>
          <w:sz w:val="28"/>
          <w:szCs w:val="28"/>
          <w:rtl w:val="true"/>
          <w:lang w:bidi="fa-IR"/>
        </w:rPr>
        <w:t>ديگران هم 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صالحى نيز بايد اين هدف را پى بگيرد، و تنها به هدايت خويش قناعت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فرزندان، برادران، خواهران، ساير بستگان، همسايگان، همكاران، دوستان و آشنايان خود را نيز هدايت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 نياز است كه فرزندان، پدران و مادران خود را نصيحت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صلى الله عليه و آله در آن روايت معروف خطاب به على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 يَهْدِىَ اللَّهُ بِكَ رَجُلًا واحِداً خَيْرٌ لَكَ مِمَّا طَلَعَتْ عَلَيْهِ الشَمْسُ؛</w:t>
      </w:r>
    </w:p>
    <w:p>
      <w:pPr>
        <w:pStyle w:val="BookText"/>
        <w:rPr/>
      </w:pPr>
      <w:r>
        <w:rPr>
          <w:rFonts w:ascii="IRNazanin" w:hAnsi="IRNazanin" w:eastAsia="IRNazanin"/>
          <w:color w:val="111111"/>
          <w:sz w:val="28"/>
          <w:sz w:val="28"/>
          <w:szCs w:val="28"/>
          <w:rtl w:val="true"/>
          <w:lang w:bidi="fa-IR"/>
        </w:rPr>
        <w:t>اگر خداوند به وسيله تو يك نفر را هدايت كند، از آنچه خورشيد بر آن مى‌تابد براى تو بهتر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مى‌دانيم كه خورشيد فقط بر كره زمين نمى‌تابد، بلكه بر تمام منظومه شمسى مى‌تابد؛ بنابراين، هدايت يك انسان از تمام منظومه شمسى مهم‌تر و بهتر است</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14496_383892988"/>
      <w:bookmarkStart w:id="205" w:name="_Toc78"/>
      <w:bookmarkEnd w:id="204"/>
      <w:r>
        <w:rPr/>
        <w:t>2</w:t>
      </w:r>
      <w:r>
        <w:rPr>
          <w:rtl w:val="true"/>
        </w:rPr>
        <w:t xml:space="preserve">. </w:t>
      </w:r>
      <w:r>
        <w:rPr>
          <w:rtl w:val="true"/>
        </w:rPr>
        <w:t>كار خير</w:t>
      </w:r>
      <w:bookmarkEnd w:id="205"/>
    </w:p>
    <w:p>
      <w:pPr>
        <w:pStyle w:val="BookText"/>
        <w:rPr/>
      </w:pPr>
      <w:r>
        <w:rPr>
          <w:rFonts w:ascii="IRNazanin" w:hAnsi="IRNazanin" w:eastAsia="IRNazanin"/>
          <w:color w:val="111111"/>
          <w:sz w:val="28"/>
          <w:sz w:val="28"/>
          <w:szCs w:val="28"/>
          <w:rtl w:val="true"/>
          <w:lang w:bidi="fa-IR"/>
        </w:rPr>
        <w:t>دومين ويژگى فرزندان ابراهيم عليه السلام آن است كه كار خير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خير فقط كمك مالى نيست، بلكه انسان مى‌تواند با زبان، قلم، قدم، سخن گفتن، و گاه با سكوت كردن كار خير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از نظر اسلام بسيار مهم و ارزشمند است، به گونه‌اى كه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آيات قرآن كريم در اين مورد بحث مى‌كند، و مفهوم گسترده و فراگير و دايره وسيعى دارد و شامل هرگونه كار خيرى كه در راستاى رضاى خدا انجام شود،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زيبايى از پيامبر اكرم صلى الله عليه و آله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بِضْعَةٌ وَسَبْعُونَ شُعْبَةً اعْلاها شَهادَةُ انْ لا الهَ الَّا اللَّهُ وَادْناها اماطَةُ الْاذى عَنِ الطَّريقِ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ايمان هفتاد و چند مرحله دارد كه برترين آن كلمه توحيد است و كمترين حدّ آن برطرف كردن موانع از سر راه مسلمانان است</w:t>
      </w:r>
      <w:r>
        <w:rPr>
          <w:rFonts w:eastAsia="IRNazanin" w:cs="IRNazanin"/>
          <w:color w:val="111111"/>
          <w:sz w:val="28"/>
          <w:szCs w:val="28"/>
          <w:rtl w:val="true"/>
          <w:lang w:bidi="fa-IR"/>
        </w:rPr>
        <w:t>».</w:t>
      </w:r>
      <w:r>
        <w:rPr>
          <w:rStyle w:val="FootnoteAnchor"/>
          <w:rtl w:val="true"/>
        </w:rPr>
        <w:footnoteReference w:id="50"/>
      </w:r>
      <w:bookmarkStart w:id="206" w:name="pg1446_6230"/>
    </w:p>
    <w:p>
      <w:pPr>
        <w:pStyle w:val="BookText"/>
        <w:rPr/>
      </w:pPr>
      <w:bookmarkEnd w:id="206"/>
      <w:r>
        <w:rPr>
          <w:rFonts w:ascii="IRNazanin" w:hAnsi="IRNazanin" w:eastAsia="IRNazanin"/>
          <w:color w:val="111111"/>
          <w:sz w:val="28"/>
          <w:sz w:val="28"/>
          <w:szCs w:val="28"/>
          <w:rtl w:val="true"/>
          <w:lang w:bidi="fa-IR"/>
        </w:rPr>
        <w:t>اين روايت، علاوه بر بيان وسعت دايره عمل صالح، به اين مطلب اشاره دارد كه اسلام به كوچك‌ترين مسائل زندگى مسلمان‌ها عنايت ويژه‌اى دارد</w:t>
      </w:r>
      <w:r>
        <w:rPr>
          <w:rFonts w:eastAsia="IRNazanin" w:cs="IRNazanin"/>
          <w:color w:val="111111"/>
          <w:sz w:val="28"/>
          <w:szCs w:val="28"/>
          <w:rtl w:val="true"/>
          <w:lang w:bidi="fa-IR"/>
        </w:rPr>
        <w:t>.</w:t>
      </w:r>
    </w:p>
    <w:p>
      <w:pPr>
        <w:pStyle w:val="Heading4"/>
        <w:numPr>
          <w:ilvl w:val="3"/>
          <w:numId w:val="1"/>
        </w:numPr>
        <w:rPr/>
      </w:pPr>
      <w:bookmarkStart w:id="207" w:name="__RefHeading___Toc314498_383892988"/>
      <w:bookmarkStart w:id="208" w:name="_Toc79"/>
      <w:bookmarkEnd w:id="207"/>
      <w:r>
        <w:rPr/>
        <w:t>3</w:t>
      </w:r>
      <w:r>
        <w:rPr>
          <w:rtl w:val="true"/>
        </w:rPr>
        <w:t xml:space="preserve"> </w:t>
      </w:r>
      <w:r>
        <w:rPr>
          <w:rtl w:val="true"/>
        </w:rPr>
        <w:t xml:space="preserve">و </w:t>
      </w:r>
      <w:r>
        <w:rPr/>
        <w:t>4</w:t>
      </w:r>
      <w:r>
        <w:rPr>
          <w:rtl w:val="true"/>
        </w:rPr>
        <w:t xml:space="preserve">. </w:t>
      </w:r>
      <w:r>
        <w:rPr>
          <w:rtl w:val="true"/>
        </w:rPr>
        <w:t>نماز و زكات</w:t>
      </w:r>
      <w:bookmarkEnd w:id="208"/>
    </w:p>
    <w:p>
      <w:pPr>
        <w:pStyle w:val="BookText"/>
        <w:rPr/>
      </w:pPr>
      <w:r>
        <w:rPr>
          <w:rFonts w:ascii="IRNazanin" w:hAnsi="IRNazanin" w:eastAsia="IRNazanin"/>
          <w:color w:val="111111"/>
          <w:sz w:val="28"/>
          <w:sz w:val="28"/>
          <w:szCs w:val="28"/>
          <w:rtl w:val="true"/>
          <w:lang w:bidi="fa-IR"/>
        </w:rPr>
        <w:t>خداوند پس از آن كه به اعمال خير به عنوان يك ويژگى ممتاز فرزندان ابراهيم اشاره كرد، دو نمونه از مهمترين اعمال خير را نام مى‌برد؛ يكى نماز و ديگرى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رابطه انسان با خداى خويش، و زكات ارتباط انسان‌ها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اين دو رابطه را ايجاد كنند، و آنها كه ايجاد كرده‌اند آن را تقويت نمايند، همه چيز حل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امتيازات مولاى متّقيان على عليه السلام، كه مدّعى هستيم شيعه اوييم، آن است كه به نماز فوق‌العاده اهميّت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 در يك شب هزار ركعت نماز بجا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اين مسأله ترديد كرده 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كه در يك شب هزار ركعت نماز خوانده شود؟</w:t>
      </w:r>
    </w:p>
    <w:p>
      <w:pPr>
        <w:pStyle w:val="BookText"/>
        <w:rPr/>
      </w:pPr>
      <w:r>
        <w:rPr>
          <w:rFonts w:ascii="IRNazanin" w:hAnsi="IRNazanin" w:eastAsia="IRNazanin"/>
          <w:color w:val="111111"/>
          <w:sz w:val="28"/>
          <w:sz w:val="28"/>
          <w:szCs w:val="28"/>
          <w:rtl w:val="true"/>
          <w:lang w:bidi="fa-IR"/>
        </w:rPr>
        <w:t>مرحوم علّامه امينى در كتاب ارزشمند الغدير در پاسخ اين سؤال مى‌فرمايد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افرادى را سراغ دارم كه به تبعيّت از مولاى خود برخى از شبها هزار ركعت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پيامبر صلى الله عليه و آله چنين شخصى را توصيه به نماز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نيازى به سفارش به نماز داشت؟ نه، بلكه اين سفارش پيامبر همانند سفارش به هدايت مردم، براى من و شماست كه خود را پيرو آن بزرگان دانسته، و دم از ولايت آنها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به نماز و رابطه بين خود و خدا اهميّت مى‌دهند، امّا در بخش رابطه با خلق مشكل دارند و تصوّر مى‌كنند تمام آنچه را كه خداوند به آنها ارزانى داشته براى خودشان است، و به‌همين علّت حقوق شرعيّه آن را نمى‌پردازند</w:t>
      </w:r>
      <w:r>
        <w:rPr>
          <w:rFonts w:eastAsia="IRNazanin" w:cs="IRNazanin"/>
          <w:color w:val="111111"/>
          <w:sz w:val="28"/>
          <w:szCs w:val="28"/>
          <w:rtl w:val="true"/>
          <w:lang w:bidi="fa-IR"/>
        </w:rPr>
        <w:t>.</w:t>
      </w:r>
      <w:bookmarkStart w:id="209" w:name="pg1446_6231"/>
    </w:p>
    <w:p>
      <w:pPr>
        <w:pStyle w:val="Heading4"/>
        <w:numPr>
          <w:ilvl w:val="3"/>
          <w:numId w:val="1"/>
        </w:numPr>
        <w:rPr/>
      </w:pPr>
      <w:bookmarkStart w:id="210" w:name="__RefHeading___Toc314500_383892988"/>
      <w:bookmarkStart w:id="211" w:name="_Toc80"/>
      <w:bookmarkEnd w:id="209"/>
      <w:bookmarkEnd w:id="210"/>
      <w:r>
        <w:rPr/>
        <w:t>5</w:t>
      </w:r>
      <w:r>
        <w:rPr>
          <w:rtl w:val="true"/>
        </w:rPr>
        <w:t xml:space="preserve">. </w:t>
      </w:r>
      <w:r>
        <w:rPr>
          <w:rtl w:val="true"/>
        </w:rPr>
        <w:t>توحيد و يكتاپرستى</w:t>
      </w:r>
      <w:bookmarkEnd w:id="211"/>
    </w:p>
    <w:p>
      <w:pPr>
        <w:pStyle w:val="BookText"/>
        <w:rPr/>
      </w:pPr>
      <w:r>
        <w:rPr>
          <w:rFonts w:ascii="IRNazanin" w:hAnsi="IRNazanin" w:eastAsia="IRNazanin"/>
          <w:color w:val="111111"/>
          <w:sz w:val="28"/>
          <w:sz w:val="28"/>
          <w:szCs w:val="28"/>
          <w:rtl w:val="true"/>
          <w:lang w:bidi="fa-IR"/>
        </w:rPr>
        <w:t>آخرين ويژگى فرزندان حضرت ابراهيم عليه السلام، توحيد و يكتاپرستى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در واقع ريشه صفات چهارگانه قبلى است؛ اگر انسان توحيد خالص داشته باشد، و فقط خدا را پرستش كند، هم فريضه نماز را بجا مى‌آورد، و هم حقوق شرعيّه‌اش را با ميل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اكراه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و هم به هدايت ديگران بها مى‌دهد، و هم كارهاى خير برايش افتخار محسوب مى‌شود</w:t>
      </w:r>
      <w:r>
        <w:rPr>
          <w:rFonts w:eastAsia="IRNazanin" w:cs="IRNazanin"/>
          <w:color w:val="111111"/>
          <w:sz w:val="28"/>
          <w:szCs w:val="28"/>
          <w:rtl w:val="true"/>
          <w:lang w:bidi="fa-IR"/>
        </w:rPr>
        <w:t>.</w:t>
      </w:r>
    </w:p>
    <w:p>
      <w:pPr>
        <w:pStyle w:val="Heading3"/>
        <w:numPr>
          <w:ilvl w:val="2"/>
          <w:numId w:val="1"/>
        </w:numPr>
        <w:rPr/>
      </w:pPr>
      <w:bookmarkStart w:id="212" w:name="__RefHeading___Toc314502_383892988"/>
      <w:bookmarkStart w:id="213" w:name="_Toc81"/>
      <w:bookmarkEnd w:id="212"/>
      <w:r>
        <w:rPr>
          <w:rtl w:val="true"/>
        </w:rPr>
        <w:t>اهميّت فوق‌العاده جايزه حضرت ابراهيم عليه السلام</w:t>
      </w:r>
      <w:bookmarkEnd w:id="213"/>
    </w:p>
    <w:p>
      <w:pPr>
        <w:pStyle w:val="BookText"/>
        <w:rPr/>
      </w:pPr>
      <w:r>
        <w:rPr>
          <w:rFonts w:ascii="IRNazanin" w:hAnsi="IRNazanin" w:eastAsia="IRNazanin"/>
          <w:color w:val="111111"/>
          <w:sz w:val="28"/>
          <w:sz w:val="28"/>
          <w:szCs w:val="28"/>
          <w:rtl w:val="true"/>
          <w:lang w:bidi="fa-IR"/>
        </w:rPr>
        <w:t>جايزه‌اى كه خداوند متعال براى حضرت ابراهيم عليه السلام در نظر گرفت، بسيار مهم و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سنّ كهولت و پيرى، دو پسر به نام اسحاق و اسماعيل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عليه السلام پدر تمام پيامبران بنى‌اسرائيل، و اسماعيل عليه السلام جدّ پيامبر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پيامبران پس از ابراهيم عليه السلام از نسل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كار خيرى كه كسى تا دامنه قيامت، انجام دهد، حضرت ابراهيم عليه السلام نيز در آن شريك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نعمتى از اين بالاتر كه آن حضرت در تمام كارهاى خير سهيم و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اكرم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پرونده اعمال انسان پس از مرگ بسته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يك ثواب به ثواب‌هايش افزوده مى‌گردد، و نه يك گناه از گناهانش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علمى كه از خود بجا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شاگردان و آثار علمى‌اش باقى باشد برايش ثواب مى‌نويسند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بناى خيرى كه احداث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 يا درمانگاه، يا مدرسه، يا جادّه يا بناى خير ديگرى بسازد، تا آن بناهاى خير باقى است و مردم از آن استفاده مى‌كنند، سازنده‌اش هم در ثواب آن شريك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فرزند صالحى كه براى او دعا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زمانى كه آن فرزند صالح و نسل صالح او كارهاى خير كنند، او هم شريك ثواب‌هاى آنها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روايت نشانگر اهميّت فرزند صالح و تربيت اوست، و هر چه در مورد تربيت فرزندان گفته شود، باز هم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مورد تربيت فرزندان دقّت نمود، و با آنها با محبّت و همچون يك دوست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و زمان ما، كه فساد از در و ديوار مى‌بارد، و امواج مفاسد از هر نقطه‌اى به نقطه ديگر سرازير شده، و ابتلاى فرزندان به گناه و معصيت را زياد كرده، بايد حواسمان را جمع كنيم، و به‌خصوص زودتر مقدّمات ازدواجشان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جلوى بسيارى از مفاسد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كنيم، و نگران هزينه‌هاى ازدواج و زندگى مشترك آنها نباشيم، كه خداوند متعال در سوره نور،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آنها را بى‌نياز خواهد 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امورى كه فرزندان را در مقابل مفاسد بيمه مى‌كند، جلسات مذهبى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همراه خود به جلسات مذهبى ببريد، هر چند هزينه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يكى از مؤمنين به همراه دوستش جهت رسيدگى به خمس اموالش به ما مراجعه كرد، و پس از رسيدگى خمس اموال، اشاره‌اى به دوستش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در مورد تربيت فرزندان درست عمل كرد؛ كه فرزندانش را همراه خود به محافل و مجالس دينى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احترامش را دارند، و هم در ميان مردم انسان‌هاى خوش‌نامى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جاى اين كار آنها را جهت ادامه تحصيلات به خارج از كشور فرستادم و اكنون حاضر نيستند كه حتى شبى را در خانه آنها بسر ببرم</w:t>
      </w:r>
      <w:r>
        <w:rPr>
          <w:rFonts w:eastAsia="IRNazanin" w:cs="IRNazanin"/>
          <w:color w:val="111111"/>
          <w:sz w:val="28"/>
          <w:szCs w:val="28"/>
          <w:rtl w:val="true"/>
          <w:lang w:bidi="fa-IR"/>
        </w:rPr>
        <w:t>!».</w:t>
      </w:r>
      <w:bookmarkStart w:id="214" w:name="pg1446_6233"/>
    </w:p>
    <w:p>
      <w:pPr>
        <w:pStyle w:val="Heading3"/>
        <w:numPr>
          <w:ilvl w:val="2"/>
          <w:numId w:val="1"/>
        </w:numPr>
        <w:rPr/>
      </w:pPr>
      <w:bookmarkStart w:id="215" w:name="__RefHeading___Toc314504_383892988"/>
      <w:bookmarkStart w:id="216" w:name="_Toc82"/>
      <w:bookmarkEnd w:id="214"/>
      <w:bookmarkEnd w:id="215"/>
      <w:r>
        <w:rPr>
          <w:rtl w:val="true"/>
        </w:rPr>
        <w:t>بشارت فرزنددار شدن حضرت ابراهيم عليه السلام</w:t>
      </w:r>
      <w:bookmarkEnd w:id="216"/>
    </w:p>
    <w:p>
      <w:pPr>
        <w:pStyle w:val="Heading4"/>
        <w:numPr>
          <w:ilvl w:val="3"/>
          <w:numId w:val="1"/>
        </w:numPr>
        <w:rPr/>
      </w:pPr>
      <w:bookmarkStart w:id="217" w:name="__RefHeading___Toc314506_383892988"/>
      <w:bookmarkStart w:id="218" w:name="_Toc83"/>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داستان بشارت فرزند به حضرت ابراهيم عليه السلام در سنّ پيرى، در سوره ذاريات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أَتَاكَ حَدِيثُ ضَيْفِ إِبْرَاهِيمَ الْمُكْرَمِينَ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خبر مهمان‌هاى گرامى ابراهيم به تو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دَخَلُوا عَلَيْهِ فَقَالُوا سَلَاماً قَالَ سَلَامٌ قَوْمٌ مُّنكَرُونَ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زمان كه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كه گروهى ناآشناييد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چهره‌هاى اين ميهمان‌ها براى ابراهيم عليه السلام ناشناخته بود، امّا به هر حال ميهمان او بودند و بايد از آنها پذيرايى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تهيّه مقدّمات پذيرايى از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بعد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إِلَى أَهْلِهِ فَجَاءَ بِعِجْلٍ 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پنهانى به سوى خانواده خود رفت و گوساله فربه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بريان شده‌اى را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فَقَرَّبَهُ إِلَيْهِمْ قَالَ أَلَا تَأْكُلُونَ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نزديك آنها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تعجّب ديد دست به سوى غذا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غذا نمى‌خوريد؟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زمان‌هاى گذشته اگر ميهمان ناشناسى بر كسى وارد مى‌شد و از غذاى صاحبخانه مى‌خورد، احساس امنيّت كرده،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نمك ما را خورده، و نمكدان نمى‌شكند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غذا نمى‌خورد،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نيّت بدى در ذهنش دارد، كه دست به سوى غذا دراز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به خاطر اين كه ميهمانان از غذا استفاده نكردند،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فَأَوْجَسَ مِنْهُمْ خِيفَةً قَالُوا لَاتَخَفْ وَبَشَّرُوهُ بِغُلَامٍ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غذا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احساس وحشت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و فرشتگان پروردگار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بشارت به تولّد پسرى دانا دادند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دو مأموريّت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ويران كردن شهر قوم لوط، كه با روى</w:t>
      </w:r>
    </w:p>
    <w:p>
      <w:pPr>
        <w:pStyle w:val="BookText"/>
        <w:rPr/>
      </w:pPr>
      <w:r>
        <w:rPr>
          <w:rFonts w:ascii="IRNazanin" w:hAnsi="IRNazanin" w:eastAsia="IRNazanin"/>
          <w:color w:val="111111"/>
          <w:sz w:val="28"/>
          <w:sz w:val="28"/>
          <w:szCs w:val="28"/>
          <w:rtl w:val="true"/>
          <w:lang w:bidi="fa-IR"/>
        </w:rPr>
        <w:t>آوردن به همجنس‌بازى به‌خصوص لواط، و رواج اين كار زشت، تمام شهر را به فساد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بشارت فرزندى پاك و صالح به حضرت ابراهيم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عكس‌العمل ساره، همسر حضرت ابراهيم عليه السلام را به هنگام شنيدن اين خبر منعكس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امْرَأَتُهُ فِى صَرَّةٍ فَصَكَّتْ وَجْهَهَا وَقَالَتْ عَجُوزٌ عَقِيمٌ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همسرش جلو آمد در حالى كه فرياد مى‌كشيد به صورت خود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پسرى خواهم آورد با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نازا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كَذَلِكَ قَالَ رَبُّكِ إِنَّهُ هُوَ الْحَكِيمُ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چنين گفته است، و او حكيم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پس از دريافت اين خبر مسرّت‌بخش، از مأموريّت اصلى فرشتگان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خَطْبُكُمْ أَيُّهَا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شما 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أُرْسِلْنَا إِلَى قَوْمٍ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لِنُرْسِلَ عَلَيْهِمْ حِجَارَةً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مُّسَوَّمَةً عِنْدَ رَبِّكَ لِلْمُسْرِفِينَ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سوى قوم مجرمى فرستاده شده‌ايم؛ تا بارانى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گِل‌هاى 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بفرستيم؛ كه از ناحيه پروردگارت براى اسراف‌كاران نشان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 السلام كه از اين خبر محزون و ناراحت شد، تقاضاى عفو و بخشش و اعطاى مهلتى ديگر براى توبه و جبران به قوم لوط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حضرت انسانى بردبار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شفاعت اثرى نداشت و پاسخ فرشتگان طبق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چنين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إِبْرَاهِيمُ أَعْرِضْ عَنْ هَذَا إِنَّهُ قَدْ جَاءَ أَمْرُ رَبِّكَ وَإِنَّهُمْ آتِيهِمْ عَذَابٌ غَيْرُ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كن، كه فرمان پروردگارت</w:t>
      </w:r>
      <w:bookmarkStart w:id="219" w:name="pg1446_6235"/>
    </w:p>
    <w:p>
      <w:pPr>
        <w:pStyle w:val="BookText"/>
        <w:rPr/>
      </w:pPr>
      <w:bookmarkEnd w:id="219"/>
      <w:r>
        <w:rPr>
          <w:rFonts w:ascii="IRNazanin" w:hAnsi="IRNazanin" w:eastAsia="IRNazanin"/>
          <w:color w:val="111111"/>
          <w:sz w:val="28"/>
          <w:sz w:val="28"/>
          <w:szCs w:val="28"/>
          <w:rtl w:val="true"/>
          <w:lang w:bidi="fa-IR"/>
        </w:rPr>
        <w:t xml:space="preserve">فرا رسيده؛ و به يقين عذاب بدون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قوم لوط قطعى شد، امّا بر خلاف آنچه كه در ميان مردم مشهور است، آتش الهى، تَر و خشك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 و بى‌گناه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نمى‌سوزاند، زيرا خداوند عادل است، و اين كار بر خلاف عدالت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 علّت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مؤمنانى را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نزول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كرديم، ولى جز يك خانواده با ايمان در آنجا نيافتيم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فرشتگان الهى پس از ابلاغ مأموريّت خويش به حضرت ابراهيم عليه السلام و گفتگويى كه با وى داشتند، به سمت قوم لوط حركت كردند، و حضرت ابراهيم عليه السلام نيز به مأموريّت خويش، كه همان پاشيدن بذر توحيد در ميان مردم شام بود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شاهكارهاى قرآن مجيد اين است كه در لابلاى تاريخ انبيا و پيامبران، انواع درس‌هاى فضيلت و معرفت و اخلاق و عبرت و در يك كلام گفتنى‌ها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آيات مورد بحث به دو موضوع ميهمانى و ثروت اشاره شده، كه لازم است مطالبى درباره آن مطرح شود</w:t>
      </w:r>
      <w:r>
        <w:rPr>
          <w:rFonts w:eastAsia="IRNazanin" w:cs="IRNazanin"/>
          <w:color w:val="111111"/>
          <w:sz w:val="28"/>
          <w:szCs w:val="28"/>
          <w:rtl w:val="true"/>
          <w:lang w:bidi="fa-IR"/>
        </w:rPr>
        <w:t>.</w:t>
      </w:r>
    </w:p>
    <w:p>
      <w:pPr>
        <w:pStyle w:val="Heading4"/>
        <w:numPr>
          <w:ilvl w:val="3"/>
          <w:numId w:val="1"/>
        </w:numPr>
        <w:rPr/>
      </w:pPr>
      <w:bookmarkStart w:id="220" w:name="__RefHeading___Toc314508_383892988"/>
      <w:bookmarkStart w:id="221" w:name="_Toc84"/>
      <w:bookmarkEnd w:id="220"/>
      <w:r>
        <w:rPr/>
        <w:t>1</w:t>
      </w:r>
      <w:r>
        <w:rPr>
          <w:rtl w:val="true"/>
        </w:rPr>
        <w:t xml:space="preserve">. </w:t>
      </w:r>
      <w:r>
        <w:rPr>
          <w:rtl w:val="true"/>
        </w:rPr>
        <w:t>ميهمانى</w:t>
      </w:r>
      <w:bookmarkEnd w:id="221"/>
    </w:p>
    <w:p>
      <w:pPr>
        <w:pStyle w:val="Heading5"/>
        <w:numPr>
          <w:ilvl w:val="4"/>
          <w:numId w:val="1"/>
        </w:numPr>
        <w:rPr/>
      </w:pPr>
      <w:bookmarkStart w:id="222" w:name="__RefHeading___Toc314510_383892988"/>
      <w:bookmarkStart w:id="223" w:name="_Toc85"/>
      <w:bookmarkEnd w:id="222"/>
      <w:r>
        <w:rPr>
          <w:rtl w:val="true"/>
        </w:rPr>
        <w:t>اشاره</w:t>
      </w:r>
      <w:bookmarkEnd w:id="22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كه از آيات مورد بحث استفاده مى‌شود، حضرت ابراهيم عليه السلام از آمدن ميهمانان شاد و خوشحال گشت، و بلافاصله مشغول تهيّه وسايل پذيرايى و بخصوص آماده كردن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برخى از ما مسلمانان هنگامى كه متوجّه مى‌شويم قرار است ميهمانى براى ما بيايد عزا گرفته، و بسيار ناراحت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رحمت و عاطفه است، و اهميّت زيادى به ميهمانى</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كلمه ميهمانى تكرار شده، كه نشانگر اهميّت آن از ديدگاه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احاديث فراوانى به چشم مى‌خورد، كه به چهار نمونه آن قناعت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رسول اكرم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 يَأْتِى الْقَوْمَ بِرِزْقِه فَاذا ارْتَحَلَ ارْتَحَلَ بِجَميعِ ذُنُوبِهِمْ</w:t>
      </w:r>
    </w:p>
    <w:p>
      <w:pPr>
        <w:pStyle w:val="BookText"/>
        <w:rPr/>
      </w:pPr>
      <w:r>
        <w:rPr>
          <w:rFonts w:ascii="IRNazanin" w:hAnsi="IRNazanin" w:eastAsia="IRNazanin"/>
          <w:color w:val="111111"/>
          <w:sz w:val="28"/>
          <w:sz w:val="28"/>
          <w:szCs w:val="28"/>
          <w:rtl w:val="true"/>
          <w:lang w:bidi="fa-IR"/>
        </w:rPr>
        <w:t xml:space="preserve">؛ ميهمان كه وارد مى‌شود روزى‌اش هم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از روزى صاحبخانه كسر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منزل ميزبان را ترك مى‌كند، همه گناهان اهل خانه را مى‌برد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آن حضرت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الْآخَرِ فَلْيُكْرِمْ ضَيْفَهُ</w:t>
      </w:r>
    </w:p>
    <w:p>
      <w:pPr>
        <w:pStyle w:val="BookText"/>
        <w:rPr/>
      </w:pPr>
      <w:r>
        <w:rPr>
          <w:rFonts w:ascii="IRNazanin" w:hAnsi="IRNazanin" w:eastAsia="IRNazanin"/>
          <w:color w:val="111111"/>
          <w:sz w:val="28"/>
          <w:sz w:val="28"/>
          <w:szCs w:val="28"/>
          <w:rtl w:val="true"/>
          <w:lang w:bidi="fa-IR"/>
        </w:rPr>
        <w:t>؛ هر كس به توحيد و معاد ايمان دارد، بايد به ميهمان خود احترام بگذارد و او را اكرام كند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المناقب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رُئِىَ اميرُ الْمُؤْمِنينِ عليه السلام حَزيناً،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حُزْنُكَ؟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 اتَتْ لَمْ نُضِفْ الَيْنا ضَيْفٌ</w:t>
      </w:r>
    </w:p>
    <w:p>
      <w:pPr>
        <w:pStyle w:val="BookText"/>
        <w:rPr/>
      </w:pPr>
      <w:r>
        <w:rPr>
          <w:rFonts w:ascii="IRNazanin" w:hAnsi="IRNazanin" w:eastAsia="IRNazanin"/>
          <w:color w:val="111111"/>
          <w:sz w:val="28"/>
          <w:sz w:val="28"/>
          <w:szCs w:val="28"/>
          <w:rtl w:val="true"/>
          <w:lang w:bidi="fa-IR"/>
        </w:rPr>
        <w:t>؛ روزى حضرت على عليه السلام محزون وغمگين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بر من گذشته و ميهمانى نداشته‌ام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رسول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بَيْتٍ لايَدْخُلُ فيهِ الضَّيْفُ لايَدْخُلُهُ الْمَلائِكَةُ</w:t>
      </w:r>
    </w:p>
    <w:p>
      <w:pPr>
        <w:pStyle w:val="BookText"/>
        <w:rPr/>
      </w:pPr>
      <w:r>
        <w:rPr>
          <w:rFonts w:ascii="IRNazanin" w:hAnsi="IRNazanin" w:eastAsia="IRNazanin"/>
          <w:color w:val="111111"/>
          <w:sz w:val="28"/>
          <w:sz w:val="28"/>
          <w:szCs w:val="28"/>
          <w:rtl w:val="true"/>
          <w:lang w:bidi="fa-IR"/>
        </w:rPr>
        <w:t>؛ هر خانه‌اى كه ميهمان داخل آن نشود، فرشتگان در آن تردّد نمى‌كنند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آنچه ذكر شد، گوشه‌اى از روايات اسلامى در مورد اهميّت ميهماندارى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مقايسه‌اى بين فرهنگ دنياى غرب و اسلام را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غرب كه همه چيز بر محور مادّيات دور مى‌زند و عواطف انسانى مرده، مسأله ميهمانى</w:t>
      </w:r>
      <w:bookmarkStart w:id="224" w:name="pg1446_6237"/>
    </w:p>
    <w:p>
      <w:pPr>
        <w:pStyle w:val="BookText"/>
        <w:rPr/>
      </w:pPr>
      <w:bookmarkEnd w:id="224"/>
      <w:r>
        <w:rPr>
          <w:rFonts w:ascii="IRNazanin" w:hAnsi="IRNazanin" w:eastAsia="IRNazanin"/>
          <w:color w:val="111111"/>
          <w:sz w:val="28"/>
          <w:sz w:val="28"/>
          <w:szCs w:val="28"/>
          <w:rtl w:val="true"/>
          <w:lang w:bidi="fa-IR"/>
        </w:rPr>
        <w:t>موضوعيّت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دو دوست صميمى به رستورانى بروند و با هم غذا بخورند، هر كس پول سهم خود را مى‌دهد و هيچ كدام ديگرى را ميهمان خود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وقتى انسان مادّى شود همه معنويات رنگ مى‌بازد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آنقدر بر ميهمانى تأكيد مى‌كند كه اميرالمؤمنين على عليه السلام بخاطر نيامدن ميهمان محزون و غمگين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غربى‌ها ما را متّهم به خشونت و بى‌عاطفگى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خواننده گرامى قضاوت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خشونتيم، يا آنها كه بويى از عاطفه نبرده‌اند؟</w:t>
      </w:r>
      <w:r>
        <w:rPr>
          <w:rFonts w:eastAsia="IRNazanin" w:cs="IRNazanin"/>
          <w:color w:val="111111"/>
          <w:sz w:val="28"/>
          <w:szCs w:val="28"/>
          <w:rtl w:val="true"/>
          <w:lang w:bidi="fa-IR"/>
        </w:rPr>
        <w:t>!</w:t>
      </w:r>
    </w:p>
    <w:p>
      <w:pPr>
        <w:pStyle w:val="Heading5"/>
        <w:numPr>
          <w:ilvl w:val="4"/>
          <w:numId w:val="1"/>
        </w:numPr>
        <w:rPr/>
      </w:pPr>
      <w:bookmarkStart w:id="225" w:name="__RefHeading___Toc314512_383892988"/>
      <w:bookmarkStart w:id="226" w:name="_Toc86"/>
      <w:bookmarkEnd w:id="225"/>
      <w:r>
        <w:rPr>
          <w:rtl w:val="true"/>
        </w:rPr>
        <w:t>آداب ميهماندارى</w:t>
      </w:r>
      <w:bookmarkEnd w:id="226"/>
    </w:p>
    <w:p>
      <w:pPr>
        <w:pStyle w:val="BookText"/>
        <w:rPr/>
      </w:pPr>
      <w:r>
        <w:rPr>
          <w:rFonts w:ascii="Amiri" w:hAnsi="Amiri" w:eastAsia="Amiri" w:cs="Amiri"/>
          <w:color w:val="111111"/>
          <w:sz w:val="28"/>
          <w:sz w:val="28"/>
          <w:szCs w:val="28"/>
          <w:rtl w:val="true"/>
          <w:lang w:bidi="ar-SA"/>
        </w:rPr>
        <w:t>در روايات اسلامى و معارف دينى آداب فراوانى در مورد ميهماندارى مطرح است، كه به هفت نمونه آن اشاره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ميزبان بايد ميهمان خود را با گشاده‌رويى و خوشرويى و مهر و عاطفه و مهربانى پذيرايى كند،</w:t>
      </w:r>
      <w:r>
        <w:rPr>
          <w:rStyle w:val="FootnoteAnchor"/>
          <w:rtl w:val="true"/>
        </w:rPr>
        <w:footnoteReference w:id="56"/>
      </w:r>
      <w:r>
        <w:rPr>
          <w:rFonts w:ascii="IRNazanin" w:hAnsi="IRNazanin" w:eastAsia="IRNazanin"/>
          <w:color w:val="111111"/>
          <w:sz w:val="28"/>
          <w:sz w:val="28"/>
          <w:szCs w:val="28"/>
          <w:rtl w:val="true"/>
          <w:lang w:bidi="fa-IR"/>
        </w:rPr>
        <w:t>و رو ترش نكند، و چهره درهم نكشد، تا ميهمان احساس نكند سربار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ميزبان با ميهمان هم‌غذا شود، و اگر ميهمان‌هاى متعدّدى دارد قبل از همه شروع كرده، و پس از همه دست از غذا بكشد، تا ميهمانان احساس شرم نكنند، و به راحتى غذا بخورند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ميهمان آهنگ رفتن كرده، و قصد خداحافظى دارد او را بدرقه كند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تا درِ خانه، تا سرِ كوچه، يا ترمينال، يا ايستگاه راه‌آهن، تفاوت مقدار بدرقه، بستگى به نوع ميهمان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ميهمان وارد مى‌شود در حمل و نقل اثاثيّه‌اش به او كمك كند، امّا موقع رفتن اين كار را نكند،</w:t>
      </w:r>
      <w:r>
        <w:rPr>
          <w:rStyle w:val="FootnoteAnchor"/>
          <w:rtl w:val="true"/>
        </w:rPr>
        <w:footnoteReference w:id="59"/>
      </w:r>
      <w:r>
        <w:rPr>
          <w:rFonts w:ascii="Amiri" w:hAnsi="Amiri" w:eastAsia="Amiri" w:cs="Amiri"/>
          <w:color w:val="111111"/>
          <w:sz w:val="28"/>
          <w:sz w:val="28"/>
          <w:szCs w:val="28"/>
          <w:rtl w:val="true"/>
          <w:lang w:bidi="ar-SA"/>
        </w:rPr>
        <w:t>تا احساس كند از آمدنش خوشحال و از رفتنش ناراحت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ميهمان روزه نمى‌گيرد، ميزبان هم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واجب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مثلًا اگر ميزبان دوست دارد در روز عيد غدير كه روزه‌اش ثواب فوق‌العاده‌اى دارد روزه بگيرد، امّا ميهمانش روزه نيست، اسلام به ميزبان دستور مى‌دهد روزه نگيرد تا ميهمان به هنگام غذا خوردن خجالت نكشد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ميزبان كار منزل را بر ميهمان تحميل نكند</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مثل اينكه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شد آمدى، اين فرش را بگير تا به زيرزمين منزل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مدّت‌ها بود مى‌خواستم تانكر بالاى پشت بام را پايين بياورم، لطفاً كمك كن كه اين كار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خود ميهمان مايل باشد و اصرار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بعضى از خانم‌ها در ميهمانى با ميل خود به هنگام شستن ظروف غذا به ميزبان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ميهمان را دچار زحمت نكند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مثلًا چندين رقم غذا و سفره‌اى رنگين نچيند، چون به ضرر خود ميهمان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بسا قصد دارد علاوه بر ناهار، شام را هم نزد صاحبخانه بماند، امّا وقتى مشاهده مى‌كند كه ميزبان چقدر به خود و خانواده‌اش زحمت مى‌دهد، از اين كار صرف نظر كرده و پس از ناهار مى‌رود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هر دو از اصحاب امام صادق عليه السلام بودند،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خطاب به ميزبان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غذايى دارى بياور</w:t>
      </w:r>
      <w:r>
        <w:rPr>
          <w:rFonts w:eastAsia="IRNazanin" w:cs="IRNazanin"/>
          <w:color w:val="111111"/>
          <w:sz w:val="28"/>
          <w:szCs w:val="28"/>
          <w:rtl w:val="true"/>
          <w:lang w:bidi="fa-IR"/>
        </w:rPr>
        <w:t>.</w:t>
      </w:r>
      <w:bookmarkStart w:id="227" w:name="pg1446_6239"/>
    </w:p>
    <w:p>
      <w:pPr>
        <w:pStyle w:val="BookText"/>
        <w:rPr/>
      </w:pPr>
      <w:bookmarkEnd w:id="227"/>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صبر كنيد، فرزندم را فرستاده‌ام بازار مقدارى گوشت و تخم مرغ بخرد، تا با آن غذايى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صفوان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به ميزبان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چه دارى؟ گفت نان و سركه و روغن زيتون،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بياور، كفايت مى‌كند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اسلام سفارش مى‌كند كه ميزبان خود را به زحمت و تكلّف نيندازيد، چرا كه تكلّف هم به ضرر صاحبخانه است، هم ميهمان و هم ميهمانى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تكلّف رايج شود به‌تدريج ميهمانى‌ها كم مى‌شود، و هر چه تكلّف‌ها كمتر شود ميهمانى‌ها فراوان‌تر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شايسته است ميهمانى‌ها ساده‌تر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به بهانه حفظ آبرو، خود و خانواده را به زحمت مى‌اندازند و على‌رغم نداشتن بودجه كافى، ميهمانى پرخرجى داده، و زير بار قرض مى‌روند، در حالى كه اين كارها آبرودارى نيست، بلكه وهم و خيالات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آبرويى كه مى‌خواهد با يك سفره رنگين بيايد، و با يك غذاى ساده برود،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ميهماندارى از ديدگاه اسلام اهميّت فراوانى دارد، و بايد فرهنگ آن را گسترش داد، و اين كار جز با رعايت آداب ضيافت كه به بخشى از آن اشاره كرديم، عملى نخواهد شد</w:t>
      </w:r>
      <w:r>
        <w:rPr>
          <w:rFonts w:eastAsia="IRNazanin" w:cs="IRNazanin"/>
          <w:color w:val="111111"/>
          <w:sz w:val="28"/>
          <w:szCs w:val="28"/>
          <w:rtl w:val="true"/>
          <w:lang w:bidi="fa-IR"/>
        </w:rPr>
        <w:t>.</w:t>
      </w:r>
    </w:p>
    <w:p>
      <w:pPr>
        <w:pStyle w:val="Heading4"/>
        <w:numPr>
          <w:ilvl w:val="3"/>
          <w:numId w:val="1"/>
        </w:numPr>
        <w:rPr/>
      </w:pPr>
      <w:bookmarkStart w:id="228" w:name="__RefHeading___Toc314514_383892988"/>
      <w:bookmarkStart w:id="229" w:name="_Toc87"/>
      <w:bookmarkEnd w:id="228"/>
      <w:r>
        <w:rPr/>
        <w:t>2</w:t>
      </w:r>
      <w:r>
        <w:rPr>
          <w:rtl w:val="true"/>
        </w:rPr>
        <w:t xml:space="preserve">. </w:t>
      </w:r>
      <w:r>
        <w:rPr>
          <w:rtl w:val="true"/>
        </w:rPr>
        <w:t>ثروت شايسته و ناشايست</w:t>
      </w:r>
      <w:bookmarkEnd w:id="2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شنيده‌ايم كه حضرت ابراهيم عليه السلام در سايه كار و تلاش و فعّاليّت و مديريّت، انسان ثروتمندى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بين برادران ترك زبان مرسوم است كه اگر بخواهند براى كسى دعا كنند كه ثروتمند شود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دولت ابراهيم عطا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آيا ثروتمند بودن امرى ناپسند و مذموم است، يا پسنديده و ممدوح مى‌باشد؟</w:t>
      </w:r>
    </w:p>
    <w:p>
      <w:pPr>
        <w:pStyle w:val="BookText"/>
        <w:rPr/>
      </w:pPr>
      <w:r>
        <w:rPr>
          <w:rFonts w:ascii="IRNazanin" w:hAnsi="IRNazanin" w:eastAsia="IRNazanin"/>
          <w:color w:val="111111"/>
          <w:sz w:val="28"/>
          <w:sz w:val="28"/>
          <w:szCs w:val="28"/>
          <w:rtl w:val="true"/>
          <w:lang w:bidi="fa-IR"/>
        </w:rPr>
        <w:t>در جامعه ما دو ديدگاه در اين زمينه وجود دارد كه يكى جانب افراط را طى كرده، و ديگرى راه تفريط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بطور كلّى ثروت را ضدّ ارزش، و ثروتمند را انسانى غير ارزشى مى‌پندارند، و در مقابل، برخى آن را بسيار خوب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نظريّه حق است؟</w:t>
      </w:r>
    </w:p>
    <w:p>
      <w:pPr>
        <w:pStyle w:val="BookText"/>
        <w:rPr/>
      </w:pPr>
      <w:r>
        <w:rPr>
          <w:rFonts w:ascii="IRNazanin" w:hAnsi="IRNazanin" w:eastAsia="IRNazanin"/>
          <w:color w:val="111111"/>
          <w:sz w:val="28"/>
          <w:sz w:val="28"/>
          <w:szCs w:val="28"/>
          <w:rtl w:val="true"/>
          <w:lang w:bidi="fa-IR"/>
        </w:rPr>
        <w:t xml:space="preserve">پاسخ اين سؤال را حضرت على عليه السلام در خطبه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دوستى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انسانى با معرفت و با شخصيّتى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اطّلاع دادند كه علاء بيمار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عيادتش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عيادت يكى از آداب ارزشمند اسلامى است كه در روند درمان بيمار بسيار مؤثّر است؛ چرا كه عيادت باعث تقويت روحيه بيمار مى‌شود،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بيمار در تقويّت روحيه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همراهان به سمت خانه علاء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او رسيدند، مشاهده كردند كه علاء داراى خانه‌اى بسيار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كنار بستر علاء نشست و پس از احوالپرسى مختصر به علاء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بزرگ در روز قيامت بيشتر مورد نياز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چرا خانه‌اى به اين بزرگى تهيّه كرده‌اى، مى‌توانستى به خانه كوچكترى قناعت كنى و بقيّه پول آن را صرف بى‌خانمان‌ها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انْ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تَقْرى فيهَا الضَّيْفَ، وَتَصِلُ فيهَا الرَّحِمَ، وَتُطْلِعُ مِنْهَا الْحُقُوقَ مَطلِعَها؛ فَاذا انْتَ قَدْ بَلَغْتَ بِهَا الْآخِرَةَ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مى‌توانى به وسيله آن به آخرت 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سعادتمند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اين‌گونه كه از ميهمانان در آن پذيرايى كنى و صله رحم در آن بجا آورى و حقوق شرعى و الهى آن را بپردازى؛ اگر به وسيله اين خانه چنين كنى، به خانه آخرت نايل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 اگر ثروتمندان پنج شرط را رعايت كنند، سرمايه آنها ضدّ ارزش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مدير و مدبّر، اگر با توجّه به پنج شرطى كه مى‌آيد سرمايه‌اى تهيّه كنند هيچ مشكل شرعى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را از راه مشروع تهيّه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به دست آوردن آن، مرتكب احتكار، رباخوارى، امتيازات نامشروع، زد و بند، رشوه‌خوارى و مانند آن نشده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درآمدشان را در همين كشور سرمايه گذارى كرده، و آن را روانه بانك‌هاى خارجى نظير سوئيس و دبى و ديگر كشورها ننمايند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 حقوق شرعى و قانونى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پرداخت وجوهات شرعيّه كوتاهى كنند، و نه از ماليات عادلانه شانه خالى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 خود را احتكار نكنند، بلكه به وسيله ثروت خود، توليد كار كرده و جوانان بيكار را دعوت به كار و فعاليّت نموده، و گوشه‌اى از مشكلات بيكارى را حل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تجمّلاتى و پر از تشريفات براى خود و اطرافيان فراهم نكرده، و در عمل مشوّق و مروّج روحيه اشرافى‌گرى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ثروتمندى اين پنج شرط را رعايت كند هر چه ثروت داشته باشد، مشكلى نخواهد داشت؛ زيرا ثروت چنين انسانى در حقيقت در اختيار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شدن اين نوع ثروت‌ها نه تنها ضدّ ارزش نيست و لطمه‌اى به جايى نمى‌زند، كه ارزش محسوب مى‌شود و مفيد به حال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يا دو يا همه شرايط مذكور ناديده گرفته شود، بايد درباره چنان ثروتى حسّاسيّت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خديجه كبرى عليها السلام ثروت كلانى داشت، اصول فوق در آن رعايت شده بود، و همه را در راه نشر و تبليغ اسلام قرار 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 السلام ثروت حلالى تهيّه كرد، تا آنجا كه هزار برده را با پول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از دسترنج شخصى خود آزاد كرد</w:t>
      </w:r>
      <w:r>
        <w:rPr>
          <w:rStyle w:val="FootnoteAnchor"/>
          <w:rtl w:val="true"/>
        </w:rPr>
        <w:footnoteReference w:id="64"/>
      </w:r>
      <w:r>
        <w:rPr>
          <w:rFonts w:ascii="IRNazanin" w:hAnsi="IRNazanin" w:eastAsia="IRNazanin"/>
          <w:color w:val="111111"/>
          <w:sz w:val="28"/>
          <w:sz w:val="28"/>
          <w:szCs w:val="28"/>
          <w:rtl w:val="true"/>
          <w:lang w:bidi="fa-IR"/>
        </w:rPr>
        <w:t>و نخلستان‌هاى متعدّد و قنات‌هاى مختلفى را احداث و برخى از آنها را وقف نمود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هنگامى كه چشم از جهان پوشيد، چيزى از خود به جاى نگذاشت</w:t>
      </w:r>
      <w:r>
        <w:rPr>
          <w:rFonts w:eastAsia="IRNazanin" w:cs="IRNazanin"/>
          <w:color w:val="111111"/>
          <w:sz w:val="28"/>
          <w:szCs w:val="28"/>
          <w:rtl w:val="true"/>
          <w:lang w:bidi="fa-IR"/>
        </w:rPr>
        <w:t>.</w:t>
      </w:r>
      <w:bookmarkStart w:id="230" w:name="pg1446_6245"/>
    </w:p>
    <w:p>
      <w:pPr>
        <w:pStyle w:val="Heading2"/>
        <w:numPr>
          <w:ilvl w:val="1"/>
          <w:numId w:val="1"/>
        </w:numPr>
        <w:rPr/>
      </w:pPr>
      <w:bookmarkStart w:id="231" w:name="__RefHeading___Toc314516_383892988"/>
      <w:bookmarkStart w:id="232" w:name="_Toc88"/>
      <w:bookmarkEnd w:id="230"/>
      <w:bookmarkEnd w:id="231"/>
      <w:r>
        <w:rPr>
          <w:rtl w:val="true"/>
        </w:rPr>
        <w:t>فصل هشتم</w:t>
      </w:r>
      <w:r>
        <w:rPr>
          <w:rtl w:val="true"/>
        </w:rPr>
        <w:t>:</w:t>
      </w:r>
      <w:bookmarkEnd w:id="232"/>
    </w:p>
    <w:p>
      <w:pPr>
        <w:pStyle w:val="Heading3"/>
        <w:numPr>
          <w:ilvl w:val="2"/>
          <w:numId w:val="1"/>
        </w:numPr>
        <w:rPr/>
      </w:pPr>
      <w:bookmarkStart w:id="233" w:name="__RefHeading___Toc314518_383892988"/>
      <w:bookmarkStart w:id="234" w:name="_Toc89"/>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معاد و جهان پس از مرگ</w:t>
      </w:r>
    </w:p>
    <w:p>
      <w:pPr>
        <w:pStyle w:val="BookText"/>
        <w:rPr/>
      </w:pPr>
      <w:r>
        <w:rPr>
          <w:rFonts w:ascii="Amiri" w:hAnsi="Amiri" w:eastAsia="Amiri" w:cs="Amiri"/>
          <w:color w:val="111111"/>
          <w:sz w:val="28"/>
          <w:sz w:val="28"/>
          <w:szCs w:val="28"/>
          <w:rtl w:val="true"/>
          <w:lang w:bidi="ar-SA"/>
        </w:rPr>
        <w:t>اسلام به دو اصل اهميّت فوق العاده‌اى داده است؛ اصل توحيد و اصل 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دو اصل در وجود انسان زنده شود، و خداى عالم هستى را باور كند، كه روزى به اعمال او حسابرسى خواهد نمود، نيازى به دادگاه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انسانى كه خداوند را همه جا حاضر و ناظر اعمال خويش مى‌داند، و معتقد است فرشتگان الهى تمام اعمالش را ثبت و ضبط مى‌كنند، و روزى به تمام اعمال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كوچك‌ترين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خواهد شد، حواسش را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نمى‌كند، به اموال و حقوق ديگران تجاوز نمى‌كند، آبروى مردم را نمى‌ريزد، و ديگران را تحقير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پليسى مأمور مراقبت از شخصى شود، و همواره همراه او باشد، و كوچكترين رفتارهاى غير معمول او را به مأموران قضايى گزارش دهد، چنين انسانى هرگز مرتكب كار خلاف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 السلام هم قهرمان توحيد و يكتاپرستى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مباحث گذشته پيرامون آن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قهرمان معاد و مؤمن به جهان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 به آيه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توجّه فرماييد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إِبْرَاهِيمُ رَبِّ أَرِنِى كَيْفَ تُحْىِ الْمَوْتَى قَالَ أَوَلَمْ تُؤْمِنْ قَالَ بَلَى وَلَكِنْ لِّيَطْمَئِنَّ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بنمايان چگونه مردگان را زنده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نياورده‌اى؟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p>
    <w:p>
      <w:pPr>
        <w:pStyle w:val="BookText"/>
        <w:rPr/>
      </w:pPr>
      <w:r>
        <w:rPr>
          <w:rFonts w:ascii="Amiri" w:hAnsi="Amiri" w:eastAsia="Amiri" w:cs="Amiri"/>
          <w:color w:val="111111"/>
          <w:sz w:val="28"/>
          <w:sz w:val="28"/>
          <w:szCs w:val="28"/>
          <w:rtl w:val="true"/>
          <w:lang w:bidi="ar-SA"/>
        </w:rPr>
        <w:t>آورده‌ام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مى‌خواهم قلبم آرامش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 درجاتى دارد، از جمله علم اليقين، حق اليقين، و 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 عليه السلام علم‌اليقين و حق اليقين دارد، امّا مى‌خواهد به عين اليقين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خداوند با خواسته‌اش موافقت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در ادامه آيه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فَخُذْ أَرْبَعَةً مِنَ الطَّيْرِ فَصُرْهُنَّ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چهار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گونه‌هاى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كن،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بياميز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كه آن چهار حيوان چه بوده‌اند؟ در قرآن مجيد چيزى نيامده است؛ امّا از روايات و كتب تفسير استفاده مى‌شود كه چهار نوع مرغ با چهار ويژگى مختلف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طاووس، كه مظهر تكبّر و خودنمايى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خروس، كه معروف به شهوت‌رانى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كبوتر، كه شهره بازيگرى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كلاغ، كه نماد آرزوهاى دور و دراز است، چرا كه مى‌گويند كلاغ يكصد سال عمر مى‌كند و هماهنگ با عمر طولانى آرزوهاى بلند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اجْعَلْ عَلَى كُلِّ جَبَلٍ مِنْهُنَّ جُزْءاً ثُمَّ ادْعُهُنَّ يَأْتِينَكَ سَعْياً وَاعْلَمْ أَنَّ 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 هر كوهى، قسمتى از آن را قرار بده، بعد آنها را صدا بزن، به سرعت به سوى تو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كه خداوند قادر و حكيم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 السلام با انجام اين دستور الهى، صحنه معاد را در دنيا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درخواست ابراهيم عليه السلام اين بود كه روزى از كنار دريايى عبور مى‌كرد، مشاهده كرد مردارى در كنار ساحل افتاده، نيمى از بدنش در آب دريا و نيم ديگر در خشكى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دريايى آن قسمت از بدن مردار كه در درياست، و حيوانات خشكى آن قسمت كه در خشكى است را مى‌خورند</w:t>
      </w:r>
      <w:r>
        <w:rPr>
          <w:rFonts w:eastAsia="IRNazanin" w:cs="IRNazanin"/>
          <w:color w:val="111111"/>
          <w:sz w:val="28"/>
          <w:szCs w:val="28"/>
          <w:rtl w:val="true"/>
          <w:lang w:bidi="fa-IR"/>
        </w:rPr>
        <w:t>.</w:t>
      </w:r>
      <w:bookmarkStart w:id="235" w:name="pg1446_6247"/>
    </w:p>
    <w:p>
      <w:pPr>
        <w:pStyle w:val="BookText"/>
        <w:rPr/>
      </w:pPr>
      <w:bookmarkEnd w:id="235"/>
      <w:r>
        <w:rPr>
          <w:rFonts w:ascii="IRNazanin" w:hAnsi="IRNazanin" w:eastAsia="IRNazanin"/>
          <w:color w:val="111111"/>
          <w:sz w:val="28"/>
          <w:sz w:val="28"/>
          <w:szCs w:val="28"/>
          <w:rtl w:val="true"/>
          <w:lang w:bidi="fa-IR"/>
        </w:rPr>
        <w:t>سپس به فكر فرو رفت كه اگر اين مردار بدن يك انسان بود، و نصف آن را حيوانات خشكى و نصف ديگر را حيوانات دريا مى‌خوردند، خداوند چگونه آنها را در روز قيامت جمع‌آورى و مبعوث مى‌كرد؟</w:t>
      </w:r>
      <w:r>
        <w:rPr>
          <w:rStyle w:val="FootnoteAnchor"/>
          <w:rtl w:val="true"/>
        </w:rPr>
        <w:footnoteReference w:id="66"/>
      </w:r>
      <w:r>
        <w:rPr>
          <w:rFonts w:ascii="Amiri" w:hAnsi="Amiri" w:eastAsia="Amiri" w:cs="Amiri"/>
          <w:color w:val="111111"/>
          <w:sz w:val="28"/>
          <w:sz w:val="28"/>
          <w:szCs w:val="28"/>
          <w:rtl w:val="true"/>
          <w:lang w:bidi="ar-SA"/>
        </w:rPr>
        <w:t>اين همان شبهه معروف آكل و مأكول است كه خداوند متعال در اين آيه شريفه با زبان مثال آن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نوع شبهات در حقيقت بى اطّلاعى يا كم خبرى از قدرت بى‌انتها و لايزال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يك گرم آهن را كاملًا پودر نموده، و با يك خروار خاك مخلوط كنيد، سپس آهن رباى قوى به دست بگيريد و در آن خاك‌ها بچرخانيد، تمام آهن پودر شده جذب آهن‌ربا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چنين قدرتى به آهن‌ربا داده، آيا خود از يافتن اجزاى بدن انسان در نقاط مختلف زمين، و خلقت و آفرينش مجدّد آن عاجز است؟</w:t>
      </w:r>
      <w:r>
        <w:rPr>
          <w:rFonts w:eastAsia="IRNazanin" w:cs="IRNazanin"/>
          <w:color w:val="111111"/>
          <w:sz w:val="28"/>
          <w:szCs w:val="28"/>
          <w:rtl w:val="true"/>
          <w:lang w:bidi="fa-IR"/>
        </w:rPr>
        <w:t>!</w:t>
      </w:r>
    </w:p>
    <w:p>
      <w:pPr>
        <w:pStyle w:val="Heading3"/>
        <w:numPr>
          <w:ilvl w:val="2"/>
          <w:numId w:val="1"/>
        </w:numPr>
        <w:rPr/>
      </w:pPr>
      <w:bookmarkStart w:id="236" w:name="__RefHeading___Toc314520_383892988"/>
      <w:bookmarkStart w:id="237" w:name="_Toc90"/>
      <w:bookmarkEnd w:id="236"/>
      <w:r>
        <w:rPr>
          <w:rtl w:val="true"/>
        </w:rPr>
        <w:t>درس‌ها و نكته‌ها</w:t>
      </w:r>
      <w:bookmarkEnd w:id="237"/>
    </w:p>
    <w:p>
      <w:pPr>
        <w:pStyle w:val="Heading4"/>
        <w:numPr>
          <w:ilvl w:val="3"/>
          <w:numId w:val="1"/>
        </w:numPr>
        <w:rPr/>
      </w:pPr>
      <w:bookmarkStart w:id="238" w:name="__RefHeading___Toc314522_383892988"/>
      <w:bookmarkStart w:id="239" w:name="_Toc91"/>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آيه شريفه فوق درس‌ها و نكته‌هاى متعدّدى دارد، كه بايد آنها را فرا گرفت</w:t>
      </w:r>
      <w:r>
        <w:rPr>
          <w:rFonts w:eastAsia="IRNazanin" w:cs="IRNazanin"/>
          <w:color w:val="111111"/>
          <w:sz w:val="28"/>
          <w:szCs w:val="28"/>
          <w:rtl w:val="true"/>
          <w:lang w:bidi="fa-IR"/>
        </w:rPr>
        <w:t>.</w:t>
      </w:r>
    </w:p>
    <w:p>
      <w:pPr>
        <w:pStyle w:val="Heading4"/>
        <w:numPr>
          <w:ilvl w:val="3"/>
          <w:numId w:val="1"/>
        </w:numPr>
        <w:rPr/>
      </w:pPr>
      <w:bookmarkStart w:id="240" w:name="__RefHeading___Toc314524_383892988"/>
      <w:bookmarkStart w:id="241" w:name="_Toc92"/>
      <w:bookmarkEnd w:id="240"/>
      <w:r>
        <w:rPr/>
        <w:t>1</w:t>
      </w:r>
      <w:r>
        <w:rPr>
          <w:rtl w:val="true"/>
        </w:rPr>
        <w:t xml:space="preserve">. </w:t>
      </w:r>
      <w:r>
        <w:rPr>
          <w:rtl w:val="true"/>
        </w:rPr>
        <w:t>معاد جسمانى</w:t>
      </w:r>
      <w:bookmarkEnd w:id="241"/>
    </w:p>
    <w:p>
      <w:pPr>
        <w:pStyle w:val="BookText"/>
        <w:rPr/>
      </w:pPr>
      <w:r>
        <w:rPr>
          <w:rFonts w:ascii="IRNazanin" w:hAnsi="IRNazanin" w:eastAsia="IRNazanin"/>
          <w:color w:val="111111"/>
          <w:sz w:val="28"/>
          <w:sz w:val="28"/>
          <w:szCs w:val="28"/>
          <w:rtl w:val="true"/>
          <w:lang w:bidi="fa-IR"/>
        </w:rPr>
        <w:t>برخى از معتقدان به جهان آخرت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روح انسان حاضر شده و مورد بازخواست قرار گرفته، و سپس پاداش داده مى‌شود، يا مجازات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 انسان، كه نابود شده، قابل بازگشت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جمله، معاد روحانى است، نه جسمانى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 به شهادت آيات فراوانى از قرآن مجيد، از جمله آيه مورد بحث،</w:t>
      </w:r>
      <w:bookmarkStart w:id="242" w:name="pg1446_6248"/>
    </w:p>
    <w:p>
      <w:pPr>
        <w:pStyle w:val="BookText"/>
        <w:rPr/>
      </w:pPr>
      <w:bookmarkEnd w:id="242"/>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با اين جسم خاكى عبادت كرده، يا مرتكب گناه شده است، و روح به اتّفاق اين جسم به‌طور مشترك، بندگى يا معصيت كرده‌اند، پس بايد هر دو با هم در جهان آخرت پاداش گرفته يا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مگر منكران معاد جسمانى قرآن نمى‌خوانند، يا مرتكب تفسير به رأى شده‌اند؟ به آيات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لَنَا مَثَلًا وَنَسِىَ خَلْقَهُ قَالَ مَنْ يُحْىِ الْعِظَامَ وَهِىَ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يُحْيِيهَا الَّذِى أَنشَأَهَا أَوَّلَ مَرَّةٍ وَهُوَ بِكُلِّ خَلْقٍ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جَعَلَ لَكُمْ مِّنَ الشَّجَرِ الْأَخْضَرِ نَاراً فَإِذَا أَنْتُمْ مِّنْهُ تُوقِدُونَ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الَّذِى خَلَقَ السَّماوَاتِ وَالْأَرْضَ بِقَادِرٍ عَلَى أَنْ يَخْلُقَ مِثْلَهُمْ بَلَى وَهُوَ الْخَلَّاقُ الْعَلِيمُ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ما مثالى زد و آفرينش خود را فراموش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استخوان‌ها را زنده مى‌كند در حالى كه 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آن را زنده مى‌كند كه نخستين بار آن را آفريد؛ و او نسبت به هر مخلوقى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كسى كه براى شما از درخت سبز، آتش آفريد و شما به وسيله آن، آتش مى‌افروزيد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آسمان‌ها و زمين را آفريده، قادر نيست همانند آنان 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آفريدگار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اين‌كه معاد تنها روحانى نيست، بلكه هم روحانى است و هم جسمانى</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314526_383892988"/>
      <w:bookmarkStart w:id="244" w:name="_Toc93"/>
      <w:bookmarkEnd w:id="243"/>
      <w:r>
        <w:rPr/>
        <w:t>2</w:t>
      </w:r>
      <w:r>
        <w:rPr>
          <w:rtl w:val="true"/>
        </w:rPr>
        <w:t xml:space="preserve">. </w:t>
      </w:r>
      <w:r>
        <w:rPr>
          <w:rtl w:val="true"/>
        </w:rPr>
        <w:t>تفسير عرفانى</w:t>
      </w:r>
      <w:bookmarkEnd w:id="2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عرفا براى آيه شريفه، تفسيرى عرفانى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نمى‌توان آن را كاملًا به آيه مذكور نسبت داد، امّا طرح آن به عنوان يك احتمال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مى‌خواهيد مؤمن واقعى شويد بايد از چهار صفت اجتناب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خودخواهى و كبر و غرور كه طاووس نماد آن است را در خود ذبح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هوسرانى و هوسبازى كه خروس نماد آن است را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بازيگرى و خودنمايى كه كبوتر نماد آن است را در خود بكشيد</w:t>
      </w:r>
      <w:r>
        <w:rPr>
          <w:rFonts w:eastAsia="IRNazanin" w:cs="IRNazanin"/>
          <w:color w:val="111111"/>
          <w:sz w:val="28"/>
          <w:szCs w:val="28"/>
          <w:rtl w:val="true"/>
          <w:lang w:bidi="fa-IR"/>
        </w:rPr>
        <w:t>.</w:t>
      </w:r>
      <w:bookmarkStart w:id="245" w:name="pg1446_6249"/>
    </w:p>
    <w:p>
      <w:pPr>
        <w:pStyle w:val="BookText"/>
        <w:rPr/>
      </w:pPr>
      <w:bookmarkEnd w:id="245"/>
      <w:r>
        <w:rPr>
          <w:rFonts w:ascii="IRNazanin" w:hAnsi="IRNazanin" w:eastAsia="IRNazanin"/>
          <w:color w:val="111111"/>
          <w:sz w:val="28"/>
          <w:sz w:val="28"/>
          <w:szCs w:val="28"/>
          <w:rtl w:val="true"/>
          <w:lang w:bidi="fa-IR"/>
        </w:rPr>
        <w:t>آرزوهاى طولانى كه كلاغ نماد آن است را در وجود خود نابود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چهار صفت رذيله را در وجود خود ذبح كنيد مؤمن واقعى خواهيد شد و به مرحله اطمينان و يقين مى‌رسيد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246" w:name="__RefHeading___Toc314528_383892988"/>
      <w:bookmarkStart w:id="247" w:name="_Toc94"/>
      <w:bookmarkEnd w:id="246"/>
      <w:r>
        <w:rPr/>
        <w:t>3</w:t>
      </w:r>
      <w:r>
        <w:rPr>
          <w:rtl w:val="true"/>
        </w:rPr>
        <w:t xml:space="preserve">. </w:t>
      </w:r>
      <w:r>
        <w:rPr>
          <w:rtl w:val="true"/>
        </w:rPr>
        <w:t>آثار ايمان به معاد</w:t>
      </w:r>
      <w:bookmarkEnd w:id="247"/>
    </w:p>
    <w:p>
      <w:pPr>
        <w:pStyle w:val="BookText"/>
        <w:rPr/>
      </w:pPr>
      <w:r>
        <w:rPr>
          <w:rFonts w:ascii="IRNazanin" w:hAnsi="IRNazanin" w:eastAsia="IRNazanin"/>
          <w:color w:val="111111"/>
          <w:sz w:val="28"/>
          <w:sz w:val="28"/>
          <w:szCs w:val="28"/>
          <w:rtl w:val="true"/>
          <w:lang w:bidi="fa-IR"/>
        </w:rPr>
        <w:t>ايمان به معاد مشكلات جوامع انسانى را حل كرده، و آثار فراوانى در زندگى شخصى و اجتماعى انسان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سختى‌هاى زندگى ما انسان‌ها، به خاطر عدم ايمان به معاد و حساب و كتاب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جهت تبليغ به تهران رفته، و روزهاى پنجشنبه و جمعه منبر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كار فرهنگى ريشه‌دارى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هر روز جمعه يك حديث با ترجمه و ذكر منبع و شرح مختصرى نوشته و فتوكپى آن را گرفته، در اختيار حضّار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عموماً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سپس پيرامون آن سخن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پيشنهاد شد كه مسابقه‌اى جهت حفظِ احاديثِ مطرح شده، برگزار و به برندگان آن جوايزى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امتحان تعيين، و عدّه زيادى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شركت‌كنندگان، چهل حديث با اعراب و ترجمه و ذكر منبع آن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شركت‌كنندگان برنده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اينكه تعدادى از شركت‌كنندگان حديث را با يك رنگ، اعراب آن را با رنگ ديگر، و ترجمه و منبع آن را با رنگ‌هاى متفاوت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جايزه‌ها را، كه به وسيله تاجر نيكوكارى تهيّه شده بود، تقسيم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ارائه گزارشى از چگونگى مسابقه و نفرات برنده و اهداى جوايز، به آن فرد نيكوكار پيشنهاد داديم كه نام ايشان را هم به عنوان تهيّه‌كننده جوايز بنويسيم، او فكرى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اينجا بنويسيد مى‌ترسم آنجا كه بايد بنويسند، نوشته نشود</w:t>
      </w:r>
      <w:r>
        <w:rPr>
          <w:rFonts w:eastAsia="IRNazanin" w:cs="IRNazanin"/>
          <w:color w:val="111111"/>
          <w:sz w:val="28"/>
          <w:szCs w:val="28"/>
          <w:rtl w:val="true"/>
          <w:lang w:bidi="fa-IR"/>
        </w:rPr>
        <w:t>!».</w:t>
      </w:r>
      <w:bookmarkStart w:id="248" w:name="pg1446_6250"/>
    </w:p>
    <w:p>
      <w:pPr>
        <w:pStyle w:val="BookText"/>
        <w:rPr/>
      </w:pPr>
      <w:bookmarkEnd w:id="248"/>
      <w:r>
        <w:rPr>
          <w:rFonts w:ascii="IRNazanin" w:hAnsi="IRNazanin" w:eastAsia="IRNazanin"/>
          <w:color w:val="111111"/>
          <w:sz w:val="28"/>
          <w:sz w:val="28"/>
          <w:szCs w:val="28"/>
          <w:rtl w:val="true"/>
          <w:lang w:bidi="fa-IR"/>
        </w:rPr>
        <w:t>اين جملات، تراوش فكر يك انسان معتقد به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مى‌ترسيد كه با اين كار عملش شائبه ريا پيدا كند، و مورد پذيرش خداوند قرار نگيرد</w:t>
      </w:r>
      <w:r>
        <w:rPr>
          <w:rFonts w:eastAsia="IRNazanin" w:cs="IRNazanin"/>
          <w:color w:val="111111"/>
          <w:sz w:val="28"/>
          <w:szCs w:val="28"/>
          <w:rtl w:val="true"/>
          <w:lang w:bidi="fa-IR"/>
        </w:rPr>
        <w:t>.</w:t>
      </w:r>
    </w:p>
    <w:p>
      <w:pPr>
        <w:pStyle w:val="Heading3"/>
        <w:numPr>
          <w:ilvl w:val="2"/>
          <w:numId w:val="1"/>
        </w:numPr>
        <w:rPr/>
      </w:pPr>
      <w:bookmarkStart w:id="249" w:name="__RefHeading___Toc314530_383892988"/>
      <w:bookmarkStart w:id="250" w:name="_Toc95"/>
      <w:bookmarkEnd w:id="249"/>
      <w:r>
        <w:rPr>
          <w:rtl w:val="true"/>
        </w:rPr>
        <w:t>تأثير ايمان به معاد در زندگى حضرت على عليه السلام</w:t>
      </w:r>
      <w:bookmarkEnd w:id="250"/>
    </w:p>
    <w:p>
      <w:pPr>
        <w:pStyle w:val="BookText"/>
        <w:rPr/>
      </w:pPr>
      <w:r>
        <w:rPr>
          <w:rFonts w:ascii="IRNazanin" w:hAnsi="IRNazanin" w:eastAsia="IRNazanin"/>
          <w:color w:val="111111"/>
          <w:sz w:val="28"/>
          <w:sz w:val="28"/>
          <w:szCs w:val="28"/>
          <w:rtl w:val="true"/>
          <w:lang w:bidi="fa-IR"/>
        </w:rPr>
        <w:t>معاد در زندگى اولياى الهى ظهور و بروز فراوانى دارد، چرا كه ايمان آنان به معاد فوق‌العاده بالاست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اين منظور به خطبه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كه حاوى دو داستان عجيب و برخورد حاكى از شدّت ايمان امام على عليه السلام به معاد است،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ابتداى خطبه و قبل از پرداختن به آن دو جريان، در جملات زيبا و تكان‌دهنده‌اى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لَانْ ابيتَ عَلى حَسَكِ السَّعْدانِ مُسَهَّداً، اوْ اجَرَّ فِى الْاغْلالِ مُصَفَّداً، احَبُّ الَىَّ مِنْ انْ ألْقَى اللَّهَ وَرَسُولَهُ يَوْمَ الْقِيامَةِ ظالِماً لِبَعْضِ الْعِبادِ، وَغاصِباً لِشَىْ‌ءٍ مِنَ الْحُطامِ، وَكَيْفَ اظْلِمُ احَداً لِنَفْسٍ يُسْرِعُ الَى الْبِلى قُفُولُها، وَيَطُولُ فِى الثَّرى حُلُولُها؟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سوگند به خدا اگر شب را بر روى خارهاى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غل‌ها و زنجيرها بسته و كشيده شوم، برايم محبوب‌تر است از اينكه خدا و رسولش را روز قيامت در حالى ملاقات كنم كه به بعضى از بندگان ستم كرده، و چيزى از اموال دنيا را غصب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كسى ستم روا دارم، آن هم براى جسمى كه تار و پودش به سرعت به سوى كهنگى پيش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مدّت‌هاى طولانى در ميان خاك‌ها مى‌ماند</w:t>
      </w:r>
      <w:r>
        <w:rPr>
          <w:rFonts w:eastAsia="IRNazanin" w:cs="IRNazanin"/>
          <w:color w:val="111111"/>
          <w:sz w:val="28"/>
          <w:szCs w:val="28"/>
          <w:rtl w:val="true"/>
          <w:lang w:bidi="fa-IR"/>
        </w:rPr>
        <w:t>».</w:t>
      </w:r>
    </w:p>
    <w:p>
      <w:pPr>
        <w:pStyle w:val="Heading3"/>
        <w:numPr>
          <w:ilvl w:val="2"/>
          <w:numId w:val="1"/>
        </w:numPr>
        <w:rPr/>
      </w:pPr>
      <w:bookmarkStart w:id="251" w:name="__RefHeading___Toc314532_383892988"/>
      <w:bookmarkStart w:id="252" w:name="_Toc96"/>
      <w:bookmarkEnd w:id="251"/>
      <w:r>
        <w:rPr>
          <w:rtl w:val="true"/>
        </w:rPr>
        <w:t>على عليه السلام و تقاضاى بى‌مورد عقيل</w:t>
      </w:r>
      <w:bookmarkEnd w:id="252"/>
    </w:p>
    <w:p>
      <w:pPr>
        <w:pStyle w:val="BookText"/>
        <w:rPr/>
      </w:pPr>
      <w:r>
        <w:rPr>
          <w:rFonts w:ascii="IRNazanin" w:hAnsi="IRNazanin" w:eastAsia="IRNazanin"/>
          <w:color w:val="111111"/>
          <w:sz w:val="28"/>
          <w:sz w:val="28"/>
          <w:szCs w:val="28"/>
          <w:rtl w:val="true"/>
          <w:lang w:bidi="fa-IR"/>
        </w:rPr>
        <w:t xml:space="preserve">سپس به داستان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عقيل در جنگ موته همراه برادرش جعفر شركت داشت،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سرگذشت آنها در ايّام جاهليت از همه داناتر، و در مناظرات سخت حاضرجواب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اينكه قبل از شهادت اميرمؤمنان على عليه السلام نزد معاويه رفت يا پس از آن، در ميان مورّخان اختلاف نظر است؛ ولى محقّقان معتقدند پيش از شهادت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گويا و شرح فشرده بر نهج‌البلاغه،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اشاره كرده،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برادرم را ديدم كه به شدّت فقير شده بود، و از من مى‌خواست كه يك مَن از گندم‌هاى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كودكانش را ديدم كه از گرسنگى موهايشان ژوليده، و بر اثر فقر رنگشان دگرگون گشته، و گويا صورتشان با نيل رنگ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باز هم اصرار كرد، و چند بار خواسته‌اش را تكرار نمود، من به او گوش فرا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 دينم را به او مى‌فروشم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دلخواه او قدم برمى‌دارم، و از راه و رسم خويش دست مى‌كشم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براى بيدارى و هشدار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آهنى را در آتش گداختم، سپس آن را به بدنش نزديك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 حضرت آهن را به بدن او نزد، بلكه آن را نزديك بدنش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حرارت آن عبرت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ناله‌اى همچون بيمارانى كه از شدّت درد مى‌نالند سر داد، و چيزى نمانده بود كه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سوگمند در سوگ تو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تفتيده‌اى كه انسانى آن را به صورت بازيچه سرخ كرده ناله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به سوى آتشى مى‌كشانى كه خداوند جبّار با شعله خشم و غضبش آن را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حرارت مى‌نالى و من از آن آتش سوزان نالان نشوم؟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 من سخت شده بود، فرزندانم را جمع كردم و به نزد برادرم على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در قيافه فرزندانم هويدا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بيا تا چيزى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يكى از فرزندانم دست مرا گرفت، و به سوى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نشستن، امام به فرزندم دستور داد از آنجا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خيال كردم كيسه‌اى از طلا است، دستم را دراز كردم، ناگاه احساس كردم كه پاره آهن داغى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برايت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آهنى است كه آتش دنيا آن را داغ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چگونه خواهيم بود آنگاه كه به زنجيرهاى جهنّم كشيده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الْأَغْلَالُ فِى أَعْنَاقِهِمْ وَالسَّلَاسِلُ يُسْحَبُونَ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خداوند براى تو قرار داده، نزد من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جريان، معاويه در شگفتى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عقمت النساء ان يلدن مثله؛ ديگر زنان همانند على نخواهند 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ابى‌الحديد،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bookmarkStart w:id="253" w:name="pg1446_6252"/>
    </w:p>
    <w:p>
      <w:pPr>
        <w:pStyle w:val="BookText"/>
        <w:rPr/>
      </w:pPr>
      <w:bookmarkEnd w:id="253"/>
      <w:r>
        <w:rPr>
          <w:rFonts w:ascii="IRNazanin" w:hAnsi="IRNazanin" w:eastAsia="IRNazanin"/>
          <w:color w:val="111111"/>
          <w:sz w:val="28"/>
          <w:sz w:val="28"/>
          <w:szCs w:val="28"/>
          <w:rtl w:val="true"/>
          <w:lang w:bidi="fa-IR"/>
        </w:rPr>
        <w:t>به‌راستى على عليه السلام چه مى‌كند، و ديگران چگونه رفتار مى‌كنند؟ ايمان على به او اجازه نمى‌دهد موادّ غذايى مختصرى را به برادر فقير و نيازمند و عيالمند و نابينايش بر خلاف ضوابط بدهد، امّا زمامداران بى‌ايمان دنيا چنان رانت‌خوارى‌هايى مى‌كنند كه انسان از بيان آن شرم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تفاوت ره از كجاست تا به كجا</w:t>
      </w:r>
      <w:r>
        <w:rPr>
          <w:rFonts w:eastAsia="IRNazanin" w:cs="IRNazanin"/>
          <w:color w:val="111111"/>
          <w:sz w:val="28"/>
          <w:szCs w:val="28"/>
          <w:rtl w:val="true"/>
          <w:lang w:bidi="fa-IR"/>
        </w:rPr>
        <w:t>!</w:t>
      </w:r>
    </w:p>
    <w:p>
      <w:pPr>
        <w:pStyle w:val="Heading3"/>
        <w:numPr>
          <w:ilvl w:val="2"/>
          <w:numId w:val="1"/>
        </w:numPr>
        <w:rPr/>
      </w:pPr>
      <w:bookmarkStart w:id="254" w:name="__RefHeading___Toc314534_383892988"/>
      <w:bookmarkStart w:id="255" w:name="_Toc97"/>
      <w:bookmarkEnd w:id="254"/>
      <w:r>
        <w:rPr>
          <w:rtl w:val="true"/>
        </w:rPr>
        <w:t>على و هديه شبانه</w:t>
      </w:r>
      <w:r>
        <w:rPr>
          <w:rtl w:val="true"/>
        </w:rPr>
        <w:t>!</w:t>
      </w:r>
      <w:bookmarkEnd w:id="255"/>
    </w:p>
    <w:p>
      <w:pPr>
        <w:pStyle w:val="BookText"/>
        <w:rPr/>
      </w:pPr>
      <w:r>
        <w:rPr>
          <w:rFonts w:ascii="IRNazanin" w:hAnsi="IRNazanin" w:eastAsia="IRNazanin"/>
          <w:color w:val="111111"/>
          <w:sz w:val="28"/>
          <w:sz w:val="28"/>
          <w:szCs w:val="28"/>
          <w:rtl w:val="true"/>
          <w:lang w:bidi="fa-IR"/>
        </w:rPr>
        <w:t xml:space="preserve">حضرت سپس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عامل بسيارى از مفاسد و اختلافات دوران كوتاه خلافتش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با كسى اختلاف داشت، و پرونده اين اختلاف نزد حضرت على عليه السلام بود، و قرار بود روز بعد در مورد آن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 عقيل شگفت‌آورتر داستان كسى است كه نيمه‌شب ظرفى سرپوشيده پر از حلواى خوش طعم و لذيذ به درب خانه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حلوا معجونى بود كه من از آن متنفّر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را با آب دهان مار، يا استفراغش خمير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نگاه تندى به او افكندم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كاسه حلوا رشوه است؟ يا صدقه؟ يا زكات؟ على، نه اهل رشوه است تا به سبب آن بر خلاف حق</w:t>
      </w:r>
    </w:p>
    <w:p>
      <w:pPr>
        <w:pStyle w:val="BookText"/>
        <w:rPr/>
      </w:pPr>
      <w:r>
        <w:rPr>
          <w:rFonts w:ascii="Amiri" w:hAnsi="Amiri" w:eastAsia="Amiri" w:cs="Amiri"/>
          <w:color w:val="111111"/>
          <w:sz w:val="28"/>
          <w:sz w:val="28"/>
          <w:szCs w:val="28"/>
          <w:rtl w:val="true"/>
          <w:lang w:bidi="ar-SA"/>
        </w:rPr>
        <w:t>قضاوت كند، و نه اهل صدقه و زكات، كه اينها بر بنى‌هاشم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اشعث كه از اين برخورد قاطع و تند امير زمامداران، دست و پاى خود را گم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كدام نيست، بلكه هديه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حق دارد به مسلمان ديگر هديه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در واقع كلاه شرعى بود كه متأسّفانه در عصر ما نيز صورت مى‌گيرد، و رشوه‌خوارى، تحت عناوينى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انعام، شيرينى، حق و حساب و مانند اينها تحقّق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كه چهره هزار رنگ اشعث را مى‌شناخت، به نيّت واقعى او واقف گشته،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ديوانه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عقلت را از دست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هذيان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نيمه شب با اين كاسه حلوا مى‌خواهى على را بفريبى، و او را به ظلم دعوت كنى، تا فردا به نفع تو حكم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تو مرا با خود مقايسه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خود را بشناسانم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اشعث اين حلوا كه سهل است چون اين حلوايى كه من ديدم، گويا با آب دهان مار مخلوط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ظاهرى زيبا دارد؛ ولى باطنش بسيار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آسمان‌هاى هفتگانه را به على دهند تا بر مورچه‌اى ظلم كند، چنين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دنيا با چنين زمامدارى امن و امان است، يا جهانى كه حاكمانش، هستى كشور خويش را در مقابل يك زن آلوده مصالحه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كجا و آن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معاد آثار گرانقدرى دارد كه اگر پرتوى از آن در جامعه‌اى باشد، از رانت‌خوارى </w:t>
      </w:r>
      <w:r>
        <w:rPr>
          <w:rStyle w:val="FootnoteAnchor"/>
          <w:rtl w:val="true"/>
        </w:rPr>
        <w:footnoteReference w:id="70"/>
      </w:r>
      <w:r>
        <w:rPr>
          <w:rFonts w:ascii="IRNazanin" w:hAnsi="IRNazanin" w:eastAsia="IRNazanin"/>
          <w:color w:val="111111"/>
          <w:sz w:val="28"/>
          <w:sz w:val="28"/>
          <w:szCs w:val="28"/>
          <w:rtl w:val="true"/>
          <w:lang w:bidi="fa-IR"/>
        </w:rPr>
        <w:t>، تبعيض‌هاى ناروا، ظلم و ستم، پرونده‌هاى فراوان اختلافات و درگيرى‌ها، رشوه‌خوارى، و پايمال كردن حقوق ديگران، و مانند آن اثرى نخواهد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بيان اين دو داستان عجيب، جمله‌اى بسيار زيبا و سرشار از عدالت به زبان مى‌آورد، كه جز على عليه السلام كسى نمى‌تواند بگويد، و شايسته است</w:t>
      </w:r>
      <w:bookmarkStart w:id="256" w:name="pg1446_6254"/>
    </w:p>
    <w:p>
      <w:pPr>
        <w:pStyle w:val="BookText"/>
        <w:rPr/>
      </w:pPr>
      <w:bookmarkEnd w:id="256"/>
      <w:r>
        <w:rPr>
          <w:rFonts w:ascii="IRNazanin" w:hAnsi="IRNazanin" w:eastAsia="IRNazanin"/>
          <w:color w:val="111111"/>
          <w:sz w:val="28"/>
          <w:sz w:val="28"/>
          <w:szCs w:val="28"/>
          <w:rtl w:val="true"/>
          <w:lang w:bidi="fa-IR"/>
        </w:rPr>
        <w:t>اين جملات با آب طلا نوشته و در تمام ادارات در مقابل چشمان مسؤولان آن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 وَإِنَّ دُنْيَاكُمْ عِنْدِي لَأَهْوَنُ مِنْ وَرَقَةٍ فِي فَمِ جَرَادَةٍ تَقْضَمُهَا؛</w:t>
      </w:r>
    </w:p>
    <w:p>
      <w:pPr>
        <w:pStyle w:val="BookText"/>
        <w:rPr/>
      </w:pPr>
      <w:r>
        <w:rPr>
          <w:rFonts w:ascii="IRNazanin" w:hAnsi="IRNazanin" w:eastAsia="IRNazanin"/>
          <w:color w:val="111111"/>
          <w:sz w:val="28"/>
          <w:sz w:val="28"/>
          <w:szCs w:val="28"/>
          <w:rtl w:val="true"/>
          <w:lang w:bidi="fa-IR"/>
        </w:rPr>
        <w:t xml:space="preserve">به خدا سوگند اگر اقليم‌هاى هفتگانه با آنچه در زير آسمان‌هاست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بدهند كه خداوند را با گرفتن پوست جوى از دهان مورچه‌اى نافرمانى كنم، هرگز چنين نخواهم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شما، از برگ جويده‌اى كه در دهان ملخى باشد نزد من خوارتر و بى‌ارزش‌تر است</w:t>
      </w:r>
      <w:r>
        <w:rPr>
          <w:rFonts w:eastAsia="IRNazanin" w:cs="IRNazanin"/>
          <w:color w:val="111111"/>
          <w:sz w:val="28"/>
          <w:szCs w:val="28"/>
          <w:rtl w:val="true"/>
          <w:lang w:bidi="fa-IR"/>
        </w:rPr>
        <w:t>!».</w:t>
      </w:r>
    </w:p>
    <w:p>
      <w:pPr>
        <w:pStyle w:val="Heading3"/>
        <w:numPr>
          <w:ilvl w:val="2"/>
          <w:numId w:val="1"/>
        </w:numPr>
        <w:rPr/>
      </w:pPr>
      <w:bookmarkStart w:id="257" w:name="__RefHeading___Toc314536_383892988"/>
      <w:bookmarkStart w:id="258" w:name="_Toc98"/>
      <w:bookmarkEnd w:id="257"/>
      <w:r>
        <w:rPr>
          <w:rtl w:val="true"/>
        </w:rPr>
        <w:t>آيةاللَّه العظمى بروجردى رحمه الله از زبان يكى از ياران</w:t>
      </w:r>
      <w:bookmarkEnd w:id="258"/>
    </w:p>
    <w:p>
      <w:pPr>
        <w:pStyle w:val="BookText"/>
        <w:rPr/>
      </w:pPr>
      <w:r>
        <w:rPr>
          <w:rFonts w:ascii="IRNazanin" w:hAnsi="IRNazanin" w:eastAsia="IRNazanin"/>
          <w:color w:val="111111"/>
          <w:sz w:val="28"/>
          <w:sz w:val="28"/>
          <w:szCs w:val="28"/>
          <w:rtl w:val="true"/>
          <w:lang w:bidi="fa-IR"/>
        </w:rPr>
        <w:t>يكى از ياران و همراهان استاد ما، آيةاللَّه العظمى بروجردى رحمه الله در مدح و توصيف معظّم له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قيامت را باور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توصيف مرجع تقليد بزرگى همچون ايشان در بدو نظر شايد جمله ساده و سبكى به نظر برسد، امّا با دقّت و انديشه، بزرگى و عظمت آن ظاهر مى‌گردد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قيامت را باور داشتند، لازم نبود طلبكار به سراغ بدهكار برود، بلكه ترس از دادگاه الهى در قيامت بدهكار را به دنبال طلبكار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قيامت باعث مى‌شود كه مجرم به دنبال پليس و دستگاه قضايى باشد تا با اجراى قانون مجازات، بار او را سبك كند</w:t>
      </w:r>
      <w:r>
        <w:rPr>
          <w:rFonts w:eastAsia="IRNazanin" w:cs="IRNazanin"/>
          <w:color w:val="111111"/>
          <w:sz w:val="28"/>
          <w:szCs w:val="28"/>
          <w:rtl w:val="true"/>
          <w:lang w:bidi="fa-IR"/>
        </w:rPr>
        <w:t>.</w:t>
      </w:r>
      <w:bookmarkStart w:id="259" w:name="pg1446_6257"/>
    </w:p>
    <w:p>
      <w:pPr>
        <w:pStyle w:val="Heading2"/>
        <w:numPr>
          <w:ilvl w:val="1"/>
          <w:numId w:val="1"/>
        </w:numPr>
        <w:rPr/>
      </w:pPr>
      <w:bookmarkStart w:id="260" w:name="__RefHeading___Toc314538_383892988"/>
      <w:bookmarkStart w:id="261" w:name="_Toc99"/>
      <w:bookmarkEnd w:id="259"/>
      <w:bookmarkEnd w:id="260"/>
      <w:r>
        <w:rPr>
          <w:rtl w:val="true"/>
        </w:rPr>
        <w:t>فصل نهم</w:t>
      </w:r>
      <w:r>
        <w:rPr>
          <w:rtl w:val="true"/>
        </w:rPr>
        <w:t>:</w:t>
      </w:r>
      <w:bookmarkEnd w:id="261"/>
    </w:p>
    <w:p>
      <w:pPr>
        <w:pStyle w:val="Heading3"/>
        <w:numPr>
          <w:ilvl w:val="2"/>
          <w:numId w:val="1"/>
        </w:numPr>
        <w:rPr/>
      </w:pPr>
      <w:bookmarkStart w:id="262" w:name="__RefHeading___Toc314540_383892988"/>
      <w:bookmarkStart w:id="263" w:name="_Toc100"/>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بناى خانه كعبه</w:t>
      </w:r>
    </w:p>
    <w:p>
      <w:pPr>
        <w:pStyle w:val="BookText"/>
        <w:rPr/>
      </w:pPr>
      <w:r>
        <w:rPr>
          <w:rFonts w:ascii="IRNazanin" w:hAnsi="IRNazanin" w:eastAsia="IRNazanin"/>
          <w:color w:val="111111"/>
          <w:sz w:val="28"/>
          <w:sz w:val="28"/>
          <w:szCs w:val="28"/>
          <w:rtl w:val="true"/>
          <w:lang w:bidi="fa-IR"/>
        </w:rPr>
        <w:t>يكى ديگر از امتيازات مهمّ حضرت ابراهيم عليه السلام، قهرمان بت‌شكن، تجديد بناى خانه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در زمان حضرت آدم عليه السلام ساخته شد،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طبق مضمون آن، حضرت ابراهيم عليه السلام به كمك اسماعيل عليه السلام فرزندش پايه‌هاى خانه كعبه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پايه‌هاى آن از زمان‌هاى سابق موجود بود، و حضرت همان را تعمير و بازسازى كرد، و خود شالوده كعبه را نريخت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به نقل از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را در كنار خانه‌ات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ابراهيم عليه السلام بنيانگذار خانه كعبه بود، اين مطلب چه معنايى دارد؟ نتيجه اين كه بنيان اصلى كعبه را حضرت آدم عليه السلام نهاد، و ابراهيم خليل عليه السلام آن را بازسازى كرد</w:t>
      </w:r>
    </w:p>
    <w:p>
      <w:pPr>
        <w:pStyle w:val="BookText"/>
        <w:rPr/>
      </w:pPr>
      <w:r>
        <w:rPr>
          <w:rFonts w:ascii="IRNazanin" w:hAnsi="IRNazanin" w:eastAsia="IRNazanin"/>
          <w:color w:val="111111"/>
          <w:sz w:val="28"/>
          <w:sz w:val="28"/>
          <w:szCs w:val="28"/>
          <w:rtl w:val="true"/>
          <w:lang w:bidi="fa-IR"/>
        </w:rPr>
        <w:t>امّا به هنگام طوفان نوح عليه السلام ويران گشت، و ابراهيم خليل عليه السلام از سوى خداوند جليل مأموريّت يافت آن را تجديد بنا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شهادت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لَلَّذِى بِبَكَّةَ مُبَارَكاً وَهُدًى لِلْعَالَمِينَ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كعبه اوّلين معبد در جهان است، و قبل از آن هيچ عبادتگاهى وجود نداشته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مسلمانان به هنگام نماز بايد به سمت كعبه بايستند؟</w:t>
      </w:r>
      <w:bookmarkStart w:id="264" w:name="pg1446_6258"/>
    </w:p>
    <w:p>
      <w:pPr>
        <w:pStyle w:val="BookText"/>
        <w:rPr/>
      </w:pPr>
      <w:bookmarkEnd w:id="26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كعبه قديمى‌ترين معبد در جهان است؛ بنابراين همه مسلمانان در سراسر كره زمين بر گرد آن به نماز ايستاده، و به پرستش خداوند مى‌پردازند</w:t>
      </w:r>
      <w:r>
        <w:rPr>
          <w:rFonts w:eastAsia="IRNazanin" w:cs="IRNazanin"/>
          <w:color w:val="111111"/>
          <w:sz w:val="28"/>
          <w:szCs w:val="28"/>
          <w:rtl w:val="true"/>
          <w:lang w:bidi="fa-IR"/>
        </w:rPr>
        <w:t>.</w:t>
      </w:r>
    </w:p>
    <w:p>
      <w:pPr>
        <w:pStyle w:val="Heading3"/>
        <w:numPr>
          <w:ilvl w:val="2"/>
          <w:numId w:val="1"/>
        </w:numPr>
        <w:rPr/>
      </w:pPr>
      <w:bookmarkStart w:id="265" w:name="__RefHeading___Toc314542_383892988"/>
      <w:bookmarkStart w:id="266" w:name="_Toc101"/>
      <w:bookmarkEnd w:id="265"/>
      <w:r>
        <w:rPr>
          <w:rtl w:val="true"/>
        </w:rPr>
        <w:t>مقدّمات ساختن كعبه</w:t>
      </w:r>
      <w:bookmarkEnd w:id="266"/>
    </w:p>
    <w:p>
      <w:pPr>
        <w:pStyle w:val="BookText"/>
        <w:rPr/>
      </w:pPr>
      <w:r>
        <w:rPr>
          <w:rFonts w:ascii="IRNazanin" w:hAnsi="IRNazanin" w:eastAsia="IRNazanin"/>
          <w:color w:val="111111"/>
          <w:sz w:val="28"/>
          <w:sz w:val="28"/>
          <w:szCs w:val="28"/>
          <w:rtl w:val="true"/>
          <w:lang w:bidi="fa-IR"/>
        </w:rPr>
        <w:t xml:space="preserve">خداوند متعال در آيات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مقدّمات ساختن كعبه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عليه السلام دو همسر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اوّل، و هاجر كه كنيزى بود، همسر دوم حضرت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هيچ كدام صاحب فرزند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كهولت و پيرى، از خداوند تقاضاى فرزند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دعايش را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پسرى از هاجر متولّد شد كه نام او را اسماعيل نهادند، سپس خداوند به ساره هم پسرى عنايت كرد و نام اسحاق براى او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هاجر بچّه‌دار شد و هنوز ساره صاحب فرزند نشده بود، ناراحت و غمگين شد، در نتيجه از حضرت ابراهيم عليه السلام تقاضا كرد هاجر را از نزد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ابراهيم عليه السلام دستور داد كه هاجر را با فرزند شيرخوارش به سرزمين مكه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شام تا مكّه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در آن زمان آب و آبادى نداشت، بلكه يك بيابان خشك و سوزان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از روايات، جبرئيل قافله كوچك ابراهيم و هاجر و اسماعيل عليهم السلام را همراهى كرد، و مركبى در اختيار آنها گذاشت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طىّ اين مسير طولانى به جوار خانه كعبه رسيدند، يك درخت در وسط بيابان خشك و بى 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چادرى بر روى آن انداخت، و هاجر و اسماعيل را با مقدارى آب و غذا در آنجا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زنى تنها، با اين بچّه شيرخوار در وسط اين بيابان خشك و سوزان و بى آب و علف، چه كنم؟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فرمان داد تو را به اينجا بياورم، از تو حمايت خواهد كرد</w:t>
      </w:r>
      <w:r>
        <w:rPr>
          <w:rFonts w:eastAsia="IRNazanin" w:cs="IRNazanin"/>
          <w:color w:val="111111"/>
          <w:sz w:val="28"/>
          <w:szCs w:val="28"/>
          <w:rtl w:val="true"/>
          <w:lang w:bidi="fa-IR"/>
        </w:rPr>
        <w:t>.</w:t>
      </w:r>
      <w:bookmarkStart w:id="267" w:name="pg1446_6259"/>
    </w:p>
    <w:p>
      <w:pPr>
        <w:pStyle w:val="Heading3"/>
        <w:numPr>
          <w:ilvl w:val="2"/>
          <w:numId w:val="1"/>
        </w:numPr>
        <w:rPr/>
      </w:pPr>
      <w:bookmarkStart w:id="268" w:name="__RefHeading___Toc314544_383892988"/>
      <w:bookmarkStart w:id="269" w:name="_Toc102"/>
      <w:bookmarkEnd w:id="267"/>
      <w:bookmarkEnd w:id="268"/>
      <w:r>
        <w:rPr>
          <w:rtl w:val="true"/>
        </w:rPr>
        <w:t>چاه زمزم</w:t>
      </w:r>
      <w:bookmarkEnd w:id="269"/>
    </w:p>
    <w:p>
      <w:pPr>
        <w:pStyle w:val="BookText"/>
        <w:rPr/>
      </w:pPr>
      <w:r>
        <w:rPr>
          <w:rFonts w:ascii="IRNazanin" w:hAnsi="IRNazanin" w:eastAsia="IRNazanin"/>
          <w:color w:val="111111"/>
          <w:sz w:val="28"/>
          <w:sz w:val="28"/>
          <w:szCs w:val="28"/>
          <w:rtl w:val="true"/>
          <w:lang w:bidi="fa-IR"/>
        </w:rPr>
        <w:t>ابراهيم عليه السلام خداحافظى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اسماعيل عليهما السلام مختصر آب و غذا را مصرف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نه غذا دارند و نه آب، مادر شايد بتواند در مقابل تشنگى و گرسنگى مقاومت كند، امّا تشنگى و گرسنگى طفل شيرخوارش را نمى‌تواند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كوه مروه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سرابى در سمت كوه صفا توجّهش را به خود جلب كرد، به اميد يافتن آب به سوى آن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به كوه صفا رسيد از آب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نگاهى به سمت كوه مروه كرد، سرابى در آن سمت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كوه مروه حركت كرد، وقتى به مروه رسيد خبرى از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 و آمد هفت بار تكرار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صفا و مروه و ديگر برنامه‌هاى حج، جنبه نمادين از تاريخ زندگى حضرت ابراهيم عليه السلام و خانواده‌اش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نگران و نااميد به سمت كودك شيرخوارش، كه او را در محلّ فعلى چاه زمزم رها كرده بود،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كه شد شاهد جوشش آبى از زير پاى اسماعيل شيرخوار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اين هم سراب باشد، جلوتر آمد، يقين پيدا كرد كه اين بار سراب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شيرخوارش را سيراب كرد، سپس خود آب نوشيد، و مقدارى خاك در اطراف آب ريخت تا آب در گودالى جمع شود و چند روزى ذخيره داشته باشند، غافل از اين كه به لطف الهى قرار است اين چشمه همواره بجوشد، و عامل آبادى مكّه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جمع و جور كردن چيزى،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آن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پديد آمدن آن چشمه،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جا چشمه‌اى بيابند و آبى پيدا كنند به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چاه زمزم حركت كرده، تا از آب آن استفاده 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قبيله 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صحراى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پرندگان را به سمت كعبه مشاهده كردند، مطمئن شدند كه آنجا آبى وجود دارد، از اين‌رو</w:t>
      </w:r>
    </w:p>
    <w:p>
      <w:pPr>
        <w:pStyle w:val="BookText"/>
        <w:rPr/>
      </w:pPr>
      <w:r>
        <w:rPr>
          <w:rFonts w:ascii="IRNazanin" w:hAnsi="IRNazanin" w:eastAsia="IRNazanin"/>
          <w:color w:val="111111"/>
          <w:sz w:val="28"/>
          <w:sz w:val="28"/>
          <w:szCs w:val="28"/>
          <w:rtl w:val="true"/>
          <w:lang w:bidi="fa-IR"/>
        </w:rPr>
        <w:t>به‌سوى كعبه و محلّ نزول پرندگان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وسط آن بيابان خشك و سوزان، با چشمه آب زلالى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عجيب‌تر، وجود يك زن و نوزاد شيرخوارش در كنار 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هاجر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يك كودك شيرخوار، تنها و بى‌كس، در اين بيابان خشك و بى‌آب و علف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همسر ابراهيم خليل عليه السلام و اين فرزندم اسماعيل است كه به فرمان خدا اينجا منزل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مى‌دهيد در اينجا سكونت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جرهم نيز در كنار چشمه زمزم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اعضاى قبيله يكى دو گوسفند به هاجر دادند، بدينوسيله اموال زيادى براى او و فرزندش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اكنون ديگر نه غصّه تنهايى را مى‌خورد، و نه نگران تشنگى خويش و فرزندش مى‌باشد، و نه مشكل غذا و سير كردن شكم خود و فرزندش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به تفسير آيات مورد بحث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إِنِّى أَسْكَنتُ مِنْ ذُرِّيَّتِى بِوَادٍ غَيْرِ ذِى زَرْعٍ عِنْدَ بَيْتِكَ الْمُحَرَّمِ رَبَّنَا لِيُقِيمُوا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بى‌آب و علفى، در كنار خانه‌اى كه حرم توست، ساكن ساختم تا نماز را برپا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قسمت از آيه شريفه، هدف از اسكان دادن هاجر و اسماعيل عليهما السلام را در كنار خانه كعبه، اقامه نماز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نشانگر اهميّت فوق‌العاده و وصف‌ناشدنى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نوع راز و نياز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بيان هدف از مأموريّت مذكور، دست به دعا برمى‌دارد، تا در حال حاضر كه نمى‌تواند در كنار همسر و فرزند دلبندش باشد، و مشكلات آنها را از نزديك حل كند، لااقل دعايش بدرقه راه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تَهْوِى إِلَيْهِمْ وَارْزُقْهُمْ مِنَ الثَّمَرَاتِ لَعَلَّهُمْ يَشْكُرُونَ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دل‌هاى گروهى از مردم را متوجّه آنها ساز؛ و از ثمرات به آنها روزى ده، شايد</w:t>
      </w:r>
    </w:p>
    <w:p>
      <w:pPr>
        <w:pStyle w:val="BookText"/>
        <w:rPr/>
      </w:pPr>
      <w:r>
        <w:rPr>
          <w:rFonts w:ascii="Amiri" w:hAnsi="Amiri" w:eastAsia="Amiri" w:cs="Amiri"/>
          <w:color w:val="111111"/>
          <w:sz w:val="28"/>
          <w:sz w:val="28"/>
          <w:szCs w:val="28"/>
          <w:rtl w:val="true"/>
          <w:lang w:bidi="ar-SA"/>
        </w:rPr>
        <w:t>آنان شكر تو را به جاى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دعاى ابراهيم خليل عليه السلام مستجاب شد، و به زودى همسر و فرزندش از تنهايى درآمده، و روز به روز بر عمران و آبادى مكّه افزوده شد، و ميوه‌ها و ثمرات به سمت كعبه سرازير گشت، به گونه‌اى كه اكنون انسان باور نمى‌كند كه اين شهر آباد و سرسبز، همان سرزمين خشك و بى‌آب و علف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جاى مكّه را درخت كاشته‌اند، حتّى صحراى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چند سال قبل خشك و سوزان بود، و حجّاج حتّى داخل خيمه‌ها تحمّل ماندن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باغ بزرگ و سرسبزى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قلب‌هاى مردم سراسر دنيا متوجّه آن شده، و هر ساله ميليون‌ها زائر براى زيارت آن خانه مقدّس و مبارك، رنج سفر را بر خود هموار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اقبال، به‌خصوص بعد از پيروزى شكوهمند انقلاب اسلامى ايران در كشور ما، چند برابر شده است، به گونه‌اى كه هم اكنون اگر كسى ثبت نام كند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بايد در نوبت بماند تا توفيق تشرّف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مسلمانان آرزويشان اين است كه همه زندگى خود را بدهند و يك بار توفيق زيارت كعبه نصيبشان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از بركت دعاى ابراهيم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انگيزه خالص و صاف و خالى از رياى خود را چنين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إِنَّكَ تَعْلَمُ مَا نُخْفِى وَمَا نُعْلِنُ وَمَا يَخْفَى عَلَى اللَّهِ مِنْ شَىْ‌ءٍ فِى الْأَرْضِ وَلَا فِى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كه پنهان كرده و يا آشكار مى‌سازيم؛ مى‌دانى و چيزى در زمين و آسمان بر خدا پنهان نيست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من مهم بود جلب رضا و انجام فرمان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هيچ عنوان نگران نبودم كه يك زن تنها و كودكى شيرخوار در آن بيابان خشك و سوزان چه خواهند كرد، بلكه چون تو راضى به آن بودى، با توكّل بر تو فرمانت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مى‌فرمايد</w:t>
      </w:r>
      <w:r>
        <w:rPr>
          <w:rFonts w:eastAsia="IRNazanin" w:cs="IRNazanin"/>
          <w:color w:val="111111"/>
          <w:sz w:val="28"/>
          <w:szCs w:val="28"/>
          <w:rtl w:val="true"/>
          <w:lang w:bidi="fa-IR"/>
        </w:rPr>
        <w:t>:</w:t>
      </w:r>
      <w:bookmarkStart w:id="270" w:name="pg1446_6262"/>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وَهَبَ لِى عَلَى الْكِبَرِ إِسْمَاعِيلَ وَإِسْحَاقَ إِنَّ رَبِّى لَسَمِيعُ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ستايش مخصوص خدايى است كه در پيرى، اسماعيل و اسحاق را به من بخشيد؛ به يقين پروردگار من،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خاطر استجابت دعايم، و دو فرزندى كه به من عنايت كردى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استجابت دعا نااميد نشدم، چرا كه يقين داشتم تو دعاهاى مرا 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چند دعا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اجْعَلْنِى مُقِيمَ الصَّلَاةِ وَمِنْ ذُرِّيَّتِى رَبَّنَا وَتَقَبَّلْ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لِى وَلِوَالِدَىَّ وَلِلْمُؤْمِنِينَ يَوْمَ يَقُومُ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برپادارنده نماز قرار ده،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مرا بپذير؛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مؤمنان را، در آن روزى كه حساب برپا مى‌شود، بيامرز</w:t>
      </w:r>
      <w:r>
        <w:rPr>
          <w:rFonts w:eastAsia="IRNazanin" w:cs="IRNazanin"/>
          <w:color w:val="111111"/>
          <w:sz w:val="28"/>
          <w:szCs w:val="28"/>
          <w:rtl w:val="true"/>
          <w:lang w:bidi="fa-IR"/>
        </w:rPr>
        <w:t>!».</w:t>
      </w:r>
    </w:p>
    <w:p>
      <w:pPr>
        <w:pStyle w:val="Heading3"/>
        <w:numPr>
          <w:ilvl w:val="2"/>
          <w:numId w:val="1"/>
        </w:numPr>
        <w:rPr/>
      </w:pPr>
      <w:bookmarkStart w:id="271" w:name="__RefHeading___Toc314546_383892988"/>
      <w:bookmarkStart w:id="272" w:name="_Toc103"/>
      <w:bookmarkEnd w:id="271"/>
      <w:r>
        <w:rPr>
          <w:rtl w:val="true"/>
        </w:rPr>
        <w:t>درس‌ها و نكته‌ها</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وقتى كه اراده مى‌كند دعايى را مستجاب كند، چه عالى مستجاب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بيابان سوزان كجا و مكّه آباد، با آن همه هتل‌هاى سر به فلك كشيده، و امكانات كجا؟ امكانات فوق‌العاده‌اى كه گاه انسان در فصل تابستان سوزان عربستان در داخل اطاق‌هاى خنك هتل‌ها سرما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كوه‌هاى مكّه به‌تدريج جهت احداث بنا و ايجاد ساختمان تراشيده و آماده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برخى حوادث، ظاهرى تلخ امّا باطنى شيرين و سرشار از رحمت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ابراهيم عليه السلام و همسر و فرزندش به مكّه، ظاهرى تلخ و دشوار داشت؛ امّا بركات آن تا قيام قيامت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ظاهر برخى از دستورات دينى تلخ و دشوار است، نبايد ناراحت شويم؛ چرا كه باطن آن قطعاً شيرين و سرشار از رحمت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را كه خداوند مى‌خواهد عزيز كند نمى‌توان او را ذليل كرد، هر چند</w:t>
      </w:r>
    </w:p>
    <w:p>
      <w:pPr>
        <w:pStyle w:val="BookText"/>
        <w:rPr/>
      </w:pPr>
      <w:r>
        <w:rPr>
          <w:rFonts w:ascii="IRNazanin" w:hAnsi="IRNazanin" w:eastAsia="IRNazanin"/>
          <w:color w:val="111111"/>
          <w:sz w:val="28"/>
          <w:sz w:val="28"/>
          <w:szCs w:val="28"/>
          <w:rtl w:val="true"/>
          <w:lang w:bidi="fa-IR"/>
        </w:rPr>
        <w:t xml:space="preserve">تمام ما سوى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يكديگر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ساره قصد داشت با تبعيد هاجر و فرزندش از شام، آنها را دچار زحمت و سختى نموده، و در نهايت از چشم ابراهيم عليه السلام بيندازد؛ امّا خداوند اراده كرد آنها را عزيز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آنها نه تنها از چشم ابراهيم خليل عليه السلام نيفتادند، بلكه نام آنها در كنار كعبه جاودانه شد، و هر كس به زيارت آن خانه مقدّس مشرّف مى‌شود، ياد و خاطره آنها را گرامى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كعبه، حجر اسماعيل عليه السلام به صورت يك نيم‌دايره با مساحت حدود صد متر وجود دارد، كه مدفن حضرت اسماعيل و هاجر عليهما السلام است، و حجّاج به هنگام طواف نبايد از داخل آن دور بزنند، بلكه بايد از پشت آن حركت كنند، يعنى حجر اسماعيل مانند كعبه بايد داخل محدوده طواف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كند كسى را عزيز كند، هيچ كس نمى‌تواند بر خلاف آن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حسود يوسف عليه السلام او را در چاه انداختند تا نابودش كنند، امّا در همان چاه پايه‌هاى سلطنت و عزّت و سربلندى حضرت يوسف عليه السلام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بنى‌اميّه، و در رأس آنها معاويه، تلاش گسترده و فراوانى كردند كه نام على عليه السلام را از صحنه گيتى محو كنند، و بدين منظور لعن و نفرين بر على عليه السلام را بر فراز منابر سنّت كرده، و اين كار را به صورت يك فرهنگ درآوردند، و هفتاد سال بر آن اصرار و مداومت ورزيدند و صداى هر كس كه در فضل على عليه السلام سخن مى‌گفت را در نطفه خفه كردند، و زبان ثناگويان على عليه السلام همچون ميثم تمّار را قطع كردند، امّا موفّق نشدند بر خلاف اراده خدا كارى 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مردى كه دشمنان از حسادت، فضايلش را مخفى نموده و دوستانش از ترس، جرأت ابراز آن را نداشتند، اما امروز فضايلش شرق و غرب عالم را پر كرده است</w:t>
      </w:r>
      <w:r>
        <w:rPr>
          <w:rFonts w:eastAsia="IRNazanin" w:cs="IRNazanin"/>
          <w:color w:val="111111"/>
          <w:sz w:val="28"/>
          <w:szCs w:val="28"/>
          <w:rtl w:val="true"/>
          <w:lang w:bidi="fa-IR"/>
        </w:rPr>
        <w:t>».</w:t>
      </w:r>
      <w:r>
        <w:rPr>
          <w:rStyle w:val="FootnoteAnchor"/>
          <w:rtl w:val="true"/>
        </w:rPr>
        <w:footnoteReference w:id="73"/>
      </w:r>
      <w:bookmarkStart w:id="273" w:name="pg1446_6264"/>
    </w:p>
    <w:p>
      <w:pPr>
        <w:pStyle w:val="BookText"/>
        <w:rPr/>
      </w:pPr>
      <w:bookmarkEnd w:id="273"/>
      <w:r>
        <w:rPr>
          <w:rFonts w:ascii="IRNazanin" w:hAnsi="IRNazanin" w:eastAsia="IRNazanin"/>
          <w:color w:val="111111"/>
          <w:sz w:val="28"/>
          <w:sz w:val="28"/>
          <w:szCs w:val="28"/>
          <w:rtl w:val="true"/>
          <w:lang w:bidi="fa-IR"/>
        </w:rPr>
        <w:t>نه تنها مسلمانان، بلكه پيروان ساير اديان نيز لب به بيان فضايل على عليه السلام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مسيحى، كه كتاب ارزشمندى در فضايل على عليه السلام نوشته،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عدالت جهانى بشريت از گلوى على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دشمنان قصد كردند نام على را به فراموشى بسپارند، امّا خداى على اراده كرد كه ذكر على در همه دل‌ها زنده بماند چرا كه اراده خدا فوق همه اراده‌هاست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سه ساله امام حسين عليه السلام در خرابه شام در كنار كاخ زيبا و خيره‌كننده يزيد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اراده كرد آن دختر و آن خرابه را عزيز و يزيد و كاخش را ذليل و ويران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دمشق برويد و ببينيد كه بارگاه ملكوتى حضرت رقيّه عليها السلام چه عظمت و شكوهى دارد، و چيزى از كاخ يزيد و نام و خاطره وى باقى نمانده است</w:t>
      </w:r>
      <w:r>
        <w:rPr>
          <w:rFonts w:eastAsia="IRNazanin" w:cs="IRNazanin"/>
          <w:color w:val="111111"/>
          <w:sz w:val="28"/>
          <w:szCs w:val="28"/>
          <w:rtl w:val="true"/>
          <w:lang w:bidi="fa-IR"/>
        </w:rPr>
        <w:t>.</w:t>
      </w:r>
    </w:p>
    <w:p>
      <w:pPr>
        <w:pStyle w:val="Heading3"/>
        <w:numPr>
          <w:ilvl w:val="2"/>
          <w:numId w:val="1"/>
        </w:numPr>
        <w:rPr/>
      </w:pPr>
      <w:bookmarkStart w:id="274" w:name="__RefHeading___Toc314548_383892988"/>
      <w:bookmarkStart w:id="275" w:name="_Toc104"/>
      <w:bookmarkEnd w:id="274"/>
      <w:r>
        <w:rPr>
          <w:rtl w:val="true"/>
        </w:rPr>
        <w:t>بازسازى كعبه</w:t>
      </w:r>
      <w:bookmarkEnd w:id="27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اسماعيل و هاجر عليهما السلام در كنار قبيله جرهم، كه اهل يمن و فاتحان حجاز بودند، زندگى خود را 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روز به روز بزرگ‌تر و رشيدتر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برايش همسرى از قبيله جرهم انتخاب كرد، و بدينسان اسماعيل عليه السلام داماد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ديگر سختى‌هاى دوران كودكى اسماعيل پشت سر گذاشته شده، و آنها زندگى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چند بار به همسر و فرزندش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وقتى كه به مكّه آمد، متوجّه شد همسرش هاجر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مرگ مادر را به پدر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بود كه ابراهيم خليل خطاب به اسماعيل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زمان بازسازى خانه كعبه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قطعات سنگ را به نزديكى كعبه بياور، تا من كار بازسازى خانه را شروع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از كوه‌هاى اطراف خانه خدا، سنگ‌هاى مناسب را انتخاب كرده و به كنار كعبه منتقل نمود، و ابراهيم عليه السلام خانه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بسيار ساده، كه عظمت و شكوه بسيارى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در خطبه قاصعه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اللَّهَ، سُبْحَانَهُ، اخْتَبَرَ الْأَوَّلِينَ مِنْ لَدُنْ آدَمَ صَلَواتُ اللَّهِ عَلَيْهِ، إِلَى‌الْآخِرِينَ مِنْ هذَا الْعَالَمِ؛ بِأَحْجَارٍ لَاتَضُرُّ وَ لَاتَنْفَعُ، وَ لَا تُبْصِرُ وَ لَاتَسْمَعُ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بَيْتَهُ‌الْحَرَامَ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لِلنَّاسِ قِياماً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بِأَوْعَرِ بِقَاعِ الْأَرْضِ حَجَراً، وَ أَقَلِّ نَتَائِقِ الدُّنْيَا 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جِبَالٍ خَشِنَةٍ، وَ رِمَالٍ دَمِثَةٍ، وَ عُيُونٍ وَشِلَةٍ، وَ قُرًى مُنْقَطِعَةٍ؛ لَا يَزْكُوبِهَا خُفٌّ، وَ لَاحَافِرٌ وَ لَاظِلْفٌ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آدَمَ عَلَيهِ السَّلَامُ وَ وَلَدَهُ أَنْ يَثْنُوا أَعْطَافَهُمْ‌نَحْوَهُ، فَصَارَ مَثَابَةً لِمُنْتَجَعِ أَسْفَارِهِمْ، وَ 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إِلَيْهِ ثِمَارُ الْأَفْئِدَةِمِنْ مَفَاوِزِ قِفَارٍ سَحِيقَةٍ وَ مَهَاوِي فِجَاجٍ عَمِيقَةٍ، وَ جَزَائِرِ بِحَارٍ مُنْقَطِعَةٍ، حَتَّى يَهُزُّوامَنَاكِبَهُمْ ذُلُلًا يُهَلِّلُونَ لِلَّهِ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يَرْمُلُونَ عَلَى أَقْدَامِهِمْ شُعْثاً غُبْراً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نَبَذُواالسَّرَابِيلَ وَرَاءَ ظُهُورِهِمْ، وَ شَوَّهُوا بِإِعْفَاءِ الشُّعُورِ مَحَاسِنَ خَلْقِهِمْ، ابْتِلَاءً عَظِيماًوَ امْتِحَاناً شَدِيداً وَ اخْتِبَاراً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تَمْحِيصاً بَلِيغاً جَعَلَهُ اللَّهُ سَبَباً لِرَحْمَتِهِ، وَ وُصْلَةًإِلَى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سُبْحَانَهُ أَنْ يَضَعَ بَيْتَهُ الْحَرَامَ وَ مَشَاعِرَهُ الْعِظَامَ بَيْنَ جَنَّاتٍ وَأَنْهَارٍ وَسَهْلٍ وَقَرَارٍ، جَمَّ الْأَشْجَارِ، دَانِيَ الثِّمَارِ، مُلْتَفَّ الْبُنَى، مُتَّصِلَ الْقُرَى بَيْنَ بُرَّةٍ سَمْرَاءَ وَ رَوْضَةٍ خَضْرَاءَ، وَ أَرْيَافٍ مُحْدِقَةٍ، وَ عِرَاصٍ مُغْدِقَةٍ، وَ رِيَاضٍ نَاضِرَةٍ، وَ طُرُقٍ عَامِرَةٍ، لَكَانَ 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الْإِسَاسُ الَمحْمُولُ عَلَيْهَا، وَ الْأَحْجَارُ الْمَرْفُوعُ بِها بَيْنَ زُمُرُّدَةٍ خَضْرَاءَ، وَ يَاقُوتَةٍ حَمْرَاءَ؛ وَ نُورٍ وَ ضِيَاءٍ، لَخَفَّفَ ذلِكَ مُصَارَعَةَ الشَّكِّ فِي الصُّدُورِ، وَ لَوَضَعَ مُجَاهَدَةَ إِبْلِيسَ عَنِ الْقُلُوبِ، وَلَنَفَى مُعْتَلَجَ الرَّيْبِ مِنَ النَّاسِ، وَ لكِنَّ اللَّهَ يَخْتَبِرُ عِبَادَهُ بِأَنْوَاعِ الشَّدَائِدِ، وَ يَتَعَبَّدُهُمْ بِأَنْوَاعِ الْمَجَاهِدِ، وَيَبْتَلِيهِمْ بِضُرُوبِ الْمَكَارِهِ إِخْرَاجاً لِلتَّكَبُّرِ مِنْ</w:t>
      </w:r>
    </w:p>
    <w:p>
      <w:pPr>
        <w:pStyle w:val="BookText"/>
        <w:rPr/>
      </w:pPr>
      <w:r>
        <w:rPr>
          <w:rFonts w:ascii="Amiri" w:hAnsi="Amiri" w:eastAsia="Amiri" w:cs="Amiri"/>
          <w:color w:val="111111"/>
          <w:sz w:val="28"/>
          <w:sz w:val="28"/>
          <w:szCs w:val="28"/>
          <w:rtl w:val="true"/>
          <w:lang w:bidi="ar-SA"/>
        </w:rPr>
        <w:t>قُلُوبِهِمْ، وَ إِسْكَاناً لِلتَّذَلُّلِ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وَلِيَجْعَلْ ذلِكَ أَبْوَاباً فُتُحاً إِلَى فَضْلِهِ، وَ أَسْبَاباً ذُلُلًا لِعَفْوِهِ؛</w:t>
      </w:r>
    </w:p>
    <w:p>
      <w:pPr>
        <w:pStyle w:val="BookText"/>
        <w:rPr/>
      </w:pPr>
      <w:r>
        <w:rPr>
          <w:rFonts w:ascii="IRNazanin" w:hAnsi="IRNazanin" w:eastAsia="IRNazanin"/>
          <w:color w:val="111111"/>
          <w:sz w:val="28"/>
          <w:sz w:val="28"/>
          <w:szCs w:val="28"/>
          <w:rtl w:val="true"/>
          <w:lang w:bidi="fa-IR"/>
        </w:rPr>
        <w:t>مگر نمى‌بينيد خداوند انسان‌ها را از زمان آدم تا انسان‌هاى آخرين اين جهان، با سنگ‌هايى كه نه زيان مى‌رسانند و نه نفع مى‌بخشند، نه مى‌بينند و نه مى‌شنوند آزمايش نموده، و اين سنگ‌ها را خانه محترم خود قرار داده، و آن را موجب پايدارى و پابرجايى مردم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در سنگلاخترين مكان‌ها، و بى‌گياه‌ترين نقاط زمين، و كم فاصله‌ترين درّه‌ها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كوههاى خشن، رمل‌هاى فراوان، چشمه‌هاى كم‌آب و آبادى‌هاى از هم جدا و پرفاصله، كه نه شتر و نه اسب و نه گاو و نه گوسفند هيچ كدام در آن به راحتى زندگى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آدم عليه السلام و فرزندانش را فرمان داد كه به آن سو توجّه كنند، و آن را مركز تجمّع و سرمنزل مقصود و باراندازشان گردانيد؛ تا افراد از اعماق قلب به سرعت از ميان فلات و دشت‌هاى دور، و از درون وادى‌ها و درّه‌هاى عميق، و جزاير از هم پراكنده درياها، به آنجا روى آوردند، تا به هنگام سعى، شانه‌ها را حركت دهند و لا الهَ الَّا اللَّه گويان، اطراف خانه طواف كنند، و با موهاى آشفته و بدن‌هاى پرگرد و غبار به‌سرعت حركت كنند، لباس‌هايى كه نشانه شخصيّت‌هاست را كنار انداخته، و با اصلاح كردن موها قيافه خود را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آزمونى بزرگ، و امتحانى سخت و آزمايشى آشكار و پاكسازى و خالص شدنى مؤثّر است، كه خداوند آن را سبب رحمت و رسيدن به بهشتش قرار داده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خانه محترمش و مكان‌هاى مناسك حج را در ميان باغ‌ها و نهرها و سرزمين‌هاى هموار و پردرخت و پرثمر، مناطقى آباد و داراى خانه و كاخ‌هاى بسيار و آبادى‌هاى به هم پيوسته؛ در ميان گندم‌زارها و باغ‌هاى خرّم و پرگل</w:t>
      </w:r>
      <w:bookmarkStart w:id="276" w:name="pg1446_6267"/>
    </w:p>
    <w:p>
      <w:pPr>
        <w:pStyle w:val="BookText"/>
        <w:rPr/>
      </w:pPr>
      <w:bookmarkEnd w:id="276"/>
      <w:r>
        <w:rPr>
          <w:rFonts w:ascii="IRNazanin" w:hAnsi="IRNazanin" w:eastAsia="IRNazanin"/>
          <w:color w:val="111111"/>
          <w:sz w:val="28"/>
          <w:sz w:val="28"/>
          <w:szCs w:val="28"/>
          <w:rtl w:val="true"/>
          <w:lang w:bidi="fa-IR"/>
        </w:rPr>
        <w:t>و گياه، در ميان بستان‌هاى زيبا و پرطراوت و پرآب؛ در وسط باغستانى بهجت‌زا و جادّه‌هاى آباد قرار مى‌داد، به همان نسبت كه آزمايش و امتحان ساده‌تر بود پاداش و جزا نيز كمتر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پى و بنيان خانه كعبه و سنگ‌هايى كه در بناى آن به كار رفته از زمرّد سبز و ياقوت سرخ و نور و روشنايى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و ترديد ديرتر در سينه‌هاى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ظاهربينان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مى‌كرد، و كوشش ابليس بر قلب‌ها كمتر اثر مى‌گذاشت، و وسوسه‌هاى پنهانى از مردم منتفى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بندگانش را با انواع سختى‌ها مى‌آزمايد، و با انواع مشكلات دعوت به عبادت مى‌كند، و به اقسام گرفتارى‌ها مبتلا مى‌نمايد، تا تكبّر را از قلب‌هايشان خارج سازد، و خضوع و آرامش را در جان آنها جايگزين نمايد، و دروازه‌هاى فضل و رحمتش را به رويشان بگشايد، و وسايل عفو خويش را به آسانى در اختيارشان قرار دهد</w:t>
      </w:r>
      <w:r>
        <w:rPr>
          <w:rFonts w:eastAsia="IRNazanin" w:cs="IRNazanin"/>
          <w:color w:val="111111"/>
          <w:sz w:val="28"/>
          <w:szCs w:val="28"/>
          <w:rtl w:val="true"/>
          <w:lang w:bidi="fa-IR"/>
        </w:rPr>
        <w:t>».</w:t>
      </w:r>
    </w:p>
    <w:p>
      <w:pPr>
        <w:pStyle w:val="Heading3"/>
        <w:numPr>
          <w:ilvl w:val="2"/>
          <w:numId w:val="1"/>
        </w:numPr>
        <w:rPr/>
      </w:pPr>
      <w:bookmarkStart w:id="277" w:name="__RefHeading___Toc314550_383892988"/>
      <w:bookmarkStart w:id="278" w:name="_Toc105"/>
      <w:bookmarkEnd w:id="277"/>
      <w:r>
        <w:rPr>
          <w:rtl w:val="true"/>
        </w:rPr>
        <w:t>دعاهاى ابراهيم خليل عليه السلام</w:t>
      </w:r>
      <w:bookmarkEnd w:id="278"/>
    </w:p>
    <w:p>
      <w:pPr>
        <w:pStyle w:val="BookText"/>
        <w:rPr/>
      </w:pPr>
      <w:r>
        <w:rPr>
          <w:rFonts w:ascii="IRNazanin" w:hAnsi="IRNazanin" w:eastAsia="IRNazanin"/>
          <w:color w:val="111111"/>
          <w:sz w:val="28"/>
          <w:sz w:val="28"/>
          <w:szCs w:val="28"/>
          <w:rtl w:val="true"/>
          <w:lang w:bidi="fa-IR"/>
        </w:rPr>
        <w:t>حضرت ابراهيم عليه السلام پس از اتمام بازسازى كعبه دست به دعا برمى‌دارد و هفت دعا مى‌كند كه هر كدام از ديگرى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شهر امنى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دعا و خواسته ابراهيم خليل عليه السلام امنيّت شهر مكّه است؛ اگر امنيّت نباشد جامعه‌ها از استحكام لازم برخوردار نخواهد بود؛ زيرا تمام مسائل بر محور امنيّت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نيروى انتظامى براى برقرارى امنيّت در سطح شهرها و كشور، با اراذل و اوباش برخورد مى‌كند، تا خانواده و ناموس‌هاى مردم احساس امنيّت كنند، صداى رسانه‌هاى خارجى بلند شده، و متأسّفانه بعضى از</w:t>
      </w:r>
    </w:p>
    <w:p>
      <w:pPr>
        <w:pStyle w:val="BookText"/>
        <w:rPr/>
      </w:pPr>
      <w:r>
        <w:rPr>
          <w:rFonts w:ascii="Amiri" w:hAnsi="Amiri" w:eastAsia="Amiri" w:cs="Amiri"/>
          <w:color w:val="111111"/>
          <w:sz w:val="28"/>
          <w:sz w:val="28"/>
          <w:szCs w:val="28"/>
          <w:rtl w:val="true"/>
          <w:lang w:bidi="ar-SA"/>
        </w:rPr>
        <w:t>هم‌فكرانشان در داخل كشور نيز با آنها هم‌صدا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آنها دوست دارند امنيّت خانواده‌هاى مردم در خطر باشد، امّا اراذل و اوباش احساس خطر نكنند؟</w:t>
      </w:r>
    </w:p>
    <w:p>
      <w:pPr>
        <w:pStyle w:val="BookText"/>
        <w:rPr/>
      </w:pPr>
      <w:r>
        <w:rPr>
          <w:rFonts w:ascii="IRNazanin" w:hAnsi="IRNazanin" w:eastAsia="IRNazanin"/>
          <w:color w:val="111111"/>
          <w:sz w:val="28"/>
          <w:sz w:val="28"/>
          <w:szCs w:val="28"/>
          <w:rtl w:val="true"/>
          <w:lang w:bidi="fa-IR"/>
        </w:rPr>
        <w:t>اين نوع برخوردها حقيقتاً جاى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امنيّت را كسانى درك مى‌كنند كه جنگ تحميلى هشت‌ساله را لمس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صدام ملعون، شهرها را هدف موشك‌هاى دوربرد خود قرار مى‌داد بعضى از مردم حاضر نبودند به حمام بروند؛ زيرا مى‌ترسيدند همان زمان مورد حمله موشكى قرار گرفته و در حالى كه عريان هستند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بايد گوشه‌اى از خانه كه استحكام بيشترى داشت را انتخاب مى‌كرديم تا به هنگام حمله هوايى كمتر احساس خطر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هزاران بار خدا را شكر كنيم كه امنيّت در كشور ما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سرى به كشورهاى ناامن همسايه بزنيم، قدر امنيّت خود را خواهيم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 أَهْلَهُ مِنَ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خدا و روز بازپسين،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دعاى اوّل، جنبه معنوى داشت، و اين دعا جنبه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حضرت دعا مى‌كند خداوند به اهل مكّه روزى دهد تا دچار فقر و نيازمندى نشوند، اين است كه فقر باعث كفر و بى‌ايمانى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زمينه‌ساز انواع مفاسد و جرايم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موادّ مخدر، مفاسد اجتماعى، و ناهنجارى‌هاى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شايع شدن فقر و فحشا و جرايم است، و اساس خانواده‌ها را به خطر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اسلام توصيه مى‌كند كه مسلمانان به گونه‌اى برنامه‌ريزى كنند كه حتّى يك فقير در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حقوق شرعيّه اموال خود را بپردازند يك مسلمان فقير باقى نمى‌ماند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مابقى مسلم فقيراً محتاجاً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بايد به آن سمت حركت كنيم، تا در نتيجه بتوانيم اخلاق و ايمان جوانانمان را حفظ نماييم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تويى شنوا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دعا استفاده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فزونى اعمال مهم نيست، بلكه اعمال مقبول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نمازى كه با حضور قلب خوانده شود و مقبول درگاه الهى قرار گيرد، از هزار ركعت نماز بدون حضور قلب كه مقبول درگاه پروردگار قرار نگيرد،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نيّت‌ها خالص شود اعمال نيز پاك و مقبول مى‌گردد، چرا كه خلوص نيّت به اعمال رنگ و جهت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كنيد كه دو نفر مى‌خواهند در شهرى، بيمارستانى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خلوص نيّت، و ديگرى با رياكارى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نيّت خالص دارد، محرومترين نقطه شهر را انتخاب كرده، و بهترين مصالح و ابزار را به كار مى‌گيرد، تا ساختمانى محكم و با عمرى طولانى، براى محتاج‌ترين مردم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رياكار، كه كارى با نياز و احتياج مردم ندارد، ساختمان را در محلّى بنا مى‌كند كه بيشتر در ديد مردم بوده، و تعريف و تمجيد آنها را در پى داشته باشد و استحكام بنا و مصالح خوب و مناسب هم برايش مهمّ نيست، بلكه به دنبال آن است كه هر چه زودتر سرهم‌بندى كند و به هدف و مقصود خود كه تعريف و تمجيد مردم است،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وَاجْعَلْنَا مُسْلِمَيْنِ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تسليم فرمان پروردگار بودن، و گزينشى برخورد نكردن،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آنچه از دستورات اسلام كه موافق ميل و حافظ منافع ماست را بپذيريم، و آنچه مخالف ميل و مطامع شخصى ماست را نپذيريم،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ببرى مال مسلمان و چو مالت ببرندبانك و فرياد برآرى كه مسلمانى نيست</w:t>
      </w:r>
    </w:p>
    <w:p>
      <w:pPr>
        <w:pStyle w:val="BookText"/>
        <w:rPr/>
      </w:pPr>
      <w:r>
        <w:rPr>
          <w:rFonts w:ascii="IRNazanin" w:hAnsi="IRNazanin" w:eastAsia="IRNazanin"/>
          <w:color w:val="111111"/>
          <w:sz w:val="28"/>
          <w:sz w:val="28"/>
          <w:szCs w:val="28"/>
          <w:rtl w:val="true"/>
          <w:lang w:bidi="fa-IR"/>
        </w:rPr>
        <w:t>در اوّلين سفرى كه به حج مشرّف شدم همسفرى داشتم كه استاد دانشگاه و رئيس بيمارستان شيراز در زمان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بلند زيبايى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نزد من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موهاى سرم را نتراشم؟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آيةاللَّه العظمى بروجردى رحمه الله، كه از مراجع تقليد آن زمان بود احتياط واجب آن است كه سرتان را بتراشيد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موهاى سرم را بزنم سردرد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بايد آن را بتراشم؟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تراشيدن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را در سرزمين منى ديدم كه سرش را تراشيده، و كلاهى بر سر نهاده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سر را تراشيديد؟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كردم نكند سردرد بهانه‌اى براى فرار از انجام اين حكم الهى باشد، به همين خاطر سر را تراشيدم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قانون و آيينى را نبايد بپذيريم، و اگر پذيرفتيم بايد كاملًا به تمام دستورات 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تراشيدن موهاى سر است، اگر اسلام دستور دهد سرم را از بدن جدا كنم اين كار را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در مقابل تمام دستوراتت تسليم 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ذُرِّيَّتِنَا أُمَّةً مُسْلِمَةً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از دودمان ما، امّتى كه 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باشند به وجود آور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پنجمين دعاى حضرت ابراهيم عليه السلام براى آيندگان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نگران ايمان و اعتقاد نسل فعلى است، كه در انديشه ايمان و اسلام نسل‌هاى بعدى نيز هست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 فرزندان و نوه‌ها و نتيجه‌ها و نسل آنها، همه را تسليم فرمان</w:t>
      </w:r>
    </w:p>
    <w:p>
      <w:pPr>
        <w:pStyle w:val="BookText"/>
        <w:rPr/>
      </w:pPr>
      <w:r>
        <w:rPr>
          <w:rFonts w:ascii="IRNazanin" w:hAnsi="IRNazanin" w:eastAsia="IRNazanin"/>
          <w:color w:val="111111"/>
          <w:sz w:val="28"/>
          <w:sz w:val="28"/>
          <w:szCs w:val="28"/>
          <w:rtl w:val="true"/>
          <w:lang w:bidi="fa-IR"/>
        </w:rPr>
        <w:t>خود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خارج از كشور مهاجرت كرده و در آنجا ساكن مى‌شوند، بايد از اين دعاى حضرت ابراهيم عليه السلام درس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دين و اعتقادات خود و خانواده و فرزندانشان را حفظ كنند، ولى اغلب نسل آنها از دست خواهند رفت، و با اسلام خداحافظى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بايد برنامه‌اى تنظيم كنند كه نسلشان بيمه و تضمين شود، و آنها هم تسليم فرمان‌هاى الهى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وَأَرِنَا مَنَاسِكَنَا وَتُبْ عَلَيْنَا إِنَّكَ أَنْتَ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شيوه عبادتمان را به ما نشان ده و توبه ما را بپذير، كه تويى توبه‌پذير و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عبادات و ديگر برنامه‌هاى دينى بايد همان گونه كه خداوند فرموده و در شرع مقدّس مشخّص شده انجام شود، و هر كس حق ندارد مطابق ميل و سليقه و علاقه خود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عصر و زمان ما برنامه‌هايى ديده مى‌شود كه معلوم نيست چه كسانى آن را درست كرده‌اند و بر چه پايه و اساسى است، و مسلمانان بايد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مى‌توان به ختم انعام اشاره كرد؛ سوره انعام بسيار مهم است تا آنجا كه هنگام نزول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اين سوره را بدرقه مى‌كردند، و ختم و تلاوت آن بسيار ارزشمند است </w:t>
      </w:r>
      <w:r>
        <w:rPr>
          <w:rStyle w:val="FootnoteAnchor"/>
          <w:rtl w:val="true"/>
        </w:rPr>
        <w:footnoteReference w:id="74"/>
      </w:r>
      <w:r>
        <w:rPr>
          <w:rFonts w:ascii="IRNazanin" w:hAnsi="IRNazanin" w:eastAsia="IRNazanin"/>
          <w:color w:val="111111"/>
          <w:sz w:val="28"/>
          <w:sz w:val="28"/>
          <w:szCs w:val="28"/>
          <w:rtl w:val="true"/>
          <w:lang w:bidi="fa-IR"/>
        </w:rPr>
        <w:t>امّا بايد مانند ساير سوره‌ها از ابتدا تا انتهاى آن تلاوت گردد، و در بين آيات آن چيزى خوانده نشود، و ذكر توسّل و ساير اذكار كه مايلند انجام شود قبل از شروع به تلاوت سوره يا پس از پايان يافتن آن انجام شود؛ زيرا اگر هر كس بخواهد دستورات دينى را مطابق ميلش بجا آورد، سنگ روى سنگ باقى نمى‌ماند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وَابْعَثْ فِيهِمْ رَسُولًا مِنْهُمْ يَتْلُو عَلَيْهِمْ آيَاتِكَ وَيُعَلِّمُهُمُ الْكِتَابَ وَالْحِكْمَةَ وَيُزَكِّيهِمْ إِنَّكَ أَنْتَ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در ميان آنها از خودشان</w:t>
      </w:r>
    </w:p>
    <w:p>
      <w:pPr>
        <w:pStyle w:val="BookText"/>
        <w:rPr/>
      </w:pPr>
      <w:r>
        <w:rPr>
          <w:rFonts w:ascii="IRNazanin" w:hAnsi="IRNazanin" w:eastAsia="IRNazanin"/>
          <w:color w:val="111111"/>
          <w:sz w:val="28"/>
          <w:sz w:val="28"/>
          <w:szCs w:val="28"/>
          <w:rtl w:val="true"/>
          <w:lang w:bidi="fa-IR"/>
        </w:rPr>
        <w:t xml:space="preserve">برانگيز، تا آيات تو را بر آنان بخواند، و آنها را كتاب و حكمت بياموزد، و پاكيزه كند،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كار، قادرى</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همّت حضرت ابراهيم عليه السلام چقدر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مى‌كند كه پس از ساليان دراز در عصر خاتم‌الانبيا حضرت محمّد صلى الله عليه و آله به اجابت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خوب فكر كنيم ما امروز بر سر سفره حضرت ابراهيم خليل عليه السلام نشسته‌ايم؛ چرا كه پيامبر ما از نسل فرزند او اسماعيل عليه السلام و دين ما محصول دعاى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انسان در مورد دعاهاى حضرت ابراهيم عليه السلام انديشه مى‌كند به وجد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دعا كردن را هم از پيامبران و ائمّه عليهم السلام فرا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به مسائل مادّى نمى‌انديشيدند، همان گونه كه فقط به فكر خود و نسل حاضر نبودند، امّا ما چگونه دعا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كار كجا ومن خواب كجاببين تفاوت ره از كجاست تا به كجا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در مورد دعاهاى حضرات معصومين عليهم السلام نظير دعاى كميل حضرت على عليه السلام، دعاى عرفه امام حسين عليه السلام، دعاى ابوحمزه امام سجّاد عليه السلام، و دعاى افتتاح امام زمان عليه السلام، و ساير دعاهاى ارزشمند و داراى مضامين عالى آن بزرگواران، بيشتر مطالعه و تحقيق نموده، و از نحوه دعا كردن آن عزيزان درس عبرت گرفته، و آن را به ديگران انتقال دهيم</w:t>
      </w:r>
      <w:r>
        <w:rPr>
          <w:rFonts w:eastAsia="IRNazanin" w:cs="IRNazanin"/>
          <w:color w:val="111111"/>
          <w:sz w:val="28"/>
          <w:szCs w:val="28"/>
          <w:rtl w:val="true"/>
          <w:lang w:bidi="fa-IR"/>
        </w:rPr>
        <w:t>.</w:t>
      </w:r>
      <w:bookmarkStart w:id="279" w:name="pg1446_6275"/>
    </w:p>
    <w:p>
      <w:pPr>
        <w:pStyle w:val="Heading2"/>
        <w:numPr>
          <w:ilvl w:val="1"/>
          <w:numId w:val="1"/>
        </w:numPr>
        <w:rPr/>
      </w:pPr>
      <w:bookmarkStart w:id="280" w:name="__RefHeading___Toc314552_383892988"/>
      <w:bookmarkStart w:id="281" w:name="_Toc106"/>
      <w:bookmarkEnd w:id="279"/>
      <w:bookmarkEnd w:id="280"/>
      <w:r>
        <w:rPr>
          <w:rtl w:val="true"/>
        </w:rPr>
        <w:t>فصل دهم</w:t>
      </w:r>
      <w:r>
        <w:rPr>
          <w:rtl w:val="true"/>
        </w:rPr>
        <w:t>:</w:t>
      </w:r>
      <w:bookmarkEnd w:id="281"/>
    </w:p>
    <w:p>
      <w:pPr>
        <w:pStyle w:val="Heading3"/>
        <w:numPr>
          <w:ilvl w:val="2"/>
          <w:numId w:val="1"/>
        </w:numPr>
        <w:rPr/>
      </w:pPr>
      <w:bookmarkStart w:id="282" w:name="__RefHeading___Toc314554_383892988"/>
      <w:bookmarkStart w:id="283" w:name="_Toc107"/>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داستان ذبح اسماعيل عليه السلام</w:t>
      </w:r>
    </w:p>
    <w:p>
      <w:pPr>
        <w:pStyle w:val="BookText"/>
        <w:rPr/>
      </w:pPr>
      <w:r>
        <w:rPr>
          <w:rFonts w:ascii="IRNazanin" w:hAnsi="IRNazanin" w:eastAsia="IRNazanin"/>
          <w:color w:val="111111"/>
          <w:sz w:val="28"/>
          <w:sz w:val="28"/>
          <w:szCs w:val="28"/>
          <w:rtl w:val="true"/>
          <w:lang w:bidi="fa-IR"/>
        </w:rPr>
        <w:t>يكى از بخش‌هاى مهمّ زندگانى ابراهيم خليل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پر رمزو رازست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قربانى و سر بريدن فرزندش اسماعيل عليه السلام است كه خداوند متعال در ضمن آيات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را به نوجوانى بردبار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آنجا كه خداوند مى‌خواهد داستان ذبح اسماعيل عليه السلام را بيان كند، و آن حضرت در اين امتحان حلم و بردبارى كرد، خداوند به اين صفت او اشاره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السَّعْىَ قَالَ يَا بُنَىَّ إِنِّى أَرَى فِى الْمَنَامِ أَنِّى أَذْبَحُكَ فَانظُرْ مَاذَا تَرَى قَالَ يَا أَبَتِ افْعَلْ مَا تُؤْمَرُ سَتَجِدُنِى إِنْ شَاءَ اللَّهُ مِنَ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او به مقام سعى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مى‌كنم، پس بنگر رأى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 به خواست خدا مرا از صابران خواهى يافت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اينكه،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 كه حضرت ابراهيم عليه السلام تنها صحنه ذبح اسماعيل عليه السلام را در خواب مشاهده نكرد، بلكه در عالم خواب به وى دستور داده شد كه فرزندش اسماعيل را ذبح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 خواب انبيا با خواب‌هاى مردم تفاوت دارد؛ خواب انبيا حجّت است، امّا خواب‌هاى مردم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فلان كس خواب مى‌بيند در فلان مكان امامزاده‌اى دفن شده، و روح آن امامزاده به او دستور داده كه به مردم بگويد براى او گنبد و بارگاهى بسازند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نمى‌كند كه واقعاً چنين خوابى ديده باشد، و يا به اهداف و اغراض مالى و به دست آوردن درآمد و مانند آن، خوابى دروغين ساخته باشد، كه از هر دو نمونه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هيچ يك از خواب‌هاى مردم حجّت نيست، و منشأ عمل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 انبيا و پيامبران عليهم السلام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حضرت ابراهيم عليه السلام در مورد ذبح اسماعيل عليه السلام مى‌بيند، خوابى كه حضرت يوسف عليه السلام مى‌بيند،</w:t>
      </w:r>
      <w:r>
        <w:rPr>
          <w:rStyle w:val="FootnoteAnchor"/>
          <w:rtl w:val="true"/>
        </w:rPr>
        <w:footnoteReference w:id="76"/>
      </w:r>
      <w:r>
        <w:rPr>
          <w:rFonts w:ascii="IRNazanin" w:hAnsi="IRNazanin" w:eastAsia="IRNazanin"/>
          <w:color w:val="111111"/>
          <w:sz w:val="28"/>
          <w:sz w:val="28"/>
          <w:szCs w:val="28"/>
          <w:rtl w:val="true"/>
          <w:lang w:bidi="fa-IR"/>
        </w:rPr>
        <w:t>خوابى كه پيامبر اسلام صلى الله عليه و آله در مورد فتح مكّه مى‌بيند،</w:t>
      </w:r>
      <w:r>
        <w:rPr>
          <w:rStyle w:val="FootnoteAnchor"/>
          <w:rtl w:val="true"/>
        </w:rPr>
        <w:footnoteReference w:id="77"/>
      </w:r>
      <w:r>
        <w:rPr>
          <w:rFonts w:ascii="IRNazanin" w:hAnsi="IRNazanin" w:eastAsia="IRNazanin"/>
          <w:color w:val="111111"/>
          <w:sz w:val="28"/>
          <w:sz w:val="28"/>
          <w:szCs w:val="28"/>
          <w:rtl w:val="true"/>
          <w:lang w:bidi="fa-IR"/>
        </w:rPr>
        <w:t>و خواب ديگر انبيا همه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يكى از مجارى وحى انبيا خواب است، زيرا همان گونه كه فرشته در بيدارى بر پيامبران نازل مى‌شود، در خواب هم نازل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طبق آنچه در روايات آمده، خواب حضرت ابراهيم عليه السلام چند بار تكرار 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اوّلين بار در صحراى عرفات بود، بار ديگر در صحراى مشعر الحرام خواب ديد، سپس در منى همان خواب تكرار شد، تا اين كه ابراهيم عليه السلام مطمئن شد كه اين يك خواب معمولى نيست، بلكه مأموريّتى الهى است كه بايد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ابراهيم عليه السلام با ذبح اسماعيل عليه السلام نهايت ايثار را از خود بروز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اين فرزند را در سنّ پيرى به او داده، و مدّت‌ها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دور بوده، و به فرمان خدا با مادرش به تنهايى در صحراى گرم و سوزان مكّه</w:t>
      </w:r>
    </w:p>
    <w:p>
      <w:pPr>
        <w:pStyle w:val="BookText"/>
        <w:rPr/>
      </w:pPr>
      <w:r>
        <w:rPr>
          <w:rFonts w:ascii="IRNazanin" w:hAnsi="IRNazanin" w:eastAsia="IRNazanin"/>
          <w:color w:val="111111"/>
          <w:sz w:val="28"/>
          <w:sz w:val="28"/>
          <w:szCs w:val="28"/>
          <w:rtl w:val="true"/>
          <w:lang w:bidi="fa-IR"/>
        </w:rPr>
        <w:t>زندگى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اين‌طور تمام دلبستگى ابراهيم عليه السلام 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اسماعيل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مأموريّت يافته كه با دستان خويش سر از بدنش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بالاتر از اين ايثار تصوّر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اينكه، 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عليه السلام تسليم محض فرمان خدا بود، كه همسرش هاجر و فرزند سيزده ساله‌اش اسماعيل عليه السلام نيز آماده پذيرش فرمان الهى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كه حضرت ابراهيم عليه السلام نظر اسماعيل را در مورد اين مأموريّت پرسيد،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دستور خداست اجرا كن، به خواست خدا صبر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اسماعيل عليه السلام مأموريّت پدر را براى مادرش بيان كرد، هاجر خطاب به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اسماعيل حاصل تمام عمر من است، ولى در برابر فرمان خدا راهى جز اطاعت و تسليم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مأموريّتت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هر سه نفر آماده انجام فرمان پروردگار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اينكه، ابراهيم خليل عليه السلام دست فرزند دلبندش را گرفت و با هم به سوى قربانگاه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جمره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ستونى كه حجّاج در مناسك حج آن را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رسيدند شيطان ظاهر شد و شروع به وسوسه حضرت ابراهيم عليه السلام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كار غير عاقلانه‌اى است كه مى‌خواهى انجام دهى؟ اين خواب، وحى نبود، بلكه از وسوسه‌هاى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هفت سنگ برداشت و به سوى شيطان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مقدارى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جمره دوم، دوباره شيطان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جواب ملامت‌ها و سرزنش‌هاى مردم را چه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با هفت سنگريزه شيطان را دور كرد، و به حركت خود ادامه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براى بار سوم در محلّ جمره سوم ظاهر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مى‌خواهى عمرى را با هاجر زندگى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ذبح اسماعيل چگونه مى‌توانى</w:t>
      </w:r>
    </w:p>
    <w:p>
      <w:pPr>
        <w:pStyle w:val="BookText"/>
        <w:rPr/>
      </w:pPr>
      <w:r>
        <w:rPr>
          <w:rFonts w:ascii="IRNazanin" w:hAnsi="IRNazanin" w:eastAsia="IRNazanin"/>
          <w:color w:val="111111"/>
          <w:sz w:val="28"/>
          <w:sz w:val="28"/>
          <w:szCs w:val="28"/>
          <w:rtl w:val="true"/>
          <w:lang w:bidi="fa-IR"/>
        </w:rPr>
        <w:t>به صورت هاجر نگاه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بار سوم هفت سنگريزه ديگر به سوى شيطان پرتاب كرد، و هنگامى كه شيطان ديد وسوسه‌هاى او در عزم راسخ ابراهيم عليه السلام هيچ خللى وارد نمى‌كند، او را رها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و اسماعيل عليهما السلام به قربانگاه رسيده، آماده انجام فرمان خداوند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دو مانند ابر بهار اشك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پدر است و عاطفه پدرى دارد، و اسماعيل نوجوان فرزند اوست و محبّت و علاقه فرزندى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عاطفه و محبّت پدرى و فرزندى منافاتى با انجام فرمان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را انجام مى‌دهد، امّا گريه‌اش را 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اينكه، اسماعيل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تسليم فرمان پروردگار و آماده انجام مأموريّت پدر شده، خطاب به پدر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صورتم را بر روى خاك بگذار، تا چشمانت به چشمانم نيفتد، و عواطف پدرانه‌ات تحريك نشود؛ زيرا ممكن است مانع انجام فرمان پروردگار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دست‌هايم را محكم ببند، تا مبادا از خود بى خود گشته و مانع انجام مأموريّتت گردم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همه چيز آماده شده، و تمام مقدّمات فراهم گرديده، و اينك ابراهيم خليل قصد دارد فرزندش اسماعيل را به خاطر انجام فرمان الهى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كارد را بر گلوى اسماعيل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فشار مى‌دهد،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كارد تيز نيست، آن را امتحان مى‌كند، بسيار تيز و 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كارد را بر گلوى اسماعيل مى‌گذارد، ولى اين بار هم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كارد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نمى‌گذارى فرمان پروردگارم را انجام دهم؟ كارد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الخليل يأمرنى والجليل ينهانى؛ ابراهيم خليل مرا امر به بريدن مى‌كند، و خداى ابراهيم از اين كار مَنعم مى‌كند</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اينجا بود كه فرشته وحى بر حضرت ابراهيم عليه السلام نازل شد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كنيد</w:t>
      </w:r>
      <w:r>
        <w:rPr>
          <w:rFonts w:eastAsia="Amiri" w:cs="Amiri" w:ascii="Amiri" w:hAnsi="Amiri"/>
          <w:color w:val="111111"/>
          <w:sz w:val="28"/>
          <w:szCs w:val="28"/>
          <w:rtl w:val="true"/>
          <w:lang w:bidi="ar-SA"/>
        </w:rPr>
        <w:t>:</w:t>
      </w:r>
      <w:bookmarkStart w:id="284" w:name="pg1446_6279"/>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أَسْلَمَا وَتَلَّهُ لِلْجَبِينِ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وَنَادَيْنَاهُ أَنْ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الرُّؤْيَا إِنَّا كَذَلِكَ نَجْزِى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الْبَلَاءُ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وَفَدَيْنَاهُ 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وَتَرَكْنَا عَلَيْهِ فِي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هر دو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ابراهيم پيشانى او را بر خاك نهاد، او را ندا داديم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رؤيا را تحقّق 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قربانى فرزند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همان امتحان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قربانى عظيمى را فداى او كرديم، و نام نيك او را در امّت‌هاى بعد باقى نهاديم</w:t>
      </w:r>
      <w:r>
        <w:rPr>
          <w:rFonts w:eastAsia="IRNazanin" w:cs="IRNazanin"/>
          <w:color w:val="111111"/>
          <w:sz w:val="28"/>
          <w:szCs w:val="28"/>
          <w:rtl w:val="true"/>
          <w:lang w:bidi="fa-IR"/>
        </w:rPr>
        <w:t>».</w:t>
      </w:r>
    </w:p>
    <w:p>
      <w:pPr>
        <w:pStyle w:val="Heading3"/>
        <w:numPr>
          <w:ilvl w:val="2"/>
          <w:numId w:val="1"/>
        </w:numPr>
        <w:rPr/>
      </w:pPr>
      <w:bookmarkStart w:id="285" w:name="__RefHeading___Toc314556_383892988"/>
      <w:bookmarkStart w:id="286" w:name="_Toc108"/>
      <w:bookmarkEnd w:id="285"/>
      <w:r>
        <w:rPr>
          <w:rtl w:val="true"/>
        </w:rPr>
        <w:t>امتحان ديروز و آثار امروز</w:t>
      </w:r>
      <w:bookmarkEnd w:id="286"/>
    </w:p>
    <w:p>
      <w:pPr>
        <w:pStyle w:val="BookText"/>
        <w:rPr/>
      </w:pPr>
      <w:r>
        <w:rPr>
          <w:rFonts w:ascii="IRNazanin" w:hAnsi="IRNazanin" w:eastAsia="IRNazanin"/>
          <w:color w:val="111111"/>
          <w:sz w:val="28"/>
          <w:sz w:val="28"/>
          <w:szCs w:val="28"/>
          <w:rtl w:val="true"/>
          <w:lang w:bidi="fa-IR"/>
        </w:rPr>
        <w:t>امتحان حضرت ابراهيم عليه السلام با موفقيّت و سربلندى به پايان رسيد؛ امّا آثار آن امتحان تا به امروز باقى است، و تا قيام قيامت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زوّار خانه خدا كه به زيارت آن خانه مقدّس مى‌رود، و براى مناسك حج احرام مى‌بندد، به ياد امتحان بزرگ حضرت ابراهيم عليه السلام و آن ايثار و فداكارى بى‌مانند، گوسفندى را قربانى مى‌كند، و با اين قربانى هم آن خاطره را زنده نگه مى‌دارد، و هم هواها و هوس‌هاى خويش را ذبح مى‌نمايد</w:t>
      </w:r>
      <w:r>
        <w:rPr>
          <w:rFonts w:eastAsia="IRNazanin" w:cs="IRNazanin"/>
          <w:color w:val="111111"/>
          <w:sz w:val="28"/>
          <w:szCs w:val="28"/>
          <w:rtl w:val="true"/>
          <w:lang w:bidi="fa-IR"/>
        </w:rPr>
        <w:t>.</w:t>
      </w:r>
    </w:p>
    <w:p>
      <w:pPr>
        <w:pStyle w:val="Heading3"/>
        <w:numPr>
          <w:ilvl w:val="2"/>
          <w:numId w:val="1"/>
        </w:numPr>
        <w:rPr/>
      </w:pPr>
      <w:bookmarkStart w:id="287" w:name="__RefHeading___Toc314558_383892988"/>
      <w:bookmarkStart w:id="288" w:name="_Toc109"/>
      <w:bookmarkEnd w:id="287"/>
      <w:r>
        <w:rPr>
          <w:rtl w:val="true"/>
        </w:rPr>
        <w:t>قربانى ابراهيمى</w:t>
      </w:r>
      <w:bookmarkEnd w:id="28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كه گذشت، قربانى حجّاج در مكّه بايد يادآور ذبح حضرت ابراهيم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مدّتى بود كه قربانى‌ها در كوره‌هاى بزرگ سوخته يا در گودال‌هاى عظيم دفن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كه اين قربانى ابراهيمى نيست، گوشت قربانى كه قرآن مجيد دستور داده، بايد صرف فقرا و نيازمندان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فتوا داديم كه در آن شرايط در آنجا قربانى نكنند، بلكه اين سنّت الهى را در وطن بجا آورند، تا گوشت آن مصرف شود</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عربستان سعودى كه</w:t>
      </w:r>
      <w:bookmarkStart w:id="289" w:name="pg1446_6280"/>
    </w:p>
    <w:p>
      <w:pPr>
        <w:pStyle w:val="BookText"/>
        <w:rPr/>
      </w:pPr>
      <w:bookmarkEnd w:id="289"/>
      <w:r>
        <w:rPr>
          <w:rFonts w:ascii="IRNazanin" w:hAnsi="IRNazanin" w:eastAsia="IRNazanin"/>
          <w:color w:val="111111"/>
          <w:sz w:val="28"/>
          <w:sz w:val="28"/>
          <w:szCs w:val="28"/>
          <w:rtl w:val="true"/>
          <w:lang w:bidi="fa-IR"/>
        </w:rPr>
        <w:t>ادامه آن وضع را مايه آبروريزى ديد، دستگاه‌هاى مجهّز سردخانه‌اى تهيّه نموده، و تمام گوشت‌ها را بسته بندى كرده و براى نيازمندان به نقاط مختلف ارسال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وضعيّت بود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شرايط انجام قربانى در مكّه اشكالى ندارد</w:t>
      </w:r>
      <w:r>
        <w:rPr>
          <w:rFonts w:eastAsia="IRNazanin" w:cs="IRNazanin"/>
          <w:color w:val="111111"/>
          <w:sz w:val="28"/>
          <w:szCs w:val="28"/>
          <w:rtl w:val="true"/>
          <w:lang w:bidi="fa-IR"/>
        </w:rPr>
        <w:t>».</w:t>
      </w:r>
    </w:p>
    <w:p>
      <w:pPr>
        <w:pStyle w:val="Heading3"/>
        <w:numPr>
          <w:ilvl w:val="2"/>
          <w:numId w:val="1"/>
        </w:numPr>
        <w:rPr/>
      </w:pPr>
      <w:bookmarkStart w:id="290" w:name="__RefHeading___Toc314560_383892988"/>
      <w:bookmarkStart w:id="291" w:name="_Toc110"/>
      <w:bookmarkEnd w:id="290"/>
      <w:r>
        <w:rPr>
          <w:rtl w:val="true"/>
        </w:rPr>
        <w:t>نكته‌ها و درس‌ها</w:t>
      </w:r>
      <w:bookmarkEnd w:id="291"/>
    </w:p>
    <w:p>
      <w:pPr>
        <w:pStyle w:val="Heading4"/>
        <w:numPr>
          <w:ilvl w:val="3"/>
          <w:numId w:val="1"/>
        </w:numPr>
        <w:rPr/>
      </w:pPr>
      <w:bookmarkStart w:id="292" w:name="__RefHeading___Toc314562_383892988"/>
      <w:bookmarkStart w:id="293" w:name="_Toc111"/>
      <w:bookmarkEnd w:id="292"/>
      <w:r>
        <w:rPr/>
        <w:t>1</w:t>
      </w:r>
      <w:r>
        <w:rPr>
          <w:rtl w:val="true"/>
        </w:rPr>
        <w:t xml:space="preserve">. </w:t>
      </w:r>
      <w:r>
        <w:rPr>
          <w:rtl w:val="true"/>
        </w:rPr>
        <w:t>آزمايش و امتحان</w:t>
      </w:r>
      <w:bookmarkEnd w:id="293"/>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دنيا امتحان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نكنيد خدا شما را امتحان نكند، بلكه دعا كنيد در امتحانات روسفيد شويد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امتحان مى‌كند؟ مگر بندگانش را نمى‌شناسد؟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الهى براى شناخت بندگان نيست، بلكه براى اين است كه صفات درونى بندگان در لابه‌لاى اعمال آنها ظاهر و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 ياران فداكارش انسان‌هاى ايثارگر و شهادت‌طلب و فداكارى بودند، امّا خداوند به صفات درونى تا زمانى كه بارز و آشكار نشود، پاداش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در صحراى كربلا آن صفات را از خود بروز داده، و در عمل آشكار كنند، تا استحقاق پاداش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آزمايش و امتحانات الهى براى كشف مجهولات نيست، بلكه براى عينيّت بخشيدن به صفات درونى است</w:t>
      </w:r>
      <w:r>
        <w:rPr>
          <w:rFonts w:eastAsia="IRNazanin" w:cs="IRNazanin"/>
          <w:color w:val="111111"/>
          <w:sz w:val="28"/>
          <w:szCs w:val="28"/>
          <w:rtl w:val="true"/>
          <w:lang w:bidi="fa-IR"/>
        </w:rPr>
        <w:t>.</w:t>
      </w:r>
    </w:p>
    <w:p>
      <w:pPr>
        <w:pStyle w:val="Heading4"/>
        <w:numPr>
          <w:ilvl w:val="3"/>
          <w:numId w:val="1"/>
        </w:numPr>
        <w:rPr/>
      </w:pPr>
      <w:bookmarkStart w:id="294" w:name="__RefHeading___Toc314564_383892988"/>
      <w:bookmarkStart w:id="295" w:name="_Toc112"/>
      <w:bookmarkEnd w:id="294"/>
      <w:r>
        <w:rPr/>
        <w:t>2</w:t>
      </w:r>
      <w:r>
        <w:rPr>
          <w:rtl w:val="true"/>
        </w:rPr>
        <w:t xml:space="preserve">. </w:t>
      </w:r>
      <w:r>
        <w:rPr>
          <w:rtl w:val="true"/>
        </w:rPr>
        <w:t>تفاوت امتحان اشخاص</w:t>
      </w:r>
      <w:bookmarkEnd w:id="29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آزمايش اشخاص مختلف با توجّه به موقعيّت و مقام آنها متفاوت است</w:t>
      </w:r>
      <w:r>
        <w:rPr>
          <w:rFonts w:eastAsia="Amiri" w:cs="Amiri" w:ascii="Amiri" w:hAnsi="Amiri"/>
          <w:color w:val="111111"/>
          <w:sz w:val="28"/>
          <w:szCs w:val="28"/>
          <w:rtl w:val="true"/>
          <w:lang w:bidi="ar-SA"/>
        </w:rPr>
        <w:t>.</w:t>
      </w:r>
      <w:bookmarkStart w:id="296" w:name="pg1446_6281"/>
    </w:p>
    <w:p>
      <w:pPr>
        <w:pStyle w:val="BookText"/>
        <w:rPr/>
      </w:pPr>
      <w:bookmarkEnd w:id="296"/>
      <w:r>
        <w:rPr>
          <w:rFonts w:ascii="IRNazanin" w:hAnsi="IRNazanin" w:eastAsia="IRNazanin"/>
          <w:color w:val="111111"/>
          <w:sz w:val="28"/>
          <w:sz w:val="28"/>
          <w:szCs w:val="28"/>
          <w:rtl w:val="true"/>
          <w:lang w:bidi="fa-IR"/>
        </w:rPr>
        <w:t>امتحانى كه خداوند از حضرت ابراهيم عليه السلام گرفت از يك عالم بزرگ دينى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يك عالم بزرگ با عالم متوسّط و معمولى يكسان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امتحان عالم با جاهل همسان نمى‌باشد، بلكه آزمايش هر شخصى بر حسب استعداد و امكاناتى كه دارد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امتحان‌هاى حضرت ابراهيم عليه السلام با توجّه به رفعت مقام و اوج ايمان و تقرّبش بسيار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بت‌پرستان بابل و شكستن بت‌ها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آتش انداختن آن حضرت، تبعيد از بابل به شام، فرستادن همسر و فرزندش به بيابان خشك مكّه، و بالاخره ذبح حضرت اسماعيل عليه السلام از جمله امتحانات سخت آن حضرت بود، كه از همه آنها سربلند بيرون درآمد</w:t>
      </w:r>
      <w:r>
        <w:rPr>
          <w:rFonts w:eastAsia="IRNazanin" w:cs="IRNazanin"/>
          <w:color w:val="111111"/>
          <w:sz w:val="28"/>
          <w:szCs w:val="28"/>
          <w:rtl w:val="true"/>
          <w:lang w:bidi="fa-IR"/>
        </w:rPr>
        <w:t>.</w:t>
      </w:r>
    </w:p>
    <w:p>
      <w:pPr>
        <w:pStyle w:val="Heading4"/>
        <w:numPr>
          <w:ilvl w:val="3"/>
          <w:numId w:val="1"/>
        </w:numPr>
        <w:rPr/>
      </w:pPr>
      <w:bookmarkStart w:id="297" w:name="__RefHeading___Toc314566_383892988"/>
      <w:bookmarkStart w:id="298" w:name="_Toc113"/>
      <w:bookmarkEnd w:id="297"/>
      <w:r>
        <w:rPr/>
        <w:t>3</w:t>
      </w:r>
      <w:r>
        <w:rPr>
          <w:rtl w:val="true"/>
        </w:rPr>
        <w:t xml:space="preserve">. </w:t>
      </w:r>
      <w:r>
        <w:rPr>
          <w:rtl w:val="true"/>
        </w:rPr>
        <w:t>پاداش‌هاى الهى</w:t>
      </w:r>
      <w:bookmarkEnd w:id="298"/>
    </w:p>
    <w:p>
      <w:pPr>
        <w:pStyle w:val="BookText"/>
        <w:rPr/>
      </w:pPr>
      <w:r>
        <w:rPr>
          <w:rFonts w:ascii="IRNazanin" w:hAnsi="IRNazanin" w:eastAsia="IRNazanin"/>
          <w:color w:val="111111"/>
          <w:sz w:val="28"/>
          <w:sz w:val="28"/>
          <w:szCs w:val="28"/>
          <w:rtl w:val="true"/>
          <w:lang w:bidi="fa-IR"/>
        </w:rPr>
        <w:t>خداوند متعال به كسانى كه در آزمايش‌ها و امتحانات قبول مى‌شوند پاداش مى‌دهد، امّا پاداش‌هاى الهى در خور امتحان نيست، بلكه در خور مقام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كربلا نصف روز فداكارى و ايثار كردند، امّا خداوند چقدر به آنها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گاه پنج شش ميليون نفر در ايّام شهادت حضرت امام حسين عليه السلام در كنار مزار آن شهدا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شفاعت آن بزرگواران كه بسيار بالاتر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امروز هم در معرض امتحانات سخت و مشكلى هستند؛ وسوسه‌هاى شيطان، عوامل فحشا و فساد، سايت‌هاى اينترنتى فاسد و مفسد، ماهواره‌هاى فساد برانگيز، بلوتوث‌هاى بى‌شرمانه، و ديگر عوامل فساد، جوانان ما را در معرض امتحانات سختى قرار داده، كه بايد سعى كنند با توكّل بر خدا و توسّل به حضرات معصومين عليهم السلام و تلاش و كوشش مستمر و خستگى‌ناپذير، ان‌شاءاللَّه از امتحان‌ها سرافراز خارج شوند</w:t>
      </w:r>
      <w:r>
        <w:rPr>
          <w:rFonts w:eastAsia="IRNazanin" w:cs="IRNazanin"/>
          <w:color w:val="111111"/>
          <w:sz w:val="28"/>
          <w:szCs w:val="28"/>
          <w:rtl w:val="true"/>
          <w:lang w:bidi="fa-IR"/>
        </w:rPr>
        <w:t>.</w:t>
      </w:r>
      <w:bookmarkStart w:id="299" w:name="pg1446_6285"/>
    </w:p>
    <w:p>
      <w:pPr>
        <w:pStyle w:val="Heading2"/>
        <w:numPr>
          <w:ilvl w:val="1"/>
          <w:numId w:val="1"/>
        </w:numPr>
        <w:rPr/>
      </w:pPr>
      <w:bookmarkStart w:id="300" w:name="__RefHeading___Toc314568_383892988"/>
      <w:bookmarkStart w:id="301" w:name="_Toc114"/>
      <w:bookmarkEnd w:id="299"/>
      <w:bookmarkEnd w:id="300"/>
      <w:r>
        <w:rPr>
          <w:rtl w:val="true"/>
        </w:rPr>
        <w:t>فصل يازدهم</w:t>
      </w:r>
      <w:r>
        <w:rPr>
          <w:rtl w:val="true"/>
        </w:rPr>
        <w:t>:</w:t>
      </w:r>
      <w:bookmarkEnd w:id="301"/>
    </w:p>
    <w:p>
      <w:pPr>
        <w:pStyle w:val="Heading3"/>
        <w:numPr>
          <w:ilvl w:val="2"/>
          <w:numId w:val="1"/>
        </w:numPr>
        <w:rPr/>
      </w:pPr>
      <w:bookmarkStart w:id="302" w:name="__RefHeading___Toc314570_383892988"/>
      <w:bookmarkStart w:id="303" w:name="_Toc115"/>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مناسك حج</w:t>
      </w:r>
    </w:p>
    <w:p>
      <w:pPr>
        <w:pStyle w:val="BookText"/>
        <w:rPr/>
      </w:pPr>
      <w:r>
        <w:rPr>
          <w:rFonts w:ascii="IRNazanin" w:hAnsi="IRNazanin" w:eastAsia="IRNazanin"/>
          <w:color w:val="111111"/>
          <w:sz w:val="28"/>
          <w:sz w:val="28"/>
          <w:szCs w:val="28"/>
          <w:rtl w:val="true"/>
          <w:lang w:bidi="fa-IR"/>
        </w:rPr>
        <w:t>يكى ديگر از افتخارات حضرت ابراهيم خليل عليه السلام اين است كه آن حضرت بنيانگذار مناسك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هزار سال قبل، اين پيامبر اولوالعزم بنياد مراسم حج را نهاد، كه خداوند طىّ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آن را به پيامبر اسلام صلى الله عليه و آله يادآورى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بَوَّأْنَا لِإِبْرَاهِيمَ مَكَانَ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بياور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را كه محلّ خانه كعبه را براى ابراهيم آماده ساختيم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 را بنا كند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كه خانه كعبه در زمان حضرت آدم عليه السلام ساخته شده </w:t>
      </w:r>
      <w:r>
        <w:rPr>
          <w:rStyle w:val="FootnoteAnchor"/>
          <w:rtl w:val="true"/>
        </w:rPr>
        <w:footnoteReference w:id="83"/>
      </w:r>
      <w:r>
        <w:rPr>
          <w:rFonts w:ascii="IRNazanin" w:hAnsi="IRNazanin" w:eastAsia="IRNazanin"/>
          <w:color w:val="111111"/>
          <w:sz w:val="28"/>
          <w:sz w:val="28"/>
          <w:szCs w:val="28"/>
          <w:rtl w:val="true"/>
          <w:lang w:bidi="fa-IR"/>
        </w:rPr>
        <w:t>و پس از طوفان نوح عليه السلام ويران گشته و باقيمانده آثارش در زير گِل و لاى حاصل از سيلاب‌ها و خاك‌ها و شن‌هاى حاصل از باد و طوفان پنهان شده بود، خداوند به حضرت ابراهيم عليه السلام دستور داد آن را بازسازى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از روايات،</w:t>
      </w:r>
      <w:r>
        <w:rPr>
          <w:rStyle w:val="FootnoteAnchor"/>
          <w:rtl w:val="true"/>
        </w:rPr>
        <w:footnoteReference w:id="84"/>
      </w:r>
      <w:r>
        <w:rPr>
          <w:rFonts w:ascii="IRNazanin" w:hAnsi="IRNazanin" w:eastAsia="IRNazanin"/>
          <w:color w:val="111111"/>
          <w:sz w:val="28"/>
          <w:sz w:val="28"/>
          <w:szCs w:val="28"/>
          <w:rtl w:val="true"/>
          <w:lang w:bidi="fa-IR"/>
        </w:rPr>
        <w:t>هنگامى كه فرمان ساختن خانه كعبه بر روى پايه‌هاى پيشين آن به حضرت ابراهيم عليه السلام داده شد، آن حضرت خطاب به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جاى پايه‌هاى خانه‌ات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طوفانى فرستاد، خاك‌هاى روى پايه‌هاى خانه كعبه كنار رفت، و پايه‌هايى كه حضرت آدم عليه السلام نهاده بود،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ابراهيم عليه السلام كار بازسازى خانه خدا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جوان و با نشاط و پرقدرت، با همكارى عدّه‌اى از فرشتگان سنگ‌هاى مناسب را از كوه‌هاى اطراف كعبه به ابراهيم خليل رساندند و آن حضرت خانه را ساخت، و بدين شكل خانه كعبه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اشاره به دستور بناى خانه كعبه، سه دستور به ابراهيم خليل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لَاتُشْرِكْ بِى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من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معمولًا اين آيه شريفه را به معناى شريك قرار ندادن براى خداوند تفسير كرده‌اند، ولى به نظر مى‌رسد كه خداوند متعال در اين آيه دستور خلوص عمل به حضرت ابراهيم عليه السلام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خانه‌ام نيّتت را خالص گردان، و فقط براى رضا و خشنودى من آن را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هر كارى با خلوص نيّت انجام پذيرد، بادوام و پربركت و آبرومند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هم بايد سعى كنيم در تمام كارها فقط به جلب رضايت پروردگار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مى‌سازيم، اگر سرپرستى ايتام را مى‌پذيريم، اگر نماز واجب يا مستحب مى‌خوانيم، اگر عهده‌دار بناى درمانگاه و حسينيّه و بيمارستان و مدرسه مى‌شويم، اگر به زيارت مى‌رويم، و خلاصه دست به هر كارى مى‌زنيم فقط و فقط به رضايت پروردگار و قرب الهى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آنچه براى خدا انجام مى‌شود، پايدار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گاه مساجد بسيار بزرگ و مجلّل و وسيعى با انواع امكانات ساخته مى‌شود، امّا نمازگزار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مساجد كوچك قديمى وجود دارد كه غلغله است و جاى خالى در آن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نيّت اين را پررونق، و عدم اخلاص آن را كم رونق كرده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عجيب حضرت ابراهيم عليه السلام آنقدر مؤثّر بود كه پس از سه هزار سال</w:t>
      </w:r>
    </w:p>
    <w:p>
      <w:pPr>
        <w:pStyle w:val="BookText"/>
        <w:rPr/>
      </w:pPr>
      <w:r>
        <w:rPr>
          <w:rFonts w:ascii="IRNazanin" w:hAnsi="IRNazanin" w:eastAsia="IRNazanin"/>
          <w:color w:val="111111"/>
          <w:sz w:val="28"/>
          <w:sz w:val="28"/>
          <w:szCs w:val="28"/>
          <w:rtl w:val="true"/>
          <w:lang w:bidi="fa-IR"/>
        </w:rPr>
        <w:t>روز به روز بر عظمت خانه كعبه و مراسم حج افزوده مى‌شود؛ خانه و مراسمى كه قوى‌ترين نويسندگان، و تواناترين خطيبان و سخنرانان، از توصيف آن عاجزند، و بايد رفت و از نزديك مشاهده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بَيْتِىَ لِلطَّائِفِينَ وَالْقَائِمِينَ وَالرُّكَّعِ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خانه‌ام را براى طواف‌كنندگان و قيام‌كنندگان و ركوع‌كنندگان و سجده‌گزاران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بت‌ها و از هرگونه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دستورى كه خداوند به خليلش مى‌دهد اين است كه پس از بناى كعبه، آن را از هر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چهارگروه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كه در حال نماز قيام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براى طواف‌كنندگان و نمازگزاران آن را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نظافت ظاهرى آن را عهده‌دار شو، و هم آن را از لوث وجود بت‌هاى سنگى و چوبى پاك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تميز نگه داشتن خانه خدا اختصاص به كعبه و مسجدالحرام ندارد، بلكه بر همه مسلمانان در سراسر جهان لازم است، تمام مساجد را همواره تميز و باشكوه نگه دارند، تا مؤمنان با شوق و رغبت، جهت برگزارى نماز جماعت و فرادا و ديگر مراسم عبادى و دينى در مساجد حاضر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فِى النَّاسِ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مردم را دعوت عمومى به حج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سومين دستور پروردگار به ابراهيم خليل عليه السلام پس از بنا و تميزكردن خانه كعبه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خانه كعبه آماده پذيرايى از ميهمانان خود مى‌باشد، همه مردم را به صورت عام دعوت به حج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ابراهيم عليه السلام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 در اين فضا به گوش كسى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الْاذانُ وَعَلَيْنَا الْبَلاغُ</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تو صدا بزن، ما به گوش همه مى‌رسانيم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ابراهيم عليه السلام به سمت شرق و غرب عالم رو كرد، و با اين عبارت مردم را به حج فرا 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كُتِبَ عَلَيْكُمُ الْحَجُّ الَى الْبَيْتِ الْعَتيقُ فَاجيبُوا رَبَّكُمْ</w:t>
      </w:r>
    </w:p>
    <w:p>
      <w:pPr>
        <w:pStyle w:val="BookText"/>
        <w:rPr/>
      </w:pPr>
      <w:r>
        <w:rPr>
          <w:rFonts w:ascii="Amiri" w:hAnsi="Amiri" w:eastAsia="Amiri" w:cs="Amiri"/>
          <w:color w:val="111111"/>
          <w:sz w:val="28"/>
          <w:sz w:val="28"/>
          <w:szCs w:val="28"/>
          <w:rtl w:val="true"/>
          <w:lang w:bidi="ar-SA"/>
        </w:rPr>
        <w:t>؛ 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خانه خداوند بر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مستطيع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واجب شده است، خداوندتان را اجابت كرده و تكليف الهى را بجا 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مطابق وعده‌اى كه داده بود، نه تنها صداى پيامبرش را به گوش همه جهانيان عصر ابراهيم عليه السلام رساند، بلكه صداى او را به گوش تمام انسان‌هاى موجود در شكم مادر و انسان‌هايى كه تا قيام قيامت خواهند آمد، رساند و در نتيجه كسانى كه در پاسخ نداى ابراهيم لبّيك گفتند، خداوند توفيق تشرّف حج را نصيبشان خواهد كرد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آيا گسترده‌ترين و وسيع‌ترين رسانه‌هاى جهان قادرند اخبار خود را به جنين‌هاى درون رحم مادران و نسل‌هاى آينده‌اى كه هنوز نطفه آنها منعقد نشده برسانند؟ خداوند متعال در ادامه 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 رِجَالًا وَعَلَى كُلِّ ضَامِرٍ يَأْتِينَ مِنْ كُلِّ فَجٍّ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پياده و سواره بر مركب‌هاى لاغر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چابك و ورزيده از هر راه دورى به سوى تو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بر مركب‌هاى لاغر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خصوصيّتى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در پاسخ اين سؤال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گذشته، رفتن به مكّه به وسيله اسب و مانند آن، آنقدر مشكلات و ناملايمات داشت، كه وقتى به مقصد مى‌رسيدند اسب فربه و چاق، لاغر و نحيف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 به فلسفه حج و آثار و فوايد آن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منافع مختلف مادّى و معنوى و اخلاقى و سياسى و اقتصادى و اجتماعى دارد كه در مباحث آينده به آنها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اينجا لازم به ذكر است، اين كه جمعى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 مكتب اهل‌بيت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احكام الهى فلسفه‌اى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پيروان مكتب اهل بيت معتقديم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حكيم است، و شخص حكيم بى‌حساب دستورى صادر نمى‌كند، و از انجام كارى جلوگيرى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او مصلحتى دارد، و در نهى كردن‌هايش مفسده‌اى نهفته است، هر چند اين مصالح و مفاسد براى ذات پاك او سودى ندارد، زيرا او از همه چيز غنى و بى‌نياز است، امّا براى ما مكلّفين مفيد و سومند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سپس به برخى از جزئيّات مناسك حج پرداخته،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وَيَذْكُرُوا اسْمَ اللَّهِ فِى أَيَّامٍ مَّعْلُومَاتٍ عَلَى مَا رَزَقَهُمْ مِّنْ بَهِيمَةِ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روزهاى معيّنى نام خدا را، بر چهارپايانى كه به آنها روزى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برخى از جزئيّات حج در قرآن مجيد آمده در حالى كه خداوند متعال متعرّض جزئيّات نماز در قرآن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اشاره به سه روز بيتوته حجّاج در منى در 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در آنجا بيتوته كرده و ذكر خدا را بگويند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لاالهَ الَّا اللَّهُ واللَّهُ اكْبَرُ، اللَّهُ اكْبَرُ، عَلى ما هَدانا، وَاللَّهُ اكْبَرُ عَلى ما رَزَقْنا مِنْ بَهيمَةِ الْانْعامِ، وَالْحَمْدُ للَّهِ عَلى ما ابْلانا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سپس به يكى ديگر از اعمال حج، كه قربانى است، اشاره كرده و دستور مصرف گوشت قربانى را مى‌دهد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مِنْهَا وَأَطْعِمُوا الْبَائِسَ الْفَقِيرَ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گوشت آنها بخوريد، و بينواى فقير را نيز اطعام نماييد</w:t>
      </w:r>
      <w:r>
        <w:rPr>
          <w:rFonts w:eastAsia="IRNazanin" w:cs="IRNazanin"/>
          <w:color w:val="111111"/>
          <w:sz w:val="28"/>
          <w:szCs w:val="28"/>
          <w:rtl w:val="true"/>
          <w:lang w:bidi="fa-IR"/>
        </w:rPr>
        <w:t>».</w:t>
      </w:r>
      <w:bookmarkStart w:id="304" w:name="pg1446_6290"/>
    </w:p>
    <w:p>
      <w:pPr>
        <w:pStyle w:val="BookText"/>
        <w:rPr/>
      </w:pPr>
      <w:bookmarkEnd w:id="304"/>
      <w:r>
        <w:rPr>
          <w:rFonts w:ascii="IRNazanin" w:hAnsi="IRNazanin" w:eastAsia="IRNazanin"/>
          <w:color w:val="111111"/>
          <w:sz w:val="28"/>
          <w:sz w:val="28"/>
          <w:szCs w:val="28"/>
          <w:rtl w:val="true"/>
          <w:lang w:bidi="fa-IR"/>
        </w:rPr>
        <w:t>اين آيه شريفه صراحت در لزوم استفاده از گوشت‌هاى قربانى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امروز، عدّه‌اى مخالف خوردن گوشت هستند، در حالى كه اين سخن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استفاده از گوشت را به صورت معتدل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تَرَكَه ارْبَعينَ صَباحاً لَمْ يَأْكُلِ الَّحْمَ ساءَ خُلْقُهُ، وَمَنْ ساءَ خُلْقُهُ فَأَذِّنُوا فى اذُنِه</w:t>
      </w:r>
    </w:p>
    <w:p>
      <w:pPr>
        <w:pStyle w:val="BookText"/>
        <w:rPr/>
      </w:pPr>
      <w:r>
        <w:rPr>
          <w:rFonts w:ascii="IRNazanin" w:hAnsi="IRNazanin" w:eastAsia="IRNazanin"/>
          <w:color w:val="111111"/>
          <w:sz w:val="28"/>
          <w:sz w:val="28"/>
          <w:szCs w:val="28"/>
          <w:rtl w:val="true"/>
          <w:lang w:bidi="fa-IR"/>
        </w:rPr>
        <w:t>؛ كسى كه چهل روز گوشت نخورد بداخلاق مى‌شود، و بايد در گوش كسى كه بداخلاق شده اذان گفت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بنابراين، استفاده از گوشت در حدّ متعادل خوب است، البتّه افراط و زياده‌روى در هيچ كارى از جمله خوردن گوشت سزاوار نيست، در روايات آمده است كه شكم‌هاى خود را مقبره و گورستان حيوانات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لاتَجْعَلُوا قُلُوبَكُمْ مَقابِرَ الْحَيْوانِ</w:t>
      </w:r>
      <w:r>
        <w:rPr>
          <w:rFonts w:eastAsia="Amiri" w:cs="Amiri" w:ascii="Amiri" w:hAnsi="Amiri"/>
          <w:color w:val="111111"/>
          <w:sz w:val="28"/>
          <w:szCs w:val="28"/>
          <w:rtl w:val="true"/>
          <w:lang w:bidi="ar-SA"/>
        </w:rPr>
        <w:t>).</w:t>
      </w:r>
      <w:r>
        <w:rPr>
          <w:rStyle w:val="FootnoteAnchor"/>
          <w:rtl w:val="true"/>
        </w:rPr>
        <w:footnoteReference w:id="90"/>
      </w:r>
    </w:p>
    <w:p>
      <w:pPr>
        <w:pStyle w:val="Heading3"/>
        <w:numPr>
          <w:ilvl w:val="2"/>
          <w:numId w:val="1"/>
        </w:numPr>
        <w:rPr/>
      </w:pPr>
      <w:bookmarkStart w:id="305" w:name="__RefHeading___Toc314572_383892988"/>
      <w:bookmarkStart w:id="306" w:name="_Toc116"/>
      <w:bookmarkEnd w:id="305"/>
      <w:r>
        <w:rPr>
          <w:rtl w:val="true"/>
        </w:rPr>
        <w:t>نكته‌ها و درس‌ها</w:t>
      </w:r>
      <w:bookmarkEnd w:id="306"/>
    </w:p>
    <w:p>
      <w:pPr>
        <w:pStyle w:val="Heading3"/>
        <w:numPr>
          <w:ilvl w:val="2"/>
          <w:numId w:val="1"/>
        </w:numPr>
        <w:rPr/>
      </w:pPr>
      <w:bookmarkStart w:id="307" w:name="__RefHeading___Toc314574_383892988"/>
      <w:bookmarkStart w:id="308" w:name="_Toc117"/>
      <w:bookmarkEnd w:id="307"/>
      <w:r>
        <w:rPr>
          <w:rtl w:val="true"/>
        </w:rPr>
        <w:t>شكر نعمت</w:t>
      </w:r>
      <w:bookmarkEnd w:id="30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در مقابل نعمت‌هايى كه خداوند به ما ارزانى داشته شاكر و قدردان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شكر نعمت اين است كه صدها هزار قربانى را در كوره‌هاى مخصوص ريخته و آنها را آتش بزنيم، و يا در گودال‌هاى بزرگ به وسيله لودر و مانند آن دفن كنيم؟ به خاطر دارم زمانى كه قربانى‌ها دفن مى‌شد، يا آن را آتش مى‌زدند، شخصى در قربانگاه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دستور داده كه اين همه قربانى تلف شود، و ميليون‌ها گوسفند را بكشند و بسوزانند يا دفن كنند؟ خدا را شكر مى‌كنيم كه عربستان سعودى تصميم عاقلانه‌اى گرفت و با هزينه فراوان امكان بسته‌بندى</w:t>
      </w:r>
      <w:bookmarkStart w:id="309" w:name="pg1446_6291"/>
    </w:p>
    <w:p>
      <w:pPr>
        <w:pStyle w:val="BookText"/>
        <w:rPr/>
      </w:pPr>
      <w:bookmarkEnd w:id="309"/>
      <w:r>
        <w:rPr>
          <w:rFonts w:ascii="IRNazanin" w:hAnsi="IRNazanin" w:eastAsia="IRNazanin"/>
          <w:color w:val="111111"/>
          <w:sz w:val="28"/>
          <w:sz w:val="28"/>
          <w:szCs w:val="28"/>
          <w:rtl w:val="true"/>
          <w:lang w:bidi="fa-IR"/>
        </w:rPr>
        <w:t>بهداشتى گوشت‌ها و ارسال آن را به مناطق محروم فراهم كرد، و اين علامت سؤال از اعمال و مناسك حج برداشته شد</w:t>
      </w:r>
      <w:r>
        <w:rPr>
          <w:rFonts w:eastAsia="IRNazanin" w:cs="IRNazanin"/>
          <w:color w:val="111111"/>
          <w:sz w:val="28"/>
          <w:szCs w:val="28"/>
          <w:rtl w:val="true"/>
          <w:lang w:bidi="fa-IR"/>
        </w:rPr>
        <w:t>.</w:t>
      </w:r>
    </w:p>
    <w:p>
      <w:pPr>
        <w:pStyle w:val="Heading3"/>
        <w:numPr>
          <w:ilvl w:val="2"/>
          <w:numId w:val="1"/>
        </w:numPr>
        <w:rPr/>
      </w:pPr>
      <w:bookmarkStart w:id="310" w:name="__RefHeading___Toc314576_383892988"/>
      <w:bookmarkStart w:id="311" w:name="_Toc118"/>
      <w:bookmarkEnd w:id="310"/>
      <w:r>
        <w:rPr>
          <w:rtl w:val="true"/>
        </w:rPr>
        <w:t>مقايسه‌اى بين حجّ امروز و ديروز</w:t>
      </w:r>
      <w:bookmarkEnd w:id="311"/>
    </w:p>
    <w:p>
      <w:pPr>
        <w:pStyle w:val="BookText"/>
        <w:rPr/>
      </w:pPr>
      <w:r>
        <w:rPr>
          <w:rFonts w:ascii="IRNazanin" w:hAnsi="IRNazanin" w:eastAsia="IRNazanin"/>
          <w:color w:val="111111"/>
          <w:sz w:val="28"/>
          <w:sz w:val="28"/>
          <w:szCs w:val="28"/>
          <w:rtl w:val="true"/>
          <w:lang w:bidi="fa-IR"/>
        </w:rPr>
        <w:t>حجّى كه امروز انجام مى‌شود در مقابل حجّى كه گذشتگان ما انجام مى‌دادند، تفاوت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زوّار بيت اللَّه الحرام سوار بر هواپيما مى‌شوند و ظرف كمتر از سه ساعت به فرودگاه مقصد مى‌رسند و از آنجا با اتوبوس‌هاى مجهّز، كه انسان در درون آن ماشين‌ها احساس گرما نمى‌كند، به هتل‌هاى محلّ سكونت منتقل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گذشته طىّ اين مسير مشكلات و ناملايمات بسيار زيادى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ابوالفتوح رازى از بزرگان مفسّران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برادران مسلمان به هنگام طواف پيرمرد قدخميده‌اى را، كه عصازنان در حال طواف بود،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او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مدّت در راه بودم؟ پنج سال طول كشيد تا به مكّه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گونه پير و قدخميده و شكسته نبودم، و موهايم سفيد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ناملايمات سفر با من چنين كرد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سفر كسى، هر چند پياده، پنج سال طول بكشد؟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در زمان‌هاى گذشته شخصى از شمال آفريقا يا اقيانوسيّه با پاى پياده و مقدار محدودى پول به سمت مكّه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پولش تمام مى‌شود، براى مخارج روزانه و هزينه سفر بايد چند ماهى را در مكانى توقّف كرده، و از راه كارگرى و مانند آن مقدارى پس‌انداز نمايد، سپس به حركت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بيمار مى‌گردد، براى معالجه و درمان مجبور مى‌شود مدّتى ديگر توقّف كرده، و پس از درمان به مسير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bookmarkStart w:id="312" w:name="pg1446_6292"/>
    </w:p>
    <w:p>
      <w:pPr>
        <w:pStyle w:val="BookText"/>
        <w:rPr/>
      </w:pPr>
      <w:bookmarkEnd w:id="312"/>
      <w:r>
        <w:rPr>
          <w:rFonts w:ascii="IRNazanin" w:hAnsi="IRNazanin" w:eastAsia="IRNazanin"/>
          <w:color w:val="111111"/>
          <w:sz w:val="28"/>
          <w:sz w:val="28"/>
          <w:szCs w:val="28"/>
          <w:rtl w:val="true"/>
          <w:lang w:bidi="fa-IR"/>
        </w:rPr>
        <w:t>به جايى مى‌رسد كه به علّت ناامنى يا سيل و مانند آن راه بسته شده، و مجبور مى‌شود تا باز شدن راه صبر كرده، سپس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مشكلات و موانعى، زمان زيادى نياز است تا به مكّه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گذشته مردم با مشكلات فراوان و طاقت فرسا به حج مشرّف مى‌شدند، امّا اكنون سفرها بسيار راحت و آسان شده، ولى متأسفانه گاه با ناشكرى‌هايى مواجه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به‌تازگى شخصى به حج رفته و سفر سختى را پشت سر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مقابل سختيهاى گذشتگان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گفتم اين سفر را نصيب من كردى، ولى نصيب فرزندانم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تفاوت ره از كجاست تا به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نه چندان دور نيز امكانات سفر بسيار متفاوت با زمان ما بود، به خاطر دارم در اوّلين سفرى كه به حج مشرّف شديم بسيار سخت بود، بايد هنگام صبح سوار بر ماشين‌هاى بارى بى‌سقف و سرباز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 بر سر و صورت برهنه ما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در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سوزش آفتاب به قدرى زياد بود كه پوست صورت عدّه زيادى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حجّاج محترم با توجّه به فتاواى مراجع معظّم تقليد شبانه با اتوبوس‌هاى مجهّز حركت كرده، و فارغ از اين مشكلات به راحتى فاصله ميقات تا مكّه را طى نموده، و اعمال خود را بجا آورده، و از احرام خارج مى‌شوند؛ در حالى كه اصحاب ائمّه در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مدينه تا مكّه را طى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شكر اين نعمت‌ها را بجا آورند</w:t>
      </w:r>
      <w:r>
        <w:rPr>
          <w:rFonts w:eastAsia="IRNazanin" w:cs="IRNazanin"/>
          <w:color w:val="111111"/>
          <w:sz w:val="28"/>
          <w:szCs w:val="28"/>
          <w:rtl w:val="true"/>
          <w:lang w:bidi="fa-IR"/>
        </w:rPr>
        <w:t>.</w:t>
      </w:r>
    </w:p>
    <w:p>
      <w:pPr>
        <w:pStyle w:val="Heading3"/>
        <w:numPr>
          <w:ilvl w:val="2"/>
          <w:numId w:val="1"/>
        </w:numPr>
        <w:rPr/>
      </w:pPr>
      <w:bookmarkStart w:id="313" w:name="__RefHeading___Toc314578_383892988"/>
      <w:bookmarkStart w:id="314" w:name="_Toc119"/>
      <w:bookmarkEnd w:id="313"/>
      <w:r>
        <w:rPr>
          <w:rtl w:val="true"/>
        </w:rPr>
        <w:t>اهميّت حج</w:t>
      </w:r>
      <w:bookmarkEnd w:id="314"/>
    </w:p>
    <w:p>
      <w:pPr>
        <w:pStyle w:val="BookText"/>
        <w:rPr/>
      </w:pPr>
      <w:r>
        <w:rPr>
          <w:rFonts w:ascii="IRNazanin" w:hAnsi="IRNazanin" w:eastAsia="IRNazanin"/>
          <w:color w:val="111111"/>
          <w:sz w:val="28"/>
          <w:sz w:val="28"/>
          <w:szCs w:val="28"/>
          <w:rtl w:val="true"/>
          <w:lang w:bidi="fa-IR"/>
        </w:rPr>
        <w:t>حج يكى از اركان مهمّ اسلام، و از بزرگترين فرايض دينى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يك عبارت كوتاه و پرمعنا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w:t>
      </w:r>
    </w:p>
    <w:p>
      <w:pPr>
        <w:pStyle w:val="BookText"/>
        <w:rPr/>
      </w:pPr>
      <w:r>
        <w:rPr>
          <w:rFonts w:ascii="IRNazanin" w:hAnsi="IRNazanin" w:eastAsia="IRNazanin"/>
          <w:color w:val="111111"/>
          <w:sz w:val="28"/>
          <w:sz w:val="28"/>
          <w:szCs w:val="28"/>
          <w:rtl w:val="true"/>
          <w:lang w:bidi="fa-IR"/>
        </w:rPr>
        <w:t>مَنِ اسْتَطَاعَ إِلَيْهِ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 كه توانايى رفتن به سوى آن را دارند</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و در ذيل همين آيه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 فَإِنَّ اللَّهَ غَنِىٌّ عَنْ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هر كس كفر 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را ترك كند، به خود زيان رسانده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خداوند از همه جهانيان بى‌نياز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خداست بر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ضميمه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كسانى كه حجّ واجب را ترك مى‌كنند، اهميّت فوق‌العاده آن را در اسلام كاملًا روشن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 توجّه اين كه در تفسير آيه شريفه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فِى هَذِهِ أَعْمَى فَهُوَ فِى الْآخِرَةِ أَعْمَى وَأَضَلُّ سَبِيلًا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از امام صادق عليه السلام روايت شده كه يكى از معانى آيه، كسى است كه حجّ واجب خود را پيوسته به تأخير مى‌اندازد، تا مرگ او فرا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قيامت نابينا خواهد بود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حجّ واجب را بدون عذر ترك كند، روز قيامت يهودى يا نصرانى محشور مى‌شود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در مقابل، براى حج پاداش‌هاى عظيمى در روايات اسلامى وارد شده، كه درباره كمتر عملى ديده مى‌شود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حج و عمره بجا آورند ميهمان خدا هستند، هر چه بخواهند خدا به آنها مى‌دهد، و هر دعايى كنند به اجابت مى‌رسد، و اگر درباره كسى شفاعت كنند پذيرفته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راه بميرند خداوند تمام گناهان آنها را مى‌بخشد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نيز در حديث ديگرى از پيامبر اسلام صلى الله عليه و آله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المَبْرُورُ لَيْسَ لَهُ جَزاءٌ الَّا الجَنَّة؛</w:t>
      </w:r>
    </w:p>
    <w:p>
      <w:pPr>
        <w:pStyle w:val="BookText"/>
        <w:rPr/>
      </w:pPr>
      <w:r>
        <w:rPr>
          <w:rFonts w:ascii="IRNazanin" w:hAnsi="IRNazanin" w:eastAsia="IRNazanin"/>
          <w:color w:val="111111"/>
          <w:sz w:val="28"/>
          <w:sz w:val="28"/>
          <w:szCs w:val="28"/>
          <w:rtl w:val="true"/>
          <w:lang w:bidi="fa-IR"/>
        </w:rPr>
        <w:t>حجّ مقبول پاداشى جز بهشت ندارد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در حديث سوم از همان حضرت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كَيَومٍ وَلَدَتْهُ امُّهُ؛</w:t>
      </w:r>
    </w:p>
    <w:p>
      <w:pPr>
        <w:pStyle w:val="BookText"/>
        <w:rPr/>
      </w:pPr>
      <w:r>
        <w:rPr>
          <w:rFonts w:ascii="IRNazanin" w:hAnsi="IRNazanin" w:eastAsia="IRNazanin"/>
          <w:color w:val="111111"/>
          <w:sz w:val="28"/>
          <w:sz w:val="28"/>
          <w:szCs w:val="28"/>
          <w:rtl w:val="true"/>
          <w:lang w:bidi="fa-IR"/>
        </w:rPr>
        <w:t>كسى كه حج بجا آورد از گناه پاك مى‌شود، همانند روزى كه از مادر متولّد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اين بزرگترين موهبت، و برترين افتخار و بالاترين پاداش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اهميّت حج همين بس كه روح انسان در ضمن چند روز از عالم مادّه خارج شده، و به ملكوت اعلى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افسران رده بالاى ارتش كه مدال‌هاى فراوان روى سينه‌اش سنگينى مى‌كرد،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به ميقات رسيده، و لباس‌هاى عادى و معمولى روزمرّه را از تن بيرون كرده، و دو حوله احرام پوشيدم، احساس سبكى و راحتى عجيبى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پس از احرام و يكسان شدن همه انسان‌ها، و به دست فراموشى سپردن كبر و غرور و خودخواهى و تكبّر و خودبرتربينى، انسان احساس ديگرى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علاوه بر خداحافظى با لباس‌هاى دوختنى و زينتى، موهايت را نيز شانه نمى‌زنى، از كِرِم هم استفاده نمى‌كنى، از همسرت كه بر تو حلال است نيز فاصله مى‌گيرى، و حتّى نگاه عاشقانه و همراه با لذّت جنسى به او را ترك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روحانى و ملكوتى مى‌شوى كه آزارت به حشرات هم نخواهد رسيد، يك مورچه هم زير پايت له نمى‌شود، با ديگران جرّ و بحث و مجادله و مفاخره نمى‌كنى، در حرم صيد نمى‌كنى، گياه حرم را نمى‌كَنى، خون از بدنت خارج نمى‌نمايى، و حتّى قيافه‌ات را در آيينه و هر جسم صيقلى ديگر به نظاره نمى‌نشينى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آدمى از دنياى پست و مملوّ از پليدى و زرق و برق، دل</w:t>
      </w:r>
      <w:bookmarkStart w:id="315" w:name="pg1446_6295"/>
    </w:p>
    <w:p>
      <w:pPr>
        <w:pStyle w:val="BookText"/>
        <w:rPr/>
      </w:pPr>
      <w:bookmarkEnd w:id="315"/>
      <w:r>
        <w:rPr>
          <w:rFonts w:ascii="IRNazanin" w:hAnsi="IRNazanin" w:eastAsia="IRNazanin"/>
          <w:color w:val="111111"/>
          <w:sz w:val="28"/>
          <w:sz w:val="28"/>
          <w:szCs w:val="28"/>
          <w:rtl w:val="true"/>
          <w:lang w:bidi="fa-IR"/>
        </w:rPr>
        <w:t>مى‌كند و در عالمى ديگر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چنين برنامه‌اى براى انسان مؤثّر است، و در حقيقت وى را تربيت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كه عدّه‌اى از مردم در آن مكان مقدّس به دنبال چيزهايى مى‌روند كه همه جا يافت مى‌شود، و از آنچه كه فقط در آن مكان با ارزش و در آن اجتماع عظيم مى‌توان بدست آورد غفلت مى‌كنند، و پس از بازگشت همانند انسان‌هايى كه تازه از خواب بيدار شده، متوجّه مى‌شوند كه چه اشتباه بزرگى كرده، و چه كلاهى سرشان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معتقديم زوّار خانه خدا قبل از سفر و در هنگام اقامت در مدينه منوّره بايد آموزش‌هاى لازم را ببينند، و روحانيون محترم كاروان‌ها به آنها بفهمانند كه به چه سرزمين مقدّسى پا نهاده و در آنجا پا جاى پاى چه بزرگانى مى‌نهند، و عزم سفر به خانه‌اى دارند كه قديمى‌ترين معبد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اين تعليمات را ببينند و در اين عبادت بزرگ انديشه نمايند، انسان ديگرى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 اين اهميّت و عظمت بايد محور وحدت مسلمانان، و عامل رفع اختلافات شود؛ امّا چون اين گوهر گرانبها به دست گوهرناشناسان افتاده قدر آن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از آن استفاده بهينه نمى‌برند، كه آن را تبديل به عامل اختلاف و عناد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وهّابيهاى سلفى بجاى پرداختن به توطئه‌هاى دشمن و شناساندن آن به مسلمانان، به‌طور دائم بر عليه شيعه تبليغات منفى و دروغين كرده، و اتّهامات واهى و بى‌اساس خود را در ايّام حج و عمره تكرار نموده، و بذر كينه و اختلاف را در دل شيعيان و ديگر مسلمانان مى‌پاشند</w:t>
      </w:r>
      <w:r>
        <w:rPr>
          <w:rFonts w:eastAsia="IRNazanin" w:cs="IRNazanin"/>
          <w:color w:val="111111"/>
          <w:sz w:val="28"/>
          <w:szCs w:val="28"/>
          <w:rtl w:val="true"/>
          <w:lang w:bidi="fa-IR"/>
        </w:rPr>
        <w:t>.</w:t>
      </w:r>
    </w:p>
    <w:p>
      <w:pPr>
        <w:pStyle w:val="Heading3"/>
        <w:numPr>
          <w:ilvl w:val="2"/>
          <w:numId w:val="1"/>
        </w:numPr>
        <w:rPr/>
      </w:pPr>
      <w:bookmarkStart w:id="316" w:name="__RefHeading___Toc314580_383892988"/>
      <w:bookmarkStart w:id="317" w:name="_Toc120"/>
      <w:bookmarkEnd w:id="316"/>
      <w:r>
        <w:rPr>
          <w:rtl w:val="true"/>
        </w:rPr>
        <w:t>سخنى از دشمنى سرسخت</w:t>
      </w:r>
      <w:r>
        <w:rPr>
          <w:rtl w:val="true"/>
        </w:rPr>
        <w:t>!</w:t>
      </w:r>
      <w:bookmarkEnd w:id="317"/>
    </w:p>
    <w:p>
      <w:pPr>
        <w:pStyle w:val="BookText"/>
        <w:rPr/>
      </w:pPr>
      <w:r>
        <w:rPr>
          <w:rFonts w:ascii="IRNazanin" w:hAnsi="IRNazanin" w:eastAsia="IRNazanin"/>
          <w:color w:val="111111"/>
          <w:sz w:val="28"/>
          <w:sz w:val="28"/>
          <w:szCs w:val="28"/>
          <w:rtl w:val="true"/>
          <w:lang w:bidi="fa-IR"/>
        </w:rPr>
        <w:t>گلادستون انگليسى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مسلمانان براى ما خطرناك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تا زمانى كه مسلمانان قرآن را تلاوت مى‌كنند، و به آيات</w:t>
      </w:r>
    </w:p>
    <w:p>
      <w:pPr>
        <w:pStyle w:val="BookText"/>
        <w:rPr/>
      </w:pPr>
      <w:r>
        <w:rPr>
          <w:rFonts w:ascii="IRNazanin" w:hAnsi="IRNazanin" w:eastAsia="IRNazanin"/>
          <w:color w:val="111111"/>
          <w:sz w:val="28"/>
          <w:sz w:val="28"/>
          <w:szCs w:val="28"/>
          <w:rtl w:val="true"/>
          <w:lang w:bidi="fa-IR"/>
        </w:rPr>
        <w:t>جهاد و شهادت و مبارزه با شرك و بت‌پرستى و مانند آن عمل مى‌كنند، ما راحت نخواهيم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اذان؛ ما هر چه بر عليه اسلام تبليغ كنيم، هنگامى كه وقت نماز فرا مى‌رسد و صداى مؤذّن از گل‌دسته مساجد بلند مى‌شود، همه مردم به سمت مساجد حركت كرده، و به نماز مى‌ايستند، و به اين وسيله تمام تبليغات ما نقش بر آب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تا زمانى كه مسلمانان سراسر دنيا در ايّام حج به عربستان سفر كرده، و همزمان مراسم عبادى حج را بجا آورده، و در اين كنگره بين‌المللى شركت مى‌كنند، ما غربى‌ها در خطر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توصيه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قرآن‌ها را آتش زده، و بر عليه پيامبر اسلام تبليغ كرده، و خانه كعبه را خراب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منظور او آتش زدن اوراق قرآن مجيد است؟ يا كارى كنند كه مسلمانان احكام و معارف قرآن را فراموش كنند؟ به‌طور قطع احتمال دوم صحيح است، از اين‌رو همواره بر عليه قرآن و معارف آن به اشكال مختلف توطئه كرده و مى‌كنند، و هم اكنون سايت‌هاى فراوانى براى سست كردن اعتقاد و ايمان جوانان ما مشغول شبهه‌افكنى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محو نام پيامبر صلى الله عليه و آله اين كار از زمان معاويه آغاز شد و هنوز ادامه دارد، و به‌تازگى شدّت گرفته و به‌خصوص در كشورهاى غربى به اوج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 كه در سال گذشته نام محمّد بالاترين آمار را در ميان نوزادانى كه در آنجا به دنيا آمده‌اند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انسان به ياد آيه شريفه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مى‌افتد كه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آنان مى‌خواهند نور خدا را با دهان خود خاموش سازند؛ ولى خدا نور خود را كامل</w:t>
      </w:r>
      <w:bookmarkStart w:id="318" w:name="pg1446_6297"/>
    </w:p>
    <w:p>
      <w:pPr>
        <w:pStyle w:val="BookText"/>
        <w:rPr/>
      </w:pPr>
      <w:bookmarkEnd w:id="318"/>
      <w:r>
        <w:rPr>
          <w:rFonts w:ascii="IRNazanin" w:hAnsi="IRNazanin" w:eastAsia="IRNazanin"/>
          <w:color w:val="111111"/>
          <w:sz w:val="28"/>
          <w:sz w:val="28"/>
          <w:szCs w:val="28"/>
          <w:rtl w:val="true"/>
          <w:lang w:bidi="fa-IR"/>
        </w:rPr>
        <w:t>مى‌كند، هر چند كافران خوش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تخريب خانه كعبه، نيز تخريب اهداف بلند سفر معنوى حج منظور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شكل كه اين سفر روحانى مقدّس، كه بايد انسان را متحوّل كند، به سفرى تفريحى يا تشريفاتى تبديل شود، و آنقدر سطح آن تنزّل كند كه هدف از آن تهيّه جهيزيّه براى دخترانشان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بايد به اين گونه سخنان و تهديدات دشمنان فكر كرده، و بيشتر به عظمت اسلام و قرآن و حج و ساير معارف دين پى برده، و قدر آن را بدانند، و خداى ناكرده خود عامل پياده كردن نقشه‌هاى آنان نشوند</w:t>
      </w:r>
      <w:r>
        <w:rPr>
          <w:rFonts w:eastAsia="IRNazanin" w:cs="IRNazanin"/>
          <w:color w:val="111111"/>
          <w:sz w:val="28"/>
          <w:szCs w:val="28"/>
          <w:rtl w:val="true"/>
          <w:lang w:bidi="fa-IR"/>
        </w:rPr>
        <w:t>.</w:t>
      </w:r>
    </w:p>
    <w:p>
      <w:pPr>
        <w:pStyle w:val="Heading3"/>
        <w:numPr>
          <w:ilvl w:val="2"/>
          <w:numId w:val="1"/>
        </w:numPr>
        <w:rPr/>
      </w:pPr>
      <w:bookmarkStart w:id="319" w:name="__RefHeading___Toc314582_383892988"/>
      <w:bookmarkStart w:id="320" w:name="_Toc121"/>
      <w:bookmarkEnd w:id="319"/>
      <w:r>
        <w:rPr>
          <w:rtl w:val="true"/>
        </w:rPr>
        <w:t>حج در قرآن</w:t>
      </w:r>
      <w:bookmarkEnd w:id="320"/>
    </w:p>
    <w:p>
      <w:pPr>
        <w:pStyle w:val="BookText"/>
        <w:rPr/>
      </w:pPr>
      <w:r>
        <w:rPr>
          <w:rFonts w:ascii="IRNazanin" w:hAnsi="IRNazanin" w:eastAsia="IRNazanin"/>
          <w:color w:val="111111"/>
          <w:sz w:val="28"/>
          <w:sz w:val="28"/>
          <w:szCs w:val="28"/>
          <w:rtl w:val="true"/>
          <w:lang w:bidi="fa-IR"/>
        </w:rPr>
        <w:t>در اهميّت حج همين بس كه قسمت مهمّى از احكام حج در قرآن مجيد آمده، در حالى كه ريزه‌كارى‌هاى ديگر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نمونه‌اى از عناوينى كه قرآن متعرّض آن شده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احرام؛ كه در آيه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و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كفّارات احرام؛ كه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آن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طواف؛ كه 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وقوف در عرفات و مشعر؛ در آيه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حلق يا تقصير؛ كه 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طواف؛ كه در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مورد بحث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سعى صفا و مروه؛ كه حكم آن را مى‌توانيد در آيه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مطالعه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خروج از احرام؛ شخصى كه پس از احرام بيمار شود و نتواند اعمالش را بجا آورد، در آيه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امنيّت حرم مكّه؛ كه در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عنكبوت آمده است</w:t>
      </w:r>
      <w:r>
        <w:rPr>
          <w:rFonts w:eastAsia="Amiri" w:cs="Amiri" w:ascii="Amiri" w:hAnsi="Amiri"/>
          <w:color w:val="111111"/>
          <w:sz w:val="28"/>
          <w:szCs w:val="28"/>
          <w:rtl w:val="true"/>
          <w:lang w:bidi="ar-SA"/>
        </w:rPr>
        <w:t>.</w:t>
      </w:r>
      <w:bookmarkStart w:id="321" w:name="pg1446_6298"/>
    </w:p>
    <w:p>
      <w:pPr>
        <w:pStyle w:val="Heading3"/>
        <w:numPr>
          <w:ilvl w:val="2"/>
          <w:numId w:val="1"/>
        </w:numPr>
        <w:rPr/>
      </w:pPr>
      <w:bookmarkStart w:id="322" w:name="__RefHeading___Toc314584_383892988"/>
      <w:bookmarkStart w:id="323" w:name="_Toc122"/>
      <w:bookmarkEnd w:id="321"/>
      <w:bookmarkEnd w:id="322"/>
      <w:r>
        <w:rPr>
          <w:rtl w:val="true"/>
        </w:rPr>
        <w:t>حج و مراسم اجتماعى اسلام</w:t>
      </w:r>
      <w:bookmarkEnd w:id="323"/>
    </w:p>
    <w:p>
      <w:pPr>
        <w:pStyle w:val="BookText"/>
        <w:rPr/>
      </w:pPr>
      <w:r>
        <w:rPr>
          <w:rFonts w:ascii="IRNazanin" w:hAnsi="IRNazanin" w:eastAsia="IRNazanin"/>
          <w:color w:val="111111"/>
          <w:sz w:val="28"/>
          <w:sz w:val="28"/>
          <w:szCs w:val="28"/>
          <w:rtl w:val="true"/>
          <w:lang w:bidi="fa-IR"/>
        </w:rPr>
        <w:t>اسلام يك دين اجتماعى است؛ بدين‌جهت جامعه اصل، و افراد فرع به حساب مى‌آيند كه بايد در جامعه ذوب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مى‌پندارند اگر در خانه عبادت كنند حضور قلب بيشترى پيدا مى‌كنند و با اين بهانه از مسجد و جماعت مسلمانان دورى مى‌گزينند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غالب ضميرهاى نماز ضمير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مى‌پرستيم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از تو يارى مى‌جوييم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راه راست هدايت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عَلَيْنا وَعَلى عِبادِ اللَّهِ الصَّالِحينَ</w:t>
      </w:r>
    </w:p>
    <w:p>
      <w:pPr>
        <w:pStyle w:val="BookText"/>
        <w:rPr/>
      </w:pPr>
      <w:r>
        <w:rPr>
          <w:rFonts w:ascii="IRNazanin" w:hAnsi="IRNazanin" w:eastAsia="IRNazanin"/>
          <w:color w:val="111111"/>
          <w:sz w:val="28"/>
          <w:sz w:val="28"/>
          <w:szCs w:val="28"/>
          <w:rtl w:val="true"/>
          <w:lang w:bidi="fa-IR"/>
        </w:rPr>
        <w:t>؛ سلام بر ما و بندگان صالح و شايسته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اسلام يك دين اجتماعى است، و افراد بايد در جامعه ذوب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اسلام سه برنامه اجتماعى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كه در سه يا پنج وقت اقامه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عبادى به قدرى ثواب دارد كه در برخى مراحل ثواب آن قابل شمارش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اكرم صلى الله عليه و آله مى‌خوانيم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همراه هفتاد هزار فرشته، پس از نماز ظهر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مى‌رساند و دو هديه برايت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هديه چيست؟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ديگرى خواندن نمازهاى روزانه به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جماعت براى امّت من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باشند خداوند براى هر نفر در مقابل هر ركعت صد و پنجاه نماز منظور مى‌كند، و اگر سه نفر باشند ششصد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ده نفر بيشتر شوند چنانچه تمام آسمان‌ها كاغذ، و تمام درياها مركّب، و تمام درختان قلم، و تمام جنّ و انس و فرشتگان نويسنده شوند، قادر برشمارش ثواب يك ركعت آن نخواهند شد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بدين جهت با كسانى كه بى‌جهت در نماز جماعت مسلمين حاضر نمى‌شوند و آن را سبك مى‌شمارند، در روايات به شدّت برخورد شده است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پس از استقرار نظام اسلامى در كشورمان نماز جمعه كاملًا احيا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شيعيان امتيازى دارد كه اهل سنّت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سنّت هر كس در مسجد محلّه خود نماز جمعه مى‌خواند، و اين تفاوت چندانى از نظر آثار با نماز جماعت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جمعه شيعه همه علاقمندان از سرتاسر شهر در يك جا جمع شده و يك نماز جمعه باشكوه اقامه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جمعه مشكلات سياسى و اجتماعى و فرهنگى را بيان كرده، و مردم را نسبت به توطئه‌ها و نقشه‌هاى دشمن آگاه نموده، و مردم شهر از حال همديگر باخبر شده، و اغلب نسبت به حلّ مشكلات ديگران اقدام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خانه خدا؛ حج اجتماعى عظيم‌تر است كه سالانه برگزار مى‌گردد و مسلمانان از سراسر كشورهاى اسلامى و مسلمان‌نشين، از تمام نژادها، زبان‌ها، و از والامقام‌ترين افراد تا افراد بسيار عادى در اين كنگره عظيم، گرد هم مى‌آيند و همه با هم به زيارت خانه خدا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اجتماع سالانه بسيار مهم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نماز جمعه‌اى كه قبل از عزيمت به عرفات در مسجدالحرام اقامه مى‌شود، كه همه حجّاج در آن شركت مى‌كنند، و مسجدالحرام با آن عظمت و خيابان‌هاى اطراف را پر مى‌كند، چه فرصت گرانبهايى براى طرح مشكلات جهان اسلام و نحوه حلّ آن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خطبه‌هاى اين نماز مى‌توان مهمترين مسائل جهان اسلام را بيان كرد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افسوس كه اين نماز جمعه به دست عدّه‌اى وهّابى سلفى جيره‌خوار افتاده</w:t>
      </w:r>
      <w:bookmarkStart w:id="324" w:name="pg1446_6300"/>
    </w:p>
    <w:p>
      <w:pPr>
        <w:pStyle w:val="BookText"/>
        <w:rPr/>
      </w:pPr>
      <w:bookmarkEnd w:id="324"/>
      <w:r>
        <w:rPr>
          <w:rFonts w:ascii="IRNazanin" w:hAnsi="IRNazanin" w:eastAsia="IRNazanin"/>
          <w:color w:val="111111"/>
          <w:sz w:val="28"/>
          <w:sz w:val="28"/>
          <w:szCs w:val="28"/>
          <w:rtl w:val="true"/>
          <w:lang w:bidi="fa-IR"/>
        </w:rPr>
        <w:t>كه بدون اجازه اربابان خود نمى‌توانند سخنى بگويند، و بايد متنى كه حكومت براى آنها تنظيم كرده را قرائت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متن سخنرانى آنان مسائل بسيار ساده و پيش پا افتاده‌اى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اجتماعى از ديدگاه اسلام به قدرى اهميّت دارد، كه هر چيز در راستاى آن باشد و به وحدت و آشتى ميان مسلمين كمك كند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سبب جدايى و اختلاف مسلمانان گردد،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آشتى دادن و اصلاح ذات البين آن قدر اهميّت دارد كه در رديف جهاد در خط مقدم جبهه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 المصلح بين الناس كالمجاهد بين الناس</w:t>
      </w:r>
      <w:r>
        <w:rPr>
          <w:rFonts w:eastAsia="Amiri" w:cs="Amiri" w:ascii="Amiri" w:hAnsi="Amiri"/>
          <w:color w:val="111111"/>
          <w:sz w:val="28"/>
          <w:szCs w:val="28"/>
          <w:rtl w:val="true"/>
          <w:lang w:bidi="ar-SA"/>
        </w:rPr>
        <w:t>).</w:t>
      </w:r>
      <w:r>
        <w:rPr>
          <w:rStyle w:val="FootnoteAnchor"/>
          <w:rtl w:val="true"/>
        </w:rPr>
        <w:footnoteReference w:id="101"/>
      </w:r>
    </w:p>
    <w:p>
      <w:pPr>
        <w:pStyle w:val="Heading3"/>
        <w:numPr>
          <w:ilvl w:val="2"/>
          <w:numId w:val="1"/>
        </w:numPr>
        <w:rPr/>
      </w:pPr>
      <w:bookmarkStart w:id="325" w:name="__RefHeading___Toc314586_383892988"/>
      <w:bookmarkStart w:id="326" w:name="_Toc123"/>
      <w:bookmarkEnd w:id="325"/>
      <w:r>
        <w:rPr>
          <w:rtl w:val="true"/>
        </w:rPr>
        <w:t>اسرار حج</w:t>
      </w:r>
      <w:bookmarkEnd w:id="326"/>
    </w:p>
    <w:p>
      <w:pPr>
        <w:pStyle w:val="Heading4"/>
        <w:numPr>
          <w:ilvl w:val="3"/>
          <w:numId w:val="1"/>
        </w:numPr>
        <w:rPr/>
      </w:pPr>
      <w:bookmarkStart w:id="327" w:name="__RefHeading___Toc314588_383892988"/>
      <w:bookmarkStart w:id="328" w:name="_Toc124"/>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بدون شك ثواب‌هاى عظيم و فوق العاده‌اى كه براى حج در روايات آمده، و همچنين كيفرهاى سختى كه براى ترك آن در قرآن مجيد و روايات اسلامى ذكر شده، همه به خاطر اسرار و فلسفه‌هاى مهمّى است كه اين عبادت بزرگ اسلامى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يك جمله كوتاه و بسيار پر معنا، درباره حج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اين منافع، فراوان است كه در روايات معصومين عليهم السلام به آن اشاره شده، از جمله</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314590_383892988"/>
      <w:bookmarkStart w:id="330" w:name="_Toc125"/>
      <w:bookmarkEnd w:id="329"/>
      <w:r>
        <w:rPr/>
        <w:t>1</w:t>
      </w:r>
      <w:r>
        <w:rPr>
          <w:rtl w:val="true"/>
        </w:rPr>
        <w:t xml:space="preserve">. </w:t>
      </w:r>
      <w:r>
        <w:rPr>
          <w:rtl w:val="true"/>
        </w:rPr>
        <w:t>آثار تربيتى و اخلاقى</w:t>
      </w:r>
      <w:bookmarkEnd w:id="330"/>
    </w:p>
    <w:p>
      <w:pPr>
        <w:pStyle w:val="BookText"/>
        <w:rPr/>
      </w:pPr>
      <w:r>
        <w:rPr>
          <w:rFonts w:ascii="IRNazanin" w:hAnsi="IRNazanin" w:eastAsia="IRNazanin"/>
          <w:color w:val="111111"/>
          <w:sz w:val="28"/>
          <w:sz w:val="28"/>
          <w:szCs w:val="28"/>
          <w:rtl w:val="true"/>
          <w:lang w:bidi="fa-IR"/>
        </w:rPr>
        <w:t>تربيت نفوس، و تهذيب اخلاق، و تقويت پايه‌هاى تقوا و خلوص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تعبيرى كه در احاديث گذشته آمده بود كه حجِّ مقبول سبب مى‌شود انسان از تمام</w:t>
      </w:r>
      <w:bookmarkStart w:id="331" w:name="pg1446_6301"/>
    </w:p>
    <w:p>
      <w:pPr>
        <w:pStyle w:val="BookText"/>
        <w:rPr/>
      </w:pPr>
      <w:bookmarkEnd w:id="331"/>
      <w:r>
        <w:rPr>
          <w:rFonts w:ascii="IRNazanin" w:hAnsi="IRNazanin" w:eastAsia="IRNazanin"/>
          <w:color w:val="111111"/>
          <w:sz w:val="28"/>
          <w:sz w:val="28"/>
          <w:szCs w:val="28"/>
          <w:rtl w:val="true"/>
          <w:lang w:bidi="fa-IR"/>
        </w:rPr>
        <w:t>گناهانش خارج شود و همانند روزى گردد كه از مادر متولّد شده، دليل روشنى براى تأثير حج بر پاكى دل و صفاى روح و زدودن آثار گناهان يك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فايده بزرگ اخلاقى هنگامى به دست مى‌آيد كه زائران بيت اللّه الحرام به اسرار اعمال و مناسكى كه انجام مى‌دهند، به دقّت توجّه داشته باشند، تا هر قدمى كه برمى‌دارند قدمى به سوى خدا و معبود و محبوب حقيقى باشد، و اين عبادت بزرگ و پرمحتوا براى آنان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با توجّه به اسرار اين عبادت، و با نهايت خلوص نيّت، اين مراسم بزرگ روحانى را انجام مى‌دهند، آثار عميق آن را در درون جان خود تا پايان عمر احساس مى‌كنند، و هر زمان به ياد خاطره‌هاى اين سفر روحانى و صحنه‌هاى مملوّ از روحانيّت و صفا و اخلاص بيفتند، روح تازه‌اى در آنها دميده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تربيتى و اخلاقى حج است</w:t>
      </w:r>
      <w:r>
        <w:rPr>
          <w:rFonts w:eastAsia="IRNazanin" w:cs="IRNazanin"/>
          <w:color w:val="111111"/>
          <w:sz w:val="28"/>
          <w:szCs w:val="28"/>
          <w:rtl w:val="true"/>
          <w:lang w:bidi="fa-IR"/>
        </w:rPr>
        <w:t>).</w:t>
      </w:r>
    </w:p>
    <w:p>
      <w:pPr>
        <w:pStyle w:val="Heading4"/>
        <w:numPr>
          <w:ilvl w:val="3"/>
          <w:numId w:val="1"/>
        </w:numPr>
        <w:rPr/>
      </w:pPr>
      <w:bookmarkStart w:id="332" w:name="__RefHeading___Toc314592_383892988"/>
      <w:bookmarkStart w:id="333" w:name="_Toc126"/>
      <w:bookmarkEnd w:id="332"/>
      <w:r>
        <w:rPr/>
        <w:t>2</w:t>
      </w:r>
      <w:r>
        <w:rPr>
          <w:rtl w:val="true"/>
        </w:rPr>
        <w:t xml:space="preserve">. </w:t>
      </w:r>
      <w:r>
        <w:rPr>
          <w:rtl w:val="true"/>
        </w:rPr>
        <w:t>آثار سياسى</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آثار تربيتى حج قرار دارد، بسيار مهم است؛ چرا كه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گونه كه اسلام دستور داده و ابراهيم بت شكن، جهانيان را به آن فراخوانده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عزّت مسلمين، و تحكيم پايه‌هاى دين، و وحدت كلمه، و مايه قدرت و شوكت در برابر دشمنان، و برائت از مشركين جهان خواهد شد، و اين كنگره عظيم الهى، كه هر سال در كنار خانه خدا تشكيل مى‌شود، بهترين فرصت را به مسلمانان براى بازسازى نيروهاى خويش، و تقويت پايه‌هاى اخوّت و برادرى، و خنثى كردن توطئه‌ها و نقشه‌هاى دشمنان اسلام در طول يكسال مى‌دهد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متأسّفانه همان گونه كه گروهى از مسلمين به عمق فلسفه اخلاقى حج نمى‌رسند، از فلسفه سياسى آن نيز بى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ظواهر قناعت مى‌كنند، و از</w:t>
      </w:r>
      <w:bookmarkStart w:id="334" w:name="pg1446_6302"/>
    </w:p>
    <w:p>
      <w:pPr>
        <w:pStyle w:val="BookText"/>
        <w:rPr/>
      </w:pPr>
      <w:bookmarkEnd w:id="334"/>
      <w:r>
        <w:rPr>
          <w:rFonts w:ascii="IRNazanin" w:hAnsi="IRNazanin" w:eastAsia="IRNazanin"/>
          <w:color w:val="111111"/>
          <w:sz w:val="28"/>
          <w:sz w:val="28"/>
          <w:szCs w:val="28"/>
          <w:rtl w:val="true"/>
          <w:lang w:bidi="fa-IR"/>
        </w:rPr>
        <w:t>روح اين عبادت بزرگ غافلند، و به گفته يكى از سياستمداران بيگانه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مسلمانان اگر معناى حج را نفهمند، و واى به حال دشمنان اسلام اگر مسلمين معناى حج را بفهمند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335" w:name="__RefHeading___Toc314594_383892988"/>
      <w:bookmarkStart w:id="336" w:name="_Toc127"/>
      <w:bookmarkEnd w:id="335"/>
      <w:r>
        <w:rPr/>
        <w:t>3</w:t>
      </w:r>
      <w:r>
        <w:rPr>
          <w:rtl w:val="true"/>
        </w:rPr>
        <w:t xml:space="preserve">. </w:t>
      </w:r>
      <w:r>
        <w:rPr>
          <w:rtl w:val="true"/>
        </w:rPr>
        <w:t>آثار علمى و فرهنگى</w:t>
      </w:r>
      <w:bookmarkEnd w:id="336"/>
    </w:p>
    <w:p>
      <w:pPr>
        <w:pStyle w:val="BookText"/>
        <w:rPr/>
      </w:pPr>
      <w:r>
        <w:rPr>
          <w:rFonts w:ascii="IRNazanin" w:hAnsi="IRNazanin" w:eastAsia="IRNazanin"/>
          <w:color w:val="111111"/>
          <w:sz w:val="28"/>
          <w:sz w:val="28"/>
          <w:szCs w:val="28"/>
          <w:rtl w:val="true"/>
          <w:lang w:bidi="fa-IR"/>
        </w:rPr>
        <w:t>يكى ديگر از آثار مهمّ حج، كه در روايات معصومين عليهم السلام به آن اشاره شده، آثار فرهنگى آن است؛ چرا كه آثار رسول اللّه صلى الله عليه و آله و ائمّه معصومين عليهم السلام در جاى جاى مكّه و مدينه و مواقفِ حج به چشم مى‌خورد، و حضور دانشمندان بزرگ اسلامى از تمام كشورها، اعمّ از علماى بزرگ دينى، و اساتيد فنون ديگر، و گويندگان و نويسندگان، كه هر سال در حج شركت دارند، فرصت خوبى به همه مسلمين جهان براى مبادله اطّلاعات و دانستنى‌ها در تمام زمينه‌هاى دينى و علمى مى‌دهد، و از همه گذشته، آگاهى خوبى از وضع همه مسلمين جهان در آن محيط پيدا مى‌شود كه اگر براى اين كار نيز برنامه ريزى شود آثار عظيم آن در جهان اسلام همه ساله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صادق عليه السلام در برهه‌اى از زمان مأمورين حكومت مانع تماس مردم با امام صادق عليه السلام و حل مشكلات علمى و دينى در حضور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ايّام حج كه كنترل سيل مسلمانان امكان‌پذير نبود مردم خدمت حضرت مى‌رسيدند و سؤالات و مشكلات يك‌ساله خود را با آن حضرت مطرح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باقر عليه السلام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الْامامِ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ملاقات امام هر زمان تكميل‌كننده مراسم حج است</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چون امام را مى‌بيند و مسائل را از محضر وى سؤال مى‌كند</w:t>
      </w:r>
      <w:r>
        <w:rPr>
          <w:rFonts w:eastAsia="IRNazanin" w:cs="IRNazanin"/>
          <w:color w:val="111111"/>
          <w:sz w:val="28"/>
          <w:szCs w:val="28"/>
          <w:rtl w:val="true"/>
          <w:lang w:bidi="fa-IR"/>
        </w:rPr>
        <w:t>.</w:t>
      </w:r>
      <w:bookmarkStart w:id="337" w:name="pg1446_6303"/>
    </w:p>
    <w:p>
      <w:pPr>
        <w:pStyle w:val="Heading4"/>
        <w:numPr>
          <w:ilvl w:val="3"/>
          <w:numId w:val="1"/>
        </w:numPr>
        <w:rPr/>
      </w:pPr>
      <w:bookmarkStart w:id="338" w:name="__RefHeading___Toc314596_383892988"/>
      <w:bookmarkStart w:id="339" w:name="_Toc128"/>
      <w:bookmarkEnd w:id="337"/>
      <w:bookmarkEnd w:id="338"/>
      <w:r>
        <w:rPr/>
        <w:t>4</w:t>
      </w:r>
      <w:r>
        <w:rPr>
          <w:rtl w:val="true"/>
        </w:rPr>
        <w:t xml:space="preserve">. </w:t>
      </w:r>
      <w:r>
        <w:rPr>
          <w:rtl w:val="true"/>
        </w:rPr>
        <w:t>آثار اقتصادى</w:t>
      </w:r>
      <w:bookmarkEnd w:id="339"/>
    </w:p>
    <w:p>
      <w:pPr>
        <w:pStyle w:val="BookText"/>
        <w:rPr/>
      </w:pPr>
      <w:r>
        <w:rPr>
          <w:rFonts w:ascii="IRNazanin" w:hAnsi="IRNazanin" w:eastAsia="IRNazanin"/>
          <w:color w:val="111111"/>
          <w:sz w:val="28"/>
          <w:sz w:val="28"/>
          <w:szCs w:val="28"/>
          <w:rtl w:val="true"/>
          <w:lang w:bidi="fa-IR"/>
        </w:rPr>
        <w:t xml:space="preserve">در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يكى از اسرار و اهداف حج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كسانى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مسائل اقتصادى چه كار دارد؟ ولى وقتى به اين نكته توجّه كنيم كه مهمترين مشكل مسلمين امروز همان وابستگى اقتصادى آنها به دشمنان اسلام است، و در كنار مراسم حج مى‌توان كنگره‌ها و سمينارهاى عظيمى از اقتصاددانان جهان اسلام به وجود آورد، و مسلمين را از اين نظر از زير سلطه اجانب رهايى بخشيد، اهمّيّت اين موضوع روشن مى‌شود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 حج، اسرار مهمّى دارد كه شايسته است در كتاب‌هاى جداگانه تدوين و به همه مسلمانان، به‌خصوص جوانان، تعليم داده شود</w:t>
      </w:r>
      <w:r>
        <w:rPr>
          <w:rFonts w:eastAsia="IRNazanin" w:cs="IRNazanin"/>
          <w:color w:val="111111"/>
          <w:sz w:val="28"/>
          <w:szCs w:val="28"/>
          <w:rtl w:val="true"/>
          <w:lang w:bidi="fa-IR"/>
        </w:rPr>
        <w:t>.</w:t>
      </w:r>
      <w:bookmarkStart w:id="340" w:name="pg1446_6307"/>
    </w:p>
    <w:p>
      <w:pPr>
        <w:pStyle w:val="Heading2"/>
        <w:numPr>
          <w:ilvl w:val="1"/>
          <w:numId w:val="1"/>
        </w:numPr>
        <w:rPr/>
      </w:pPr>
      <w:bookmarkStart w:id="341" w:name="__RefHeading___Toc314598_383892988"/>
      <w:bookmarkStart w:id="342" w:name="_Toc129"/>
      <w:bookmarkEnd w:id="340"/>
      <w:bookmarkEnd w:id="341"/>
      <w:r>
        <w:rPr>
          <w:rtl w:val="true"/>
        </w:rPr>
        <w:t>فصل دوازدهم</w:t>
      </w:r>
      <w:r>
        <w:rPr>
          <w:rtl w:val="true"/>
        </w:rPr>
        <w:t>:</w:t>
      </w:r>
      <w:bookmarkEnd w:id="342"/>
    </w:p>
    <w:p>
      <w:pPr>
        <w:pStyle w:val="Heading3"/>
        <w:numPr>
          <w:ilvl w:val="2"/>
          <w:numId w:val="1"/>
        </w:numPr>
        <w:rPr/>
      </w:pPr>
      <w:bookmarkStart w:id="343" w:name="__RefHeading___Toc314600_383892988"/>
      <w:bookmarkStart w:id="344" w:name="_Toc130"/>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امامت ابراهيم عليه السلام</w:t>
      </w:r>
    </w:p>
    <w:p>
      <w:pPr>
        <w:pStyle w:val="BookText"/>
        <w:rPr/>
      </w:pPr>
      <w:r>
        <w:rPr>
          <w:rFonts w:ascii="IRNazanin" w:hAnsi="IRNazanin" w:eastAsia="IRNazanin"/>
          <w:color w:val="111111"/>
          <w:sz w:val="28"/>
          <w:sz w:val="28"/>
          <w:szCs w:val="28"/>
          <w:rtl w:val="true"/>
          <w:lang w:bidi="fa-IR"/>
        </w:rPr>
        <w:t>يكى از مسائل مهمّ مربوط به حضرت ابراهيم عليه السلام مسأله امامت است، كه در اواخر عمر آن حضرت رخ داد، و خداوند متعال علاوه بر نبوّت و رسالت، مقام فوق العاده ارزشمند امامت را نيز به آن حضرت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آيه شريفه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منعكس شده، و مفسّران درباره آن بسيار سخن گفته‌اند، ولى بهترين سخن و مناسب‌ترين تفسير را مفسّران شيعه و پيروان مكتب اهل‌بيت عليهم السلام، با استفاده از معارف اهل‌بيت عليهم السلام بيان كرده‌اند</w:t>
      </w:r>
      <w:r>
        <w:rPr>
          <w:rFonts w:eastAsia="IRNazanin" w:cs="IRNazanin"/>
          <w:color w:val="111111"/>
          <w:sz w:val="28"/>
          <w:szCs w:val="28"/>
          <w:rtl w:val="true"/>
          <w:lang w:bidi="fa-IR"/>
        </w:rPr>
        <w:t>.</w:t>
      </w:r>
    </w:p>
    <w:p>
      <w:pPr>
        <w:pStyle w:val="Heading3"/>
        <w:numPr>
          <w:ilvl w:val="2"/>
          <w:numId w:val="1"/>
        </w:numPr>
        <w:rPr/>
      </w:pPr>
      <w:bookmarkStart w:id="345" w:name="__RefHeading___Toc314602_383892988"/>
      <w:bookmarkStart w:id="346" w:name="_Toc131"/>
      <w:bookmarkEnd w:id="345"/>
      <w:r>
        <w:rPr>
          <w:rtl w:val="true"/>
        </w:rPr>
        <w:t>شرح و تفسير</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ابْتَلَى إِبْرَاهِيمَ رَبُّهُ بِكَلِمَاتٍ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 ابراهيم، او را با دستوراتى آزمود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معانى متفاوتى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همان‌گونه كه در محاورات ما فارسى‌زبانان اغلب به اين معنا استعمال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عالم؛ در قرآن مجيد از زمين و آسمان و خورشيد و ماه و ستارگان و ديگر موجودات عالم به كلمات تعبير شده است؛ چون عالم هستى همچون كتاب بزرگى است كه خداوند آن را نوشته، و هر يك از موجودات آن</w:t>
      </w:r>
    </w:p>
    <w:p>
      <w:pPr>
        <w:pStyle w:val="BookText"/>
        <w:rPr/>
      </w:pPr>
      <w:r>
        <w:rPr>
          <w:rFonts w:ascii="IRNazanin" w:hAnsi="IRNazanin" w:eastAsia="IRNazanin"/>
          <w:color w:val="111111"/>
          <w:sz w:val="28"/>
          <w:sz w:val="28"/>
          <w:szCs w:val="28"/>
          <w:rtl w:val="true"/>
          <w:lang w:bidi="fa-IR"/>
        </w:rPr>
        <w:t>يكى از كلمات اين كتاب بزرگ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شريفه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كَانَ الْبَحْرُ مِدَاداً لِّكَلِمَاتِ رَبِّى لَنَفِدَ الْبَحْرُ قَبْلَ أَنْ تَنفَدَ كَلِمَاتُ رَبِّى وَلَوْ جِئْنَا بِمِثْلِهِ مَدَداً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پروردگارم مركّب شود، دريا پايان مى‌گيرد، پيش از آن كه كلمات پروردگارم پايان يابد، هر 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كمك آن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كه تا حدّ زيادى پرده از روى اسرار آفرينش برداشته شده، تفسير آيه فوق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مى‌گويند منظومه شمسى، كه ما در آن زندگى مى‌كنيم، جزء كهكشانى است به نام كهكشان راه شيرى، كه در اين كهكشان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ستاره وجود دارد، كه خورشيد با تمام فروغ و عظمتش يك ستاره متوسّط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كهكشان‌هايى كه تاكنون بشر موفّق به كشف آن شده، كه كهكشان راه شيرى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ستاره يكى از آنهاست، به يك ميليارد كهكشان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بزرگ به عالَم كوچك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مى‌گويند سر هر سوزنى ميليون‌ها اتم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آيا مى‌توان تمام ستارگان آسمان و تمام دانه‌هاى اتم و ديگر موجودات عالم هستى را شماره كرد؟ نتيجه اين كه يكى از معانى كلمات، موجودات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ديگر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آزمايشات و ابتلائات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كلمات در آيه مورد بحث، بدين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زمانى كه اراده مى‌كند لباس زيباى امامت را بر اندام ابراهيم خليل عليه السلام بپوشاند، او را به روش‌هاى مختلف امتحان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حضرت در امتحانات موفّق مى‌شود؟ ادامه آيه شريفه پاسخ اين سؤال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او به طور كامل از عهده آنها برآمد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 ابراهيم خليل عليه السلام كه از عهده آنها سربلند برآمد، چه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حضرت هشت بار امتحان داد، و در همه پيروز شد؛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آفتاب و ماه و ستاره‌پرستان، كه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بدون ترس و واهمه به مبارزه با آنها پرداخت و آنها را مغلوب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عمويش آزر، كه تفصيل آن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آن قدر در اين مبارزه اصرار و پافشارى كرد كه عمويش عصبانى شد و او را تهديد به مجازات سختى كرد، امّا ابراهيم تسليم نشد، و از اين امتحان نيز سربلند خارج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آشكار با بت‌پرستان، كه شرح آن نيز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يكّه و تنها در ميدان شهر بابل با همه بت‌پرستان به بحث پرداخت، و از جوانى و تنهاييش نهراسيد، و در نهايت با توكّل بر خدا پيروز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با پادشاه ظالم عصر خود نمرود، كه فردى ستمگر و از خودراضى و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گذشت در اين مبارزه نيز پيروز شد، و نمرود و نمروديان مات و مبهوت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شكستن بت‌هاى بتخانه آباد شهر بابل و تبديل آن به ويرانه، و سپس حضور در دادگاه، پنجمين امتحان آن حضرت بود، كه قبول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همسرش هاجر و فرزند دلبندش اسماعيل به سرزمين خشك و سوزان مكّه، كه نه آب داشت و نه آبادانى، و نه انسانى آنجا بود، و نه حتّى پرنده‌اى؛ امّا ابراهيم عليه السلام با توكّل بر خدا مأموريّتى كه به او محوّل شده بود را انجام داد و از اين امتحان سخت نيز سربلند بيرون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هفتمين امتحان سخت آن حضرت، بردن فرزند دلبندش اسماعيل به قربانگاه بود، كه اين كار جز از انسانى مؤمن و متوكّل بر خدا كه پروردگارش را به‌درستى باور كرده باشد، انتظار نمى‌رود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تجديد بناى خانه كعبه كه آن حضرت در سنّ پيرى با كمك فرزندش</w:t>
      </w:r>
    </w:p>
    <w:p>
      <w:pPr>
        <w:pStyle w:val="BookText"/>
        <w:rPr/>
      </w:pPr>
      <w:r>
        <w:rPr>
          <w:rFonts w:ascii="Amiri" w:hAnsi="Amiri" w:eastAsia="Amiri" w:cs="Amiri"/>
          <w:color w:val="111111"/>
          <w:sz w:val="28"/>
          <w:sz w:val="28"/>
          <w:szCs w:val="28"/>
          <w:rtl w:val="true"/>
          <w:lang w:bidi="ar-SA"/>
        </w:rPr>
        <w:t>اسماعيل به سرانجام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به جايى برسد بايد امتحانات الهى را به خوبى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به يوسف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زليخا را انجام بده، و آنچه مى‌خواهد بجا آور، تا به مقامات عالى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جاى تو پشت ميله‌هاى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پيامبر عليه السلام پا بر روى هواهاى نفسانى گذاشت، و خطاب به خداى خود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إِلَىَّ مِمَّا يَدْعُونَنِى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اينها مرا به سوى آن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 را به جان خريد و بدين وسيله از امتحان الهى سرفراز خارج شد، و خداوند مقام مادّى عزيز مصر و مقام معنوى نبوّت را به وى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هيچ كس بدون زحمت و مشقّت به جايى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امتحان دارند، محال است كسى مورد آزمايش قرار نگيرد، منتهى امتحانات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بچّه‌دار شدن امتحان مى‌شود، و ديگرى، با بچه‌دار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امتحان عدّه‌اى پول و ثروت است، و عدّه‌اى ديگر فقر و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با پست و مقام امتحان مى‌شوند، و عدّه‌اى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فرزندان منحرف، و برخى با پدران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محترمين تهران به‌تازگى نزد من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 زمين بزرگى را به يكى از فرزندانم بخشيدم، پس از گذشت مدّتى نياز به آن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مراجعه كردم تا آن زمين را در اختيار من بگذارد، ايشان به دادگاه مراجعه كرد، و بر عليه من شكايت كرد كه پدرم قصد تصرف زمين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نمونه از امتحانات الهى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خليل عليه السلام با توكّل بر خدا و استعانت از ذات پاكش، از همه امتحان‌ها</w:t>
      </w:r>
      <w:bookmarkStart w:id="347" w:name="pg1446_6311"/>
    </w:p>
    <w:p>
      <w:pPr>
        <w:pStyle w:val="BookText"/>
        <w:rPr/>
      </w:pPr>
      <w:bookmarkEnd w:id="347"/>
      <w:r>
        <w:rPr>
          <w:rFonts w:ascii="IRNazanin" w:hAnsi="IRNazanin" w:eastAsia="IRNazanin"/>
          <w:color w:val="111111"/>
          <w:sz w:val="28"/>
          <w:sz w:val="28"/>
          <w:szCs w:val="28"/>
          <w:rtl w:val="true"/>
          <w:lang w:bidi="fa-IR"/>
        </w:rPr>
        <w:t>سربلند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خداوند مى‌خواهد به وى جايزه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جايزه‌اى ارزشمند و ويژه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جَاعِلُكَ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عليه السلام هنگامى كه خلعت زيباى امامت را بر قامت خويش ديد، ذوق زده شد و پرسشى را مطرح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وَمِنْ ذُرِّيَّتِى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چقدر آينده‌نگر بود، فقط به فكر خود و مردمى كه با آنها زندگى مى‌كرد نبود، بلكه به ياد فرزندان و نوه‌ها و نسل‌هاى آينده‌اش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خدا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لَايَنَالُ عَهْدِى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من، به ستمكاران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شايسته‌اند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صورت مشروط با تقاضاى ابراهيم خليل عليه السلام موافقت كرد، و امامت را مختصّ كسانى دانست كه معصوم از گناه و معصيت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گناهى ظلم است؛ ظلم به خويشتن، يا به ديگرى، يا به هر دو</w:t>
      </w:r>
      <w:r>
        <w:rPr>
          <w:rFonts w:eastAsia="IRNazanin" w:cs="IRNazanin"/>
          <w:color w:val="111111"/>
          <w:sz w:val="28"/>
          <w:szCs w:val="28"/>
          <w:rtl w:val="true"/>
          <w:lang w:bidi="fa-IR"/>
        </w:rPr>
        <w:t>.</w:t>
      </w:r>
    </w:p>
    <w:p>
      <w:pPr>
        <w:pStyle w:val="Heading3"/>
        <w:numPr>
          <w:ilvl w:val="2"/>
          <w:numId w:val="1"/>
        </w:numPr>
        <w:rPr/>
      </w:pPr>
      <w:bookmarkStart w:id="348" w:name="__RefHeading___Toc314604_383892988"/>
      <w:bookmarkStart w:id="349" w:name="_Toc132"/>
      <w:bookmarkEnd w:id="348"/>
      <w:r>
        <w:rPr>
          <w:rtl w:val="true"/>
        </w:rPr>
        <w:t>مقامات حضرت ابراهيم عليه السلام</w:t>
      </w:r>
      <w:bookmarkEnd w:id="349"/>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پنج مقام به حضرت ابراهيم عليه السلام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عبوديّت و بندگى؛ اين مقام افتخار بزرگى براى بندگان خوب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بندگانيم جان و دل بر كف‌چشم بر امر و گوش بر فرمان</w:t>
      </w:r>
    </w:p>
    <w:p>
      <w:pPr>
        <w:pStyle w:val="BookText"/>
        <w:rPr/>
      </w:pPr>
      <w:r>
        <w:rPr>
          <w:rFonts w:ascii="Amiri" w:hAnsi="Amiri" w:eastAsia="Amiri" w:cs="Amiri"/>
          <w:color w:val="111111"/>
          <w:sz w:val="28"/>
          <w:sz w:val="28"/>
          <w:szCs w:val="28"/>
          <w:rtl w:val="true"/>
          <w:lang w:bidi="ar-SA"/>
        </w:rPr>
        <w:t>مقام عبوديّت آن قدر مهم است كه در تشهّد نماز، قبل از مقام رسالت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نبوّت؛ اين مقام رفيع، پس از طى كردن مقام عبوديّت حاصل مى‌شود</w:t>
      </w:r>
      <w:r>
        <w:rPr>
          <w:rFonts w:eastAsia="IRNazanin" w:cs="IRNazanin"/>
          <w:color w:val="111111"/>
          <w:sz w:val="28"/>
          <w:szCs w:val="28"/>
          <w:rtl w:val="true"/>
          <w:lang w:bidi="fa-IR"/>
        </w:rPr>
        <w:t>.</w:t>
      </w:r>
      <w:bookmarkStart w:id="350" w:name="pg1446_6312"/>
    </w:p>
    <w:p>
      <w:pPr>
        <w:pStyle w:val="BookText"/>
        <w:rPr/>
      </w:pPr>
      <w:bookmarkEnd w:id="35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وحى و پيام‌هاى الهى را در اختيار مردم قرار مى‌دهد، ولى مأمور تبليغ آن در نقاط مختلف نيست؛ امّا وظيفه رسول تبليغ وحى در نقاط مختلف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حضرت ابراهيم عليه السلام كه هم نبىّ است و هم رسول، جهت تبليغ آيين توحيد از بابل به شام و از شام به مكّه سفر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خليل اللّهى؛ ابراهيم بت‌شكن علاوه بر مقام عبوديّت و نبوّت و رسالت، خليل اللَّه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چيزش را از خدا مى‌دانست، و علاقه فوق العاده‌اى به خداى يكتاى بى‌همتا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روايات، روزى شنيد كه شخصى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نام معشوق و محبوب مرا مى‌برد؟ نيمى از اموالم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يكبار ديگر آن را تكرار كند نيم ديگر را هم به او خواهم داد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امامت؛ مقام امامت كه اوج افتخار آن حضرت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1" w:name="__RefHeading___Toc314606_383892988"/>
      <w:bookmarkStart w:id="352" w:name="_Toc133"/>
      <w:bookmarkEnd w:id="351"/>
      <w:r>
        <w:rPr>
          <w:rtl w:val="true"/>
        </w:rPr>
        <w:t>چند پرسش و نكته</w:t>
      </w:r>
      <w:bookmarkEnd w:id="352"/>
    </w:p>
    <w:p>
      <w:pPr>
        <w:pStyle w:val="Heading4"/>
        <w:numPr>
          <w:ilvl w:val="3"/>
          <w:numId w:val="1"/>
        </w:numPr>
        <w:rPr/>
      </w:pPr>
      <w:bookmarkStart w:id="353" w:name="__RefHeading___Toc314608_383892988"/>
      <w:bookmarkStart w:id="354" w:name="_Toc134"/>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سؤالات متعدّدى پيرامون آيه مورد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يعنى چه؟ و منظور از آن در اينجا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همه پيامبران علاوه بر پيامبرى امام هم بوده‌اند؟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نبوّت و امامت و رسالت در چيست؟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حضرت ابراهيم عليه السلام به امامت رسيد؟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ظالم كيست؟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سوى چه كسى تعيين مى‌شود؟</w:t>
      </w:r>
      <w:bookmarkStart w:id="355" w:name="pg1446_6313"/>
    </w:p>
    <w:p>
      <w:pPr>
        <w:pStyle w:val="Heading4"/>
        <w:numPr>
          <w:ilvl w:val="3"/>
          <w:numId w:val="1"/>
        </w:numPr>
        <w:rPr/>
      </w:pPr>
      <w:bookmarkStart w:id="356" w:name="__RefHeading___Toc314610_383892988"/>
      <w:bookmarkStart w:id="357" w:name="_Toc135"/>
      <w:bookmarkEnd w:id="355"/>
      <w:bookmarkEnd w:id="356"/>
      <w:r>
        <w:rPr/>
        <w:t>1</w:t>
      </w:r>
      <w:r>
        <w:rPr>
          <w:rtl w:val="true"/>
        </w:rPr>
        <w:t xml:space="preserve">. </w:t>
      </w:r>
      <w:r>
        <w:rPr>
          <w:rtl w:val="true"/>
        </w:rPr>
        <w:t>امامت چيست؟</w:t>
      </w:r>
      <w:bookmarkEnd w:id="35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امامتى كه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 سنّت در تفسير صحيح اين آيه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آنها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اين آيه همان نبوّت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چطور مى‌توان اين تفسير را پذيرفت، در حالى كه به اتّفاق تمام مفسّران اعطاى مقام امامت در اواخر عمر حضرت ابراهيم عليه السلام بوده، و آن حضرت از سنّ نوجوانى به مقام نبوّت، بلكه رسالت و تبليغ آيين يكتاپرستى رسيده بود، و ستاره‌پرستان و ماه‌پرستان و خورشيدپرستان و بت‌پرستان بابل و سپس شام را به خداى يگانه خواند؟</w:t>
      </w:r>
    </w:p>
    <w:p>
      <w:pPr>
        <w:pStyle w:val="BookText"/>
        <w:rPr/>
      </w:pPr>
      <w:r>
        <w:rPr>
          <w:rFonts w:ascii="IRNazanin" w:hAnsi="IRNazanin" w:eastAsia="IRNazanin"/>
          <w:color w:val="111111"/>
          <w:sz w:val="28"/>
          <w:sz w:val="28"/>
          <w:szCs w:val="28"/>
          <w:rtl w:val="true"/>
          <w:lang w:bidi="fa-IR"/>
        </w:rPr>
        <w:t>عدّه‌اى ديگر از اهل سنّت امامت را به طهارات دهگانه به شرح زير تفسير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شارب،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ريش،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سر،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زدن،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كردن،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بردن موهاى زايد بدن،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كردن،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با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آيا اين امور، والاتر و بالاتر از عبوديّت و نبوّت و رسالت و خليل اللّهى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 اثر جدا شدن از اهل‌بيت عليهم السلام در بسيارى از موارد نتوانسته‌اند براى آيات قرآن تفسير مناسبى ارائه كنند، كه اين يك مورد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ديگر آن،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است؛ امّا مفسّران شيعه تفاسير روشنى از امامت ارائه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مرحوم طبرسى مفسّر</w:t>
      </w:r>
      <w:bookmarkStart w:id="358" w:name="pg1446_6314"/>
    </w:p>
    <w:p>
      <w:pPr>
        <w:pStyle w:val="BookText"/>
        <w:rPr/>
      </w:pPr>
      <w:bookmarkEnd w:id="358"/>
      <w:r>
        <w:rPr>
          <w:rFonts w:ascii="IRNazanin" w:hAnsi="IRNazanin" w:eastAsia="IRNazanin"/>
          <w:color w:val="111111"/>
          <w:sz w:val="28"/>
          <w:sz w:val="28"/>
          <w:szCs w:val="28"/>
          <w:rtl w:val="true"/>
          <w:lang w:bidi="fa-IR"/>
        </w:rPr>
        <w:t xml:space="preserve">بزرگ و نام‌آشناى شيعه، در كتاب گرانقدر خود مجمع‌البيان </w:t>
      </w:r>
      <w:r>
        <w:rPr>
          <w:rStyle w:val="FootnoteAnchor"/>
          <w:rtl w:val="true"/>
        </w:rPr>
        <w:footnoteReference w:id="110"/>
      </w:r>
      <w:r>
        <w:rPr>
          <w:rFonts w:ascii="Amiri" w:hAnsi="Amiri" w:eastAsia="Amiri" w:cs="Amiri"/>
          <w:color w:val="111111"/>
          <w:sz w:val="28"/>
          <w:sz w:val="28"/>
          <w:szCs w:val="28"/>
          <w:rtl w:val="true"/>
          <w:lang w:bidi="ar-SA"/>
        </w:rPr>
        <w:t>، دو تفسير براى امامت بيان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مقتدا و پيشوا؛ امام كسى است كه سخنان و اعمال و سيره او سرمشق زندگى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به اين معنا از ابتداى رسالت امام محسوب مى‌شد، و گفتار و كردارش سرمشق و اسوه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منظور از امام در آيه شريفه اين معنا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مجرى قانون؛ طبق اين تفسير، امامت عبارت است از تحقّق بخشيدن برنامه‌هاى دينى اعمّ از حكومت به معناى وسيع كلمه و اجراى حدود و احكام خدا و اجراى عدالت اجتماعى و همچنين تربيت و پرورش نفوس در ظاهر و باطن؛ و اين مقام از مقام رسالت و نبوّت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 كه امام كسى است كه قوانين دين و احكام الهى را اجرا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نبوّت بيان قانون، رسالت ابلاغ قانون، و امامت اجراى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براى اجراى احكام الهى تشكيل حكومت مى‌دهد تا حدود شرعى را اجرا كند، حقّ مظلومان را بگيرد، نظم را در جامعه حاكم كند، امنيّت را فراهم آورد، و همه امور مربوط به دين را به سامان برساند</w:t>
      </w:r>
      <w:r>
        <w:rPr>
          <w:rFonts w:eastAsia="IRNazanin" w:cs="IRNazanin"/>
          <w:color w:val="111111"/>
          <w:sz w:val="28"/>
          <w:szCs w:val="28"/>
          <w:rtl w:val="true"/>
          <w:lang w:bidi="fa-IR"/>
        </w:rPr>
        <w:t>.</w:t>
      </w:r>
    </w:p>
    <w:p>
      <w:pPr>
        <w:pStyle w:val="Heading4"/>
        <w:numPr>
          <w:ilvl w:val="3"/>
          <w:numId w:val="1"/>
        </w:numPr>
        <w:rPr/>
      </w:pPr>
      <w:bookmarkStart w:id="359" w:name="__RefHeading___Toc314612_383892988"/>
      <w:bookmarkStart w:id="360" w:name="_Toc136"/>
      <w:bookmarkEnd w:id="359"/>
      <w:r>
        <w:rPr/>
        <w:t>2</w:t>
      </w:r>
      <w:r>
        <w:rPr>
          <w:rtl w:val="true"/>
        </w:rPr>
        <w:t xml:space="preserve">. </w:t>
      </w:r>
      <w:r>
        <w:rPr>
          <w:rtl w:val="true"/>
        </w:rPr>
        <w:t>همه پيامبران امام نبوده‌اند</w:t>
      </w:r>
      <w:r>
        <w:rPr>
          <w:rtl w:val="true"/>
        </w:rPr>
        <w:t>!</w:t>
      </w:r>
      <w:bookmarkEnd w:id="360"/>
    </w:p>
    <w:p>
      <w:pPr>
        <w:pStyle w:val="Heading5"/>
        <w:numPr>
          <w:ilvl w:val="4"/>
          <w:numId w:val="1"/>
        </w:numPr>
        <w:rPr/>
      </w:pPr>
      <w:bookmarkStart w:id="361" w:name="__RefHeading___Toc314614_383892988"/>
      <w:bookmarkStart w:id="362" w:name="_Toc137"/>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تمام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پيامبر، كه از سوى خداوند مبعوث شده‌اند، امام هم بوده‌اند، يا امامت مخصوص عدّه‌اى از آن بزرگواران بوده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پيامبران فقط نبى بوده، و وظيفه آنها بيان قوانين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علاوه بر نبوّت مأمور تبليغ و نشر آيين خود نيز بودند امّا مأمور اجراى احكام الهى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 خاصّى از پيامبران الهى، علاوه بر</w:t>
      </w:r>
    </w:p>
    <w:p>
      <w:pPr>
        <w:pStyle w:val="BookText"/>
        <w:rPr/>
      </w:pPr>
      <w:r>
        <w:rPr>
          <w:rFonts w:ascii="IRNazanin" w:hAnsi="IRNazanin" w:eastAsia="IRNazanin"/>
          <w:color w:val="111111"/>
          <w:sz w:val="28"/>
          <w:sz w:val="28"/>
          <w:szCs w:val="28"/>
          <w:rtl w:val="true"/>
          <w:lang w:bidi="fa-IR"/>
        </w:rPr>
        <w:t>مقام نبوّت و رسالت به مقام امامت هم رسيده، و مأمور اجراى فرامين الهى نيز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مأمور اجراى احكام الهى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 و داود عليهما السلام نيز به مقام امامت نايل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عليه السلام پس از آن كه عزيز مصر شد و قدرت را به دست گرفت به مقام امامت هم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عاليقدر اسلام حضرت محمّد صلى الله عليه و آله نيز به مقام بلند امامت دست يافت، و مهم‌ترين حكومت الهى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اهل‌بيت عليهم السلام نيز اين مقام رفيع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پس از تحمّل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سكوت تلخ براى حفظ نهال نوپاى اسلام و برطرف شدن موانع، حكومت اسلامى را تشكيل مى‌دهد، و حدود الهى را اقامه مى‌كند، و با انحرافات مى‌جنگد، و به مستمندان و فقرا رسيدگى مى‌كند، و حقّ مظلومان را مى‌ستاند، و در تقسيم عادلانه بيت‌المال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عدّه‌اى از مسلمان‌نماها تاب عدالت آن حضرت را نداشته و او را شهيد كردند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مجتبى عليه السلام نيز در برهه‌اى از زمان، حكومت اسلامى را به دست گرفت؛ امّا طولى نكشيد كه ظالمان خلافت را از مسير حق منحرف كرده و امام از رأس حكومت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نگذاشت بقيّه امامان اهل‌بيت عليهم السلام حكومت الهى را جهت پياده كردن فرامين پروردگار به دست بگيرند، امّا هنگامى كه امام غايب از نظرها و حاضر در قلب‌ها، حضرت مهدى عليه السلام ظاهر شود امامت را به معناى كامل در اختيار خواهد گرفت، و سراسر كره زمين را زير پرچم اسلام خواهد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 حضرت تحقّق عدالت، آزادى، رفاه، آرامش، امنيّت خواهد بود و در يك جمله، همه چيز در حكومت آن حضرت تحقّق خواهد يافت</w:t>
      </w:r>
      <w:r>
        <w:rPr>
          <w:rFonts w:eastAsia="IRNazanin" w:cs="IRNazanin"/>
          <w:color w:val="111111"/>
          <w:sz w:val="28"/>
          <w:szCs w:val="28"/>
          <w:rtl w:val="true"/>
          <w:lang w:bidi="fa-IR"/>
        </w:rPr>
        <w:t>.</w:t>
      </w:r>
      <w:bookmarkStart w:id="363" w:name="pg1446_6316"/>
    </w:p>
    <w:p>
      <w:pPr>
        <w:pStyle w:val="Heading5"/>
        <w:numPr>
          <w:ilvl w:val="4"/>
          <w:numId w:val="1"/>
        </w:numPr>
        <w:rPr/>
      </w:pPr>
      <w:bookmarkStart w:id="364" w:name="__RefHeading___Toc314616_383892988"/>
      <w:bookmarkStart w:id="365" w:name="_Toc138"/>
      <w:bookmarkEnd w:id="363"/>
      <w:bookmarkEnd w:id="364"/>
      <w:r>
        <w:rPr>
          <w:rtl w:val="true"/>
        </w:rPr>
        <w:t>امامت تكوينى</w:t>
      </w:r>
      <w:bookmarkEnd w:id="365"/>
    </w:p>
    <w:p>
      <w:pPr>
        <w:pStyle w:val="BookText"/>
        <w:rPr/>
      </w:pPr>
      <w:r>
        <w:rPr>
          <w:rFonts w:ascii="IRNazanin" w:hAnsi="IRNazanin" w:eastAsia="IRNazanin"/>
          <w:color w:val="111111"/>
          <w:sz w:val="28"/>
          <w:sz w:val="28"/>
          <w:szCs w:val="28"/>
          <w:rtl w:val="true"/>
          <w:lang w:bidi="fa-IR"/>
        </w:rPr>
        <w:t>آنچه كه تا كنون گفته شد امامت تشريعى است، كه يك بعد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بُعد ديگرى نيز دارد، كه هدايت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هدايت تكوينى به زبان ساده آن است كه امام هر چند در پس پرده غيبت باشد، امّا با روح و جان ما در تماس است و آن را پرورش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سراغ امام بروند از عنايات و بركات آن حضرت به صورت ناخودآگاه بهره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عقربه‌هاى قطب‌نما را هر كجا بگذاريم به سمت قطب شمال و جنوب جذب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قطب مغناطيسى در شمال و جنوب وجود دارد كه عقربه قطب نما را به خود جذب مى‌كند، مشروط بر اين كه عقربه قطب‌نما سنخيّتى با قطب مغناطيسى داشته باشد، وگرنه جذب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عالَم امكان و قلب مقدّس آقا امام زمان عليه السلام، نيز نيروى جاذبه‌اى قوى دارد، كه عقربه‌هاى قلب‌هاى خالص شيعيان را به خود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بين عقربه قلبمان و نيروى جاذبه آن حضرت سنخيّتى ايجاد كنيم، تا مجذوب حضرت ولىّ عصر عليه السلام گرديم كه در اين صورت بركات آن حضرت را حس خواهيم كرد و بر اثر اين جذابيّت تكوينى، هر روز نورانيّت تازه‌اى احساس مى‌كنيم؛ يا مشكلات شخصى يا اجتماعى ما برطرف مى‌شود، يا مسائل مبهم با عنايت آن حضرت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هدايت تكوينى امام زمان عليه السلام حلّال بسيارى از مشكلات شيعه در طول تاريخ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ناصبى‌هاى بحرين و توطئه‌اى كه نخست وزير عنود و لجوج آنها بر ضدّ شيعه چيده بود، و نقشى كه بر آن انار زده بودند، با هدايت آن حضرت نقش بر آب شد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دين با تمسّك به عنايت امام زمان عليه السلام و استفاده از هدايت‌هاى تكوينى آن حضرت از تنگناهايى كه گرفتار آن شده بودند، خود را رها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مرحوم علّامه بحرالعلوم رحمه الله ساليانى در مكّه مكرّمه زندگى مى‌كرد، و بر اثر علم و دانش وافرى كه داشت سؤالات هر يك از مذاهب اسلامى را مطابق مذهبشان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شيعيان را بر اساس فقه اهل‌بيت عليهم السلام، و حنفيان را مطابق نظرات ابوحنيفه، و شافعيان را طبق فتواى شافعى، و مالكيان را با استفاده از آراى مالك، و حنبليان را برگرفته از كتاب‌هاى احمد حنبل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علّامه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بسيار دست و دل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نزد او رفتم تا از وى كمك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دستم خالى است، مهلتى بده تا فرجى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جهت طواف خانه خدا و نماز طواف به مسجدالحرام مشرّف مى‌شد، سپس به منزل برمى‌گشت و به سؤالات مردم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پس از بازگشت از مسجدالحرام مشغول استراحت بود، كه خبر دادند آقايى دم در حياط با شما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پريد و با سر و پاى برهنه به استقبال او رفت، و با احترام وى را به داخل منزل دعوت كرد، و او را بالاى اطاق نشاند،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اطاق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سخنانى ميان آن آقا و علّامه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آقا تشريف برد و علّامه با نهايت احترام وى را بدرقه كرد، مرا صدا زد و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حواله را بگير، و به مسجدالحرام برو، در كنار كوه صفا تاجرى هست، حواله را به او بده، و هر چه داد بگير و اينجا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حواله را گرفته و به آدرس مذكور مراجعه كردم، و حواله را به آن تاجر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حواله را گرفت و آن را بوسيد و بر روى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تنهايى نمى‌توانى آنچه حواله شده را ببرى، برو كمك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كمك آوردم، تاجر كيسه‌هاى سنگينى از درهم و دينار تحويل داد، كه به اتّفاق آن شخص آنها را به منزل علّامه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ببينم اين تاجر كه بود؟ امّا هنگامى كه به آن مكان مراجعه كردم، نه از تاجر خبرى بود و نه از آن مغازه اثرى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متوجّه شدم اين كمك‌ها</w:t>
      </w:r>
      <w:bookmarkStart w:id="366" w:name="pg1446_6318"/>
    </w:p>
    <w:p>
      <w:pPr>
        <w:pStyle w:val="BookText"/>
        <w:rPr/>
      </w:pPr>
      <w:bookmarkEnd w:id="366"/>
      <w:r>
        <w:rPr>
          <w:rFonts w:ascii="IRNazanin" w:hAnsi="IRNazanin" w:eastAsia="IRNazanin"/>
          <w:color w:val="111111"/>
          <w:sz w:val="28"/>
          <w:sz w:val="28"/>
          <w:szCs w:val="28"/>
          <w:rtl w:val="true"/>
          <w:lang w:bidi="fa-IR"/>
        </w:rPr>
        <w:t>و دستگيرى‌هاى علّامه از كجا حواله مى‌شود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آرى، هدايت‌هاى تكوينى امام زمان عليه السلام باعث توفيقات فراوان علّامه بحرالعلوم رحمه الله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هستيد عقربه‌هاى دل شما مجذوب آن قطب عالم امكان شود، و هدايتهاى تكوينى آن حضرت شامل حال شما هم گردد، بايد عقربه دلتان را هم‌سنخ آن حضرت كنيد، تا مشمول اين شعر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دم عنايت‌هاى تونور و هدايت‌هاى تو</w:t>
      </w:r>
    </w:p>
    <w:p>
      <w:pPr>
        <w:pStyle w:val="BookText"/>
        <w:rPr/>
      </w:pPr>
      <w:r>
        <w:rPr>
          <w:rFonts w:ascii="Amiri" w:hAnsi="Amiri" w:eastAsia="Amiri" w:cs="Amiri"/>
          <w:color w:val="111111"/>
          <w:sz w:val="28"/>
          <w:sz w:val="28"/>
          <w:szCs w:val="28"/>
          <w:rtl w:val="true"/>
          <w:lang w:bidi="ar-SA"/>
        </w:rPr>
        <w:t>لطف و كرامت‌هاى تومى‌تابد اندر روح و تن</w:t>
      </w:r>
    </w:p>
    <w:p>
      <w:pPr>
        <w:pStyle w:val="BookText"/>
        <w:rPr/>
      </w:pPr>
      <w:r>
        <w:rPr>
          <w:rFonts w:ascii="IRNazanin" w:hAnsi="IRNazanin" w:eastAsia="IRNazanin"/>
          <w:color w:val="111111"/>
          <w:sz w:val="28"/>
          <w:sz w:val="28"/>
          <w:szCs w:val="28"/>
          <w:rtl w:val="true"/>
          <w:lang w:bidi="fa-IR"/>
        </w:rPr>
        <w:t>مولاى من مولاى من</w:t>
      </w:r>
    </w:p>
    <w:p>
      <w:pPr>
        <w:pStyle w:val="Heading4"/>
        <w:numPr>
          <w:ilvl w:val="3"/>
          <w:numId w:val="1"/>
        </w:numPr>
        <w:rPr/>
      </w:pPr>
      <w:bookmarkStart w:id="367" w:name="__RefHeading___Toc314618_383892988"/>
      <w:bookmarkStart w:id="368" w:name="_Toc139"/>
      <w:bookmarkEnd w:id="367"/>
      <w:r>
        <w:rPr/>
        <w:t>3</w:t>
      </w:r>
      <w:r>
        <w:rPr>
          <w:rtl w:val="true"/>
        </w:rPr>
        <w:t xml:space="preserve">. </w:t>
      </w:r>
      <w:r>
        <w:rPr>
          <w:rtl w:val="true"/>
        </w:rPr>
        <w:t xml:space="preserve">تفاوت </w:t>
      </w:r>
      <w:r>
        <w:rPr>
          <w:rtl w:val="true"/>
        </w:rPr>
        <w:t>«</w:t>
      </w:r>
      <w:r>
        <w:rPr>
          <w:rtl w:val="true"/>
        </w:rPr>
        <w:t>نبوّت</w:t>
      </w:r>
      <w:r>
        <w:rPr>
          <w:rtl w:val="true"/>
        </w:rPr>
        <w:t xml:space="preserve">» </w:t>
      </w:r>
      <w:r>
        <w:rPr>
          <w:rtl w:val="true"/>
        </w:rPr>
        <w:t xml:space="preserve">و </w:t>
      </w:r>
      <w:r>
        <w:rPr>
          <w:rtl w:val="true"/>
        </w:rPr>
        <w:t>«</w:t>
      </w:r>
      <w:r>
        <w:rPr>
          <w:rtl w:val="true"/>
        </w:rPr>
        <w:t>امامت</w:t>
      </w:r>
      <w:r>
        <w:rPr>
          <w:rtl w:val="true"/>
        </w:rPr>
        <w:t xml:space="preserve">» </w:t>
      </w:r>
      <w:r>
        <w:rPr>
          <w:rtl w:val="true"/>
        </w:rPr>
        <w:t xml:space="preserve">و </w:t>
      </w:r>
      <w:r>
        <w:rPr>
          <w:rtl w:val="true"/>
        </w:rPr>
        <w:t>«</w:t>
      </w:r>
      <w:r>
        <w:rPr>
          <w:rtl w:val="true"/>
        </w:rPr>
        <w:t>رسالت</w:t>
      </w:r>
      <w:r>
        <w:rPr>
          <w:rtl w:val="true"/>
        </w:rPr>
        <w:t>»</w:t>
      </w:r>
      <w:bookmarkEnd w:id="368"/>
    </w:p>
    <w:p>
      <w:pPr>
        <w:pStyle w:val="BookText"/>
        <w:rPr/>
      </w:pPr>
      <w:r>
        <w:rPr>
          <w:rFonts w:ascii="IRNazanin" w:hAnsi="IRNazanin" w:eastAsia="IRNazanin"/>
          <w:color w:val="111111"/>
          <w:sz w:val="28"/>
          <w:sz w:val="28"/>
          <w:szCs w:val="28"/>
          <w:rtl w:val="true"/>
          <w:lang w:bidi="fa-IR"/>
        </w:rPr>
        <w:t>طبق آنچه از اشارات موجود در آيات و تعبيرهاى مختلفى كه در احاديث وارد شده برمى‌آيد، كسانى كه از طرف خدا مأموريّت داشتند، داراى مقامات مختلفى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يعنى دريافت وحى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وحى بر او نازل مى‌شود و آنچه را با وحى دريافت مى‌دارد، چنانچه مردم از او بخواهند در اختيارشان مى‌گذارد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رسالت يعنى مقام ابلاغ وحى و تبليغ و نشر احكام خداوند و تربيت نفس‌ها از طريق تعليم و آگاهى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حوزه مأموريّت خود به تلاش و كوشش برمى‌خيزد و از هر وسيله‌اى براى دعوت مردم به‌سوى خدا و ابلاغ فرمان او استفاده مى‌كند، و براى يك انقلاب فرهنگى و فكرى و عقيدتى تلاش مى‌نمايد</w:t>
      </w:r>
      <w:r>
        <w:rPr>
          <w:rFonts w:eastAsia="IRNazanin" w:cs="IRNazanin"/>
          <w:color w:val="111111"/>
          <w:sz w:val="28"/>
          <w:szCs w:val="28"/>
          <w:rtl w:val="true"/>
          <w:lang w:bidi="fa-IR"/>
        </w:rPr>
        <w:t>.</w:t>
      </w:r>
      <w:bookmarkStart w:id="369" w:name="pg1446_6319"/>
    </w:p>
    <w:p>
      <w:pPr>
        <w:pStyle w:val="BookText"/>
        <w:rPr/>
      </w:pPr>
      <w:bookmarkEnd w:id="36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يعنى رهبرى و پيشوايى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تشكيل حكومت الهى و به‌دست آوردن قدرت‌هاى لازم، سعى مى‌كند احكام خدا را اجرا كند، و اگر قدرت تشكيل حكومت را ندارد تا آنجا كه در توان دارد در اجراى احكام مى‌كوشد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بيان ساده‌تر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امام اجراى دستورهاى الهى است؛ در حالى كه وظيفه رسول ابلاغ اين دستورهاست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تعبيرى ديگر، رسول ارائه طريق مى‌كند، ولى امام، ايصال به مطلوب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وظايف سنگين ديگرى كه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بسيارى از پيامبران مانند پيامبر اسلام صلى الله عليه و آله تمام مقامات را داشتند، هم دريافت وحى مى‌كردند، هم تبليغ فرمان‌هاى الهى، هم در تشكيل حكومت و اجراى احكام تلاش مى‌كردند، و هم از طريق باطنى به تربيت نفوس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امامت، همان مقام رهبرى همه جانبه مادّى و معنوى، جسمى و روحانى و ظاهرى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رئيس حكومت، پيشواى اجتماع و رهبر مذهبى و مربّى اخلاق و رهبر باطنى و درونى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يك‌سو با نيروى مرموز معنوى خود افراد شايسته را در مسير تكامل باطنى رهبرى مى‌كند، و از سوى ديگر با قدرت علمى خود افراد نادان را تعليم مى‌دهد، و با نيروى حكومت خويش يا قدرت‌هاى اجرايى ديگر، اصول عدالت را اجرا مى‌نمايد</w:t>
      </w:r>
      <w:r>
        <w:rPr>
          <w:rFonts w:eastAsia="IRNazanin" w:cs="IRNazanin"/>
          <w:color w:val="111111"/>
          <w:sz w:val="28"/>
          <w:szCs w:val="28"/>
          <w:rtl w:val="true"/>
          <w:lang w:bidi="fa-IR"/>
        </w:rPr>
        <w:t>.</w:t>
      </w:r>
    </w:p>
    <w:p>
      <w:pPr>
        <w:pStyle w:val="Heading4"/>
        <w:numPr>
          <w:ilvl w:val="3"/>
          <w:numId w:val="1"/>
        </w:numPr>
        <w:rPr/>
      </w:pPr>
      <w:bookmarkStart w:id="370" w:name="__RefHeading___Toc314620_383892988"/>
      <w:bookmarkStart w:id="371" w:name="_Toc140"/>
      <w:bookmarkEnd w:id="370"/>
      <w:r>
        <w:rPr/>
        <w:t>4</w:t>
      </w:r>
      <w:r>
        <w:rPr>
          <w:rtl w:val="true"/>
        </w:rPr>
        <w:t>. «</w:t>
      </w:r>
      <w:r>
        <w:rPr>
          <w:rtl w:val="true"/>
        </w:rPr>
        <w:t>امامت</w:t>
      </w:r>
      <w:r>
        <w:rPr>
          <w:rtl w:val="true"/>
        </w:rPr>
        <w:t xml:space="preserve">» </w:t>
      </w:r>
      <w:r>
        <w:rPr>
          <w:rtl w:val="true"/>
        </w:rPr>
        <w:t>يا آخرين سير تكاملى ابراهيم عليه السلام</w:t>
      </w:r>
      <w:bookmarkEnd w:id="37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بيان حقيقت امامت گفتيم، به‌خوبى استفاده مى‌شود كه ممكن است كسى مقام پيامبرى و تبليغ و رسالت را داشته باشد، امّا مقام امامت در او</w:t>
      </w:r>
      <w:bookmarkStart w:id="372" w:name="pg1446_6320"/>
    </w:p>
    <w:p>
      <w:pPr>
        <w:pStyle w:val="BookText"/>
        <w:rPr/>
      </w:pPr>
      <w:bookmarkEnd w:id="372"/>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نيازمند شايستگى فراوان در جميع جهات است، و همان مقامى است كه ابراهيم عليه السلام پس از آن‌همه آزمايش‌ها و شايستگى‌ها پيدا كرد، و اين آخرين حلقه سير تكاملى ابراهيم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گمان مى‌كنند منظور از امامت،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شايسته و نمونه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گويا به اين حقيقت توجّه ندارند كه چنين مطلبى از آغاز نبوّت در ابراهيم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كسانى كه گمان مى‌كنند منظور از امامت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 و الگو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بايد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براى ابراهيم عليه السلام و همه انبيا از آغاز دعوت نبوّت وجود داشت، و به همين دليل پيامبر بايد معصوم باشد؛ زيرا اعمالش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امامت مقامى است والا و حتّى برتر از مقام نبوّت و رسالت و اين همان مقامى است كه ابراهيم عليه السلام پس از آزمايش، شايستگى آن را از طرف خداوند دريافت داشت</w:t>
      </w:r>
      <w:r>
        <w:rPr>
          <w:rFonts w:eastAsia="IRNazanin" w:cs="IRNazanin"/>
          <w:color w:val="111111"/>
          <w:sz w:val="28"/>
          <w:szCs w:val="28"/>
          <w:rtl w:val="true"/>
          <w:lang w:bidi="fa-IR"/>
        </w:rPr>
        <w:t>.</w:t>
      </w:r>
    </w:p>
    <w:p>
      <w:pPr>
        <w:pStyle w:val="Heading4"/>
        <w:numPr>
          <w:ilvl w:val="3"/>
          <w:numId w:val="1"/>
        </w:numPr>
        <w:rPr/>
      </w:pPr>
      <w:bookmarkStart w:id="373" w:name="__RefHeading___Toc314622_383892988"/>
      <w:bookmarkStart w:id="374" w:name="_Toc141"/>
      <w:bookmarkEnd w:id="373"/>
      <w:r>
        <w:rPr/>
        <w:t>5</w:t>
      </w:r>
      <w:r>
        <w:rPr>
          <w:rtl w:val="true"/>
        </w:rPr>
        <w:t xml:space="preserve">. </w:t>
      </w:r>
      <w:r>
        <w:rPr>
          <w:rtl w:val="true"/>
        </w:rPr>
        <w:t>ظالم كيست؟</w:t>
      </w:r>
      <w:bookmarkEnd w:id="374"/>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ستم‌كردن به ديگران نيست، بلكه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به‌معناى وسيع كلمه به كار رفته، و نقطه مقابل عدالت به‌معناى گذاردن هر چيز در جاى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ظلم آن است كه شخص يا كار يا چيزى را در موقعيّتى كه شايسته آن نيست،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مقام امامت و رهبرى ظاهرى و باطنى خلق، مقامى فوق‌العاده پر مسؤوليّت و باعظمت است، يك لحظه گناه و نافرمانى و سوءِ پيشينه، سبب مى‌شود كه لياقت اين مقام سلب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ازاين‌رو در احاديث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اهل بيت عليهم السلام براى اثبات انحصار</w:t>
      </w:r>
    </w:p>
    <w:p>
      <w:pPr>
        <w:pStyle w:val="BookText"/>
        <w:rPr/>
      </w:pPr>
      <w:r>
        <w:rPr>
          <w:rFonts w:ascii="IRNazanin" w:hAnsi="IRNazanin" w:eastAsia="IRNazanin"/>
          <w:color w:val="111111"/>
          <w:sz w:val="28"/>
          <w:sz w:val="28"/>
          <w:szCs w:val="28"/>
          <w:rtl w:val="true"/>
          <w:lang w:bidi="fa-IR"/>
        </w:rPr>
        <w:t>خلافت بلافصل پيامبر صلى الله عليه و آله به على عليه السلام، به آيه مورد بحث استدلال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ديگران در دوران جاهليّت بت‌پرست بودند، تنها كسى كه يك لحظه در مقابل بت سجده نكرد،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ظلمى از اين بالاتر كه انسان بت‌پرستى كند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لَاتُشْرِكْ بِاللَّهِ إِنَّ الشِّرْكَ لَظُلْمٌ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خدا قرار مده كه شرك، ظلم بزرگى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در حديثى كه هشام بن سالم از امام صادق عليه السلام نقل كرده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إبراهيمُ عليه السلام نَبيّاً وَلَيسَ بِإمامٍ، حَتّى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جاعِلُكَ لِلنَّاسِ إِمَامًا، قالَ وَمِنْ ذُرِّيَّتِى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لَايَنَالُ عَهْدِى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عَبَدَ صَنَماً اوْ وَثَناً لا يَكونُ إماماً</w:t>
      </w:r>
    </w:p>
    <w:p>
      <w:pPr>
        <w:pStyle w:val="BookText"/>
        <w:rPr/>
      </w:pPr>
      <w:r>
        <w:rPr>
          <w:rFonts w:ascii="IRNazanin" w:hAnsi="IRNazanin" w:eastAsia="IRNazanin"/>
          <w:color w:val="111111"/>
          <w:sz w:val="28"/>
          <w:sz w:val="28"/>
          <w:szCs w:val="28"/>
          <w:rtl w:val="true"/>
          <w:lang w:bidi="fa-IR"/>
        </w:rPr>
        <w:t>؛ ابراهيم پيامبر بود پيش از آنكه امام باشد، تا اينكه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ستمكاران نمى‌رسد، كسى كه بتى را پرستيده باشد صلاحيت امام بودن را ندارد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حديث ديگرى عبداللَّه بن مسعود از پيامبر صلى الله عليه و آله نقل مى‌كند كه خداوند به ابراهيم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اعْطيكَ عَهداً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الظّالِمُ مِنْ وُلدى الَّذى لا يَنالُ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دُونِى لا اجْعَلُهُ إماماً ابداً وَ لا يَصِحُّ انْ يَكونَ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پيمان امامت را به ستمكاران از دودمان تو نمى‌بخشم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ستمكارانى كه اين پيمان به ايشان نمى‌رسد، چه كسانى هستند؟ خداوند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بر من سجده نكند و بت بپرستد، هرگز او را امام قرار نخواهم داد و صلاحيّت ندارد كه امام باشد</w:t>
      </w:r>
      <w:r>
        <w:rPr>
          <w:rFonts w:eastAsia="IRNazanin" w:cs="IRNazanin"/>
          <w:color w:val="111111"/>
          <w:sz w:val="28"/>
          <w:szCs w:val="28"/>
          <w:rtl w:val="true"/>
          <w:lang w:bidi="fa-IR"/>
        </w:rPr>
        <w:t>».</w:t>
      </w:r>
      <w:r>
        <w:rPr>
          <w:rStyle w:val="FootnoteAnchor"/>
          <w:rtl w:val="true"/>
        </w:rPr>
        <w:footnoteReference w:id="117"/>
      </w:r>
      <w:bookmarkStart w:id="375" w:name="pg1446_6322"/>
    </w:p>
    <w:p>
      <w:pPr>
        <w:pStyle w:val="Heading4"/>
        <w:numPr>
          <w:ilvl w:val="3"/>
          <w:numId w:val="1"/>
        </w:numPr>
        <w:rPr/>
      </w:pPr>
      <w:bookmarkStart w:id="376" w:name="__RefHeading___Toc314624_383892988"/>
      <w:bookmarkStart w:id="377" w:name="_Toc142"/>
      <w:bookmarkEnd w:id="375"/>
      <w:bookmarkEnd w:id="376"/>
      <w:r>
        <w:rPr/>
        <w:t>6</w:t>
      </w:r>
      <w:r>
        <w:rPr>
          <w:rtl w:val="true"/>
        </w:rPr>
        <w:t xml:space="preserve">. </w:t>
      </w:r>
      <w:r>
        <w:rPr>
          <w:rtl w:val="true"/>
        </w:rPr>
        <w:t>امام از سوى خدا تعيين مى‌شود</w:t>
      </w:r>
      <w:bookmarkEnd w:id="377"/>
    </w:p>
    <w:p>
      <w:pPr>
        <w:pStyle w:val="BookText"/>
        <w:rPr/>
      </w:pPr>
      <w:r>
        <w:rPr>
          <w:rFonts w:ascii="Amiri" w:hAnsi="Amiri" w:eastAsia="Amiri" w:cs="Amiri"/>
          <w:color w:val="111111"/>
          <w:sz w:val="28"/>
          <w:sz w:val="28"/>
          <w:szCs w:val="28"/>
          <w:rtl w:val="true"/>
          <w:lang w:bidi="ar-SA"/>
        </w:rPr>
        <w:t>از آيه مورد بحث استفاده مى‌شود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معصوم همه‌جانبه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سوى خدا تعيين گردد، زيرا امامت يك‌نوع عهد و پيمان الهى است و چنين كسى را بايد خداوند كه او طرف پيمان است،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رنگ ستم به خود گرفته‌اند و در زندگى آنها نقطه تاريكى از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ظلم به خويشتن يا ظلم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يك لحظه بت‌پرستى وجود داشته است، قابليّت امامت ندارند و به اصطلاح، امام بايد در تمام عمر خود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جز خدا مى‌تواند از وجود اين صفات آگاه گردد؟</w:t>
      </w:r>
    </w:p>
    <w:p>
      <w:pPr>
        <w:pStyle w:val="BookText"/>
        <w:rPr/>
      </w:pPr>
      <w:r>
        <w:rPr>
          <w:rFonts w:ascii="IRNazanin" w:hAnsi="IRNazanin" w:eastAsia="IRNazanin"/>
          <w:color w:val="111111"/>
          <w:sz w:val="28"/>
          <w:sz w:val="28"/>
          <w:szCs w:val="28"/>
          <w:rtl w:val="true"/>
          <w:lang w:bidi="fa-IR"/>
        </w:rPr>
        <w:t>و اگر با اين معيار بخواهيم جانشين پيامبر اسلام صلى الله عليه و آله را تعيين كنيم، كسى جز اميرمؤمنان على عليه السلام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نويسنده المنار از قول ابوحنيفه نقل مى‌كند كه او معتقد بود خلافت فقط شايسته علويان است، به همين دليل شورش بر ضدّ حكومت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مى‌دانست، و نيز به همين علّت حاضر نشد منصب قضاوت را در حكومت خلفاى بنى عبّاس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المنار 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چهارگانه اهل سنّت همه با حكومت‌هاى زمان خود مخالف بودند، و آنها را شايسته رهبرى مسلمانان نمى‌دانستند، زيرا افرادى ظالم و ستمگر بودند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عجيب است كه در عصر ما بسيارى از علماى اهل تسنن، حكومت‌هاى ظالم و جبّار و خودكامه را كه ارتباطشان با دشمنان اسلام مسلّم و قطعى است،</w:t>
      </w:r>
      <w:bookmarkStart w:id="378" w:name="pg1446_6323"/>
    </w:p>
    <w:p>
      <w:pPr>
        <w:pStyle w:val="BookText"/>
        <w:rPr/>
      </w:pPr>
      <w:bookmarkEnd w:id="378"/>
      <w:r>
        <w:rPr>
          <w:rFonts w:ascii="IRNazanin" w:hAnsi="IRNazanin" w:eastAsia="IRNazanin"/>
          <w:color w:val="111111"/>
          <w:sz w:val="28"/>
          <w:sz w:val="28"/>
          <w:szCs w:val="28"/>
          <w:rtl w:val="true"/>
          <w:lang w:bidi="fa-IR"/>
        </w:rPr>
        <w:t>و ظلم و فسادشان بر كسى پوشيده نيست، نه تنها تأييد و تقويت مى‌كنند، بلكه آنها را اولواالامر و واجب الاطاعه مى‌شمرند</w:t>
      </w:r>
      <w:r>
        <w:rPr>
          <w:rFonts w:eastAsia="IRNazanin" w:cs="IRNazanin"/>
          <w:color w:val="111111"/>
          <w:sz w:val="28"/>
          <w:szCs w:val="28"/>
          <w:rtl w:val="true"/>
          <w:lang w:bidi="fa-IR"/>
        </w:rPr>
        <w:t>!</w:t>
      </w:r>
    </w:p>
    <w:p>
      <w:pPr>
        <w:pStyle w:val="Heading4"/>
        <w:numPr>
          <w:ilvl w:val="3"/>
          <w:numId w:val="1"/>
        </w:numPr>
        <w:rPr/>
      </w:pPr>
      <w:bookmarkStart w:id="379" w:name="__RefHeading___Toc314626_383892988"/>
      <w:bookmarkStart w:id="380" w:name="_Toc143"/>
      <w:bookmarkEnd w:id="379"/>
      <w:r>
        <w:rPr/>
        <w:t>7</w:t>
      </w:r>
      <w:r>
        <w:rPr>
          <w:rtl w:val="true"/>
        </w:rPr>
        <w:t xml:space="preserve">. </w:t>
      </w:r>
      <w:r>
        <w:rPr>
          <w:rtl w:val="true"/>
        </w:rPr>
        <w:t>پاسخ به دو پرسش ديگر</w:t>
      </w:r>
      <w:bookmarkEnd w:id="3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تفسير معناى امامت گفتيم، ممكن است اين سؤال مطرح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كردن برنامه‌هاى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معنا در مورد بسيارى از پيامبران حتّى خود پيامبر اسلام صلى الله عليه و آله و ائمه طاهرين عليهم السلام در مقياس عمومى تحقّق نيافته، بلكه هميشه افراد بسيار آلوده و گمراهى در مقابل آنها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سخن اين نيست كه امام مردم را به اجبار به حق مى‌رساند، بلكه با حفظ اصل اختيار، و داشتن آمادگى و شايستگى مى‌توانند از نفوذ ظاهرى و باطنى امام، هدايت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همان‌گونه كه مى‌گوييم خورشيد براى تربيت موجودات زنده آفريده شده است، يا اينكه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باران زنده‌كردن زمين‌هاى مرده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حقيقت اين تأثير جنبه عمومى دارد، امّا در موجوداتى كه آماده پذيرش اين آثار و مهيّاى پرورش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تفسير فوق اين است كه هر امامى بايد نخست نبى و رسول باشد و بعد به مقام امامت برسد، در صورتى كه جانشينان معصوم پيامبر اسلام صلى الله عليه و آله چنين نبودند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 كه قبلًا شخص امام به مقام نبوّت و رسالت برسد، بلكه اگر كسى قبل از او باشد كه مقام نبوّت و رسالت و امامت در او جمع</w:t>
      </w:r>
    </w:p>
    <w:p>
      <w:pPr>
        <w:pStyle w:val="BookText"/>
        <w:rPr/>
      </w:pP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پيامبر اسلام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مى‌تواند برنامه امامت وى را تداوم بخشد و اين در صورتى است كه نياز به رسالت جديدى نباشد؛ مانند پيامبر اسلام صلى الله عليه و آله كه خاتم پيغمبران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تعبيرى ديگر، اگر مرحله گرفتن وحى الهى و ابلاغ تمام احكام، انجام يافته و تنها مرحله اجرا باقى مانده است، جانشين پيامبر مى‌تواند خطّ اجرايى پيامبر صلى الله عليه و آله را ادامه دهد و نيازى نيست كه خود او نبى يا رسول باشد</w:t>
      </w:r>
      <w:r>
        <w:rPr>
          <w:rFonts w:eastAsia="IRNazanin" w:cs="IRNazanin"/>
          <w:color w:val="111111"/>
          <w:sz w:val="28"/>
          <w:szCs w:val="28"/>
          <w:rtl w:val="true"/>
          <w:lang w:bidi="fa-IR"/>
        </w:rPr>
        <w:t>.</w:t>
      </w:r>
      <w:bookmarkStart w:id="381" w:name="pg1446_6327"/>
    </w:p>
    <w:p>
      <w:pPr>
        <w:pStyle w:val="Heading2"/>
        <w:numPr>
          <w:ilvl w:val="1"/>
          <w:numId w:val="1"/>
        </w:numPr>
        <w:rPr/>
      </w:pPr>
      <w:bookmarkStart w:id="382" w:name="__RefHeading___Toc314628_383892988"/>
      <w:bookmarkStart w:id="383" w:name="_Toc144"/>
      <w:bookmarkEnd w:id="381"/>
      <w:bookmarkEnd w:id="382"/>
      <w:r>
        <w:rPr>
          <w:rtl w:val="true"/>
        </w:rPr>
        <w:t>فصل سيزدهم</w:t>
      </w:r>
      <w:r>
        <w:rPr>
          <w:rtl w:val="true"/>
        </w:rPr>
        <w:t>:</w:t>
      </w:r>
      <w:bookmarkEnd w:id="383"/>
    </w:p>
    <w:p>
      <w:pPr>
        <w:pStyle w:val="Heading3"/>
        <w:numPr>
          <w:ilvl w:val="2"/>
          <w:numId w:val="1"/>
        </w:numPr>
        <w:rPr/>
      </w:pPr>
      <w:bookmarkStart w:id="384" w:name="__RefHeading___Toc314630_383892988"/>
      <w:bookmarkStart w:id="385" w:name="_Toc145"/>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شخصيّت ممتاز ابراهيم عليه السلام</w:t>
      </w:r>
    </w:p>
    <w:p>
      <w:pPr>
        <w:pStyle w:val="BookText"/>
        <w:rPr/>
      </w:pPr>
      <w:r>
        <w:rPr>
          <w:rFonts w:ascii="IRNazanin" w:hAnsi="IRNazanin" w:eastAsia="IRNazanin"/>
          <w:color w:val="111111"/>
          <w:sz w:val="28"/>
          <w:sz w:val="28"/>
          <w:szCs w:val="28"/>
          <w:rtl w:val="true"/>
          <w:lang w:bidi="fa-IR"/>
        </w:rPr>
        <w:t xml:space="preserve">نام ابراهيم عليه السلام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مجيد ذكر شده،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آن حضرت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از اين پيامبر بزرگ مدح و ستايش فراوان شده و صفات ارزنده وى يادآورى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هر نظر الگو و اسوه بود، و نمونه‌اى از يك انسان كامل؛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معرفت او نسبت به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گوياى او در برابر بت‌پرستان؛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مبارزات سرسختانه و خستگى‌ناپذيرش در مقابل جبّاران؛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ايثار و گذشتش در برابر فرمان پروردگار؛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استقامت بى‌نظيرش در برابر طوفان حوادث؛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آزمايش‌هاى سخت او؛</w:t>
      </w:r>
    </w:p>
    <w:p>
      <w:pPr>
        <w:pStyle w:val="BookText"/>
        <w:rPr/>
      </w:pPr>
      <w:r>
        <w:rPr>
          <w:rFonts w:ascii="Amiri" w:hAnsi="Amiri" w:eastAsia="Amiri" w:cs="Amiri"/>
          <w:color w:val="111111"/>
          <w:sz w:val="28"/>
          <w:sz w:val="28"/>
          <w:szCs w:val="28"/>
          <w:rtl w:val="true"/>
          <w:lang w:bidi="ar-SA"/>
        </w:rPr>
        <w:t xml:space="preserve">هر يك داستان مفصّلى دارد و هر كدام سرمشقى است براى مسلمانان و رهروان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ممتاز اين پيامبر الهى را از تعابير و عناوين دوازده‌گانه زير به خوبى مى‌توان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bookmarkStart w:id="386" w:name="pg1446_6328"/>
    </w:p>
    <w:p>
      <w:pPr>
        <w:pStyle w:val="Heading3"/>
        <w:numPr>
          <w:ilvl w:val="2"/>
          <w:numId w:val="1"/>
        </w:numPr>
        <w:rPr/>
      </w:pPr>
      <w:bookmarkStart w:id="387" w:name="__RefHeading___Toc314632_383892988"/>
      <w:bookmarkStart w:id="388" w:name="_Toc146"/>
      <w:bookmarkEnd w:id="386"/>
      <w:bookmarkEnd w:id="387"/>
      <w:r>
        <w:rPr/>
        <w:t>1</w:t>
      </w:r>
      <w:r>
        <w:rPr>
          <w:rtl w:val="true"/>
        </w:rPr>
        <w:t xml:space="preserve">. </w:t>
      </w:r>
      <w:r>
        <w:rPr>
          <w:rtl w:val="true"/>
        </w:rPr>
        <w:t>ابراهيم عليه السلام يك امّت بود</w:t>
      </w:r>
      <w:bookmarkEnd w:id="388"/>
    </w:p>
    <w:p>
      <w:pPr>
        <w:pStyle w:val="BookText"/>
        <w:rPr/>
      </w:pPr>
      <w:r>
        <w:rPr>
          <w:rFonts w:ascii="IRNazanin" w:hAnsi="IRNazanin" w:eastAsia="IRNazanin"/>
          <w:color w:val="111111"/>
          <w:sz w:val="28"/>
          <w:sz w:val="28"/>
          <w:szCs w:val="28"/>
          <w:rtl w:val="true"/>
          <w:lang w:bidi="fa-IR"/>
        </w:rPr>
        <w:t xml:space="preserve">خداوند متعال در آيه شريفه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از آن حضرت به عنوان يك امّت ياد كرده، و شخصيّت او را همچون يك امّت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كَانَ أُمَّةً قَانِتاً للَّهِ حَنِيفاً وَلَمْ يَكُ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بود مطيع فرمان خدا؛ خالى از هر گونه انحراف؛ و از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چرا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عليه السلام گذارده شده مفسّران نكات مختلفى ذكر كرده‌اند، كه چهار نكته آن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آن قدر شخصيّت داشت كه به تنهايى يك امّت بود، چرا كه گاه شعاع شخصيّت انسان آن قدر افزايش مى‌يابد كه از يك فرد و دو فرد و يك گروه فراتر مى‌رود، و شخصيّتش معادل يك امّت بزرگ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رهبر، مقتدا و معلّم بزرگ انسانيّت بود، و به همين جهت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زيرا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اسم مفعولى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مى‌شود كه مردم به او اقتدا كنند و رهبريش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ميان اين معنا و معناى اوّل، پيوند معنوى خاصّى برقرار است؛ زيرا كسى كه پيشواى صدق و راستى براى ملّتى شود، در همه اعمال آنها شريك و سهيم است و گويى خود امّتى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در آن زمان كه هيچ خداپرستى در محيطش نبود، و همگى در منجلاب شرك و بت‌پرستى غوطه‌ور بودند، تنها موحّد و يكتاپرست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تنهايى امّتى، و مشركان محيطش امّت ديگر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سرچشمه پيدايش امّتى بود و به همين سبب نام امّت بر او گذارده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اشكالى ندارد كه اين كلمه كوچك، يعنى امّت، تمام اين معانى بزرگ را در خود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ابراهيم عليه السلام يك امّت بود، يك پيشواى بزرگ بود، يك</w:t>
      </w:r>
      <w:bookmarkStart w:id="389" w:name="pg1446_6329"/>
    </w:p>
    <w:p>
      <w:pPr>
        <w:pStyle w:val="BookText"/>
        <w:rPr/>
      </w:pPr>
      <w:bookmarkEnd w:id="389"/>
      <w:r>
        <w:rPr>
          <w:rFonts w:ascii="IRNazanin" w:hAnsi="IRNazanin" w:eastAsia="IRNazanin"/>
          <w:color w:val="111111"/>
          <w:sz w:val="28"/>
          <w:sz w:val="28"/>
          <w:szCs w:val="28"/>
          <w:rtl w:val="true"/>
          <w:lang w:bidi="fa-IR"/>
        </w:rPr>
        <w:t>مرد امّت‌ساز بود، و در آن روز كه در محيط اجتماعش كسى دم از توحيد نمى‌زد، او منادى بزرگ توحيد بود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390" w:name="__RefHeading___Toc314634_383892988"/>
      <w:bookmarkStart w:id="391" w:name="_Toc147"/>
      <w:bookmarkEnd w:id="390"/>
      <w:r>
        <w:rPr/>
        <w:t>2</w:t>
      </w:r>
      <w:r>
        <w:rPr>
          <w:rtl w:val="true"/>
        </w:rPr>
        <w:t xml:space="preserve">. </w:t>
      </w:r>
      <w:r>
        <w:rPr>
          <w:rtl w:val="true"/>
        </w:rPr>
        <w:t>او خليل اللَّه بود</w:t>
      </w:r>
      <w:bookmarkEnd w:id="391"/>
    </w:p>
    <w:p>
      <w:pPr>
        <w:pStyle w:val="BookText"/>
        <w:rPr/>
      </w:pPr>
      <w:r>
        <w:rPr>
          <w:rFonts w:ascii="IRNazanin" w:hAnsi="IRNazanin" w:eastAsia="IRNazanin"/>
          <w:color w:val="111111"/>
          <w:sz w:val="28"/>
          <w:sz w:val="28"/>
          <w:szCs w:val="28"/>
          <w:rtl w:val="true"/>
          <w:lang w:bidi="fa-IR"/>
        </w:rPr>
        <w:t xml:space="preserve">طبق آنچه كه در آيه شريفه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خداوند مقام خليل اللّهى را به حضرت ابراهيم عليه السلام عطا كرد؛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أَحْسَنُ دِيناً مِمَّنْ أَسْلَمَ وَجْهَهُ للَّهِ وَهُوَ مُحْسِنٌ وَاتَّبَعَ مِلَّةَ إِبْرَاهِيمَ حَنِيفاً وَاتَّخَذَ اللَّهُ إِبْرَاهِيمَ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آيين چه كسى بهتر از آن كس كه خود را تسليم خدا كند، و نيكوكار باشد، و از آيين ابراهيم كه ايمانى خالص و پاك داشت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ابراهيم را به دوستى انتخاب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يا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و احتياج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كدام يك از اين دو معنا به مفهوم آيه فوق نزديك‌تر است؟ در ميان مفسّران گفتگوست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نزديك‌تر به حقيقت آيه مى‌باشد؛ زيرا ابراهيم عليه السلام به خوبى احساس مى‌كرد كه در همه چيز بدون استثنا نيازمند پروردگار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 كه آيه فوق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مقام را به ابراهيم عليه السلام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مى‌شود كه منظور همان معناى دوستى است؛ زيرا اگر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ابراهيم عليه السلام را به عنوان دوست خود انتخاب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مناسب به نظر مى‌رسد تا اين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ابراهيم را نيازمند خود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نيازمندى مخلوقات به خدا، اختصاص به ابراهيم عليه السلام ندارد، چنان كه در قرآن</w:t>
      </w:r>
      <w:bookmarkStart w:id="392" w:name="pg1446_6330"/>
    </w:p>
    <w:p>
      <w:pPr>
        <w:pStyle w:val="BookText"/>
        <w:rPr/>
      </w:pPr>
      <w:bookmarkEnd w:id="392"/>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به خلاف دوستى خداوند كه همگى در آن يكسان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اگر ابراهيم عليه السلام را به عنوان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 به خاطر نياز به دوستى او نبود، بلكه به خاطر اين بود كه ابراهيم عليه السلام بنده مفيد پروردگار و كوشا در راه رضاى او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امّا اين كه ابراهيم عليه السلام چه امتيازاتى داشت كه خداوند اين مقام را به او بخشيد، در روايات علل مختلفى براى آن ذكر شده، كه همه آنها مى‌تواند دليل اين انتخاب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عليه السلام در حديثى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اتَّخَذَ اللَّهُ ابْراهيمَ خَليلًا لِانَّهُ لَمْ يَرُدَّ احَداً وَلَمْ يَسْئَلْ احَداً قَطُّ غَيْرَ اللَّهِ</w:t>
      </w:r>
    </w:p>
    <w:p>
      <w:pPr>
        <w:pStyle w:val="BookText"/>
        <w:rPr/>
      </w:pPr>
      <w:r>
        <w:rPr>
          <w:rFonts w:ascii="IRNazanin" w:hAnsi="IRNazanin" w:eastAsia="IRNazanin"/>
          <w:color w:val="111111"/>
          <w:sz w:val="28"/>
          <w:sz w:val="28"/>
          <w:szCs w:val="28"/>
          <w:rtl w:val="true"/>
          <w:lang w:bidi="fa-IR"/>
        </w:rPr>
        <w:t>؛ خداوند از آن جهت ابراهيم عليه السلام را به عنوان خليل خود انتخاب كرد كه هرگز تقاضاكننده‌اى را محروم نساخت، و هيچ‌گاه از كسى جز خدا تقاضا نكرد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از بعضى از روايات ديگر استفاده مى‌شود كه اين مقام بر اثر كثرت سجود، اطعام گرسنگان، نماز در دل شب، و يا به خاطر كوشا بودن در راه اطاعت پروردگار بوده است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93" w:name="__RefHeading___Toc314636_383892988"/>
      <w:bookmarkStart w:id="394" w:name="_Toc148"/>
      <w:bookmarkEnd w:id="393"/>
      <w:r>
        <w:rPr/>
        <w:t>3</w:t>
      </w:r>
      <w:r>
        <w:rPr>
          <w:rtl w:val="true"/>
        </w:rPr>
        <w:t xml:space="preserve">. </w:t>
      </w:r>
      <w:r>
        <w:rPr>
          <w:rtl w:val="true"/>
        </w:rPr>
        <w:t>ميهمان‌نوازى ابراهيم عليه السلام</w:t>
      </w:r>
      <w:bookmarkEnd w:id="39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عليه السلام فوق‌العاده ميهمان‌نواز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ميهمان‌نوازى آن حضرت از فرشتگان الهى در سوره ذاريات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قبلًا در مورد</w:t>
      </w:r>
      <w:bookmarkStart w:id="395" w:name="pg1446_6331"/>
    </w:p>
    <w:p>
      <w:pPr>
        <w:pStyle w:val="BookText"/>
        <w:rPr/>
      </w:pPr>
      <w:bookmarkEnd w:id="395"/>
      <w:r>
        <w:rPr>
          <w:rFonts w:ascii="IRNazanin" w:hAnsi="IRNazanin" w:eastAsia="IRNazanin"/>
          <w:color w:val="111111"/>
          <w:sz w:val="28"/>
          <w:sz w:val="28"/>
          <w:szCs w:val="28"/>
          <w:rtl w:val="true"/>
          <w:lang w:bidi="fa-IR"/>
        </w:rPr>
        <w:t>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قدرى ميهمان‌نواز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ابواضياف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ميهمانان يا صاحب ميهمانان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در روايتى از امام صادق عليه السلام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ميهمان‌دوست بود، و هرگاه ميهمان نداشت براى پيدا كردن ميهمان از خانه بيرون مى‌رفت، و درهاى خانه‌اش را قفل مى‌كرد، و كليد آن را همراه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درها را بست و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درها را باز ديد، و مردى را در خانه خود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چه كسى وارد اين خانه شدى؟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پروردگارم، و اين جمله را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دانست كه او جبرئيل است، و خداى را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جبرئيل رو به ابراهيم عليه 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مرا نزد بنده‌اى از بندگانش كه او را خليل خود گردانيده،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چه كسى است كه تا زنده هستم خدمتش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خليل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كه تا كنون از خدا چيزى نخواسته‌اى، و تاكنون چيزى از تو درخواست نشده كه در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باشى</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96" w:name="__RefHeading___Toc314638_383892988"/>
      <w:bookmarkStart w:id="397" w:name="_Toc149"/>
      <w:bookmarkEnd w:id="396"/>
      <w:r>
        <w:rPr/>
        <w:t>4</w:t>
      </w:r>
      <w:r>
        <w:rPr>
          <w:rtl w:val="true"/>
        </w:rPr>
        <w:t xml:space="preserve">. </w:t>
      </w:r>
      <w:r>
        <w:rPr>
          <w:rtl w:val="true"/>
        </w:rPr>
        <w:t>او بسيار راستگو بود</w:t>
      </w:r>
      <w:bookmarkEnd w:id="397"/>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ويژگى صداقت فوق‌العاده حضرت ابراهيم عليه السلام را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فِى الْكِتَابِ إِبْرَاهِيمَ إِنَّهُ كَانَ صِدِّيقاً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كتاب، ابراهيم را ياد كن، كه او پيامبرى بسيار راستگو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از صدق و به معناى كسى است كه بسيار</w:t>
      </w:r>
      <w:bookmarkStart w:id="398" w:name="pg1446_6332"/>
    </w:p>
    <w:p>
      <w:pPr>
        <w:pStyle w:val="BookText"/>
        <w:rPr/>
      </w:pPr>
      <w:bookmarkEnd w:id="398"/>
      <w:r>
        <w:rPr>
          <w:rFonts w:ascii="IRNazanin" w:hAnsi="IRNazanin" w:eastAsia="IRNazanin"/>
          <w:color w:val="111111"/>
          <w:sz w:val="28"/>
          <w:sz w:val="28"/>
          <w:szCs w:val="28"/>
          <w:rtl w:val="true"/>
          <w:lang w:bidi="fa-IR"/>
        </w:rPr>
        <w:t>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هرگز دروغ نمى‌گويد، و يا بالاتر از آن توانايى بر دروغ گفتن ندارد، چون در تمام عمر عادت به راستگويى كرده است و بعضى آن را به معناى كسى مى‌دانند كه عملش تصديق كننده سخن و اعتقاد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روشن است كه همه اين معانى تقريباً به يك معنا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صفت به قدرى اهميّت دارد كه در آيه فوق، حتّى قبل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گويى زمينه‌ساز شايستگى براى پذيرش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گذشته، بارزترين صفتى كه در پيامبران و حاملان وحى الهى لازم است همين معنا مى‌باشد، كه آنها فرمان پروردگار را بى كم و كاست، به بندگان خدا برسانند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لذا تمام پيامبران الهى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الحديث؛ گفتار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نسبت به انسان‌هاى فاجر، مبعوث شده‌اند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99" w:name="__RefHeading___Toc314640_383892988"/>
      <w:bookmarkStart w:id="400" w:name="_Toc150"/>
      <w:bookmarkEnd w:id="399"/>
      <w:r>
        <w:rPr/>
        <w:t>5</w:t>
      </w:r>
      <w:r>
        <w:rPr>
          <w:rtl w:val="true"/>
        </w:rPr>
        <w:t xml:space="preserve">. </w:t>
      </w:r>
      <w:r>
        <w:rPr>
          <w:rtl w:val="true"/>
        </w:rPr>
        <w:t>او از نيكان بود</w:t>
      </w:r>
      <w:bookmarkEnd w:id="400"/>
    </w:p>
    <w:p>
      <w:pPr>
        <w:pStyle w:val="BookText"/>
        <w:rPr/>
      </w:pPr>
      <w:r>
        <w:rPr>
          <w:rFonts w:ascii="IRNazanin" w:hAnsi="IRNazanin" w:eastAsia="IRNazanin"/>
          <w:color w:val="111111"/>
          <w:sz w:val="28"/>
          <w:sz w:val="28"/>
          <w:szCs w:val="28"/>
          <w:rtl w:val="true"/>
          <w:lang w:bidi="fa-IR"/>
        </w:rPr>
        <w:t xml:space="preserve">خداوند متعال اين ويژگى حضرت ابراهيم عليه السلام را در آيات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مطرح كرده است؛ مى‌فرمايد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عِبَادَنَا إبْرَاهِيمَ وَإِسْحَاقَ وَيَعْقُوبَ أُوْلِى الْأَيْدِى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أَخْلَصْنَاهُمْ بِخَالِصَةٍ ذِكْرَى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عِنْدَنَا لَمِنَ الْمُصْطَفَيْنَ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إِسْمَاعِيلَ وَالْيَسَعَ وَذَا الْكِفْلِ وَكُلٌّ مِنَ الْأَخْيَارِ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خاطر بياوريد بندگان ما ابراهيم و اسحاق و يعقوب را، صاحبان قدرت و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خلوص ويژه‌اى خالص گردانديم، كه همان يادآورى سراى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نزد ما از برگزيدگان و نيكان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بياور، اسماعيل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همه از نيكان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 كه براى شش پيامبر بزرگ مذكور در آيات فوق، شش توصيف مختلف ذكر شده، كه هر كدام معنا و مفهوم خاصّى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توصيفى است كه براى آنها ذكر شده، و به راستى همه چيز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خدا يعنى وابستگى مطلق به او، يعنى در برابر اراده او از خود اراده نداشتن و در همه حال سر بر فرمان او نهادن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دوم و سوم است كه روى آن انگشت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پيشبرد هدف‌هايش نياز به دو نيرو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درك و تشخيص، و نيروى كار و عمل؛ و به تعبير ديگر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گرفت تا به هدف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خداوند اين پيامبران را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تشخيص و بينش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قدرت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كار، توصيف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پيوسته به ياد جهان ديگر بودند، افق ديد آنها در زندگى چند روزه اين دنيا، و لذّات آن محدود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ماوراى اين زندگى زودگذر، سراى جاويدان با نعمت‌هاى بى‌پايانش را مى‌ديدند، و همواره براى آن تلاش و كوشش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نيز ممكن است گهگاه به ياد سراى آخرت بيفتند، به‌خصوص هنگامى كه يكى از دوستانشان از دنيا مى‌رود، و يا در مراسم تشييع و يادبود عزيزى حاضر مى‌شوند؛ ولى اين ياد، خالص نيست؛ بلكه آميخته به ياد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مردان خدا توجّهى خالص و عميق و مداوم و مستمر به سراى ديگر دارند، گويى هميشه در برابر چشمانشان حاضر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اشاره به همين مطلب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ديگر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عمل صالح آنها سبب شده كه خداوند آنان را از ميان بندگانش برگزيند، و به</w:t>
      </w:r>
      <w:bookmarkStart w:id="401" w:name="pg1446_6334"/>
    </w:p>
    <w:p>
      <w:pPr>
        <w:pStyle w:val="BookText"/>
        <w:rPr/>
      </w:pPr>
      <w:bookmarkEnd w:id="401"/>
      <w:r>
        <w:rPr>
          <w:rFonts w:ascii="IRNazanin" w:hAnsi="IRNazanin" w:eastAsia="IRNazanin"/>
          <w:color w:val="111111"/>
          <w:sz w:val="28"/>
          <w:sz w:val="28"/>
          <w:szCs w:val="28"/>
          <w:rtl w:val="true"/>
          <w:lang w:bidi="fa-IR"/>
        </w:rPr>
        <w:t xml:space="preserve">منصب نبوّت و پيامبرى مفتخر سازد، و نيكوكارى آنها به حدّى رسيده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پيدا كرده‌اند، افكارشان نيك، و اخلاقشان نيك، و اعمال و برنامه‌ها و سراسر زندگيشان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كلام، آنچه خوبان همه دارند، آنها تنها دارند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402" w:name="__RefHeading___Toc314642_383892988"/>
      <w:bookmarkStart w:id="403" w:name="_Toc151"/>
      <w:bookmarkEnd w:id="402"/>
      <w:r>
        <w:rPr/>
        <w:t>6</w:t>
      </w:r>
      <w:r>
        <w:rPr>
          <w:rtl w:val="true"/>
        </w:rPr>
        <w:t xml:space="preserve">. </w:t>
      </w:r>
      <w:r>
        <w:rPr>
          <w:rtl w:val="true"/>
        </w:rPr>
        <w:t>بردبارى ابراهيم عليه السلام</w:t>
      </w:r>
      <w:bookmarkEnd w:id="403"/>
    </w:p>
    <w:p>
      <w:pPr>
        <w:pStyle w:val="BookText"/>
        <w:rPr/>
      </w:pP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اسْتِغْفَارُ إِبْرَاهِيمَ لِابِيهِ إِلَّا عَنْ مَّوْعِدَةٍ وَعَدَهَا إِيَّاهُ فَلَمَّا تَبَيَّنَ لَهُ أَنَّهُ عَدُوٌّ للَّهِ تَبَرَّأَ مِنْهُ إِنَّ إِبْرَاهِيمَ لَأَوَّاهٌ 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استغفار ابراهيم براى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سرپرستش كه در آن زمان، عمويش آزر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وعده‌اى بود كه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وى را به سوى ايمان جذب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براى او روشن شد كه وى دشمن خداست، از او بيزارى جست؛ به يقين، ابراهيم دلسوز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اين آيه، كه دلالت بر صبر و بردبارى حضرت دارد، قبلًا گذشت</w:t>
      </w:r>
      <w:r>
        <w:rPr>
          <w:rFonts w:eastAsia="IRNazanin" w:cs="IRNazanin"/>
          <w:color w:val="111111"/>
          <w:sz w:val="28"/>
          <w:szCs w:val="28"/>
          <w:rtl w:val="true"/>
          <w:lang w:bidi="fa-IR"/>
        </w:rPr>
        <w:t>.</w:t>
      </w:r>
    </w:p>
    <w:p>
      <w:pPr>
        <w:pStyle w:val="Heading3"/>
        <w:numPr>
          <w:ilvl w:val="2"/>
          <w:numId w:val="1"/>
        </w:numPr>
        <w:rPr/>
      </w:pPr>
      <w:bookmarkStart w:id="404" w:name="__RefHeading___Toc314644_383892988"/>
      <w:bookmarkStart w:id="405" w:name="_Toc152"/>
      <w:bookmarkEnd w:id="404"/>
      <w:r>
        <w:rPr/>
        <w:t>7</w:t>
      </w:r>
      <w:r>
        <w:rPr>
          <w:rtl w:val="true"/>
        </w:rPr>
        <w:t xml:space="preserve">. </w:t>
      </w:r>
      <w:r>
        <w:rPr>
          <w:rtl w:val="true"/>
        </w:rPr>
        <w:t>توكّل فوق العاده ابراهيم عليه السلام</w:t>
      </w:r>
      <w:bookmarkEnd w:id="405"/>
    </w:p>
    <w:p>
      <w:pPr>
        <w:pStyle w:val="BookText"/>
        <w:rPr/>
      </w:pPr>
      <w:r>
        <w:rPr>
          <w:rFonts w:ascii="IRNazanin" w:hAnsi="IRNazanin" w:eastAsia="IRNazanin"/>
          <w:color w:val="111111"/>
          <w:sz w:val="28"/>
          <w:sz w:val="28"/>
          <w:szCs w:val="28"/>
          <w:rtl w:val="true"/>
          <w:lang w:bidi="fa-IR"/>
        </w:rPr>
        <w:t>او توكّل بى‌نظيرى داشت، تا آنجا كه در هيچ كار و حادثه‌اى نظرى جز به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مى‌خواست از او مى‌طلبيد، و جز درِ خانه او را نمى‌كوبيد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گواه خوبى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فرماييد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خَلَقَنِى فَهُوَ 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هُوَ يُطْعِمُنِى وَيَسْقِينِ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مَرِضْتُ فَهُوَ يَشْفِينِ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يُمِيتُنِى ثُمَّ 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وَالَّذِى أَطْمَعُ أَنْ يَغْفِرَ لِى خَطِيئَتِى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آفريد، و پيوسته راهنماييم مى‌كند، و كسى كه مرا غذا مى‌دهد و سيراب مى‌نمايد، و هنگامى كه بيمار شوم مرا شفا مى‌دهد،</w:t>
      </w:r>
    </w:p>
    <w:p>
      <w:pPr>
        <w:pStyle w:val="BookText"/>
        <w:rPr/>
      </w:pPr>
      <w:r>
        <w:rPr>
          <w:rFonts w:ascii="IRNazanin" w:hAnsi="IRNazanin" w:eastAsia="IRNazanin"/>
          <w:color w:val="111111"/>
          <w:sz w:val="28"/>
          <w:sz w:val="28"/>
          <w:szCs w:val="28"/>
          <w:rtl w:val="true"/>
          <w:lang w:bidi="fa-IR"/>
        </w:rPr>
        <w:t>و كسى كه مرا مى‌ميراند و سپس زنده مى‌كند، و كسى كه اميد دارم خطايم را در روز جزا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پيشنهاد فرشتگان براى نجات او از آتش نمرود، و عدم قبول اين پيشنهاد از ناحيه آن حضرت در تواريخ ضبط است، و قبلًا به آن اشاره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عين حال به روايت جالبى در اين زمينه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حضرت رسول صلى الله عليه و آله به جبرئيل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با اين قوّت و قدرت، هيچ وقت به زحمت و مشقّت افتاده‌اى؟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سه مورد به زحمت افتادم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ابراهيم عليه السلام به سمت آتش افكنده شد، خداوند دستور داد او را قبل از رسيدن به آتش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قبل از رسيدن تو، در آتش بيفتد نامت را از دفتر فرشتگان محو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به سمت او حركت كرده، در فاصله ميان هوا و آتش او را گرفته، و به ابراهيم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حاجتى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آرى، امّا از تو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ابراهيم عليه السلام مأمور ذبح فرزندش اسماعيل عليه السلام شد خداوند به من مأموريّت داد كه اسماعيل را نجات دهم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رسيدن تو، كارد گلوى اسماعيل را ببرد نامت را از دفتر فرشتگان حذف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تمام به سمت آنها حركت كرده و كارد را از دست ابراهيم گرفتم، و گوسفندى را به جاى اسماعيل به او دادم تا ذبحش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يوسف عليه السلام به چاه انداخته شد خداوند مرا مأمور حفظ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اگر قبل از رسيدن تو به محلّ مأموريّت يوسف به قعر چاه بيفتد نامت را از ديوان ملائكه حذف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از آسمان به زمين نازل شده و قبل از آن كه يوسف عليه السلام به ته چاه برسد او را گرفته، و بر روى قطعه سنگى كه در ته چاه بود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مأموريّت به زحمت و مشقّت افتادم</w:t>
      </w:r>
      <w:r>
        <w:rPr>
          <w:rFonts w:eastAsia="IRNazanin" w:cs="IRNazanin"/>
          <w:color w:val="111111"/>
          <w:sz w:val="28"/>
          <w:szCs w:val="28"/>
          <w:rtl w:val="true"/>
          <w:lang w:bidi="fa-IR"/>
        </w:rPr>
        <w:t>».</w:t>
      </w:r>
      <w:r>
        <w:rPr>
          <w:rStyle w:val="FootnoteAnchor"/>
          <w:rtl w:val="true"/>
        </w:rPr>
        <w:footnoteReference w:id="130"/>
      </w:r>
      <w:bookmarkStart w:id="406" w:name="pg1446_6336"/>
    </w:p>
    <w:p>
      <w:pPr>
        <w:pStyle w:val="Heading3"/>
        <w:numPr>
          <w:ilvl w:val="2"/>
          <w:numId w:val="1"/>
        </w:numPr>
        <w:rPr/>
      </w:pPr>
      <w:bookmarkStart w:id="407" w:name="__RefHeading___Toc314646_383892988"/>
      <w:bookmarkStart w:id="408" w:name="_Toc153"/>
      <w:bookmarkEnd w:id="406"/>
      <w:bookmarkEnd w:id="407"/>
      <w:r>
        <w:rPr/>
        <w:t>8</w:t>
      </w:r>
      <w:r>
        <w:rPr>
          <w:rtl w:val="true"/>
        </w:rPr>
        <w:t xml:space="preserve">. </w:t>
      </w:r>
      <w:r>
        <w:rPr>
          <w:rtl w:val="true"/>
        </w:rPr>
        <w:t>شجاعت وصف‌ناشدنى ابراهيم عليه السلام</w:t>
      </w:r>
      <w:bookmarkEnd w:id="408"/>
    </w:p>
    <w:p>
      <w:pPr>
        <w:pStyle w:val="BookText"/>
        <w:rPr/>
      </w:pPr>
      <w:r>
        <w:rPr>
          <w:rFonts w:ascii="IRNazanin" w:hAnsi="IRNazanin" w:eastAsia="IRNazanin"/>
          <w:color w:val="111111"/>
          <w:sz w:val="28"/>
          <w:sz w:val="28"/>
          <w:szCs w:val="28"/>
          <w:rtl w:val="true"/>
          <w:lang w:bidi="fa-IR"/>
        </w:rPr>
        <w:t>او شجاعت بى‌نظيرى داشت، و در برابر سيل خروشان تعصّب‌هاى بت‌پرستان يك‌تنه ايستاد، و كمترين ترس و وحشتى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بت‌هاى آنها را به باد تمسخر گرفت، و از بتكده آنها تلّى از خاك ساخت، و در برابر نمرود و دژخيمانش با شهامت بى‌نظيرى سخن گفت، كه شرح آن در مباحث پيشين گذشت</w:t>
      </w:r>
      <w:r>
        <w:rPr>
          <w:rFonts w:eastAsia="IRNazanin" w:cs="IRNazanin"/>
          <w:color w:val="111111"/>
          <w:sz w:val="28"/>
          <w:szCs w:val="28"/>
          <w:rtl w:val="true"/>
          <w:lang w:bidi="fa-IR"/>
        </w:rPr>
        <w:t>.</w:t>
      </w:r>
    </w:p>
    <w:p>
      <w:pPr>
        <w:pStyle w:val="Heading3"/>
        <w:numPr>
          <w:ilvl w:val="2"/>
          <w:numId w:val="1"/>
        </w:numPr>
        <w:rPr/>
      </w:pPr>
      <w:bookmarkStart w:id="409" w:name="__RefHeading___Toc314648_383892988"/>
      <w:bookmarkStart w:id="410" w:name="_Toc154"/>
      <w:bookmarkEnd w:id="409"/>
      <w:r>
        <w:rPr/>
        <w:t>9</w:t>
      </w:r>
      <w:r>
        <w:rPr>
          <w:rtl w:val="true"/>
        </w:rPr>
        <w:t xml:space="preserve">. </w:t>
      </w:r>
      <w:r>
        <w:rPr>
          <w:rtl w:val="true"/>
        </w:rPr>
        <w:t>منطق قوى ابراهيم عليه السلام</w:t>
      </w:r>
      <w:bookmarkEnd w:id="410"/>
    </w:p>
    <w:p>
      <w:pPr>
        <w:pStyle w:val="BookText"/>
        <w:rPr/>
      </w:pPr>
      <w:r>
        <w:rPr>
          <w:rFonts w:ascii="IRNazanin" w:hAnsi="IRNazanin" w:eastAsia="IRNazanin"/>
          <w:color w:val="111111"/>
          <w:sz w:val="28"/>
          <w:sz w:val="28"/>
          <w:szCs w:val="28"/>
          <w:rtl w:val="true"/>
          <w:lang w:bidi="fa-IR"/>
        </w:rPr>
        <w:t>آن حضرت منطق فوق العاده نيرومندى داشت، در عبارات كوتاه و محكم و مستدل، پاسخ‌هاى دندان‌شكنى به گمراهان مى‌داد، و با همان منطق رسايش، بينى لجوجان را به خاك مى‌ماليد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خاطر شدّت خشونت آنها، از كوره درنمى‌رفت؛ بلكه با خونسردى كه حاكى از روح بزرگش بود، با آنها روبه‌رو مى‌شد، و با گفتار و رفتارش سند محكوميتشان را به دستشان مى‌سپرد، كه اين مطلب نيز در داستان محاجّه ابراهيم عليه السلام با نمرود، و عمويش آزر، و قضات دادگاه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مى‌خواستند او را به جرم خداپرستى و بت‌شكنى محكوم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روشنى آمده است، و شرح آن گذشت</w:t>
      </w:r>
      <w:r>
        <w:rPr>
          <w:rFonts w:eastAsia="IRNazanin" w:cs="IRNazanin"/>
          <w:color w:val="111111"/>
          <w:sz w:val="28"/>
          <w:szCs w:val="28"/>
          <w:rtl w:val="true"/>
          <w:lang w:bidi="fa-IR"/>
        </w:rPr>
        <w:t>.</w:t>
      </w:r>
    </w:p>
    <w:p>
      <w:pPr>
        <w:pStyle w:val="Heading3"/>
        <w:numPr>
          <w:ilvl w:val="2"/>
          <w:numId w:val="1"/>
        </w:numPr>
        <w:rPr/>
      </w:pPr>
      <w:bookmarkStart w:id="411" w:name="__RefHeading___Toc314650_383892988"/>
      <w:bookmarkStart w:id="412" w:name="_Toc155"/>
      <w:bookmarkEnd w:id="411"/>
      <w:r>
        <w:rPr/>
        <w:t>10</w:t>
      </w:r>
      <w:r>
        <w:rPr>
          <w:rtl w:val="true"/>
        </w:rPr>
        <w:t xml:space="preserve">. </w:t>
      </w:r>
      <w:r>
        <w:rPr>
          <w:rtl w:val="true"/>
        </w:rPr>
        <w:t>آيين ابراهيم</w:t>
      </w:r>
      <w:r>
        <w:rPr>
          <w:rtl w:val="true"/>
        </w:rPr>
        <w:t>!</w:t>
      </w:r>
      <w:bookmarkEnd w:id="412"/>
    </w:p>
    <w:p>
      <w:pPr>
        <w:pStyle w:val="BookText"/>
        <w:rPr/>
      </w:pPr>
      <w:r>
        <w:rPr>
          <w:rFonts w:ascii="IRNazanin" w:hAnsi="IRNazanin" w:eastAsia="IRNazanin"/>
          <w:color w:val="111111"/>
          <w:sz w:val="28"/>
          <w:sz w:val="28"/>
          <w:szCs w:val="28"/>
          <w:rtl w:val="true"/>
          <w:lang w:bidi="fa-IR"/>
        </w:rPr>
        <w:t xml:space="preserve">قرآن مجيد 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يكى از افتخارات مسلمانان را اين مى‌شمرد كه آنها بر آيين ابراهيم‌اند، و او بود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وَجَاهِدُوا فِى اللَّهِ حَقَّ جِهَادِهِ هُوَ اجْتَبَاكُمْ وَمَا جَعَلَ عَلَيْكُمْ فِى الدِّينِ مِنْ حَرَجٍ مِّلَّةَ أَبِيكُمْ إِبْرَاهِيمَ هُوَ سَمَّاكُمُ الْمُسْلِمينَ مِنْ قَبْلُ وَفِى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راه خدا آنگونه كه سزاوار</w:t>
      </w:r>
      <w:bookmarkStart w:id="413" w:name="pg1446_6337"/>
    </w:p>
    <w:p>
      <w:pPr>
        <w:pStyle w:val="BookText"/>
        <w:rPr/>
      </w:pPr>
      <w:bookmarkEnd w:id="413"/>
      <w:r>
        <w:rPr>
          <w:rFonts w:ascii="IRNazanin" w:hAnsi="IRNazanin" w:eastAsia="IRNazanin"/>
          <w:color w:val="111111"/>
          <w:sz w:val="28"/>
          <w:sz w:val="28"/>
          <w:szCs w:val="28"/>
          <w:rtl w:val="true"/>
          <w:lang w:bidi="fa-IR"/>
        </w:rPr>
        <w:t xml:space="preserve">اوست جهاد كنيد، او شما را برگزيد، و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سنگين و سختى بر شما قرار نداد؛ از آيين پدرتان ابراهيم پيروى كنيد؛ خداوند شما را در كتاب‌هاى پيشين و در اين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براى تشويق مسلمانان، به انجام پاره‌اى از دستورات مهم، به آنان گوشزد مى‌كند كه شما بايد به ابراهيم و يارانش اقتدا كنيد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414" w:name="__RefHeading___Toc314652_383892988"/>
      <w:bookmarkStart w:id="415" w:name="_Toc156"/>
      <w:bookmarkEnd w:id="414"/>
      <w:r>
        <w:rPr/>
        <w:t>11</w:t>
      </w:r>
      <w:r>
        <w:rPr>
          <w:rtl w:val="true"/>
        </w:rPr>
        <w:t xml:space="preserve">. </w:t>
      </w:r>
      <w:r>
        <w:rPr>
          <w:rtl w:val="true"/>
        </w:rPr>
        <w:t>او بنيان‌گذار حج بود</w:t>
      </w:r>
      <w:bookmarkEnd w:id="415"/>
    </w:p>
    <w:p>
      <w:pPr>
        <w:pStyle w:val="BookText"/>
        <w:rPr/>
      </w:pPr>
      <w:r>
        <w:rPr>
          <w:rFonts w:ascii="IRNazanin" w:hAnsi="IRNazanin" w:eastAsia="IRNazanin"/>
          <w:color w:val="111111"/>
          <w:sz w:val="28"/>
          <w:sz w:val="28"/>
          <w:szCs w:val="28"/>
          <w:rtl w:val="true"/>
          <w:lang w:bidi="fa-IR"/>
        </w:rPr>
        <w:t>مراسم حج با آن همه عظمت و شكوهش، به فرمان خدا و به وسيله ابراهيم عليه السلام پايه‌گذارى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نام ابراهيم عليه السلام و خاطره او، با تمام مراسم حج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هر موقف و برنامه‌اى از اين مراسم بزرگ، به ياد اين پيغمبر عظيم‌الشأن مى‌افتد، و پرتو عظمتش را در دل خويش احساس مى‌كند، تا آنجا كه مراسم حج بى‌ياد ابراهيم عليه السلام نامفهوم است</w:t>
      </w:r>
      <w:r>
        <w:rPr>
          <w:rFonts w:eastAsia="IRNazanin" w:cs="IRNazanin"/>
          <w:color w:val="111111"/>
          <w:sz w:val="28"/>
          <w:szCs w:val="28"/>
          <w:rtl w:val="true"/>
          <w:lang w:bidi="fa-IR"/>
        </w:rPr>
        <w:t>!</w:t>
      </w:r>
    </w:p>
    <w:p>
      <w:pPr>
        <w:pStyle w:val="Heading3"/>
        <w:numPr>
          <w:ilvl w:val="2"/>
          <w:numId w:val="1"/>
        </w:numPr>
        <w:rPr/>
      </w:pPr>
      <w:bookmarkStart w:id="416" w:name="__RefHeading___Toc314654_383892988"/>
      <w:bookmarkStart w:id="417" w:name="_Toc157"/>
      <w:bookmarkEnd w:id="416"/>
      <w:r>
        <w:rPr/>
        <w:t>12</w:t>
      </w:r>
      <w:r>
        <w:rPr>
          <w:rtl w:val="true"/>
        </w:rPr>
        <w:t xml:space="preserve">. </w:t>
      </w:r>
      <w:r>
        <w:rPr>
          <w:rtl w:val="true"/>
        </w:rPr>
        <w:t>همه افراد به شخصيّت او افتخار مى‌كردند</w:t>
      </w:r>
      <w:bookmarkEnd w:id="417"/>
    </w:p>
    <w:p>
      <w:pPr>
        <w:pStyle w:val="BookText"/>
        <w:rPr/>
      </w:pPr>
      <w:r>
        <w:rPr>
          <w:rFonts w:ascii="IRNazanin" w:hAnsi="IRNazanin" w:eastAsia="IRNazanin"/>
          <w:color w:val="111111"/>
          <w:sz w:val="28"/>
          <w:sz w:val="28"/>
          <w:szCs w:val="28"/>
          <w:rtl w:val="true"/>
          <w:lang w:bidi="fa-IR"/>
        </w:rPr>
        <w:t>شخصيّت آن حضرت به حدّى بود كه هر گروهى كوشش داشت او را از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و مسيحيان هر كدام بر پيوند خويش با ابراهيم عليه السلام تأكيد داشتند، كه قرآن در پاسخ آنها اين واقعيّت را بيان 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تنها يك مسلمان و موحّد راستين بود، يعنى كسى كه در همه چيز تسليم فرمان خدا بود، جز به او نمى‌انديشيد، و جز در راه او گام برنمى‌داشت</w:t>
      </w:r>
      <w:r>
        <w:rPr>
          <w:rFonts w:eastAsia="IRNazanin" w:cs="IRNazanin"/>
          <w:color w:val="111111"/>
          <w:sz w:val="28"/>
          <w:szCs w:val="28"/>
          <w:rtl w:val="true"/>
          <w:lang w:bidi="fa-IR"/>
        </w:rPr>
        <w:t>».</w:t>
      </w:r>
      <w:r>
        <w:rPr>
          <w:rStyle w:val="FootnoteAnchor"/>
          <w:rtl w:val="true"/>
        </w:rPr>
        <w:footnoteReference w:id="13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اين مطلب نيز در اوايل كتاب گذشت</w:t>
      </w:r>
      <w:r>
        <w:rPr>
          <w:rFonts w:eastAsia="IRNazanin" w:cs="IRNazanin"/>
          <w:color w:val="111111"/>
          <w:sz w:val="28"/>
          <w:szCs w:val="28"/>
          <w:rtl w:val="true"/>
          <w:lang w:bidi="fa-IR"/>
        </w:rPr>
        <w:t>.</w:t>
      </w:r>
      <w:bookmarkStart w:id="418" w:name="pg1446_6341"/>
    </w:p>
    <w:p>
      <w:pPr>
        <w:pStyle w:val="Heading2"/>
        <w:numPr>
          <w:ilvl w:val="1"/>
          <w:numId w:val="1"/>
        </w:numPr>
        <w:rPr/>
      </w:pPr>
      <w:bookmarkStart w:id="419" w:name="__RefHeading___Toc314656_383892988"/>
      <w:bookmarkStart w:id="420" w:name="_Toc158"/>
      <w:bookmarkEnd w:id="418"/>
      <w:bookmarkEnd w:id="419"/>
      <w:r>
        <w:rPr>
          <w:rtl w:val="true"/>
        </w:rPr>
        <w:t>فصل چهاردهم</w:t>
      </w:r>
      <w:r>
        <w:rPr>
          <w:rtl w:val="true"/>
        </w:rPr>
        <w:t>:</w:t>
      </w:r>
      <w:bookmarkEnd w:id="420"/>
    </w:p>
    <w:p>
      <w:pPr>
        <w:pStyle w:val="Heading3"/>
        <w:numPr>
          <w:ilvl w:val="2"/>
          <w:numId w:val="1"/>
        </w:numPr>
        <w:rPr/>
      </w:pPr>
      <w:bookmarkStart w:id="421" w:name="__RefHeading___Toc314658_383892988"/>
      <w:bookmarkStart w:id="422" w:name="_Toc159"/>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آخرين برگ زندگانى ابراهيم عليه السلام</w:t>
      </w:r>
    </w:p>
    <w:p>
      <w:pPr>
        <w:pStyle w:val="BookText"/>
        <w:rPr/>
      </w:pPr>
      <w:r>
        <w:rPr>
          <w:rFonts w:ascii="IRNazanin" w:hAnsi="IRNazanin" w:eastAsia="IRNazanin"/>
          <w:color w:val="111111"/>
          <w:sz w:val="28"/>
          <w:sz w:val="28"/>
          <w:szCs w:val="28"/>
          <w:rtl w:val="true"/>
          <w:lang w:bidi="fa-IR"/>
        </w:rPr>
        <w:t>مرگ قانونى است كه در مورد ممكنات هيچ استثنايى ندارد، و دامنگير پيامبران بزرگى چون حضرت محمّد صلى الله عليه و آله و حضرت ابراهيم عليه السلام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گرچه ظاهرى تلخ و دوست‌نداشتنى دارد، امّا آن هم در حقيقت نعمتى از نعمت‌هاى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در مباحث آينده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چگونگى مرگ حضرت ابراهيم عليه السلام و ساير جزئيّات آن روايات مختلفى وجود دارد، كه به سه نمونه آن قناعت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اين روايات، علاوه بر فضيلت يا فضايلى كه در مورد آن حضرت به چشم مى‌خورد، نكات تربيتى مهمّى نيز وجود دارد، كه با دقّت و تأمّل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روايات توجّه بفرماييد</w:t>
      </w:r>
      <w:r>
        <w:rPr>
          <w:rFonts w:eastAsia="IRNazanin" w:cs="IRNazanin"/>
          <w:color w:val="111111"/>
          <w:sz w:val="28"/>
          <w:szCs w:val="28"/>
          <w:rtl w:val="true"/>
          <w:lang w:bidi="fa-IR"/>
        </w:rPr>
        <w:t>:</w:t>
      </w:r>
    </w:p>
    <w:p>
      <w:pPr>
        <w:pStyle w:val="Heading3"/>
        <w:numPr>
          <w:ilvl w:val="2"/>
          <w:numId w:val="1"/>
        </w:numPr>
        <w:rPr/>
      </w:pPr>
      <w:bookmarkStart w:id="423" w:name="__RefHeading___Toc314660_383892988"/>
      <w:bookmarkStart w:id="424" w:name="_Toc160"/>
      <w:bookmarkEnd w:id="423"/>
      <w:r>
        <w:rPr>
          <w:rtl w:val="true"/>
        </w:rPr>
        <w:t>الف</w:t>
      </w:r>
      <w:r>
        <w:rPr>
          <w:rtl w:val="true"/>
        </w:rPr>
        <w:t xml:space="preserve">) </w:t>
      </w:r>
      <w:r>
        <w:rPr>
          <w:rtl w:val="true"/>
        </w:rPr>
        <w:t>دوست، ديدار دوستش را دوست دارد</w:t>
      </w:r>
      <w:r>
        <w:rPr>
          <w:rtl w:val="true"/>
        </w:rPr>
        <w:t>!</w:t>
      </w:r>
      <w:bookmarkEnd w:id="424"/>
    </w:p>
    <w:p>
      <w:pPr>
        <w:pStyle w:val="BookText"/>
        <w:rPr/>
      </w:pPr>
      <w:r>
        <w:rPr>
          <w:rFonts w:ascii="Amiri" w:hAnsi="Amiri" w:eastAsia="Amiri" w:cs="Amiri"/>
          <w:color w:val="111111"/>
          <w:sz w:val="28"/>
          <w:sz w:val="28"/>
          <w:szCs w:val="28"/>
          <w:rtl w:val="true"/>
          <w:lang w:bidi="ar-SA"/>
        </w:rPr>
        <w:t>طبق روايتى كه از حضرت على عليه السلام نقل شده، آن حضرت فرمود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خداوند متعال اراده كرد جان ابراهيم خليل عليه السلام را بگيرد، ملك‌الموت را به سوى او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پروردگار خدمت آن حضرت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اى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مرگ من قطعى و اجبارى است، يا مى‌توانم بين مردن</w:t>
      </w:r>
      <w:bookmarkStart w:id="425" w:name="pg1446_6342"/>
    </w:p>
    <w:p>
      <w:pPr>
        <w:pStyle w:val="BookText"/>
        <w:rPr/>
      </w:pPr>
      <w:bookmarkEnd w:id="425"/>
      <w:r>
        <w:rPr>
          <w:rFonts w:ascii="IRNazanin" w:hAnsi="IRNazanin" w:eastAsia="IRNazanin"/>
          <w:color w:val="111111"/>
          <w:sz w:val="28"/>
          <w:sz w:val="28"/>
          <w:szCs w:val="28"/>
          <w:rtl w:val="true"/>
          <w:lang w:bidi="fa-IR"/>
        </w:rPr>
        <w:t>و ماندن يكى را انتخاب كنم؟ فرشته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ديده‌اى دوستى جان دوستش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در پاسخ عاجز ماند و به سوى خداوند بازگشت،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دوستت ابراهيم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جوابش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ابراهيم بازگرد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كنون ديده‌اى دوستى از ديدار دوستش كراهت داشته باشد؟ هر دوستى علاقمند به ملاقات دوستش مى‌باشد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426" w:name="__RefHeading___Toc314662_383892988"/>
      <w:bookmarkStart w:id="427" w:name="_Toc161"/>
      <w:bookmarkEnd w:id="426"/>
      <w:r>
        <w:rPr>
          <w:rtl w:val="true"/>
        </w:rPr>
        <w:t>ب</w:t>
      </w:r>
      <w:r>
        <w:rPr>
          <w:rtl w:val="true"/>
        </w:rPr>
        <w:t xml:space="preserve">) </w:t>
      </w:r>
      <w:r>
        <w:rPr>
          <w:rtl w:val="true"/>
        </w:rPr>
        <w:t>بهترين مقدار عمر انسان</w:t>
      </w:r>
      <w:r>
        <w:rPr>
          <w:rtl w:val="true"/>
        </w:rPr>
        <w:t>!</w:t>
      </w:r>
      <w:bookmarkEnd w:id="427"/>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 از همسرش خواست تا دعا كند خداوند فرزندى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دعا كرد و خداوند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پس از دعاى ابراهيم عليه السلام خداوند به آنها فرزندى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زياد و اجلت نزديك شده، از خداوند بخواه مرگت را به تأخير بيندازد، و عمرت را طولانى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كنارت زندگى نموده، و چشممان به ديدار تو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اين مطلب را از خداوند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عمر مى‌خواهى طلب كن، كه به تو خواهم داد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اين خبر را به اطّلاع همسرش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تو را از دنيا نبرد، مگر زمانى كه تو خود تقاضاى مرگ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دعا كرد و خداوند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اين مطلب را به همسرش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خداوند را در مورد اين نعمت بجاى آور، بدين منظور غذايى تهيّه كن و فقرا و نيازمندان را اطعام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به شكرانه اين نعمت مردم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ميهمانان پيرمرد نابيناى ضعيفى بود كه همراه راهنمايش بر سر سفره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دستش را دراز كرد و لقمه‌اى برداشت تا</w:t>
      </w:r>
      <w:bookmarkStart w:id="428" w:name="pg1446_6343"/>
    </w:p>
    <w:p>
      <w:pPr>
        <w:pStyle w:val="BookText"/>
        <w:rPr/>
      </w:pPr>
      <w:bookmarkEnd w:id="428"/>
      <w:r>
        <w:rPr>
          <w:rFonts w:ascii="IRNazanin" w:hAnsi="IRNazanin" w:eastAsia="IRNazanin"/>
          <w:color w:val="111111"/>
          <w:sz w:val="28"/>
          <w:sz w:val="28"/>
          <w:szCs w:val="28"/>
          <w:rtl w:val="true"/>
          <w:lang w:bidi="fa-IR"/>
        </w:rPr>
        <w:t>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فرط ضعف و ناتوانى لقمه را به سمت چپ و راست دهان و در نهايت به سمت پيشانى‌اش برد و موفّق نشد داخل دهانش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همراهش دست او را گرفت و لقمه را به سمت دهانش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لقمه ديگرى برداشت و آن را به چشمش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كه چگونگى غذا خوردن آن پيرمرد نابينا را مشاهده مى‌كرد، از همراه او علّت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مى‌بينى همه از ضعف و پيرى و ناتوانى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در سنّ پيرى همچون او خواهم شد؟ پس از ديدن اين صحنه رقّت‌بار، دست به دعا برداشت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تَوَفَّنى فِى الْاجَلِ الَّذى كَتَبْتَ لى فَلا حاجَةَ لى فِى الزّيادَةِ فِى الْعُمْرِ بَعْدَ الَّذى رَأَيْتُ؛</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در همان زمان كه تو مقدّر كرده‌اى بگير، كه پس از ديدن اين صحنه علاقه‌اى به عمر اضافه ندارم</w:t>
      </w:r>
      <w:r>
        <w:rPr>
          <w:rFonts w:eastAsia="IRNazanin" w:cs="IRNazanin"/>
          <w:color w:val="111111"/>
          <w:sz w:val="28"/>
          <w:szCs w:val="28"/>
          <w:rtl w:val="true"/>
          <w:lang w:bidi="fa-IR"/>
        </w:rPr>
        <w:t>!».</w:t>
      </w:r>
    </w:p>
    <w:p>
      <w:pPr>
        <w:pStyle w:val="Heading3"/>
        <w:numPr>
          <w:ilvl w:val="2"/>
          <w:numId w:val="1"/>
        </w:numPr>
        <w:rPr/>
      </w:pPr>
      <w:bookmarkStart w:id="429" w:name="__RefHeading___Toc314664_383892988"/>
      <w:bookmarkStart w:id="430" w:name="_Toc162"/>
      <w:bookmarkEnd w:id="429"/>
      <w:r>
        <w:rPr>
          <w:rtl w:val="true"/>
        </w:rPr>
        <w:t>ج</w:t>
      </w:r>
      <w:r>
        <w:rPr>
          <w:rtl w:val="true"/>
        </w:rPr>
        <w:t xml:space="preserve">) </w:t>
      </w:r>
      <w:r>
        <w:rPr>
          <w:rtl w:val="true"/>
        </w:rPr>
        <w:t>سيماى متفاوت فرشته مرگ</w:t>
      </w:r>
      <w:bookmarkEnd w:id="430"/>
    </w:p>
    <w:p>
      <w:pPr>
        <w:pStyle w:val="BookText"/>
        <w:rPr/>
      </w:pPr>
      <w:r>
        <w:rPr>
          <w:rFonts w:ascii="IRNazanin" w:hAnsi="IRNazanin" w:eastAsia="IRNazanin"/>
          <w:color w:val="111111"/>
          <w:sz w:val="28"/>
          <w:sz w:val="28"/>
          <w:szCs w:val="28"/>
          <w:rtl w:val="true"/>
          <w:lang w:bidi="fa-IR"/>
        </w:rPr>
        <w:t>ابوبصير از امام باقر عليه السلام يا امام صادق عليه السلام چنين نقل كرده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عليه السلام مناسك حج را انجام داد و به شام بازگشت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رحلت آن حضرت به اين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آمد تا جان ابراهيم عليه السلام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گويا از مرگ كراهت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خاطر علاقه به دنيا، بلكه به خاطر عبادت و اطاعت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مرگ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را رها كن، زيرا او دوست دارد مرا پرستش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 را براى همين منظور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ابراهيم پيرمرد بزرگسالى را مشاهده كرد كه از يك سو غذا مى‌خورد و از سوى ديگر آنچه را خورده از وى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از زندگى دنيا متنفّر و به مرگ علاقمند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بسيار زيبايى، كه تا آن روز به زيبايى او نديده بود، در درون خانه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مرگ و گرفتن جان انسان‌ها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كسى از ديدار و زيارت تو كراهت دارد، در حالى كه اين قدر زيبايى؟ 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خليل‌الرّحمان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متعال نسبت به بنده‌اى اراده خير كند، مرا به صورتى زيبا به سوى او مى‌فرستد و اگر نسبت به آن بنده اراده شرّ كند، مرا به صورتى ديگر به سوى او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ملك الموت جان ابراهيم عليه السلام را در شام گرفت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مدّت عمر آن حضرت را مختلف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آن را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در روايتى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 در نقلى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نوشته‌اند</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 محلّ دفن آن حضرت، در سرزمين فلسطين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جايى كه اكنون به شهر ابراهيم خليل معروف است</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پدر مهربان ترجمه كرده‌اند، و لقب آن حضرت خليل اللَّه بوده و خليل الرحمن نيز گفته‌اند، و كنيه‌اش ابومحمد و ابوالانبياء و ابوالضيفان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انبيا،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انبيا، ص </w:t>
      </w:r>
      <w:r>
        <w:rPr>
          <w:rFonts w:eastAsia="IRNazanin" w:cs="IRNazanin"/>
          <w:b w:val="false"/>
          <w:bCs w:val="false"/>
          <w:i w:val="false"/>
          <w:iCs w:val="false"/>
          <w:color w:val="333333"/>
          <w:sz w:val="20"/>
          <w:szCs w:val="20"/>
        </w:rPr>
        <w:t>15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بن ناحور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نوادگان حضرت نوح عليه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روز اوّل ذيحجّه به دنياآمده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انبيا،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انبيا، ص </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آنچه در كتاب تاريخ انبيا،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حضرت ابراهيم عليه السلام در قريه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زبان‌عبرانى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اوركيريم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 متولّد شد و مادرش وى را در غارى پنهان ساخت و به مراقبت از وى پرداخت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كه چند نفر از نوزادان بنى‌اسرائيل در اين برنامه قربانى شدند، به‌طور دقيق روشن نيست، بعضى‌عدد آن را نود هزار و بعضى صد هزار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گمان مى‌كردند با اين جنايت وحشتناك مى‌توانند جلوى قيام حضرت موسى عليه السلام و بنى‌اسرائيل و تحقّق اراده حتمى خدا را بگيرند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صادق عليه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حسود قبل از آن كه به محسود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كه مورد حسادت واقع‌شده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ضررى برساند به خود ضرر مى‌زند، همان‌گونه كه ابليس حسود بر اثر حسادت، براى خود لعن و نفرين، و براى محسود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نبوّت و پيامبرى را به ارمغان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قصّه عبرت‌آموز را در 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به بعد مطالعه فرماييد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مطلب را در كتاب، آيات ولايت در قرآن،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فرماييد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گفتيد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ابراهيم عليه السلام شيخ الانبياء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در ميان مردم مشهور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نوح عليه السلام شيخ الانبياست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كدام صحيح مى‌باشد؟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 آمده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انبيا، ص </w:t>
      </w:r>
      <w:r>
        <w:rPr>
          <w:rFonts w:eastAsia="IRNazanin" w:cs="IRNazanin"/>
          <w:b w:val="false"/>
          <w:bCs w:val="false"/>
          <w:i w:val="false"/>
          <w:iCs w:val="false"/>
          <w:color w:val="333333"/>
          <w:sz w:val="20"/>
          <w:szCs w:val="20"/>
        </w:rPr>
        <w:t>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يقين من از آنچه همتاى خدا قرار مى‌دهيد، بيزارم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منابع مختلف آمده است، مرحوم علّامه مجلسى رحمه الله تنها در جلد دهم بحارالانوار سه بار آن رادر صفحات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پيامبر اكرم صلى الله عليه و آله نقل شده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سخن سخنگويى گوش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دادن‌از روى تسليم و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پرستش كرده، اگر اين سخنگو از سوى خدا سخن مى‌گويد خدا را پرستيده، و اگر از سوى ابليس سخن مى‌گويد ابليس را عبادت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واژه عبد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تاريخ انبياى محلّاتى نيز داستان گفتگوى حضرت با نمرود را پس از نجات آن حضرت از آتش‌مى‌داند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مذكور مراجعه فرماييد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15289</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38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 مراسم خرافى سيزده بدر از نظر تاريخى به اصحاب الرّس، كه در قرآن به آن اشاره شده، برمى‌گردد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حالات اصحاب الرّس در تفاسير اشاره شده، و در يكى از شرح‌هاى نهج‌البلاغه نيز داستان مفصّل آن را چنين 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شهر يا آبادى بود، كه هر شهر و آبادى به يكى از ماه‌هاى سال خورشيدى ناميده شده بود؛ آيين مردم آن شهرها بت‌پرستى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درختان صنوبر را پرستش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صنوبر منبع درآمد خوبى براى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اوّل سال، همه مردم از تمام دوازده شهر يا روستا در شهر فروردين جمع مى‌شدند، و مراسم جشنى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به شهر ارديبهشت مى‌رفتند، و در آنجا مراسمى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سوم به آبادى خرداد مى‌رفتند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 به آبادى اسفند كه مى‌رسيد، دوازده شهر تمام مى‌شد؛ روز سيزدهم دسته‌جمعى از آبادى‌ها خارج شده، به بيابان‌ها مى‌رفتند، و مراسم سيزده و جشن و پايكوبى و آلودگى به انواع مفاسد را در آنجا برگزار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سيزده بدر سنّتى بوده كه از بت‌پرستان باقى مانده است، همانطور كه مراسم شب چهارشنبه‌سورى، كه احترامى براى آتش قائل مى‌شوند، سنّتى از آتش‌پرستان 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آمارهاى مركز اورژانس و بيمارستان‌ها بيانگر اين واقعيّت تلخ است كه نقص عضو و مرگ و مير ناشى ازسوختگى در اسفندماه به دليل استفاده از موادّ محترقه خطرناك نسبت به ماه‌هاى ديگر افزايش مى‌يابد، كه در اين ميان جوانان و نوجوانان بيشترين قربانى‌هاى شعله‌هاى دامنگير آتش چهارشنبه سورى هستند، به طورى كه تنها در اسفند سال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ناشى از سوختگى در كشور اتفاق افتاده كه در مقايسه با بهمن ماه همان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افزايش را نشان مى‌دهد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موقعى كه حضرت را در آتش انداختند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انت، سبحانك رب العالمين، لك الحمد ولك الملك، لاشريك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72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صحيح مسلم، و كتاب الايمان،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الضيف والضيافة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270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كتب مختلف نقل شده است؛ از جمله مرحوم علّامه مجلسى رحمه الله در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فرموده و طبق برخى از روايات اين كار در زمان حيات رسول اللَّه صلى الله عليه و آله رخ داده است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احكام الوقوف والصدقات،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فروغ ولايت، ص </w:t>
      </w:r>
      <w:r>
        <w:rPr>
          <w:rFonts w:eastAsia="IRNazanin" w:cs="IRNazanin"/>
          <w:b w:val="false"/>
          <w:bCs w:val="false"/>
          <w:i w:val="false"/>
          <w:iCs w:val="false"/>
          <w:color w:val="333333"/>
          <w:sz w:val="20"/>
          <w:szCs w:val="20"/>
        </w:rPr>
        <w:t>298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البتّه آنچه كه در متن آمده يكى از احتمالات چندگانه‌اى است كه‌مفسّران ذكر كرده‌اند؛ شرح بيشتر را در همان كتاب مطالعه فرماييد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چهار پسر داشت، كه هر كدام با يكديگر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فاصله سنّى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اسامى آنها به ترتيب سن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بسيار دوست مى‌داشت، از همين‌رو پيامبر به عقيل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دو جهت تو را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نظر خويشاوندى، و ديگر به‌خاطر آنكه مى‌دانم عمويم ابوطالب تو را سخت دوست مى‌داشت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 داستان خود را براى معاويه چنين نقل مى‌كند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رانت‌خوارى گرفتن امتيازات ويژه‌اى از حكومت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اين مطلب در آيات قرآن مجيد يافت مى‌شود، كه به دو نمونه آن اشاره مى‌شود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خانه‌اى كه براى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نيايش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نهاده شد، همان‌است كه در سرزمين مكّه است، كه پربركت، و مايه هدايت جهانيان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اميرالمؤمنين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تفسير اثنى عشرى،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اين مطلب را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الاضحية فى 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كلمه </w:t>
      </w:r>
      <w:r>
        <w:rPr>
          <w:rFonts w:eastAsia="IRNazanin" w:cs="IRNazanin"/>
          <w:b w:val="false"/>
          <w:bCs w:val="false"/>
          <w:i w:val="false"/>
          <w:iCs w:val="false"/>
          <w:color w:val="333333"/>
          <w:sz w:val="20"/>
          <w:szCs w:val="20"/>
        </w:rPr>
        <w:t>93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الصراط المستقيم،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الجنان،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كسى كه در اين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ديدن چهره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نابينا بوده، در آخرت نيز نابينا و گمراهتر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وجوب الحج،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ثواب الحج،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ابواب صلاة الجماعة،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اين روايات در وسائل‌الشيعه،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صلاة الجماعة،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 فلسفه در حديثى از امام علىّ بن موسى الرّضا عليه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مراجعه فرماييد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والرذائل، ص </w:t>
      </w:r>
      <w:r>
        <w:rPr>
          <w:rFonts w:eastAsia="IRNazanin" w:cs="IRNazanin"/>
          <w:b w:val="false"/>
          <w:bCs w:val="false"/>
          <w:i w:val="false"/>
          <w:iCs w:val="false"/>
          <w:color w:val="333333"/>
          <w:sz w:val="20"/>
          <w:szCs w:val="20"/>
        </w:rPr>
        <w:t>103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همه آيين‌ها غالب گرداند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الإختصاص، ص </w:t>
      </w:r>
      <w:r>
        <w:rPr>
          <w:rFonts w:eastAsia="IRNazanin" w:cs="IRNazanin"/>
          <w:b w:val="false"/>
          <w:bCs w:val="false"/>
          <w:i w:val="false"/>
          <w:iCs w:val="false"/>
          <w:color w:val="333333"/>
          <w:sz w:val="20"/>
          <w:szCs w:val="20"/>
        </w:rPr>
        <w:t>22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نيازمند به خداييد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تفسير 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ابراهيم عليه السلام</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واژه ضيف، ص </w:t>
      </w:r>
      <w:r>
        <w:rPr>
          <w:rFonts w:eastAsia="IRNazanin" w:cs="IRNazanin"/>
          <w:b w:val="false"/>
          <w:bCs w:val="false"/>
          <w:i w:val="false"/>
          <w:iCs w:val="false"/>
          <w:color w:val="333333"/>
          <w:sz w:val="20"/>
          <w:szCs w:val="20"/>
        </w:rPr>
        <w:t>268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آيه </w:t>
      </w:r>
      <w:r>
        <w:rPr>
          <w:rFonts w:eastAsia="IRNazanin" w:cs="IRNazanin"/>
          <w:b w:val="false"/>
          <w:bCs w:val="false"/>
          <w:i w:val="false"/>
          <w:iCs w:val="false"/>
          <w:color w:val="333333"/>
          <w:sz w:val="20"/>
          <w:szCs w:val="20"/>
        </w:rPr>
        <w:t>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48564</Words>
  <Characters>192566</Characters>
  <CharactersWithSpaces>239506</CharactersWithSpaces>
  <Paragraphs>1925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2026-08-16T15:42:29Z</dcterms:created>
  <dc:creator>ghaemiyeh.com</dc:creator>
  <dc:description/>
  <dc:language>en-US</dc:language>
  <cp:lastModifiedBy/>
  <dcterms:modified xsi:type="dcterms:W3CDTF">2026-08-16T19:12:34Z</dcterms:modified>
  <cp:revision>1</cp:revision>
  <dc:subject/>
  <dc:title>قهرمان توحید شرح و تفسیر آیات مربوط به حضرت ابراهیم علیه السلام</dc:title>
</cp:coreProperties>
</file>

<file path=docProps/custom.xml><?xml version="1.0" encoding="utf-8"?>
<Properties xmlns="http://schemas.openxmlformats.org/officeDocument/2006/custom-properties" xmlns:vt="http://schemas.openxmlformats.org/officeDocument/2006/docPropsVTypes"/>
</file>