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 در نگاه شریعت پاسخ به شبهات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54766_37343814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254768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254770_373438147">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3254772_373438147">
            <w:r>
              <w:rPr>
                <w:webHidden/>
                <w:rStyle w:val="IndexLink"/>
                <w:rtl w:val="true"/>
              </w:rPr>
              <w:t>زيارت قبور</w:t>
            </w:r>
            <w:r>
              <w:rPr>
                <w:rStyle w:val="IndexLink"/>
                <w:rtl w:val="true"/>
              </w:rPr>
              <w:tab/>
            </w:r>
            <w:r>
              <w:rPr>
                <w:rStyle w:val="IndexLink"/>
              </w:rPr>
              <w:t>13</w:t>
            </w:r>
          </w:hyperlink>
        </w:p>
        <w:p>
          <w:pPr>
            <w:pStyle w:val="Contents3"/>
            <w:tabs>
              <w:tab w:val="clear" w:pos="8459"/>
              <w:tab w:val="right" w:pos="9026" w:leader="dot"/>
            </w:tabs>
            <w:rPr/>
          </w:pPr>
          <w:hyperlink w:anchor="__RefHeading___Toc3254774_373438147">
            <w:r>
              <w:rPr>
                <w:webHidden/>
                <w:rStyle w:val="IndexLink"/>
                <w:rtl w:val="true"/>
              </w:rPr>
              <w:t>شبهه‌</w:t>
            </w:r>
            <w:r>
              <w:rPr>
                <w:rStyle w:val="IndexLink"/>
                <w:rtl w:val="true"/>
              </w:rPr>
              <w:tab/>
            </w:r>
            <w:r>
              <w:rPr>
                <w:rStyle w:val="IndexLink"/>
              </w:rPr>
              <w:t>13</w:t>
            </w:r>
          </w:hyperlink>
        </w:p>
        <w:p>
          <w:pPr>
            <w:pStyle w:val="Contents3"/>
            <w:tabs>
              <w:tab w:val="clear" w:pos="8459"/>
              <w:tab w:val="right" w:pos="9026" w:leader="dot"/>
            </w:tabs>
            <w:rPr/>
          </w:pPr>
          <w:hyperlink w:anchor="__RefHeading___Toc3254776_373438147">
            <w:r>
              <w:rPr>
                <w:webHidden/>
                <w:rStyle w:val="IndexLink"/>
                <w:rtl w:val="true"/>
              </w:rPr>
              <w:t>پاسخ شبهه‌</w:t>
            </w:r>
            <w:r>
              <w:rPr>
                <w:rStyle w:val="IndexLink"/>
                <w:rtl w:val="true"/>
              </w:rPr>
              <w:tab/>
            </w:r>
            <w:r>
              <w:rPr>
                <w:rStyle w:val="IndexLink"/>
              </w:rPr>
              <w:t>15</w:t>
            </w:r>
          </w:hyperlink>
        </w:p>
        <w:p>
          <w:pPr>
            <w:pStyle w:val="Contents3"/>
            <w:tabs>
              <w:tab w:val="clear" w:pos="8459"/>
              <w:tab w:val="right" w:pos="9026" w:leader="dot"/>
            </w:tabs>
            <w:rPr/>
          </w:pPr>
          <w:hyperlink w:anchor="__RefHeading___Toc3254778_373438147">
            <w:r>
              <w:rPr>
                <w:webHidden/>
                <w:rStyle w:val="IndexLink"/>
                <w:rtl w:val="true"/>
              </w:rPr>
              <w:t>حكم زيارت اهل قبور براى مردان‌</w:t>
            </w:r>
            <w:r>
              <w:rPr>
                <w:rStyle w:val="IndexLink"/>
                <w:rtl w:val="true"/>
              </w:rPr>
              <w:tab/>
            </w:r>
            <w:r>
              <w:rPr>
                <w:rStyle w:val="IndexLink"/>
              </w:rPr>
              <w:t>15</w:t>
            </w:r>
          </w:hyperlink>
        </w:p>
        <w:p>
          <w:pPr>
            <w:pStyle w:val="Contents3"/>
            <w:tabs>
              <w:tab w:val="clear" w:pos="8459"/>
              <w:tab w:val="right" w:pos="9026" w:leader="dot"/>
            </w:tabs>
            <w:rPr/>
          </w:pPr>
          <w:hyperlink w:anchor="__RefHeading___Toc3254780_373438147">
            <w:r>
              <w:rPr>
                <w:webHidden/>
                <w:rStyle w:val="IndexLink"/>
                <w:rtl w:val="true"/>
              </w:rPr>
              <w:t>حكم زيارت قبرها توسّط زنان‌</w:t>
            </w:r>
            <w:r>
              <w:rPr>
                <w:rStyle w:val="IndexLink"/>
                <w:rtl w:val="true"/>
              </w:rPr>
              <w:tab/>
            </w:r>
            <w:r>
              <w:rPr>
                <w:rStyle w:val="IndexLink"/>
              </w:rPr>
              <w:t>25</w:t>
            </w:r>
          </w:hyperlink>
        </w:p>
        <w:p>
          <w:pPr>
            <w:pStyle w:val="Contents3"/>
            <w:tabs>
              <w:tab w:val="clear" w:pos="8459"/>
              <w:tab w:val="right" w:pos="9026" w:leader="dot"/>
            </w:tabs>
            <w:rPr/>
          </w:pPr>
          <w:hyperlink w:anchor="__RefHeading___Toc3254782_373438147">
            <w:r>
              <w:rPr>
                <w:webHidden/>
                <w:rStyle w:val="IndexLink"/>
                <w:rtl w:val="true"/>
              </w:rPr>
              <w:t>نظريه اوّل</w:t>
            </w:r>
            <w:r>
              <w:rPr>
                <w:rStyle w:val="IndexLink"/>
                <w:rtl w:val="true"/>
              </w:rPr>
              <w:t xml:space="preserve">: </w:t>
            </w:r>
            <w:r>
              <w:rPr>
                <w:rStyle w:val="IndexLink"/>
                <w:rtl w:val="true"/>
              </w:rPr>
              <w:t>حرمت زيارت قبرها</w:t>
            </w:r>
            <w:r>
              <w:rPr>
                <w:rStyle w:val="IndexLink"/>
                <w:rtl w:val="true"/>
              </w:rPr>
              <w:tab/>
            </w:r>
            <w:r>
              <w:rPr>
                <w:rStyle w:val="IndexLink"/>
              </w:rPr>
              <w:t>25</w:t>
            </w:r>
          </w:hyperlink>
        </w:p>
        <w:p>
          <w:pPr>
            <w:pStyle w:val="Contents4"/>
            <w:tabs>
              <w:tab w:val="clear" w:pos="8176"/>
              <w:tab w:val="right" w:pos="9026" w:leader="dot"/>
            </w:tabs>
            <w:rPr/>
          </w:pPr>
          <w:hyperlink w:anchor="__RefHeading___Toc3254784_373438147">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254786_373438147">
            <w:r>
              <w:rPr>
                <w:webHidden/>
                <w:rStyle w:val="IndexLink"/>
                <w:rtl w:val="true"/>
              </w:rPr>
              <w:t>پاسخ استدلال ابن تيميّه‌</w:t>
            </w:r>
            <w:r>
              <w:rPr>
                <w:rStyle w:val="IndexLink"/>
                <w:rtl w:val="true"/>
              </w:rPr>
              <w:tab/>
            </w:r>
            <w:r>
              <w:rPr>
                <w:rStyle w:val="IndexLink"/>
              </w:rPr>
              <w:t>27</w:t>
            </w:r>
          </w:hyperlink>
        </w:p>
        <w:p>
          <w:pPr>
            <w:pStyle w:val="Contents3"/>
            <w:tabs>
              <w:tab w:val="clear" w:pos="8459"/>
              <w:tab w:val="right" w:pos="9026" w:leader="dot"/>
            </w:tabs>
            <w:rPr/>
          </w:pPr>
          <w:hyperlink w:anchor="__RefHeading___Toc3254788_373438147">
            <w:r>
              <w:rPr>
                <w:webHidden/>
                <w:rStyle w:val="IndexLink"/>
                <w:rtl w:val="true"/>
              </w:rPr>
              <w:t>نظريه دوم</w:t>
            </w:r>
            <w:r>
              <w:rPr>
                <w:rStyle w:val="IndexLink"/>
                <w:rtl w:val="true"/>
              </w:rPr>
              <w:t xml:space="preserve">: </w:t>
            </w:r>
            <w:r>
              <w:rPr>
                <w:rStyle w:val="IndexLink"/>
                <w:rtl w:val="true"/>
              </w:rPr>
              <w:t>كراهت زيارت قبرها</w:t>
            </w:r>
            <w:r>
              <w:rPr>
                <w:rStyle w:val="IndexLink"/>
                <w:rtl w:val="true"/>
              </w:rPr>
              <w:tab/>
            </w:r>
            <w:r>
              <w:rPr>
                <w:rStyle w:val="IndexLink"/>
              </w:rPr>
              <w:t>38</w:t>
            </w:r>
          </w:hyperlink>
        </w:p>
        <w:p>
          <w:pPr>
            <w:pStyle w:val="Contents4"/>
            <w:tabs>
              <w:tab w:val="clear" w:pos="8176"/>
              <w:tab w:val="right" w:pos="9026" w:leader="dot"/>
            </w:tabs>
            <w:rPr/>
          </w:pPr>
          <w:hyperlink w:anchor="__RefHeading___Toc3254790_373438147">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254792_373438147">
            <w:r>
              <w:rPr>
                <w:webHidden/>
                <w:rStyle w:val="IndexLink"/>
                <w:rtl w:val="true"/>
              </w:rPr>
              <w:t>ردّ نظريه دوم‌</w:t>
            </w:r>
            <w:r>
              <w:rPr>
                <w:rStyle w:val="IndexLink"/>
                <w:rtl w:val="true"/>
              </w:rPr>
              <w:tab/>
            </w:r>
            <w:r>
              <w:rPr>
                <w:rStyle w:val="IndexLink"/>
              </w:rPr>
              <w:t>38</w:t>
            </w:r>
          </w:hyperlink>
        </w:p>
        <w:p>
          <w:pPr>
            <w:pStyle w:val="Contents3"/>
            <w:tabs>
              <w:tab w:val="clear" w:pos="8459"/>
              <w:tab w:val="right" w:pos="9026" w:leader="dot"/>
            </w:tabs>
            <w:rPr/>
          </w:pPr>
          <w:hyperlink w:anchor="__RefHeading___Toc3254794_373438147">
            <w:r>
              <w:rPr>
                <w:webHidden/>
                <w:rStyle w:val="IndexLink"/>
                <w:rtl w:val="true"/>
              </w:rPr>
              <w:t>نظريه سوم</w:t>
            </w:r>
            <w:r>
              <w:rPr>
                <w:rStyle w:val="IndexLink"/>
                <w:rtl w:val="true"/>
              </w:rPr>
              <w:t xml:space="preserve">: </w:t>
            </w:r>
            <w:r>
              <w:rPr>
                <w:rStyle w:val="IndexLink"/>
                <w:rtl w:val="true"/>
              </w:rPr>
              <w:t>جواز زيارت قبرها</w:t>
            </w:r>
            <w:r>
              <w:rPr>
                <w:rStyle w:val="IndexLink"/>
                <w:rtl w:val="true"/>
              </w:rPr>
              <w:tab/>
            </w:r>
            <w:r>
              <w:rPr>
                <w:rStyle w:val="IndexLink"/>
              </w:rPr>
              <w:t>39</w:t>
            </w:r>
          </w:hyperlink>
        </w:p>
        <w:p>
          <w:pPr>
            <w:pStyle w:val="Contents3"/>
            <w:tabs>
              <w:tab w:val="clear" w:pos="8459"/>
              <w:tab w:val="right" w:pos="9026" w:leader="dot"/>
            </w:tabs>
            <w:rPr/>
          </w:pPr>
          <w:hyperlink w:anchor="__RefHeading___Toc3254796_373438147">
            <w:r>
              <w:rPr>
                <w:webHidden/>
                <w:rStyle w:val="IndexLink"/>
                <w:rtl w:val="true"/>
              </w:rPr>
              <w:t>نظريه چهارم</w:t>
            </w:r>
            <w:r>
              <w:rPr>
                <w:rStyle w:val="IndexLink"/>
                <w:rtl w:val="true"/>
              </w:rPr>
              <w:t xml:space="preserve">: </w:t>
            </w:r>
            <w:r>
              <w:rPr>
                <w:rStyle w:val="IndexLink"/>
                <w:rtl w:val="true"/>
              </w:rPr>
              <w:t>استحباب زيارت قبرها</w:t>
            </w:r>
            <w:r>
              <w:rPr>
                <w:rStyle w:val="IndexLink"/>
                <w:rtl w:val="true"/>
              </w:rPr>
              <w:tab/>
            </w:r>
            <w:r>
              <w:rPr>
                <w:rStyle w:val="IndexLink"/>
              </w:rPr>
              <w:t>44</w:t>
            </w:r>
          </w:hyperlink>
        </w:p>
        <w:p>
          <w:pPr>
            <w:pStyle w:val="Contents3"/>
            <w:tabs>
              <w:tab w:val="clear" w:pos="8459"/>
              <w:tab w:val="right" w:pos="9026" w:leader="dot"/>
            </w:tabs>
            <w:rPr/>
          </w:pPr>
          <w:hyperlink w:anchor="__RefHeading___Toc3254798_373438147">
            <w:r>
              <w:rPr>
                <w:webHidden/>
                <w:rStyle w:val="IndexLink"/>
                <w:rtl w:val="true"/>
              </w:rPr>
              <w:t>زيارت قبر پيامبر صلى الله عليه و آله‌</w:t>
            </w:r>
            <w:r>
              <w:rPr>
                <w:rStyle w:val="IndexLink"/>
                <w:rtl w:val="true"/>
              </w:rPr>
              <w:tab/>
            </w:r>
            <w:r>
              <w:rPr>
                <w:rStyle w:val="IndexLink"/>
              </w:rPr>
              <w:t>47</w:t>
            </w:r>
          </w:hyperlink>
        </w:p>
        <w:p>
          <w:pPr>
            <w:pStyle w:val="Contents3"/>
            <w:tabs>
              <w:tab w:val="clear" w:pos="8459"/>
              <w:tab w:val="right" w:pos="9026" w:leader="dot"/>
            </w:tabs>
            <w:rPr/>
          </w:pPr>
          <w:hyperlink w:anchor="__RefHeading___Toc3254800_373438147">
            <w:r>
              <w:rPr>
                <w:webHidden/>
                <w:rStyle w:val="IndexLink"/>
                <w:rtl w:val="true"/>
              </w:rPr>
              <w:t>نظريّه ابن تيميّه</w:t>
            </w:r>
            <w:r>
              <w:rPr>
                <w:rStyle w:val="IndexLink"/>
                <w:rtl w:val="true"/>
              </w:rPr>
              <w:t xml:space="preserve">: </w:t>
            </w:r>
            <w:r>
              <w:rPr>
                <w:rStyle w:val="IndexLink"/>
                <w:rtl w:val="true"/>
              </w:rPr>
              <w:t>حرمت زيارت قبر پيامبران‌</w:t>
            </w:r>
            <w:r>
              <w:rPr>
                <w:rStyle w:val="IndexLink"/>
                <w:rtl w:val="true"/>
              </w:rPr>
              <w:tab/>
            </w:r>
            <w:r>
              <w:rPr>
                <w:rStyle w:val="IndexLink"/>
              </w:rPr>
              <w:t>47</w:t>
            </w:r>
          </w:hyperlink>
        </w:p>
        <w:p>
          <w:pPr>
            <w:pStyle w:val="Contents3"/>
            <w:tabs>
              <w:tab w:val="clear" w:pos="8459"/>
              <w:tab w:val="right" w:pos="9026" w:leader="dot"/>
            </w:tabs>
            <w:rPr/>
          </w:pPr>
          <w:hyperlink w:anchor="__RefHeading___Toc3254802_373438147">
            <w:r>
              <w:rPr>
                <w:webHidden/>
                <w:rStyle w:val="IndexLink"/>
                <w:rtl w:val="true"/>
              </w:rPr>
              <w:t>پاسخ به ابن تيميّه‌</w:t>
            </w:r>
            <w:r>
              <w:rPr>
                <w:rStyle w:val="IndexLink"/>
                <w:rtl w:val="true"/>
              </w:rPr>
              <w:tab/>
            </w:r>
            <w:r>
              <w:rPr>
                <w:rStyle w:val="IndexLink"/>
              </w:rPr>
              <w:t>54</w:t>
            </w:r>
          </w:hyperlink>
        </w:p>
        <w:p>
          <w:pPr>
            <w:pStyle w:val="Contents3"/>
            <w:tabs>
              <w:tab w:val="clear" w:pos="8459"/>
              <w:tab w:val="right" w:pos="9026" w:leader="dot"/>
            </w:tabs>
            <w:rPr/>
          </w:pPr>
          <w:hyperlink w:anchor="__RefHeading___Toc3254804_373438147">
            <w:r>
              <w:rPr>
                <w:webHidden/>
                <w:rStyle w:val="IndexLink"/>
                <w:rtl w:val="true"/>
              </w:rPr>
              <w:t>مطلب اوّل</w:t>
            </w:r>
            <w:r>
              <w:rPr>
                <w:rStyle w:val="IndexLink"/>
                <w:rtl w:val="true"/>
              </w:rPr>
              <w:t xml:space="preserve">: </w:t>
            </w:r>
            <w:r>
              <w:rPr>
                <w:rStyle w:val="IndexLink"/>
                <w:rtl w:val="true"/>
              </w:rPr>
              <w:t xml:space="preserve">حديث </w:t>
            </w:r>
            <w:r>
              <w:rPr>
                <w:rStyle w:val="IndexLink"/>
                <w:rtl w:val="true"/>
              </w:rPr>
              <w:t>«</w:t>
            </w:r>
            <w:r>
              <w:rPr>
                <w:rStyle w:val="IndexLink"/>
                <w:rtl w:val="true"/>
              </w:rPr>
              <w:t xml:space="preserve">لاتشدّ الرحال </w:t>
            </w:r>
            <w:r>
              <w:rPr>
                <w:rStyle w:val="IndexLink"/>
                <w:rtl w:val="true"/>
              </w:rPr>
              <w:t>...»</w:t>
              <w:tab/>
            </w:r>
            <w:r>
              <w:rPr>
                <w:rStyle w:val="IndexLink"/>
              </w:rPr>
              <w:t>55</w:t>
            </w:r>
          </w:hyperlink>
        </w:p>
        <w:p>
          <w:pPr>
            <w:pStyle w:val="Contents4"/>
            <w:tabs>
              <w:tab w:val="clear" w:pos="8176"/>
              <w:tab w:val="right" w:pos="9026" w:leader="dot"/>
            </w:tabs>
            <w:rPr/>
          </w:pPr>
          <w:hyperlink w:anchor="__RefHeading___Toc3254806_373438147">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254808_373438147">
            <w:r>
              <w:rPr>
                <w:webHidden/>
                <w:rStyle w:val="IndexLink"/>
                <w:rtl w:val="true"/>
              </w:rPr>
              <w:t xml:space="preserve">جواب از حديث </w:t>
            </w:r>
            <w:r>
              <w:rPr>
                <w:rStyle w:val="IndexLink"/>
                <w:rtl w:val="true"/>
              </w:rPr>
              <w:t>«</w:t>
            </w:r>
            <w:r>
              <w:rPr>
                <w:rStyle w:val="IndexLink"/>
                <w:rtl w:val="true"/>
              </w:rPr>
              <w:t>لاتشدّ الرحال</w:t>
            </w:r>
            <w:r>
              <w:rPr>
                <w:rStyle w:val="IndexLink"/>
                <w:rtl w:val="true"/>
              </w:rPr>
              <w:t>»</w:t>
              <w:tab/>
            </w:r>
            <w:r>
              <w:rPr>
                <w:rStyle w:val="IndexLink"/>
              </w:rPr>
              <w:t>57</w:t>
            </w:r>
          </w:hyperlink>
        </w:p>
        <w:p>
          <w:pPr>
            <w:pStyle w:val="Contents5"/>
            <w:tabs>
              <w:tab w:val="clear" w:pos="7892"/>
              <w:tab w:val="right" w:pos="9026" w:leader="dot"/>
            </w:tabs>
            <w:rPr/>
          </w:pPr>
          <w:hyperlink w:anchor="__RefHeading___Toc3254810_373438147">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3254812_373438147">
            <w:r>
              <w:rPr>
                <w:webHidden/>
                <w:rStyle w:val="IndexLink"/>
              </w:rPr>
              <w:t>1</w:t>
            </w:r>
            <w:r>
              <w:rPr>
                <w:rStyle w:val="IndexLink"/>
                <w:rtl w:val="true"/>
              </w:rPr>
              <w:t xml:space="preserve">. </w:t>
            </w:r>
            <w:r>
              <w:rPr>
                <w:rStyle w:val="IndexLink"/>
                <w:rtl w:val="true"/>
              </w:rPr>
              <w:t>استحباب سفر به قصد زيارت قبر پيامبر اسلام صلى الله عليه و آله‌</w:t>
            </w:r>
            <w:r>
              <w:rPr>
                <w:rStyle w:val="IndexLink"/>
                <w:rtl w:val="true"/>
              </w:rPr>
              <w:tab/>
            </w:r>
            <w:r>
              <w:rPr>
                <w:rStyle w:val="IndexLink"/>
              </w:rPr>
              <w:t>70</w:t>
            </w:r>
          </w:hyperlink>
        </w:p>
        <w:p>
          <w:pPr>
            <w:pStyle w:val="Contents5"/>
            <w:tabs>
              <w:tab w:val="clear" w:pos="7892"/>
              <w:tab w:val="right" w:pos="9026" w:leader="dot"/>
            </w:tabs>
            <w:rPr/>
          </w:pPr>
          <w:hyperlink w:anchor="__RefHeading___Toc3254814_373438147">
            <w:r>
              <w:rPr>
                <w:webHidden/>
                <w:rStyle w:val="IndexLink"/>
              </w:rPr>
              <w:t>2</w:t>
            </w:r>
            <w:r>
              <w:rPr>
                <w:rStyle w:val="IndexLink"/>
                <w:rtl w:val="true"/>
              </w:rPr>
              <w:t xml:space="preserve">. </w:t>
            </w:r>
            <w:r>
              <w:rPr>
                <w:rStyle w:val="IndexLink"/>
                <w:rtl w:val="true"/>
              </w:rPr>
              <w:t>استحباب سفر براى زيارت قبر امامان و اوليا عليهم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3254816_373438147">
            <w:r>
              <w:rPr>
                <w:webHidden/>
                <w:rStyle w:val="IndexLink"/>
                <w:rtl w:val="true"/>
              </w:rPr>
              <w:t>ايجاد گنبد و بارگاه روى قبرها</w:t>
            </w:r>
            <w:r>
              <w:rPr>
                <w:rStyle w:val="IndexLink"/>
                <w:rtl w:val="true"/>
              </w:rPr>
              <w:tab/>
            </w:r>
            <w:r>
              <w:rPr>
                <w:rStyle w:val="IndexLink"/>
              </w:rPr>
              <w:t>84</w:t>
            </w:r>
          </w:hyperlink>
        </w:p>
        <w:p>
          <w:pPr>
            <w:pStyle w:val="Contents3"/>
            <w:tabs>
              <w:tab w:val="clear" w:pos="8459"/>
              <w:tab w:val="right" w:pos="9026" w:leader="dot"/>
            </w:tabs>
            <w:rPr/>
          </w:pPr>
          <w:hyperlink w:anchor="__RefHeading___Toc3254818_373438147">
            <w:r>
              <w:rPr>
                <w:webHidden/>
                <w:rStyle w:val="IndexLink"/>
                <w:rtl w:val="true"/>
              </w:rPr>
              <w:t>شبهه‌</w:t>
            </w:r>
            <w:r>
              <w:rPr>
                <w:rStyle w:val="IndexLink"/>
                <w:rtl w:val="true"/>
              </w:rPr>
              <w:tab/>
            </w:r>
            <w:r>
              <w:rPr>
                <w:rStyle w:val="IndexLink"/>
              </w:rPr>
              <w:t>84</w:t>
            </w:r>
          </w:hyperlink>
        </w:p>
        <w:p>
          <w:pPr>
            <w:pStyle w:val="Contents4"/>
            <w:tabs>
              <w:tab w:val="clear" w:pos="8176"/>
              <w:tab w:val="right" w:pos="9026" w:leader="dot"/>
            </w:tabs>
            <w:rPr/>
          </w:pPr>
          <w:hyperlink w:anchor="__RefHeading___Toc3254820_373438147">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254822_373438147">
            <w:r>
              <w:rPr>
                <w:webHidden/>
                <w:rStyle w:val="IndexLink"/>
                <w:rtl w:val="true"/>
              </w:rPr>
              <w:t>دليل اوّل</w:t>
            </w:r>
            <w:r>
              <w:rPr>
                <w:rStyle w:val="IndexLink"/>
                <w:rtl w:val="true"/>
              </w:rPr>
              <w:t xml:space="preserve">: </w:t>
            </w:r>
            <w:r>
              <w:rPr>
                <w:rStyle w:val="IndexLink"/>
                <w:rtl w:val="true"/>
              </w:rPr>
              <w:t>اجماع‌</w:t>
            </w:r>
            <w:r>
              <w:rPr>
                <w:rStyle w:val="IndexLink"/>
                <w:rtl w:val="true"/>
              </w:rPr>
              <w:tab/>
            </w:r>
            <w:r>
              <w:rPr>
                <w:rStyle w:val="IndexLink"/>
              </w:rPr>
              <w:t>84</w:t>
            </w:r>
          </w:hyperlink>
        </w:p>
        <w:p>
          <w:pPr>
            <w:pStyle w:val="Contents4"/>
            <w:tabs>
              <w:tab w:val="clear" w:pos="8176"/>
              <w:tab w:val="right" w:pos="9026" w:leader="dot"/>
            </w:tabs>
            <w:rPr/>
          </w:pPr>
          <w:hyperlink w:anchor="__RefHeading___Toc3254824_373438147">
            <w:r>
              <w:rPr>
                <w:webHidden/>
                <w:rStyle w:val="IndexLink"/>
                <w:rtl w:val="true"/>
              </w:rPr>
              <w:t>دليل دوم</w:t>
            </w:r>
            <w:r>
              <w:rPr>
                <w:rStyle w:val="IndexLink"/>
                <w:rtl w:val="true"/>
              </w:rPr>
              <w:t xml:space="preserve">: </w:t>
            </w:r>
            <w:r>
              <w:rPr>
                <w:rStyle w:val="IndexLink"/>
                <w:rtl w:val="true"/>
              </w:rPr>
              <w:t>روايت ابى‌الهيّاج‌</w:t>
            </w:r>
            <w:r>
              <w:rPr>
                <w:rStyle w:val="IndexLink"/>
                <w:rtl w:val="true"/>
              </w:rPr>
              <w:tab/>
            </w:r>
            <w:r>
              <w:rPr>
                <w:rStyle w:val="IndexLink"/>
              </w:rPr>
              <w:t>85</w:t>
            </w:r>
          </w:hyperlink>
        </w:p>
        <w:p>
          <w:pPr>
            <w:pStyle w:val="Contents4"/>
            <w:tabs>
              <w:tab w:val="clear" w:pos="8176"/>
              <w:tab w:val="right" w:pos="9026" w:leader="dot"/>
            </w:tabs>
            <w:rPr/>
          </w:pPr>
          <w:hyperlink w:anchor="__RefHeading___Toc3254826_373438147">
            <w:r>
              <w:rPr>
                <w:webHidden/>
                <w:rStyle w:val="IndexLink"/>
                <w:rtl w:val="true"/>
              </w:rPr>
              <w:t>دليل سوم</w:t>
            </w:r>
            <w:r>
              <w:rPr>
                <w:rStyle w:val="IndexLink"/>
                <w:rtl w:val="true"/>
              </w:rPr>
              <w:t xml:space="preserve">: </w:t>
            </w:r>
            <w:r>
              <w:rPr>
                <w:rStyle w:val="IndexLink"/>
                <w:rtl w:val="true"/>
              </w:rPr>
              <w:t>روايات ديگر</w:t>
            </w:r>
            <w:r>
              <w:rPr>
                <w:rStyle w:val="IndexLink"/>
                <w:rtl w:val="true"/>
              </w:rPr>
              <w:tab/>
            </w:r>
            <w:r>
              <w:rPr>
                <w:rStyle w:val="IndexLink"/>
              </w:rPr>
              <w:t>86</w:t>
            </w:r>
          </w:hyperlink>
        </w:p>
        <w:p>
          <w:pPr>
            <w:pStyle w:val="Contents4"/>
            <w:tabs>
              <w:tab w:val="clear" w:pos="8176"/>
              <w:tab w:val="right" w:pos="9026" w:leader="dot"/>
            </w:tabs>
            <w:rPr/>
          </w:pPr>
          <w:hyperlink w:anchor="__RefHeading___Toc3254828_373438147">
            <w:r>
              <w:rPr>
                <w:webHidden/>
                <w:rStyle w:val="IndexLink"/>
                <w:rtl w:val="true"/>
              </w:rPr>
              <w:t>دليل چهارم</w:t>
            </w:r>
            <w:r>
              <w:rPr>
                <w:rStyle w:val="IndexLink"/>
                <w:rtl w:val="true"/>
              </w:rPr>
              <w:t xml:space="preserve">: </w:t>
            </w:r>
            <w:r>
              <w:rPr>
                <w:rStyle w:val="IndexLink"/>
                <w:rtl w:val="true"/>
              </w:rPr>
              <w:t>ايجاد بنا بر قبور شرك است‌</w:t>
            </w:r>
            <w:r>
              <w:rPr>
                <w:rStyle w:val="IndexLink"/>
                <w:rtl w:val="true"/>
              </w:rPr>
              <w:tab/>
            </w:r>
            <w:r>
              <w:rPr>
                <w:rStyle w:val="IndexLink"/>
              </w:rPr>
              <w:t>87</w:t>
            </w:r>
          </w:hyperlink>
        </w:p>
        <w:p>
          <w:pPr>
            <w:pStyle w:val="Contents3"/>
            <w:tabs>
              <w:tab w:val="clear" w:pos="8459"/>
              <w:tab w:val="right" w:pos="9026" w:leader="dot"/>
            </w:tabs>
            <w:rPr/>
          </w:pPr>
          <w:hyperlink w:anchor="__RefHeading___Toc3254830_373438147">
            <w:r>
              <w:rPr>
                <w:webHidden/>
                <w:rStyle w:val="IndexLink"/>
                <w:rtl w:val="true"/>
              </w:rPr>
              <w:t>پاسخ شبهه‌</w:t>
            </w:r>
            <w:r>
              <w:rPr>
                <w:rStyle w:val="IndexLink"/>
                <w:rtl w:val="true"/>
              </w:rPr>
              <w:tab/>
            </w:r>
            <w:r>
              <w:rPr>
                <w:rStyle w:val="IndexLink"/>
              </w:rPr>
              <w:t>88</w:t>
            </w:r>
          </w:hyperlink>
        </w:p>
        <w:p>
          <w:pPr>
            <w:pStyle w:val="Contents4"/>
            <w:tabs>
              <w:tab w:val="clear" w:pos="8176"/>
              <w:tab w:val="right" w:pos="9026" w:leader="dot"/>
            </w:tabs>
            <w:rPr/>
          </w:pPr>
          <w:hyperlink w:anchor="__RefHeading___Toc3254832_373438147">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254834_373438147">
            <w:r>
              <w:rPr>
                <w:webHidden/>
                <w:rStyle w:val="IndexLink"/>
                <w:rtl w:val="true"/>
              </w:rPr>
              <w:t>الف</w:t>
            </w:r>
            <w:r>
              <w:rPr>
                <w:rStyle w:val="IndexLink"/>
                <w:rtl w:val="true"/>
              </w:rPr>
              <w:t xml:space="preserve">: </w:t>
            </w:r>
            <w:r>
              <w:rPr>
                <w:rStyle w:val="IndexLink"/>
                <w:rtl w:val="true"/>
              </w:rPr>
              <w:t>بررسى ادّعاى اجماع در تخريب قبور</w:t>
            </w:r>
            <w:r>
              <w:rPr>
                <w:rStyle w:val="IndexLink"/>
                <w:rtl w:val="true"/>
              </w:rPr>
              <w:tab/>
            </w:r>
            <w:r>
              <w:rPr>
                <w:rStyle w:val="IndexLink"/>
              </w:rPr>
              <w:t>88</w:t>
            </w:r>
          </w:hyperlink>
        </w:p>
        <w:p>
          <w:pPr>
            <w:pStyle w:val="Contents4"/>
            <w:tabs>
              <w:tab w:val="clear" w:pos="8176"/>
              <w:tab w:val="right" w:pos="9026" w:leader="dot"/>
            </w:tabs>
            <w:rPr/>
          </w:pPr>
          <w:hyperlink w:anchor="__RefHeading___Toc3254836_373438147">
            <w:r>
              <w:rPr>
                <w:webHidden/>
                <w:rStyle w:val="IndexLink"/>
                <w:rtl w:val="true"/>
              </w:rPr>
              <w:t>ب</w:t>
            </w:r>
            <w:r>
              <w:rPr>
                <w:rStyle w:val="IndexLink"/>
                <w:rtl w:val="true"/>
              </w:rPr>
              <w:t xml:space="preserve">: </w:t>
            </w:r>
            <w:r>
              <w:rPr>
                <w:rStyle w:val="IndexLink"/>
                <w:rtl w:val="true"/>
              </w:rPr>
              <w:t>بررسى استدلال به روايت ابى الهيّاج‌</w:t>
            </w:r>
            <w:r>
              <w:rPr>
                <w:rStyle w:val="IndexLink"/>
                <w:rtl w:val="true"/>
              </w:rPr>
              <w:tab/>
            </w:r>
            <w:r>
              <w:rPr>
                <w:rStyle w:val="IndexLink"/>
              </w:rPr>
              <w:t>91</w:t>
            </w:r>
          </w:hyperlink>
        </w:p>
        <w:p>
          <w:pPr>
            <w:pStyle w:val="Contents4"/>
            <w:tabs>
              <w:tab w:val="clear" w:pos="8176"/>
              <w:tab w:val="right" w:pos="9026" w:leader="dot"/>
            </w:tabs>
            <w:rPr/>
          </w:pPr>
          <w:hyperlink w:anchor="__RefHeading___Toc3254838_373438147">
            <w:r>
              <w:rPr>
                <w:webHidden/>
                <w:rStyle w:val="IndexLink"/>
                <w:rtl w:val="true"/>
              </w:rPr>
              <w:t>ج</w:t>
            </w:r>
            <w:r>
              <w:rPr>
                <w:rStyle w:val="IndexLink"/>
                <w:rtl w:val="true"/>
              </w:rPr>
              <w:t xml:space="preserve">: </w:t>
            </w:r>
            <w:r>
              <w:rPr>
                <w:rStyle w:val="IndexLink"/>
                <w:rtl w:val="true"/>
              </w:rPr>
              <w:t>بررسى روايات نهى از بناى بر قبر</w:t>
            </w:r>
            <w:r>
              <w:rPr>
                <w:rStyle w:val="IndexLink"/>
                <w:rtl w:val="true"/>
              </w:rPr>
              <w:tab/>
            </w:r>
            <w:r>
              <w:rPr>
                <w:rStyle w:val="IndexLink"/>
              </w:rPr>
              <w:t>98</w:t>
            </w:r>
          </w:hyperlink>
        </w:p>
        <w:p>
          <w:pPr>
            <w:pStyle w:val="Contents4"/>
            <w:tabs>
              <w:tab w:val="clear" w:pos="8176"/>
              <w:tab w:val="right" w:pos="9026" w:leader="dot"/>
            </w:tabs>
            <w:rPr/>
          </w:pPr>
          <w:hyperlink w:anchor="__RefHeading___Toc3254840_373438147">
            <w:r>
              <w:rPr>
                <w:webHidden/>
                <w:rStyle w:val="IndexLink"/>
                <w:rtl w:val="true"/>
              </w:rPr>
              <w:t>د</w:t>
            </w:r>
            <w:r>
              <w:rPr>
                <w:rStyle w:val="IndexLink"/>
                <w:rtl w:val="true"/>
              </w:rPr>
              <w:t xml:space="preserve">: </w:t>
            </w:r>
            <w:r>
              <w:rPr>
                <w:rStyle w:val="IndexLink"/>
                <w:rtl w:val="true"/>
              </w:rPr>
              <w:t>بررسى دليل چهارم‌</w:t>
            </w:r>
            <w:r>
              <w:rPr>
                <w:rStyle w:val="IndexLink"/>
                <w:rtl w:val="true"/>
              </w:rPr>
              <w:tab/>
            </w:r>
            <w:r>
              <w:rPr>
                <w:rStyle w:val="IndexLink"/>
              </w:rPr>
              <w:t>103</w:t>
            </w:r>
          </w:hyperlink>
        </w:p>
        <w:p>
          <w:pPr>
            <w:pStyle w:val="Contents3"/>
            <w:tabs>
              <w:tab w:val="clear" w:pos="8459"/>
              <w:tab w:val="right" w:pos="9026" w:leader="dot"/>
            </w:tabs>
            <w:rPr/>
          </w:pPr>
          <w:hyperlink w:anchor="__RefHeading___Toc3254842_373438147">
            <w:r>
              <w:rPr>
                <w:webHidden/>
                <w:rStyle w:val="IndexLink"/>
                <w:rtl w:val="true"/>
              </w:rPr>
              <w:t>شرك بودنِ بنا بر روى قبور اوليا</w:t>
            </w:r>
            <w:r>
              <w:rPr>
                <w:rStyle w:val="IndexLink"/>
                <w:rtl w:val="true"/>
              </w:rPr>
              <w:tab/>
            </w:r>
            <w:r>
              <w:rPr>
                <w:rStyle w:val="IndexLink"/>
              </w:rPr>
              <w:t>103</w:t>
            </w:r>
          </w:hyperlink>
        </w:p>
        <w:p>
          <w:pPr>
            <w:pStyle w:val="Contents3"/>
            <w:tabs>
              <w:tab w:val="clear" w:pos="8459"/>
              <w:tab w:val="right" w:pos="9026" w:leader="dot"/>
            </w:tabs>
            <w:rPr/>
          </w:pPr>
          <w:hyperlink w:anchor="__RefHeading___Toc3254844_373438147">
            <w:r>
              <w:rPr>
                <w:webHidden/>
                <w:rStyle w:val="IndexLink"/>
                <w:rtl w:val="true"/>
              </w:rPr>
              <w:t>نقد استدلال به روايات ارتفاع قبر</w:t>
            </w:r>
            <w:r>
              <w:rPr>
                <w:rStyle w:val="IndexLink"/>
                <w:rtl w:val="true"/>
              </w:rPr>
              <w:tab/>
            </w:r>
            <w:r>
              <w:rPr>
                <w:rStyle w:val="IndexLink"/>
              </w:rPr>
              <w:t>107</w:t>
            </w:r>
          </w:hyperlink>
        </w:p>
        <w:p>
          <w:pPr>
            <w:pStyle w:val="Contents3"/>
            <w:tabs>
              <w:tab w:val="clear" w:pos="8459"/>
              <w:tab w:val="right" w:pos="9026" w:leader="dot"/>
            </w:tabs>
            <w:rPr/>
          </w:pPr>
          <w:hyperlink w:anchor="__RefHeading___Toc3254846_373438147">
            <w:r>
              <w:rPr>
                <w:webHidden/>
                <w:rStyle w:val="IndexLink"/>
                <w:rtl w:val="true"/>
              </w:rPr>
              <w:t>متن استدلال‌</w:t>
            </w:r>
            <w:r>
              <w:rPr>
                <w:rStyle w:val="IndexLink"/>
                <w:rtl w:val="true"/>
              </w:rPr>
              <w:tab/>
            </w:r>
            <w:r>
              <w:rPr>
                <w:rStyle w:val="IndexLink"/>
              </w:rPr>
              <w:t>108</w:t>
            </w:r>
          </w:hyperlink>
        </w:p>
        <w:p>
          <w:pPr>
            <w:pStyle w:val="Contents3"/>
            <w:tabs>
              <w:tab w:val="clear" w:pos="8459"/>
              <w:tab w:val="right" w:pos="9026" w:leader="dot"/>
            </w:tabs>
            <w:rPr/>
          </w:pPr>
          <w:hyperlink w:anchor="__RefHeading___Toc3254848_373438147">
            <w:r>
              <w:rPr>
                <w:webHidden/>
                <w:rStyle w:val="IndexLink"/>
                <w:rtl w:val="true"/>
              </w:rPr>
              <w:t>نقد استدلال‌</w:t>
            </w:r>
            <w:r>
              <w:rPr>
                <w:rStyle w:val="IndexLink"/>
                <w:rtl w:val="true"/>
              </w:rPr>
              <w:tab/>
            </w:r>
            <w:r>
              <w:rPr>
                <w:rStyle w:val="IndexLink"/>
              </w:rPr>
              <w:t>114</w:t>
            </w:r>
          </w:hyperlink>
        </w:p>
        <w:p>
          <w:pPr>
            <w:pStyle w:val="Contents2"/>
            <w:tabs>
              <w:tab w:val="clear" w:pos="8743"/>
              <w:tab w:val="right" w:pos="9026" w:leader="dot"/>
            </w:tabs>
            <w:rPr/>
          </w:pPr>
          <w:hyperlink w:anchor="__RefHeading___Toc3254850_373438147">
            <w:r>
              <w:rPr>
                <w:webHidden/>
                <w:rStyle w:val="IndexLink"/>
                <w:rtl w:val="true"/>
              </w:rPr>
              <w:t>احداث مسجد بر روى قبرها</w:t>
            </w:r>
            <w:r>
              <w:rPr>
                <w:rStyle w:val="IndexLink"/>
                <w:rtl w:val="true"/>
              </w:rPr>
              <w:tab/>
            </w:r>
            <w:r>
              <w:rPr>
                <w:rStyle w:val="IndexLink"/>
              </w:rPr>
              <w:t>123</w:t>
            </w:r>
          </w:hyperlink>
        </w:p>
        <w:p>
          <w:pPr>
            <w:pStyle w:val="Contents3"/>
            <w:tabs>
              <w:tab w:val="clear" w:pos="8459"/>
              <w:tab w:val="right" w:pos="9026" w:leader="dot"/>
            </w:tabs>
            <w:rPr/>
          </w:pPr>
          <w:hyperlink w:anchor="__RefHeading___Toc3254852_373438147">
            <w:r>
              <w:rPr>
                <w:webHidden/>
                <w:rStyle w:val="IndexLink"/>
                <w:rtl w:val="true"/>
              </w:rPr>
              <w:t>شبهه‌</w:t>
            </w:r>
            <w:r>
              <w:rPr>
                <w:rStyle w:val="IndexLink"/>
                <w:rtl w:val="true"/>
              </w:rPr>
              <w:tab/>
            </w:r>
            <w:r>
              <w:rPr>
                <w:rStyle w:val="IndexLink"/>
              </w:rPr>
              <w:t>123</w:t>
            </w:r>
          </w:hyperlink>
        </w:p>
        <w:p>
          <w:pPr>
            <w:pStyle w:val="Contents4"/>
            <w:tabs>
              <w:tab w:val="clear" w:pos="8176"/>
              <w:tab w:val="right" w:pos="9026" w:leader="dot"/>
            </w:tabs>
            <w:rPr/>
          </w:pPr>
          <w:hyperlink w:anchor="__RefHeading___Toc3254854_373438147">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3254856_373438147">
            <w:r>
              <w:rPr>
                <w:webHidden/>
                <w:rStyle w:val="IndexLink"/>
                <w:rtl w:val="true"/>
              </w:rPr>
              <w:t>پاسخ شبهه‌</w:t>
            </w:r>
            <w:r>
              <w:rPr>
                <w:rStyle w:val="IndexLink"/>
                <w:rtl w:val="true"/>
              </w:rPr>
              <w:tab/>
            </w:r>
            <w:r>
              <w:rPr>
                <w:rStyle w:val="IndexLink"/>
              </w:rPr>
              <w:t>126</w:t>
            </w:r>
          </w:hyperlink>
        </w:p>
        <w:p>
          <w:pPr>
            <w:pStyle w:val="Contents2"/>
            <w:tabs>
              <w:tab w:val="clear" w:pos="8743"/>
              <w:tab w:val="right" w:pos="9026" w:leader="dot"/>
            </w:tabs>
            <w:rPr/>
          </w:pPr>
          <w:hyperlink w:anchor="__RefHeading___Toc3254858_373438147">
            <w:r>
              <w:rPr>
                <w:webHidden/>
                <w:rStyle w:val="IndexLink"/>
                <w:rtl w:val="true"/>
              </w:rPr>
              <w:t>دعا و نماز در كنار قبرها و مشاهد مشرّفه‌</w:t>
            </w:r>
            <w:r>
              <w:rPr>
                <w:rStyle w:val="IndexLink"/>
                <w:rtl w:val="true"/>
              </w:rPr>
              <w:tab/>
            </w:r>
            <w:r>
              <w:rPr>
                <w:rStyle w:val="IndexLink"/>
              </w:rPr>
              <w:t>137</w:t>
            </w:r>
          </w:hyperlink>
        </w:p>
        <w:p>
          <w:pPr>
            <w:pStyle w:val="Contents3"/>
            <w:tabs>
              <w:tab w:val="clear" w:pos="8459"/>
              <w:tab w:val="right" w:pos="9026" w:leader="dot"/>
            </w:tabs>
            <w:rPr/>
          </w:pPr>
          <w:hyperlink w:anchor="__RefHeading___Toc3254860_373438147">
            <w:r>
              <w:rPr>
                <w:webHidden/>
                <w:rStyle w:val="IndexLink"/>
                <w:rtl w:val="true"/>
              </w:rPr>
              <w:t>شبهه‌</w:t>
            </w:r>
            <w:r>
              <w:rPr>
                <w:rStyle w:val="IndexLink"/>
                <w:rtl w:val="true"/>
              </w:rPr>
              <w:tab/>
            </w:r>
            <w:r>
              <w:rPr>
                <w:rStyle w:val="IndexLink"/>
              </w:rPr>
              <w:t>137</w:t>
            </w:r>
          </w:hyperlink>
        </w:p>
        <w:p>
          <w:pPr>
            <w:pStyle w:val="Contents4"/>
            <w:tabs>
              <w:tab w:val="clear" w:pos="8176"/>
              <w:tab w:val="right" w:pos="9026" w:leader="dot"/>
            </w:tabs>
            <w:rPr/>
          </w:pPr>
          <w:hyperlink w:anchor="__RefHeading___Toc3254862_373438147">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3254864_373438147">
            <w:r>
              <w:rPr>
                <w:webHidden/>
                <w:rStyle w:val="IndexLink"/>
                <w:rtl w:val="true"/>
              </w:rPr>
              <w:t>پاسخ شبهه‌</w:t>
            </w:r>
            <w:r>
              <w:rPr>
                <w:rStyle w:val="IndexLink"/>
                <w:rtl w:val="true"/>
              </w:rPr>
              <w:tab/>
            </w:r>
            <w:r>
              <w:rPr>
                <w:rStyle w:val="IndexLink"/>
              </w:rPr>
              <w:t>139</w:t>
            </w:r>
          </w:hyperlink>
        </w:p>
        <w:p>
          <w:pPr>
            <w:pStyle w:val="Contents5"/>
            <w:tabs>
              <w:tab w:val="clear" w:pos="7892"/>
              <w:tab w:val="right" w:pos="9026" w:leader="dot"/>
            </w:tabs>
            <w:rPr/>
          </w:pPr>
          <w:hyperlink w:anchor="__RefHeading___Toc3254866_373438147">
            <w:r>
              <w:rPr>
                <w:webHidden/>
                <w:rStyle w:val="IndexLink"/>
                <w:rtl w:val="true"/>
              </w:rPr>
              <w:t>الف</w:t>
            </w:r>
            <w:r>
              <w:rPr>
                <w:rStyle w:val="IndexLink"/>
                <w:rtl w:val="true"/>
              </w:rPr>
              <w:t xml:space="preserve">: </w:t>
            </w:r>
            <w:r>
              <w:rPr>
                <w:rStyle w:val="IndexLink"/>
                <w:rtl w:val="true"/>
              </w:rPr>
              <w:t>نماز در كنار قبرها و مشاهد مشرّفه‌</w:t>
            </w:r>
            <w:r>
              <w:rPr>
                <w:rStyle w:val="IndexLink"/>
                <w:rtl w:val="true"/>
              </w:rPr>
              <w:tab/>
            </w:r>
            <w:r>
              <w:rPr>
                <w:rStyle w:val="IndexLink"/>
              </w:rPr>
              <w:t>139</w:t>
            </w:r>
          </w:hyperlink>
        </w:p>
        <w:p>
          <w:pPr>
            <w:pStyle w:val="Contents5"/>
            <w:tabs>
              <w:tab w:val="clear" w:pos="7892"/>
              <w:tab w:val="right" w:pos="9026" w:leader="dot"/>
            </w:tabs>
            <w:rPr/>
          </w:pPr>
          <w:hyperlink w:anchor="__RefHeading___Toc3254868_373438147">
            <w:r>
              <w:rPr>
                <w:webHidden/>
                <w:rStyle w:val="IndexLink"/>
                <w:rtl w:val="true"/>
              </w:rPr>
              <w:t>ب</w:t>
            </w:r>
            <w:r>
              <w:rPr>
                <w:rStyle w:val="IndexLink"/>
                <w:rtl w:val="true"/>
              </w:rPr>
              <w:t xml:space="preserve">: </w:t>
            </w:r>
            <w:r>
              <w:rPr>
                <w:rStyle w:val="IndexLink"/>
                <w:rtl w:val="true"/>
              </w:rPr>
              <w:t>دعا در كنار قبرها و مشاهد مشرّفه‌</w:t>
            </w:r>
            <w:r>
              <w:rPr>
                <w:rStyle w:val="IndexLink"/>
                <w:rtl w:val="true"/>
              </w:rPr>
              <w:tab/>
            </w:r>
            <w:r>
              <w:rPr>
                <w:rStyle w:val="IndexLink"/>
              </w:rPr>
              <w:t>153</w:t>
            </w:r>
          </w:hyperlink>
        </w:p>
        <w:p>
          <w:pPr>
            <w:pStyle w:val="Contents2"/>
            <w:tabs>
              <w:tab w:val="clear" w:pos="8743"/>
              <w:tab w:val="right" w:pos="9026" w:leader="dot"/>
            </w:tabs>
            <w:rPr/>
          </w:pPr>
          <w:hyperlink w:anchor="__RefHeading___Toc3254870_373438147">
            <w:r>
              <w:rPr>
                <w:webHidden/>
                <w:rStyle w:val="IndexLink"/>
                <w:rtl w:val="true"/>
              </w:rPr>
              <w:t>فهرست منابع‌</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0_9125"/>
      <w:bookmarkStart w:id="1" w:name="pg1280_9125"/>
      <w:bookmarkEnd w:id="1"/>
    </w:p>
    <w:p>
      <w:pPr>
        <w:pStyle w:val="Heading2"/>
        <w:numPr>
          <w:ilvl w:val="1"/>
          <w:numId w:val="1"/>
        </w:numPr>
        <w:rPr/>
      </w:pPr>
      <w:bookmarkStart w:id="2" w:name="pg1280_9125"/>
      <w:bookmarkStart w:id="3" w:name="__RefHeading___Toc3254766_373438147"/>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زارعي سبزواری، عباسعلی،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در نگاه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زارعی‌سبزواری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وضعيت فهرست نويسی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وهابيه</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ديويی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۱۲۱۸۲۱۳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54768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0_9131"/>
      <w:bookmarkStart w:id="8" w:name="pg1280_9131"/>
      <w:bookmarkEnd w:id="8"/>
    </w:p>
    <w:p>
      <w:pPr>
        <w:pStyle w:val="Heading2"/>
        <w:numPr>
          <w:ilvl w:val="1"/>
          <w:numId w:val="1"/>
        </w:numPr>
        <w:rPr/>
      </w:pPr>
      <w:bookmarkStart w:id="9" w:name="pg1280_9131"/>
      <w:bookmarkStart w:id="10" w:name="__RefHeading___Toc3254770_373438147"/>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الصلاة و السلام على سيّد الأنبياء أبي القاسم محمد صلى الله عليه و آله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شكّ، شريعت جاودانه اسلام كاملترين شريعت الهى از سوى خداوند متعال است كه توسّط آخرين پيامبر الهى، حضرت محمّد بن عبداللَّه صلى الله عليه و آله براى هدايت بشر و معرفى سعادت ابدى و كمال سرمدى به انسان‌ها ابلاغ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متأسّفانه اين شريعت انسان ساز، توسّط بعضى از نابخردان متعصّب، تحريف شده و با ايجاد شبهات مغرضانه، سعى در تبليغ افكار افراطى و بى اساس به عنوان احكام اسلام نموده و برخى از مسلمانان را از شريعت ناب محمّدى دور كرده و باعث شكاف ميان امت اسلامى مى‌شوند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يكى از افرادى است كه با ترويج افكارى پوچ، به تربيت شاگردانى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راه را براى پايه‌گذارى مسلك وهابيّت، توسّط محمّد بن عبدالوهاب </w:t>
      </w:r>
    </w:p>
    <w:p>
      <w:pPr>
        <w:pStyle w:val="BookText"/>
        <w:rPr/>
      </w:pPr>
      <w:r>
        <w:rPr>
          <w:rFonts w:ascii="IRNazanin" w:hAnsi="IRNazanin" w:eastAsia="IRNazanin"/>
          <w:color w:val="111111"/>
          <w:sz w:val="28"/>
          <w:sz w:val="28"/>
          <w:szCs w:val="28"/>
          <w:rtl w:val="true"/>
          <w:lang w:bidi="fa-IR"/>
        </w:rPr>
        <w:t>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راستاى تبليغ عقايد خويش، پيروان اهل‌بيت عليهم السلام را به جرم اعتقاد به عقايدى برگرفته از شريعت ناب محمّدى، متهم به شرك و كفر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عدّه‌اى فريب آنها را خورده و اكنون در دفاع از عقايد بى‌اساس وهابيّت، با طرح شبهاتى درباره عقايد شيعه، قصد تخريب چهره پيروان اهل بيت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موضوعاتى كه همواره محور شبهه افكنى و تبليغات آنان بوده موضوع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در پيش روى داريد قسمتى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پاسخ به شبهات وهابيّت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اهمّيت مباحث مربوط به زيارت، شبهات و پاسخ‌هاى مربوط به آن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آموزش و پژوهش بعثه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كه در اختيار جويندگان حقيقت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pStyle w:val="BookText"/>
        <w:rPr/>
      </w:pPr>
      <w:r>
        <w:rPr>
          <w:rFonts w:ascii="IRNazanin" w:hAnsi="IRNazanin" w:eastAsia="IRNazanin"/>
          <w:color w:val="111111"/>
          <w:sz w:val="28"/>
          <w:sz w:val="28"/>
          <w:szCs w:val="28"/>
          <w:rtl w:val="true"/>
          <w:lang w:bidi="fa-IR"/>
        </w:rPr>
        <w:t>عباسعلى زارعى سبزوارى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bookmarkStart w:id="12" w:name="pg1280_9133"/>
    </w:p>
    <w:p>
      <w:pPr>
        <w:pStyle w:val="Heading2"/>
        <w:numPr>
          <w:ilvl w:val="1"/>
          <w:numId w:val="1"/>
        </w:numPr>
        <w:rPr/>
      </w:pPr>
      <w:bookmarkStart w:id="13" w:name="__RefHeading___Toc3254772_373438147"/>
      <w:bookmarkStart w:id="14" w:name="_Toc4"/>
      <w:bookmarkEnd w:id="12"/>
      <w:bookmarkEnd w:id="13"/>
      <w:r>
        <w:rPr>
          <w:rtl w:val="true"/>
        </w:rPr>
        <w:t>زيارت قبور</w:t>
      </w:r>
      <w:bookmarkEnd w:id="14"/>
    </w:p>
    <w:p>
      <w:pPr>
        <w:pStyle w:val="Heading3"/>
        <w:numPr>
          <w:ilvl w:val="2"/>
          <w:numId w:val="1"/>
        </w:numPr>
        <w:rPr/>
      </w:pPr>
      <w:bookmarkStart w:id="15" w:name="__RefHeading___Toc3254774_373438147"/>
      <w:bookmarkStart w:id="16" w:name="_Toc5"/>
      <w:bookmarkEnd w:id="15"/>
      <w:r>
        <w:rPr>
          <w:rtl w:val="true"/>
        </w:rPr>
        <w:t>شبهه‌</w:t>
      </w:r>
      <w:bookmarkEnd w:id="16"/>
    </w:p>
    <w:p>
      <w:pPr>
        <w:pStyle w:val="BookText"/>
        <w:rPr/>
      </w:pPr>
      <w:r>
        <w:rPr>
          <w:rFonts w:ascii="IRNazanin" w:hAnsi="IRNazanin" w:eastAsia="IRNazanin"/>
          <w:color w:val="111111"/>
          <w:sz w:val="28"/>
          <w:sz w:val="28"/>
          <w:szCs w:val="28"/>
          <w:rtl w:val="true"/>
          <w:lang w:bidi="fa-IR"/>
        </w:rPr>
        <w:t>زيارت قبور يكى از مسائلى است كه همواره مورد اختلاف شيعه و سنّى بوده كه نيازمند بررسى و تحقيق بيشترى است؛ اگر چه اهل سنت در مسأله زيارت قبور ديدگاهى نزديك به ديدگاه شيعيان دارند، ولى وهّابيون همواره در تبليغات خود نسبت به دو موضوع حسّاسيت داشته، شيعيان را تخطئه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به زيارت قبرهاى مردگان مى‌رويد و گريه مى‌كنيد و اين زيارت را براى مردان و زنان مستحب مى‌دانيد؛ در حالى كه پيامبر صلى الله عليه و آله از رفتن زنان به كنار قبرها نهى نموده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زنانى را كه به زيارت قبرها مى‌روند، نفرين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روايتى ديگر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صلى الله عليه و آله زوّارات القبور</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زنهايى را كه به زيارت قبرها مى‌روند نفرين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مسافرت نمودن به قصد زيارت پيامبر صلى الله عليه و آله و امامان و امامزادگان را مستحب مى‌دانيد؛ در حالى كه پيامبر صلى الله عليه و آله شدّ 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خود و ديگران را اجازه نداده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 الرِحال إلّاإلى ثلاثة مساجد، إلى المسجد الحرام، ومسجد الأقصى، و مسجدي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باربندى و مسافرت نكنيد مگر به سه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 مسجد الأقصى و مسجد من</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ولاتجعلوا قبري عيداً، وصلّوا عليَّ، فإنّ صلاتكم </w:t>
      </w:r>
      <w:bookmarkStart w:id="17" w:name="pg1280_9135"/>
    </w:p>
    <w:p>
      <w:pPr>
        <w:pStyle w:val="BookText"/>
        <w:rPr/>
      </w:pPr>
      <w:bookmarkEnd w:id="17"/>
      <w:r>
        <w:rPr>
          <w:rFonts w:ascii="Amiri" w:hAnsi="Amiri" w:eastAsia="Amiri" w:cs="Amiri"/>
          <w:color w:val="111111"/>
          <w:sz w:val="28"/>
          <w:sz w:val="28"/>
          <w:szCs w:val="28"/>
          <w:rtl w:val="true"/>
          <w:lang w:bidi="ar-SA"/>
        </w:rPr>
        <w:t>يبلغني حيثما كنتم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مرا مكان جشن و سرور قرار ندهيد، بلكه بر من صلوات بفرستيد؛ زيرا صلوات شما هر كجا باشيد به من مى‌رسد</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254776_373438147"/>
      <w:bookmarkStart w:id="19" w:name="_Toc6"/>
      <w:bookmarkEnd w:id="18"/>
      <w:r>
        <w:rPr>
          <w:rtl w:val="true"/>
        </w:rPr>
        <w:t>پاسخ شبهه‌</w:t>
      </w:r>
      <w:bookmarkEnd w:id="19"/>
    </w:p>
    <w:p>
      <w:pPr>
        <w:pStyle w:val="Heading3"/>
        <w:numPr>
          <w:ilvl w:val="2"/>
          <w:numId w:val="1"/>
        </w:numPr>
        <w:rPr/>
      </w:pPr>
      <w:bookmarkStart w:id="20" w:name="__RefHeading___Toc3254778_373438147"/>
      <w:bookmarkStart w:id="21" w:name="_Toc7"/>
      <w:bookmarkEnd w:id="20"/>
      <w:r>
        <w:rPr>
          <w:rtl w:val="true"/>
        </w:rPr>
        <w:t>حكم زيارت اهل قبور براى مردان‌</w:t>
      </w:r>
      <w:bookmarkEnd w:id="21"/>
    </w:p>
    <w:p>
      <w:pPr>
        <w:pStyle w:val="BookText"/>
        <w:rPr/>
      </w:pPr>
      <w:r>
        <w:rPr>
          <w:rFonts w:ascii="IRNazanin" w:hAnsi="IRNazanin" w:eastAsia="IRNazanin"/>
          <w:color w:val="111111"/>
          <w:sz w:val="28"/>
          <w:sz w:val="28"/>
          <w:szCs w:val="28"/>
          <w:rtl w:val="true"/>
          <w:lang w:bidi="fa-IR"/>
        </w:rPr>
        <w:t>زيارت اهل قبور نزد فقها و اكثر مذاهب اهل سنّت مستحب است و غرض از زيارت اهل قبور، عبرت گرفتن، توجّه به آخرت، دل نبستن به اين دنيا، دعا براى اموات و قرائت قرآن در كنار قبور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استحباب زيارت قبور چند دليل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از پيامبر مكرّم اسلام صلى الله عليه و آله با سندها و عبارات گوناگون روايت شده است كه آن حضرت ابتدا از زيارت قبور نهى مى‌فرمودند، ولى بعدها مسلمانان را به زيارت قبور امر كردند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در كتب حديثى اهل سنّت در خصوص اين مطلب از پيامبر صلى الله عليه و آله نقل شده است، سه دسته‌اند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تنها بيانگر اين مطلب است كه پيامبر صلى الله عليه و آله زيارت قبرها را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اين گونه نقل شده كه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در گذشته از زيارت قبرها نهى مى‌كردم و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زيارت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رواياتى است كه علاوه بر دستور به زيارت قبرها، فوايد و عواقب زيارت را نيز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در ادامه فرمايش پيامبر صلى الله عليه و آله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نهيتكم عن زيارة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عبارات ذيل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فانّها تزهد في الدنيا وتذكّر الآخرة </w:t>
      </w:r>
      <w:r>
        <w:rPr>
          <w:rStyle w:val="FootnoteAnchor"/>
          <w:rtl w:val="true"/>
        </w:rPr>
        <w:footnoteReference w:id="7"/>
      </w:r>
      <w:r>
        <w:rPr>
          <w:rFonts w:ascii="IRNazanin" w:hAnsi="IRNazanin" w:eastAsia="IRNazanin"/>
          <w:color w:val="111111"/>
          <w:sz w:val="28"/>
          <w:sz w:val="28"/>
          <w:szCs w:val="28"/>
          <w:rtl w:val="true"/>
          <w:lang w:bidi="fa-IR"/>
        </w:rPr>
        <w:t>زيرا زيارت قبور موجب زهد در دنيا و يادآورى آخرت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فيها تذكرة </w:t>
      </w:r>
      <w:r>
        <w:rPr>
          <w:rStyle w:val="FootnoteAnchor"/>
          <w:rtl w:val="true"/>
        </w:rPr>
        <w:footnoteReference w:id="8"/>
      </w:r>
      <w:r>
        <w:rPr>
          <w:rFonts w:ascii="Amiri" w:hAnsi="Amiri" w:eastAsia="Amiri" w:cs="Amiri"/>
          <w:color w:val="111111"/>
          <w:sz w:val="28"/>
          <w:sz w:val="28"/>
          <w:szCs w:val="28"/>
          <w:rtl w:val="true"/>
          <w:lang w:bidi="ar-SA"/>
        </w:rPr>
        <w:t>زيرا در زيارت قبور يادآورى هست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فانّها تذكّركم الموت </w:t>
      </w:r>
      <w:r>
        <w:rPr>
          <w:rStyle w:val="FootnoteAnchor"/>
          <w:rtl w:val="true"/>
        </w:rPr>
        <w:footnoteReference w:id="9"/>
      </w:r>
      <w:r>
        <w:rPr>
          <w:rFonts w:ascii="IRNazanin" w:hAnsi="IRNazanin" w:eastAsia="IRNazanin"/>
          <w:color w:val="111111"/>
          <w:sz w:val="28"/>
          <w:sz w:val="28"/>
          <w:szCs w:val="28"/>
          <w:rtl w:val="true"/>
          <w:lang w:bidi="fa-IR"/>
        </w:rPr>
        <w:t>زيرا زيارت قبور يادآورى مرگ را به همرا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تذكّركم الآخرة </w:t>
      </w:r>
      <w:r>
        <w:rPr>
          <w:rStyle w:val="FootnoteAnchor"/>
          <w:rtl w:val="true"/>
        </w:rPr>
        <w:footnoteReference w:id="10"/>
      </w:r>
      <w:r>
        <w:rPr>
          <w:rFonts w:ascii="Amiri" w:hAnsi="Amiri" w:eastAsia="Amiri" w:cs="Amiri"/>
          <w:color w:val="111111"/>
          <w:sz w:val="28"/>
          <w:sz w:val="28"/>
          <w:szCs w:val="28"/>
          <w:rtl w:val="true"/>
          <w:lang w:bidi="ar-SA"/>
        </w:rPr>
        <w:t>زيرا زيارت قبور شما را به ياد آخرت مى‌اندازد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فيها عبرة </w:t>
      </w:r>
      <w:r>
        <w:rPr>
          <w:rStyle w:val="FootnoteAnchor"/>
          <w:rtl w:val="true"/>
        </w:rPr>
        <w:footnoteReference w:id="11"/>
      </w:r>
      <w:r>
        <w:rPr>
          <w:rFonts w:ascii="IRNazanin" w:hAnsi="IRNazanin" w:eastAsia="IRNazanin"/>
          <w:color w:val="111111"/>
          <w:sz w:val="28"/>
          <w:sz w:val="28"/>
          <w:szCs w:val="28"/>
          <w:rtl w:val="true"/>
          <w:lang w:bidi="fa-IR"/>
        </w:rPr>
        <w:t>زيرا در زيارت قبور پندآموزى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ترّق القلب وتدمع العين وتذكّر الآخرة فزوروها </w:t>
      </w:r>
      <w:r>
        <w:rPr>
          <w:rStyle w:val="FootnoteAnchor"/>
          <w:rtl w:val="true"/>
        </w:rPr>
        <w:footnoteReference w:id="12"/>
      </w:r>
      <w:r>
        <w:rPr>
          <w:rFonts w:ascii="IRNazanin" w:hAnsi="IRNazanin" w:eastAsia="IRNazanin"/>
          <w:color w:val="111111"/>
          <w:sz w:val="28"/>
          <w:sz w:val="28"/>
          <w:szCs w:val="28"/>
          <w:rtl w:val="true"/>
          <w:lang w:bidi="fa-IR"/>
        </w:rPr>
        <w:t>زيرا زيارت قبور موجب دلسوزى و اشكبار شدن چشم و يادآورى آخرت مى‌گردد، پس قبرها را زيارت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رو قرطبى ذيل تفسير فرمايش خداوند متعال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 في التنزيل ذكر المقابر إلّافي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وزيارتها من أعظم الدواء للقلب القاسي، </w:t>
      </w:r>
    </w:p>
    <w:p>
      <w:pPr>
        <w:pStyle w:val="BookText"/>
        <w:rPr/>
      </w:pPr>
      <w:r>
        <w:rPr>
          <w:rFonts w:ascii="Amiri" w:hAnsi="Amiri" w:eastAsia="Amiri" w:cs="Amiri"/>
          <w:color w:val="111111"/>
          <w:sz w:val="28"/>
          <w:sz w:val="28"/>
          <w:szCs w:val="28"/>
          <w:rtl w:val="true"/>
          <w:lang w:bidi="ar-SA"/>
        </w:rPr>
        <w:t>لأ نّها تذكّر الموت والآخرة وذلك يحمل على قصر الأمل والزهد في‌الدنيا وترك الرغبة فيها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قرآن‌كريم فقط در اين‌سوره ازمقبره‌ها ياد شده‌است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زيارت مقبره‌ها بهترين دارو براى دل‌هاى سخت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زيارت آنها يادآور مرگ و آخرت است و يادآورى مرگ و آخرت، موجب كوتاه شدن آرزوها و زهد در دنيا و ترك اشتياق به ماندن در آن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در ادامه مى‌گويد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أراد علاج قلبه وانقياده بسلاسل القهر إلى طاعة ربّه أن يكثر من ذكر هادم اللذات ومفرّق الجماعات وموتم البنين والبنات ويواظب على مشاهدة المحتضرين وزياره قبور أموات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ثلاثة امور ينبغي لمن قسا قلبه ولزم ذنبه أن يستعين بها على دواء دائه ويستصرخ بها على فتن الشيطان وأعوانه، فإن انتفع بالإكثار من ذكر الموت وانجلت به قساوة قلبه فذاك، وإن عظم عليه ران قلبه واستحكمت فيه دواعى الذنب، فإنّ مشاهدة المحتضرين وزيارة قبور أموات المسلمين تبلغ في دفع ذلك ما لا يبلغه الأوّل، لأنّ ذكر الموت إخبار للقلب مما </w:t>
      </w:r>
    </w:p>
    <w:p>
      <w:pPr>
        <w:pStyle w:val="BookText"/>
        <w:rPr/>
      </w:pPr>
      <w:r>
        <w:rPr>
          <w:rFonts w:ascii="Amiri" w:hAnsi="Amiri" w:eastAsia="Amiri" w:cs="Amiri"/>
          <w:color w:val="111111"/>
          <w:sz w:val="28"/>
          <w:sz w:val="28"/>
          <w:szCs w:val="28"/>
          <w:rtl w:val="true"/>
          <w:lang w:bidi="ar-SA"/>
        </w:rPr>
        <w:t>إليه المصير وقائم له مقام التخويف والتحذير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مشاهدة من احتضر وزيارة قبور من مات من المسلمين معاينة ومشاهدة، فلذلك كان أبلغ من الأوّل،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كالمعاينة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الاعتبار بحال المحتضرين فغير ممكن في كلّ الأوقات، وقد لا يتّفق لمن أراد علاج قلبه في ساعة من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زيارة القبور فوجودها أسرع والانتفاع بها أليق وأجدر، فينبغى لمن عزم على الزيارة أن يتأدّب بآدابها ويحضر قلبه في اتيانها ولا يكون حظّه منها التطواف على الأجداث فقط، فإنّ هذه حالة تشاركه فيها بهيمة ونعوذ باللَّه من ذلك، بل يقصد بزيارته وجه اللَّه واصلاح فساد قلبه أوتقع الميّت بما يتلوا عنده من القرآن والدعاء، ويتجنّب المشي على‌المقابر والجلوس عليها، ويُسَلّم عليه أيضاً وأتاه من تلقاء وجهه، لأنّه في زيارته كمخاطبته حيّاً، ولو خاطبه حيّاً لكان الأدب استقباله بوجهه فكذلك هنا أيضاً</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سخن قرطبى در اين قسمت در چند نكته خلاصه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علاج سنگدلى و تسليم در برابر اوامر خداوند،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مرگ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افراد در حال مرگ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اموات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سه امر، زيارت قبور، بهترين راه براى علاج سنگدلى و دفع فتنه‌هاى شيطان است؛ زيرا يادآورى مرگ موجب توجّه نفس به عاقبت خويش است، ولى به اندازه مشاهده افراد در حال مرگ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افراد در حال مرگ نيز براى همه افراد در هر ساعتى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زيارت قبرها بهترين راه است؛ چون هم قابل ديدن است و هم در دسترس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هدف از رفتن‌به‌مقبره‌ها اصلاح قلب و توجّه به خدا و قيامت باشد و يا به قصد تلاوت قرآن و قرائت فاتحه و دعا براى اموات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وهمه مى‌دانند كه تمام شيعيان در رفتن به مقبره‌ها هدفى جز اصلاح قلب و توجّه به خدا و قيامت و تلاوت قرآن و قرائت فاتحه و دعا براى اموات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 پيامبر صلى الله عليه و آله</w:t>
      </w:r>
    </w:p>
    <w:p>
      <w:pPr>
        <w:pStyle w:val="BookText"/>
        <w:rPr/>
      </w:pPr>
      <w:r>
        <w:rPr>
          <w:rFonts w:ascii="IRNazanin" w:hAnsi="IRNazanin" w:eastAsia="IRNazanin"/>
          <w:color w:val="111111"/>
          <w:sz w:val="28"/>
          <w:sz w:val="28"/>
          <w:szCs w:val="28"/>
          <w:rtl w:val="true"/>
          <w:lang w:bidi="fa-IR"/>
        </w:rPr>
        <w:t>بى‌شكّ زيارت قبور سيره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حديثى اهل سنّت نقل شده كه پيامبر صلى الله عليه و آله به زيارت قبر مادرش، آمنه مى‌رفت و در آنجا مى‌گريست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ابوهريره چنين نقل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رسول اللَّه صلى الله عليه و آله قبر امّه، فبكى وأبكى من حوله،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ربّي أن استغفر لها فلم يأذن لي، واستأذنته أن أزور قبرها فأذِنَ لي، فزوروا القبور، فإنّها تذكّركم الموت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قبر مادرش را زيارت كرده و در آنجا گريست و ديگران را نيز گريانيد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به من اجازه دهد براى مادرم طلب آمرزش كنم، ولى خداوند به من اجازه نداد؛ و از او خواستم قبر او را زيارت كنم 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قبرها را زيارت كنيد، زيرا زيارت قبور يادآور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زيادى درباره زيارت پيامبر صلى الله عليه و آله به صورت مكرّر از بقيع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فقدتُ رسول اللَّهَ صلى الله عليه و آله فاتّبعتُه، فأتى البقيع،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دار قوم مؤمنين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از خانه بيرون رفت، من او را دنبال كردم تا به بقيع رسيد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نيز از عايشه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كلّما كانت ليلتها من رسول‌اللَّه صلى الله عليه و آله يخرج من آخر الليل إلى البقيع،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دار قوم مؤمنين، أتاكم ما توعدون غداً مؤجّلون، وإنّا إن شاء اللَّه بكم لاحقون، اللّهمّ اغفر لأهل بقيع الغرقد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شب كه پيامبر صلى الله عليه و آله نزد او مى‌آمد، آخر شب به بقيع مى‌رفت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دار 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رواياتى است كه در ادامه فرمايش پيامبر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نهيتكم عن زيارة القبور فزوروها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دو عبارت ذيل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ولاتقولوا هجراً </w:t>
      </w:r>
      <w:r>
        <w:rPr>
          <w:rStyle w:val="FootnoteAnchor"/>
          <w:rtl w:val="true"/>
        </w:rPr>
        <w:footnoteReference w:id="18"/>
      </w:r>
      <w:r>
        <w:rPr>
          <w:rFonts w:ascii="IRNazanin" w:hAnsi="IRNazanin" w:eastAsia="IRNazanin"/>
          <w:color w:val="111111"/>
          <w:sz w:val="28"/>
          <w:sz w:val="28"/>
          <w:szCs w:val="28"/>
          <w:rtl w:val="true"/>
          <w:lang w:bidi="fa-IR"/>
        </w:rPr>
        <w:t>و زبان به فحش و ناسزا نگشاييد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واجعلوا زيارتكم لها صلاةً عليهم واستغفاراً لهم </w:t>
      </w:r>
      <w:r>
        <w:rPr>
          <w:rStyle w:val="FootnoteAnchor"/>
          <w:rtl w:val="true"/>
        </w:rPr>
        <w:footnoteReference w:id="19"/>
      </w:r>
      <w:r>
        <w:rPr>
          <w:rFonts w:ascii="Amiri" w:hAnsi="Amiri" w:eastAsia="Amiri" w:cs="Amiri"/>
          <w:color w:val="111111"/>
          <w:sz w:val="28"/>
          <w:sz w:val="28"/>
          <w:szCs w:val="28"/>
          <w:rtl w:val="true"/>
          <w:lang w:bidi="ar-SA"/>
        </w:rPr>
        <w:t>و زيارت خويش را همراه با نماز بر آنان و طلب آمرزش آنها قرار دهيد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مجموع اين روايات استفاده مى‌شود كه اگرچه پيامبر صلى الله عليه و آله ابتدا مسلمانان را از زيارت قبور نهى كرده است، ولى اين نهى، مصلحتى و به هدف اظهار مخالفت با مشركانى بوده كه به كنار قبرها مى‌رفتند و قبرها را معبود خويش قرار داده، بر آنان سجده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ارتقاى فرهنگ دينى مردم و آشنايى آنان با معارف الهى، زيارت قبرها را اجازه دادند و يادآور فوايد مهمّ اين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اين مطلب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اوّلى زيارت قبور در سنّت پيامبر صلى الله عليه و آله حرمت آن بوده است، سپس اين حكم را پيامبر صلى الله عليه و آله نسخ كرده و جواز آن و بلكه استحباب آن را صادر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مورد يكى از موارد نسخ سنّت به سنّت است و بسيارى از انديشمندان اصولى اهل سنّت نيز اين مورد را از مصاديق نسخ سنّت به سنّت دانسته‌اند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دلالت اين روايات بر استحباب زيارت براى مردان، ميان تمام فقهاى اسلام اتّفاق نظر وجود دارد و بعضى ادّعاى اجماع كرده‌اند</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 امّا در دلالت آنها بر استحباب يا جواز زيارت براى زنان اختلاف دارند و تفصيل آن خواهد آمد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بشير بن خصاصه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النبى صلى الله عليه و آله فلحقتُه بالبقيع،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أهل الديار من المؤمنين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پيامبر صلى الله عليه و آله رفتم و در بقيع به او رسيدم،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اهل الديار من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نقل شده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خرج في جوف الليل يدعوا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بما شاءاللَّه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در نيمه شب به بقيع رفت و در بقيع دعا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ابومويهبه، غلام پيامبر صلى الله عليه و آله نيز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پيامبر صلى الله عليه و آله به بقيع رفتم، او براى آمرزش اهل قبور دعا كرد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هر سال به زيارت شهداى احد مى‌رفت وبا صداى بلند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السلام‌عليكم بما صبرتم فنعم عقبى الدار</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روايات بيانگر اين است كه زيارت قبور و دعا براى اموات، سنّت و سيره پيامبر اسلام صلى الله عليه و آله بوده است</w:t>
      </w:r>
      <w:r>
        <w:rPr>
          <w:rFonts w:eastAsia="IRNazanin" w:cs="IRNazanin"/>
          <w:color w:val="111111"/>
          <w:sz w:val="28"/>
          <w:szCs w:val="28"/>
          <w:rtl w:val="true"/>
          <w:lang w:bidi="fa-IR"/>
        </w:rPr>
        <w:t xml:space="preserve">. </w:t>
      </w:r>
      <w:bookmarkStart w:id="22" w:name="pg1280_9145"/>
    </w:p>
    <w:p>
      <w:pPr>
        <w:pStyle w:val="BookText"/>
        <w:rPr/>
      </w:pPr>
      <w:bookmarkEnd w:id="2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متشرّعه</w:t>
      </w:r>
    </w:p>
    <w:p>
      <w:pPr>
        <w:pStyle w:val="BookText"/>
        <w:rPr/>
      </w:pPr>
      <w:r>
        <w:rPr>
          <w:rFonts w:ascii="IRNazanin" w:hAnsi="IRNazanin" w:eastAsia="IRNazanin"/>
          <w:color w:val="111111"/>
          <w:sz w:val="28"/>
          <w:sz w:val="28"/>
          <w:szCs w:val="28"/>
          <w:rtl w:val="true"/>
          <w:lang w:bidi="fa-IR"/>
        </w:rPr>
        <w:t>بى‌شكّ امّت پيامبر صلى الله عليه و آله همواره به زيارت قبرها مى‌رفتند و براى اموات دعا مى‌كردند و كسى آنها را از اين عمل نهى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كاشانى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جواز زيارت قبور به اين فرمايش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نهيتكم عن زيارة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 و سپس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ولعمل الأمّة من لدن رسول‌اللَّه صلى الله عليه و آله إلى يومنا هذا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به دليل اينكه امّت پيامبر صلى الله عليه و آله از زمان آن حضرت تاكنون به زيارت قبور مى‌رفته‌اند</w:t>
      </w:r>
      <w:r>
        <w:rPr>
          <w:rFonts w:eastAsia="IRNazanin" w:cs="IRNazanin"/>
          <w:color w:val="111111"/>
          <w:sz w:val="28"/>
          <w:szCs w:val="28"/>
          <w:rtl w:val="true"/>
          <w:lang w:bidi="fa-IR"/>
        </w:rPr>
        <w:t>.»</w:t>
      </w:r>
    </w:p>
    <w:p>
      <w:pPr>
        <w:pStyle w:val="Heading3"/>
        <w:numPr>
          <w:ilvl w:val="2"/>
          <w:numId w:val="1"/>
        </w:numPr>
        <w:rPr/>
      </w:pPr>
      <w:bookmarkStart w:id="23" w:name="__RefHeading___Toc3254780_373438147"/>
      <w:bookmarkStart w:id="24" w:name="_Toc8"/>
      <w:bookmarkEnd w:id="23"/>
      <w:r>
        <w:rPr>
          <w:rtl w:val="true"/>
        </w:rPr>
        <w:t>حكم زيارت قبرها توسّط زنان‌</w:t>
      </w:r>
      <w:bookmarkEnd w:id="24"/>
    </w:p>
    <w:p>
      <w:pPr>
        <w:pStyle w:val="BookText"/>
        <w:rPr/>
      </w:pPr>
      <w:r>
        <w:rPr>
          <w:rFonts w:ascii="IRNazanin" w:hAnsi="IRNazanin" w:eastAsia="IRNazanin"/>
          <w:color w:val="111111"/>
          <w:sz w:val="28"/>
          <w:sz w:val="28"/>
          <w:szCs w:val="28"/>
          <w:rtl w:val="true"/>
          <w:lang w:bidi="fa-IR"/>
        </w:rPr>
        <w:t>درباره حكم زيارت قبرها توسّط زنان چهار نظريه وجود دارد</w:t>
      </w:r>
      <w:r>
        <w:rPr>
          <w:rFonts w:eastAsia="IRNazanin" w:cs="IRNazanin"/>
          <w:color w:val="111111"/>
          <w:sz w:val="28"/>
          <w:szCs w:val="28"/>
          <w:rtl w:val="true"/>
          <w:lang w:bidi="fa-IR"/>
        </w:rPr>
        <w:t>:</w:t>
      </w:r>
    </w:p>
    <w:p>
      <w:pPr>
        <w:pStyle w:val="Heading3"/>
        <w:numPr>
          <w:ilvl w:val="2"/>
          <w:numId w:val="1"/>
        </w:numPr>
        <w:rPr/>
      </w:pPr>
      <w:bookmarkStart w:id="25" w:name="__RefHeading___Toc3254782_373438147"/>
      <w:bookmarkStart w:id="26" w:name="_Toc9"/>
      <w:bookmarkEnd w:id="25"/>
      <w:r>
        <w:rPr>
          <w:rtl w:val="true"/>
        </w:rPr>
        <w:t>نظريه اوّل</w:t>
      </w:r>
      <w:r>
        <w:rPr>
          <w:rtl w:val="true"/>
        </w:rPr>
        <w:t xml:space="preserve">: </w:t>
      </w:r>
      <w:r>
        <w:rPr>
          <w:rtl w:val="true"/>
        </w:rPr>
        <w:t>حرمت زيارت قبرها</w:t>
      </w:r>
      <w:bookmarkEnd w:id="26"/>
    </w:p>
    <w:p>
      <w:pPr>
        <w:pStyle w:val="Heading4"/>
        <w:numPr>
          <w:ilvl w:val="3"/>
          <w:numId w:val="1"/>
        </w:numPr>
        <w:rPr/>
      </w:pPr>
      <w:bookmarkStart w:id="27" w:name="__RefHeading___Toc3254784_373438147"/>
      <w:bookmarkStart w:id="28" w:name="_Toc10"/>
      <w:bookmarkEnd w:id="27"/>
      <w:r>
        <w:rPr>
          <w:rtl w:val="true"/>
        </w:rPr>
        <w:t>اشاره</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تيميّه نخستين كسى است كه زيارت قبرها را براى زنان به طور مطلق حرام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ايشان بر حرمت، فرمايش رسول خدا صلى الله عليه و آله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w:t>
      </w:r>
    </w:p>
    <w:p>
      <w:pPr>
        <w:pStyle w:val="BookText"/>
        <w:rPr/>
      </w:pPr>
      <w:r>
        <w:rPr>
          <w:rFonts w:ascii="IRNazanin" w:hAnsi="IRNazanin" w:eastAsia="IRNazanin"/>
          <w:color w:val="111111"/>
          <w:sz w:val="28"/>
          <w:sz w:val="28"/>
          <w:szCs w:val="28"/>
          <w:rtl w:val="true"/>
          <w:lang w:bidi="fa-IR"/>
        </w:rPr>
        <w:t>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استدلال ايشان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روايت در كتابهاى حديثى از پيامبر صلى الله عليه و آله نقل شده است كه در ظاهر با همديگر تعارض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 فإنّها تذكّر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اوّل توسّط روايت دوم نسخ شده است؛ بنابراين روايت دوم دلالت بر جواز زيارت براى عموم مردان و زنان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گفتار غلط است،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دوم بطور كلّى شامل زنان نمى‌شود تا بتواند روايت اوّل را نسخ كند؛ زيرا در اين روايت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مذكّر آورده شده است و شامل زنان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بپذيريم كه روايت دوم عموميّت دارد و شامل زنان نيز مى‌شود، در اين صورت با يك روايت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نهيتكم عن زيارة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زنان نيز مى‌شود و زيارت قبور را براى آنان جايز مى‌داند و يك روايت خاصّ كه فقط شامل زنان شده و زيارت قبور را براى آنان حرام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زوّرات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چنين صورتى از سه حالت خارج نيست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روايت خاصّ پس از روايت عامّ صادر شده </w:t>
      </w:r>
      <w:bookmarkStart w:id="29" w:name="pg1280_9147"/>
    </w:p>
    <w:p>
      <w:pPr>
        <w:pStyle w:val="BookText"/>
        <w:rPr/>
      </w:pPr>
      <w:bookmarkEnd w:id="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روايت خاصّ روايت عامّ را تخصيص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در اينجا روايت اوّل، روايت دوم را تخصيص مى‌زند و حرمت زيارت براى زنان ثابت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روايت عامّ پس از روايت خاصّ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اصوليون عامّ را ناسخِ خاصّ نمى‌دانند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نتيجه حرمت زيارت قبور براى زنان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روايت عامّ بعد از روايت خاصّ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عموم اهل علم از اصوليون، خاصّ را مقدّم بر عامّ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اينجا دلالت روايت اوّل بر حرمت زيارت قبور براى زنان پابرجاست</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30" w:name="__RefHeading___Toc3254786_373438147"/>
      <w:bookmarkStart w:id="31" w:name="_Toc11"/>
      <w:bookmarkEnd w:id="30"/>
      <w:r>
        <w:rPr>
          <w:rtl w:val="true"/>
        </w:rPr>
        <w:t>پاسخ استدلال ابن تيميّه‌</w:t>
      </w:r>
      <w:bookmarkEnd w:id="31"/>
    </w:p>
    <w:p>
      <w:pPr>
        <w:pStyle w:val="BookText"/>
        <w:rPr/>
      </w:pPr>
      <w:r>
        <w:rPr>
          <w:rFonts w:ascii="IRNazanin" w:hAnsi="IRNazanin" w:eastAsia="IRNazanin"/>
          <w:color w:val="111111"/>
          <w:sz w:val="28"/>
          <w:sz w:val="28"/>
          <w:szCs w:val="28"/>
          <w:rtl w:val="true"/>
          <w:lang w:bidi="fa-IR"/>
        </w:rPr>
        <w:t>پاسخ اوّل</w:t>
      </w:r>
    </w:p>
    <w:p>
      <w:pPr>
        <w:pStyle w:val="BookText"/>
        <w:rPr/>
      </w:pPr>
      <w:r>
        <w:rPr>
          <w:rFonts w:ascii="IRNazanin" w:hAnsi="IRNazanin" w:eastAsia="IRNazanin"/>
          <w:color w:val="111111"/>
          <w:sz w:val="28"/>
          <w:sz w:val="28"/>
          <w:szCs w:val="28"/>
          <w:rtl w:val="true"/>
          <w:lang w:bidi="fa-IR"/>
        </w:rPr>
        <w:t xml:space="preserve">ادّعاى اختصاص روايت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نهيتكم،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به دليل مذكّر بودن اين دو لفظ ادعاى بى‌اساس و ناآگاهانه است، زيرا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خطابات قرآنى و روايى با لفظ جمع مذكّر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مجرّد مذكّر بودن كلمه‌اى دليل بر اختصاص آن به مردان باشد، لازم است كه اكثر خطابات قرآنى و روايى شامل زنان نشود،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يأَيُّهَا الَّذِينَ </w:t>
      </w:r>
    </w:p>
    <w:p>
      <w:pPr>
        <w:pStyle w:val="BookText"/>
        <w:rPr/>
      </w:pPr>
      <w:r>
        <w:rPr>
          <w:rFonts w:ascii="Amiri" w:hAnsi="Amiri" w:eastAsia="Amiri" w:cs="Amiri"/>
          <w:color w:val="111111"/>
          <w:sz w:val="28"/>
          <w:sz w:val="28"/>
          <w:szCs w:val="28"/>
          <w:rtl w:val="true"/>
          <w:lang w:bidi="ar-SA"/>
        </w:rPr>
        <w:t>ءَامَنُواْ كُتِبَ عَلَيْكُمُ الصّيَامُ</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الصَّلَوةَ وَءَاتُواْ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احِلَّ لَكُمْ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شكّ اين آيات اختصاص به مردان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دوم سه جمله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زيارةالقبور، فزوروها، لأنّها تذكّر الآخرة؛ من شما را از زيارت قبرها نهى كرده بودم، اكنون به زيارت قبرها برويد، زيرا زيارت قبور موجب يادآورى آخرت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ونهيتكم عن لحوم الأضاحى فوق ثلاث، فكلوا وامسكوا ماشئتم؛ من شما را از خوردن بيشتر از سه گوشتِ قربانى نهى كرده بودم، اكنون هر مقدار كه مى‌خواهيد بخوريد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ونهيتكم عن الأشربة في الأوعية، فاشربوا في أيّ وعاء شئتم، ولاتشربوا مسكراً؛ شما را از آشاميدن در هر ظرفى نهى كرده بودم، اكنون در هر ظرفى كه خواستيد بياشاميد، فقط مشروبات مست كننده را نياشاميد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تيميّه ادّعا مى‌كند كه در جمله اوّل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مذكّر است و اختصاص به مردان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جمع مذكّر است و اختصاص به مردان دارد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اگر چه ابتدا پيامبر صلى الله عليه و آله زيارت قبور را براى عموم حرام كرد، ولى با اين روايت، نهى از زيارت قبور براى خصوص مردان را نسخ كرده است، لذا حكم به حرمت زيارت </w:t>
      </w:r>
    </w:p>
    <w:p>
      <w:pPr>
        <w:pStyle w:val="BookText"/>
        <w:rPr/>
      </w:pPr>
      <w:r>
        <w:rPr>
          <w:rFonts w:ascii="IRNazanin" w:hAnsi="IRNazanin" w:eastAsia="IRNazanin"/>
          <w:color w:val="111111"/>
          <w:sz w:val="28"/>
          <w:sz w:val="28"/>
          <w:szCs w:val="28"/>
          <w:rtl w:val="true"/>
          <w:lang w:bidi="fa-IR"/>
        </w:rPr>
        <w:t>براى زنان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بايد در جمله دوم نيز همين استدلال را پياده كند، يعنى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 وامسكوا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مذكّر است و اختصاص به مردان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 الله عليه و آله خوردن بيش از سه قربانى را براى مردان جايز نموده و حكم گذشته را در خصوص مردان نسخ كرده است، بنابراين خوردن بيش از سه قربانى در حال حاضر براى زنان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جمله سوم با همين استدلال بايد خوردن مشروبات مباح را براى زنان در هر ظرفى حرام بداند و در ظرف مخصوص پوست دبّاغى شده جايز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فقيهى از فقهاى اسلامى چنين احكامى را صادر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روايت دوم اين جمله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تذكّركم الآخرة؛ زيرا زيارت قبرها يادآور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پيامبر صلى الله عليه و آله زيارت قبرها را براى هر كسى كه متذكّر آخرت شود، جايز دانسته است و فرقى ندارد؛ چه مرد باشد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اصوليون علّت عام است و شامل زنان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نتيجه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نهيتكم عن زيارة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زنان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پاسخ پيشين مى‌توانيم از دو روايت گذشته سه حكم را استنباط كنيم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از زيارت قبور براى مردان و زنان در صدر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حكم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از زيارت قبور براى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حكم از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زيارت قبور براى مردان و زنان پس از نهى 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حكم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روايت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روايت در حقيقت نهى از زيارت قبور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صدر اسلام نسبت به عموم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مى‌كند، در واقع رسول‌خدا صلى الله عليه و آله در صدر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مردم، بخصوص زنان را از زيارت قبرها نهى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ما در صدر اسلام يك حكم عامّ مبنى بر نهى از زيارت قبور داشته‌ايم و اين حكم عامّ درباره زنان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حكم عامّ مبنى بر جواز زيارت قبور براى مردان و زنان داريم كه بعداً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اتّفاق همه علماى اصولى حكم دوم ناسخ حكم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احتمال را بسيارى از انديشمندان اهل سنّت تأييد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مى‌گويد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رأى بعض أهل العلم أنّ هذا كان قبل أن يرخّص النبى صلى الله عليه و آله في زيارة القبور، فلمّا رخّص </w:t>
      </w:r>
    </w:p>
    <w:p>
      <w:pPr>
        <w:pStyle w:val="BookText"/>
        <w:rPr/>
      </w:pPr>
      <w:r>
        <w:rPr>
          <w:rFonts w:ascii="IRNazanin" w:hAnsi="IRNazanin" w:eastAsia="IRNazanin"/>
          <w:color w:val="111111"/>
          <w:sz w:val="28"/>
          <w:sz w:val="28"/>
          <w:szCs w:val="28"/>
          <w:rtl w:val="true"/>
          <w:lang w:bidi="fa-IR"/>
        </w:rPr>
        <w:t>دخل فى رخصته الرجال والنساء</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دانشمندان معتقدند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صدور اجازه پيامبر صلى الله عليه و آله نسبت به زيارت قبور، صادر شده است و هنگامى كه زيارت قبور را اجازه داد، مردان و زنان داخل در اين اجازه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محمدبن اسماعيل كحلانى و مباركفورى، سخن ترمذى را با دو نكته تأييد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پيامبر صلى الله عليه و آله به عايشه چگونه زيارت كردن را آموخت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فاطمه عليها السلام بارها به زيارت قبر حمزه عليه السلام مى‌رفت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درباره اين دو نكته بعداً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روايت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لازم مى‌آيد حكم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عمومى از 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توسّط حكم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زيارت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شود و مرتبه دوم با حكم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خصوص زنان از 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چنين امرى شايسته مولا و شارع حكيم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بپذيريم كه روايت اوّل و دوم متعارض هستند، بايد ميان آنها جمع نمود؛ چنانكه قرطبى و قارى و شوكانى </w:t>
      </w:r>
    </w:p>
    <w:p>
      <w:pPr>
        <w:pStyle w:val="BookText"/>
        <w:rPr/>
      </w:pPr>
      <w:r>
        <w:rPr>
          <w:rFonts w:ascii="IRNazanin" w:hAnsi="IRNazanin" w:eastAsia="IRNazanin"/>
          <w:color w:val="111111"/>
          <w:sz w:val="28"/>
          <w:sz w:val="28"/>
          <w:szCs w:val="28"/>
          <w:rtl w:val="true"/>
          <w:lang w:bidi="fa-IR"/>
        </w:rPr>
        <w:t>و ديگران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شوكانى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الأوطار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كلامى را از قرطبى نقل كرده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المذكور في الحديث إنّما هو للمكثّرات من الزيارة، لما تقتضيه الصيغة من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ما يفضى إليه ذلك من تضييع حقّ الزوج والتبرّج وما ينشأ من الصياح ونحو ذلك،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أمن جميع ذلك فلا مانع من الإذن لهنّ، لأنّ تذكّر الموت يحتاج إليه الرجال والنساء</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نفرينى كه در اين حديث آمده، اختصاص به زنانى دارد كه زياد به زيارت قبور مى‌روند، صيغه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سبب نهى چنين زنانى از زيارت قبور عواقب آن باشد؛ مانند از بين رفتن حقّ همسر، زينت و خودنمايى، فرياد زدن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تحقّق نيافتن اين عواقب مطمئن باشيم، مانعى ندارد كه زنان به زيارت قبور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يادآورى آخرت چيزى است كه هم مردان و هم زنان نيازمند به آن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مى‌گويد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الكلام هو الّذي ينبغي اعتماده في الجمع بين أحاديث الباب المتعارضة في الظاهر</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قرطبى شايسته اعتماد در جمع بين احاديثى است كه به ظاهر متعارض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مباركفورى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سخن قرطبى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قرطبى مى‌گويد چيزى است كه ظاهر حديث بر آن دلالت دارد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پاسخ چهارم</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صلى الله عليه و آله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 طريق روايت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عوانة عن عمر بن أبي سلمة عن أبيه عن أبي هريرة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سفيان عن عبداللَّه بن عثمان بن خثيم عن عبدالرحمن بن بهمان عن عبدالرحمن‌بن حسان‌بن ثابت عن أبيه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عبدالوارث بن‌سعيد عن محمد بن‌جحادة عن أبي صالح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سند اوّل عمر بن ابى سلمه وجود دارد كه توسّط علماى رجالى تضعيف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ابن‌حجر عسقلانى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عمر بن ابى‌سلمه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الحديث، و ليس يحتجّ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يضعِّف عمرَ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ابوقدامة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شعبة أدركه ولم يحمل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ان شاءاللَّه، وكان يحيى بن سعيد يختار محمدَ بن عمروعليه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شعبة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عندي صالح صدوق في الأصل، </w:t>
      </w:r>
    </w:p>
    <w:p>
      <w:pPr>
        <w:pStyle w:val="BookText"/>
        <w:rPr/>
      </w:pPr>
      <w:r>
        <w:rPr>
          <w:rFonts w:ascii="Amiri" w:hAnsi="Amiri" w:eastAsia="Amiri" w:cs="Amiri"/>
          <w:color w:val="111111"/>
          <w:sz w:val="28"/>
          <w:sz w:val="28"/>
          <w:szCs w:val="28"/>
          <w:rtl w:val="true"/>
          <w:lang w:bidi="ar-SA"/>
        </w:rPr>
        <w:t>ليس بذلك القوي، يكتب حديثه ولايحتجّ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لايحتجّ بحديثه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ملاحظه مى‌كنيد كه از عمر بن ابى سلمه با اين عناوين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نمى‌شود به حديثش استدلال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او را تضعيف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او پوچ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الحديث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 نيست، حديثش نوشته نمى‌شود و قابل استدلال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حديث قوى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چنين شخصى در سند حديث، اين حديث از اعتبار ساقط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سند دوم عبدالرحمن بن بهمان وجود دارد و از على‌بن‌مدينى درباره شخصيّت او پرسيدند،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شناخته شده نيست</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در سند سوم ابوصالح قرار دارد، نام او باذان يا باذام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شخص را فقط عجلى توثيق كرده است </w:t>
      </w:r>
      <w:r>
        <w:rPr>
          <w:rStyle w:val="FootnoteAnchor"/>
          <w:rtl w:val="true"/>
        </w:rPr>
        <w:footnoteReference w:id="38"/>
      </w:r>
      <w:r>
        <w:rPr>
          <w:rFonts w:ascii="Amiri" w:hAnsi="Amiri" w:eastAsia="Amiri" w:cs="Amiri"/>
          <w:color w:val="111111"/>
          <w:sz w:val="28"/>
          <w:sz w:val="28"/>
          <w:szCs w:val="28"/>
          <w:rtl w:val="true"/>
          <w:lang w:bidi="ar-SA"/>
        </w:rPr>
        <w:t>و سايرين يا او را تضعيف كرده‌اند و يا نسبت به او بى‌تفاوت‌اند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احمد بن حنبل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مهدى به حديث ابوصالح عمل نمى‌كرد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ابن عدى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ابوصالح روايت مى‌كند، تفسير است نه روايت و در تفسيرش نيز اهل تفسير از او متابعت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كس از گذشتگان را نديدم از او راضى باشد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زكريّا بن ابى زائده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شعبى از كنار ابوصالح مى‌گذشت، گوش او را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تفسير مى‌كنى در حالى كه آن را حفظ نيستى</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ابوحاتم‌گفته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اونوشته مى‌شود، ولى‌به‌آن استدلال‌نمى‌شود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نسائى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عقيلى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مغيره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فقط كودكان را تعليم مى‌داد، و تفسيرش ضعيف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جوزقانى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ابوصالح متروك است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جوزى از ازدى نقل كرده است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ابوصالح </w:t>
      </w:r>
    </w:p>
    <w:p>
      <w:pPr>
        <w:pStyle w:val="BookText"/>
        <w:rPr/>
      </w:pPr>
      <w:r>
        <w:rPr>
          <w:rFonts w:ascii="IRNazanin" w:hAnsi="IRNazanin" w:eastAsia="IRNazanin"/>
          <w:color w:val="111111"/>
          <w:sz w:val="28"/>
          <w:sz w:val="28"/>
          <w:szCs w:val="28"/>
          <w:rtl w:val="true"/>
          <w:lang w:bidi="fa-IR"/>
        </w:rPr>
        <w:t>بسيار دروغگو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ابوصالح از ابن عبّاس روايت كرده است، ولى رواياتش نشنيده گرفته مى‌شود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بنابر اين، بر فرض دلالت اين‌حديث كامل‌باشد، سند آن بسيار مخدوش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ابن تيميّه، بن باز نيز زيارت قبرها توسط زنان را حرام و گناه كبيره دانسته است، ايشان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زيارة المرأة للقبور فهي محرّمة، بل من كبائر الذنوب، لأنّ‌النبيّ صلى الله عليه و آله لعن زائرات القبور والمتّخذين عليها المساجد والسرج</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زنان از قبرها حرام و از گناهان كبيره است، زيرا پيامبر صلى الله عليه و آله زنانِ زيارت كننده قبرها و كسانى را كه بر روى قبرها مسجد مى‌سازند و چراغ روشن مى‌كنند، نفرين كرده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پاسخى كه از كلام ابن تيميّه داديم، بى‌اساسى كلام بن باز روشن مى‌شود، و نيازى به تكرار نيست؛ به خصوص اينكه در سند روايتى كه بن باز به آن استدلال كرده نيز ابوصالح وجود دارد، و روايات او همانطور كه گذشت، قابل استدلال نيست</w:t>
      </w:r>
      <w:r>
        <w:rPr>
          <w:rFonts w:eastAsia="IRNazanin" w:cs="IRNazanin"/>
          <w:color w:val="111111"/>
          <w:sz w:val="28"/>
          <w:szCs w:val="28"/>
          <w:rtl w:val="true"/>
          <w:lang w:bidi="fa-IR"/>
        </w:rPr>
        <w:t xml:space="preserve">. </w:t>
      </w:r>
      <w:bookmarkStart w:id="32" w:name="pg1280_9158"/>
    </w:p>
    <w:p>
      <w:pPr>
        <w:pStyle w:val="Heading3"/>
        <w:numPr>
          <w:ilvl w:val="2"/>
          <w:numId w:val="1"/>
        </w:numPr>
        <w:rPr/>
      </w:pPr>
      <w:bookmarkStart w:id="33" w:name="__RefHeading___Toc3254788_373438147"/>
      <w:bookmarkStart w:id="34" w:name="_Toc12"/>
      <w:bookmarkEnd w:id="32"/>
      <w:bookmarkEnd w:id="33"/>
      <w:r>
        <w:rPr>
          <w:rtl w:val="true"/>
        </w:rPr>
        <w:t>نظريه دوم</w:t>
      </w:r>
      <w:r>
        <w:rPr>
          <w:rtl w:val="true"/>
        </w:rPr>
        <w:t xml:space="preserve">: </w:t>
      </w:r>
      <w:r>
        <w:rPr>
          <w:rtl w:val="true"/>
        </w:rPr>
        <w:t>كراهت زيارت قبرها</w:t>
      </w:r>
      <w:bookmarkEnd w:id="34"/>
    </w:p>
    <w:p>
      <w:pPr>
        <w:pStyle w:val="Heading4"/>
        <w:numPr>
          <w:ilvl w:val="3"/>
          <w:numId w:val="1"/>
        </w:numPr>
        <w:rPr/>
      </w:pPr>
      <w:bookmarkStart w:id="35" w:name="__RefHeading___Toc3254790_373438147"/>
      <w:bookmarkStart w:id="36" w:name="_Toc13"/>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بسيارى از فقهاى اهل سنّت زيارت قبور براى زنان را مكروه دانسته‌اند</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 در مقام استدلال، به يكى از دو دليل ذيل تمسّك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كراهت دارد، زيرا در اين روايت چند احتمال وجود دارد و در حقيقت مفاد آن دائر مدار حرمت يا جواز است كه در اين صورت روايت را حمل بر كراهت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زنان در مصيبت‌ها كم‌صبر و بى‌طاقتى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رفتن آنان به زيارت قبرها مكروه است</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3254792_373438147"/>
      <w:bookmarkStart w:id="38" w:name="_Toc14"/>
      <w:bookmarkEnd w:id="37"/>
      <w:r>
        <w:rPr>
          <w:rtl w:val="true"/>
        </w:rPr>
        <w:t>ردّ نظريه دوم‌</w:t>
      </w:r>
      <w:bookmarkEnd w:id="38"/>
    </w:p>
    <w:p>
      <w:pPr>
        <w:pStyle w:val="BookText"/>
        <w:rPr/>
      </w:pPr>
      <w:r>
        <w:rPr>
          <w:rFonts w:ascii="Amiri" w:hAnsi="Amiri" w:eastAsia="Amiri" w:cs="Amiri"/>
          <w:color w:val="111111"/>
          <w:sz w:val="28"/>
          <w:sz w:val="28"/>
          <w:szCs w:val="28"/>
          <w:rtl w:val="true"/>
          <w:lang w:bidi="ar-SA"/>
        </w:rPr>
        <w:t>اين نظريه از آن جهت مردود است كه دليل‌هاى آنها بى‌اساس و مردود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دليل اوّل، پاسخ آن در ردّ نظريه اوّل ذكر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 دوم نيز بى‌اساس است؛ زيرا اين دليل اخصّ از مدّعاست، مدّعاى آنان اين است كه زيارت قبرها به طور كلّى، در هر زمان و هر مكانى، مكروه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آنان نيز اين است كه زنان كم‌صبرى و ناشكيبايى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دليل </w:t>
      </w:r>
      <w:bookmarkStart w:id="39" w:name="pg1280_9159"/>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بپذيريم كه بى‌صبرى زياد در مصائب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صورتى دلالت بر كراهت مى‌كند كه زنان كم‌صبرى زياد نموده، بى‌اندازه شيون نمايند</w:t>
      </w:r>
      <w:r>
        <w:rPr>
          <w:rFonts w:eastAsia="IRNazanin" w:cs="IRNazanin"/>
          <w:color w:val="111111"/>
          <w:sz w:val="28"/>
          <w:szCs w:val="28"/>
          <w:rtl w:val="true"/>
          <w:lang w:bidi="fa-IR"/>
        </w:rPr>
        <w:t>.</w:t>
      </w:r>
    </w:p>
    <w:p>
      <w:pPr>
        <w:pStyle w:val="Heading3"/>
        <w:numPr>
          <w:ilvl w:val="2"/>
          <w:numId w:val="1"/>
        </w:numPr>
        <w:rPr/>
      </w:pPr>
      <w:bookmarkStart w:id="40" w:name="__RefHeading___Toc3254794_373438147"/>
      <w:bookmarkStart w:id="41" w:name="_Toc15"/>
      <w:bookmarkEnd w:id="40"/>
      <w:r>
        <w:rPr>
          <w:rtl w:val="true"/>
        </w:rPr>
        <w:t>نظريه سوم</w:t>
      </w:r>
      <w:r>
        <w:rPr>
          <w:rtl w:val="true"/>
        </w:rPr>
        <w:t xml:space="preserve">: </w:t>
      </w:r>
      <w:r>
        <w:rPr>
          <w:rtl w:val="true"/>
        </w:rPr>
        <w:t>جواز زيارت قبرها</w:t>
      </w:r>
      <w:bookmarkEnd w:id="41"/>
    </w:p>
    <w:p>
      <w:pPr>
        <w:pStyle w:val="BookText"/>
        <w:rPr/>
      </w:pPr>
      <w:r>
        <w:rPr>
          <w:rFonts w:ascii="IRNazanin" w:hAnsi="IRNazanin" w:eastAsia="IRNazanin"/>
          <w:color w:val="111111"/>
          <w:sz w:val="28"/>
          <w:sz w:val="28"/>
          <w:szCs w:val="28"/>
          <w:rtl w:val="true"/>
          <w:lang w:bidi="fa-IR"/>
        </w:rPr>
        <w:t>براى اثبات اين نظريّه به چند دليل استدلال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دليلى بر حرمت يا كراهت زيارت براى زنان وجود ندارد، بلكه از رسول خدا صلى الله عليه و آله نقل شده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نهيتكم عن زيارة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دلالت دارد بر اينكه آن حضرت ابتدا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زيارت قبرها نهى فرموده و سپس براى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 و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ديگرى كه از پيامبر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قبل از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رأى بعض أهل العلم أنّ هذا كان قبل أن يرخّص النبيّ في زيارة القبور، فلمّا رخّص دَخَلَ في رخصته‌الرجال والنساء</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ازدانشمندان معتقدند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بوده كه پيامبر صلى الله عليه و آله زيارت قبور را اجازه </w:t>
      </w:r>
    </w:p>
    <w:p>
      <w:pPr>
        <w:pStyle w:val="BookText"/>
        <w:rPr/>
      </w:pPr>
      <w:r>
        <w:rPr>
          <w:rFonts w:ascii="IRNazanin" w:hAnsi="IRNazanin" w:eastAsia="IRNazanin"/>
          <w:color w:val="111111"/>
          <w:sz w:val="28"/>
          <w:sz w:val="28"/>
          <w:szCs w:val="28"/>
          <w:rtl w:val="true"/>
          <w:lang w:bidi="fa-IR"/>
        </w:rPr>
        <w:t>دهند و هنگامى كه زيارت قبرها را اجازه دادند، تمام مردان و زنان در اين اجازه داخل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آن،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نظر سند و هم از نظر دلالت بسيار ضعيف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چگونه زيارت كردن را به همسرش عايشه تعليم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عايشه از پيامبر صلى الله عليه و آله نقل مى‌كند كه آن حضرت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 يأمرك أن تأتي أهل البقيع، فتستغفر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لهم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السلام على أهل الديار من المؤمنين والمسلمين، يرحم‌اللَّه المستقدمين منّا والمستأخرين، وانّا إن شاءاللَّه بكم لاحقون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تو أمر مى‌كند كه به قبرستان بقيع آمده و براى آنان طلب آمرزش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قبرها چه چيزى بگويم؟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اهل الديار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دلالت بر جواز زيارت قبرهاى براى زنان 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عايشه به زيارت قبر برادرش عبدالرحمن بن ابى بكر مى‌رفت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ابى مليكه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عائشة أقبلت ذات يوم من‌المقابر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أمّ‌المؤمنين من أين أقبلت؟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قبر أخي عبدالرحمن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رسول‌اللَّه صلى الله عليه و آله نهى عن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نهى، ثمّ أمر بزيارتها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عايشه از قبرستان برمى‌گشت،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قبر برادرم عبدالرحمن بن ابى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صلى الله عليه و آله از زيارت قبور نهى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ابتدا نهى كرده بود و سپس دستور به زيارت قبور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سابق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مالك وبعض الأحناف وروايةٌ عن أحمد وأكثر العلماء فى زيارة النساء للقبور، لحديث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انس و بعضى از حنفى‌ها و به نقلى احمد بن حنبل و بيشتر علما زيارت زنان از قبرها را جايز دانسته‌اند؛ به دليل </w:t>
      </w:r>
    </w:p>
    <w:p>
      <w:pPr>
        <w:pStyle w:val="BookText"/>
        <w:rPr/>
      </w:pPr>
      <w:r>
        <w:rPr>
          <w:rFonts w:ascii="IRNazanin" w:hAnsi="IRNazanin" w:eastAsia="IRNazanin"/>
          <w:color w:val="111111"/>
          <w:sz w:val="28"/>
          <w:sz w:val="28"/>
          <w:szCs w:val="28"/>
          <w:rtl w:val="true"/>
          <w:lang w:bidi="fa-IR"/>
        </w:rPr>
        <w:t>حديث عايشه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قبور چه بگويم؟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احمدبن حنبل به دليل زيارت عايشه از قبر برادرش، زيارت قبور را براى زنان جايز دانسته است</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محمدبن اسماعيل كحلانى نيز روايت عبداللَّه بن ابى مليكه را دليل بر جواز زيارت قبور دانسته است</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عليها السلام هر جمعه به زيارت قبر حمزه و شهداى احُد مى‌رفت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روايتى امام سجّاد از امام حسين عليه السلام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بنت النبيّ صلى الله عليه و آله كانت تزور قبر عمّها حمزة كلّ جمعة، فنصلّى وتبكى عنده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دختر پيامبر صلى الله عليه و آله هر جمعه به زيارت قبر عمويش حمزه مى‌رفت و در آنجا نماز مى‌خواند و در كنار قبر گريه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طحطاوى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مراقي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اثبات جواز زيارت قبور براى زنان به اين روايت استدلال كرده است</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محمّدبن اسماعيل كحلانى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w:t>
      </w:r>
    </w:p>
    <w:p>
      <w:pPr>
        <w:pStyle w:val="BookText"/>
        <w:rPr/>
      </w:pPr>
      <w:r>
        <w:rPr>
          <w:rFonts w:ascii="IRNazanin" w:hAnsi="IRNazanin" w:eastAsia="IRNazanin"/>
          <w:color w:val="111111"/>
          <w:sz w:val="28"/>
          <w:sz w:val="28"/>
          <w:szCs w:val="28"/>
          <w:rtl w:val="true"/>
          <w:lang w:bidi="fa-IR"/>
        </w:rPr>
        <w:t>تضعيف اين روايت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حديث مرسل، فإنّ عليّ بن الحسين لم يدرك فاطمة بنت محمّد صلى الله عليه و آله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مرسل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على بن حسين، زمانِ فاطمه را درك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جاى بسيار تعجّب است كه چنين سخنى از مثل چنين شخصى صادر شود؛ زيرا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روايت از امام حسين عليه السلام نقل شده است و مرسل دانستن اين حديث ناشى از بى‌دقّتى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پيامبرمكرّم‌اسلام صلى الله عليه و آله زنى را كه دركنار قبرى گريه مى‌كرد، فقط توصيه به صبر كرد و او را از اين عمل نهى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دلالت بر جواز زيارت قبرها توسّط زنان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النبيّ صلى الله عليه و آله بامرأة عند قبر وهي تبكي، فقال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اتّقي اللَّه واصبري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عنّى، فانّك لم تصب بمصيبتى ولم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باب النبى صلى الله عليه و آله، فلم تجد عنده بوّابين،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الصبر عندالصدمة الاولى </w:t>
      </w:r>
      <w:r>
        <w:rPr>
          <w:rStyle w:val="FootnoteAnchor"/>
          <w:rtl w:val="true"/>
        </w:rPr>
        <w:footnoteReference w:id="60"/>
      </w:r>
      <w:bookmarkStart w:id="42" w:name="pg1280_9164"/>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صلى الله عليه و آله زنى را در كنار قبرى ديد كه گريه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 و صبر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شو، تو كه مبتلا به مصيبت من نشده‌اى تا بدانى گرفتار چه مصيبتى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درِ خانه پيامبر صلى الله عليه و آله آمد، هيچ نگهبانى نبود، به پيامبر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حقيقى صبر در مصيبت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عمدةالقارى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دلالت بر جواز زيارت قبرها دارد؛ فرقى ميان زن و مرد نيست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البانى نيز اين حديث را دليلى بر جواز زيارت قبور براى تمام مردان و زنان دانسته است</w:t>
      </w:r>
      <w:r>
        <w:rPr>
          <w:rFonts w:eastAsia="Amiri" w:cs="Amiri" w:ascii="Amiri" w:hAnsi="Amiri"/>
          <w:color w:val="111111"/>
          <w:sz w:val="28"/>
          <w:szCs w:val="28"/>
          <w:rtl w:val="true"/>
          <w:lang w:bidi="ar-SA"/>
        </w:rPr>
        <w:t xml:space="preserve">. </w:t>
      </w:r>
      <w:r>
        <w:rPr>
          <w:rStyle w:val="FootnoteAnchor"/>
          <w:rtl w:val="true"/>
        </w:rPr>
        <w:footnoteReference w:id="62"/>
      </w:r>
    </w:p>
    <w:p>
      <w:pPr>
        <w:pStyle w:val="Heading3"/>
        <w:numPr>
          <w:ilvl w:val="2"/>
          <w:numId w:val="1"/>
        </w:numPr>
        <w:rPr/>
      </w:pPr>
      <w:bookmarkStart w:id="43" w:name="__RefHeading___Toc3254796_373438147"/>
      <w:bookmarkStart w:id="44" w:name="_Toc16"/>
      <w:bookmarkEnd w:id="43"/>
      <w:r>
        <w:rPr>
          <w:rtl w:val="true"/>
        </w:rPr>
        <w:t>نظريه چهارم</w:t>
      </w:r>
      <w:r>
        <w:rPr>
          <w:rtl w:val="true"/>
        </w:rPr>
        <w:t xml:space="preserve">: </w:t>
      </w:r>
      <w:r>
        <w:rPr>
          <w:rtl w:val="true"/>
        </w:rPr>
        <w:t>استحباب زيارت قبرها</w:t>
      </w:r>
      <w:bookmarkEnd w:id="44"/>
    </w:p>
    <w:p>
      <w:pPr>
        <w:pStyle w:val="BookText"/>
        <w:rPr/>
      </w:pPr>
      <w:r>
        <w:rPr>
          <w:rFonts w:ascii="IRNazanin" w:hAnsi="IRNazanin" w:eastAsia="IRNazanin"/>
          <w:color w:val="111111"/>
          <w:sz w:val="28"/>
          <w:sz w:val="28"/>
          <w:szCs w:val="28"/>
          <w:rtl w:val="true"/>
          <w:lang w:bidi="fa-IR"/>
        </w:rPr>
        <w:t>تحقيق در روايات بيانگر اين مطلب است كه زيارت قبرها نه تنها براى زنان جايز است، بلكه استحباب نيز دارد؛ زيرا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نهيتكم عن زيارةالقبور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قرينه‌هاى گوناگون و اجماع فقها قائم است بر عدم وجوب زيارت قبور، </w:t>
      </w:r>
      <w:r>
        <w:rPr>
          <w:rStyle w:val="FootnoteAnchor"/>
          <w:rtl w:val="true"/>
        </w:rPr>
        <w:footnoteReference w:id="63"/>
      </w:r>
      <w:r>
        <w:rPr>
          <w:rFonts w:ascii="Amiri" w:hAnsi="Amiri" w:eastAsia="Amiri" w:cs="Amiri"/>
          <w:color w:val="111111"/>
          <w:sz w:val="28"/>
          <w:sz w:val="28"/>
          <w:szCs w:val="28"/>
          <w:rtl w:val="true"/>
          <w:lang w:bidi="ar-SA"/>
        </w:rPr>
        <w:t xml:space="preserve">اين كلمه حمل </w:t>
      </w:r>
    </w:p>
    <w:p>
      <w:pPr>
        <w:pStyle w:val="BookText"/>
        <w:rPr/>
      </w:pPr>
      <w:r>
        <w:rPr>
          <w:rFonts w:ascii="Amiri" w:hAnsi="Amiri" w:eastAsia="Amiri" w:cs="Amiri"/>
          <w:color w:val="111111"/>
          <w:sz w:val="28"/>
          <w:sz w:val="28"/>
          <w:szCs w:val="28"/>
          <w:rtl w:val="true"/>
          <w:lang w:bidi="ar-SA"/>
        </w:rPr>
        <w:t>بر استحباب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اين روايت دلالت بر استحباب زيارت قبرها براى همه مسلمانان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روايت علّت امر به زيارت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آموزى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و همه اين فوايد قرينه است بر ظهور امر بعد از نهى در استحباب زيارت 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عايشه نيز اين عبارت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ربَّك يأمرك أن تأتي أهل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نيز سخن از امر خداوند به زيارت قبور بقيع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بايد حمل بر استحباب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والديه أو أحدهما في كلّ جمعة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وكان بارّاً لوالديه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قبر پدر و مادرش يا يكى از آنها را در روز جمعه زيارت كند، خداوند گناهانش را آمرزيده، او را از نيكى كنندگان به پدر و مادر خواهد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والديه أو أحدهما في كلّ جمعة فقرأ عنده يس غفراللَّه له بعدد كل كلّ حرف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قبر پدر و مادرش يا يكى از آنان را روز جمعه زيارت كند و سوره يس را در كنار قبر آنها قرائت نمايد، خداوند به عدد هر حرفى از اين سوره گناهانش را مى‌آمرزد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والديه أو أحدهما احتساباً كان كعِدْل حجّةٍ مبرورة، ومن كان زوّاراً لهما زارت الملائكة قبرَه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قبر پدر و مادرش يا يكى از آنها را زيارت كند، ثواب حجّ را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كه زياد به زيارت آنها رود، ملائكه نيز در آينده قبر او را زيارت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اگر چه توسّط بعضى از نظر سند مخدوش دانسته شده، ولى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كمك مى‌كند كه با استناد به اين احاديث، زيارت قبور براى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مردان و 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نتيجه مى‌گيريم كه زيارت قبور براى زنان نه تنها حرام نيست، بلكه كراهت ندارد و مستحب هم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شرنبلانى و البانى از كسانى هستند كه صراحتاً تفاوتى ميان مرد و زن در استحباب زيارت قبرها نگذاشته‌اند</w:t>
      </w:r>
      <w:r>
        <w:rPr>
          <w:rFonts w:eastAsia="IRNazanin" w:cs="IRNazanin"/>
          <w:color w:val="111111"/>
          <w:sz w:val="28"/>
          <w:szCs w:val="28"/>
          <w:rtl w:val="true"/>
          <w:lang w:bidi="fa-IR"/>
        </w:rPr>
        <w:t xml:space="preserve">. </w:t>
      </w:r>
      <w:r>
        <w:rPr>
          <w:rStyle w:val="FootnoteAnchor"/>
          <w:rtl w:val="true"/>
        </w:rPr>
        <w:footnoteReference w:id="64"/>
      </w:r>
      <w:bookmarkStart w:id="45" w:name="pg1280_9167"/>
    </w:p>
    <w:p>
      <w:pPr>
        <w:pStyle w:val="Heading3"/>
        <w:numPr>
          <w:ilvl w:val="2"/>
          <w:numId w:val="1"/>
        </w:numPr>
        <w:rPr/>
      </w:pPr>
      <w:bookmarkStart w:id="46" w:name="__RefHeading___Toc3254798_373438147"/>
      <w:bookmarkStart w:id="47" w:name="_Toc17"/>
      <w:bookmarkEnd w:id="45"/>
      <w:bookmarkEnd w:id="46"/>
      <w:r>
        <w:rPr>
          <w:rtl w:val="true"/>
        </w:rPr>
        <w:t>زيارت قبر پيامبر صلى الله عليه و آله‌</w:t>
      </w:r>
      <w:bookmarkEnd w:id="47"/>
    </w:p>
    <w:p>
      <w:pPr>
        <w:pStyle w:val="BookText"/>
        <w:rPr/>
      </w:pPr>
      <w:r>
        <w:rPr>
          <w:rFonts w:ascii="IRNazanin" w:hAnsi="IRNazanin" w:eastAsia="IRNazanin"/>
          <w:color w:val="111111"/>
          <w:sz w:val="28"/>
          <w:sz w:val="28"/>
          <w:szCs w:val="28"/>
          <w:rtl w:val="true"/>
          <w:lang w:bidi="fa-IR"/>
        </w:rPr>
        <w:t>شايسته است پيش از بررسى ادلّه جواز و استحباب زيارت پيامبر صلى الله عليه و آله نظريه ابن تيميّه و دليل‌هاى او را برشمريم</w:t>
      </w:r>
      <w:r>
        <w:rPr>
          <w:rFonts w:eastAsia="IRNazanin" w:cs="IRNazanin"/>
          <w:color w:val="111111"/>
          <w:sz w:val="28"/>
          <w:szCs w:val="28"/>
          <w:rtl w:val="true"/>
          <w:lang w:bidi="fa-IR"/>
        </w:rPr>
        <w:t>:</w:t>
      </w:r>
    </w:p>
    <w:p>
      <w:pPr>
        <w:pStyle w:val="Heading3"/>
        <w:numPr>
          <w:ilvl w:val="2"/>
          <w:numId w:val="1"/>
        </w:numPr>
        <w:rPr/>
      </w:pPr>
      <w:bookmarkStart w:id="48" w:name="__RefHeading___Toc3254800_373438147"/>
      <w:bookmarkStart w:id="49" w:name="_Toc18"/>
      <w:bookmarkEnd w:id="48"/>
      <w:r>
        <w:rPr>
          <w:rtl w:val="true"/>
        </w:rPr>
        <w:t>نظريّه ابن تيميّه</w:t>
      </w:r>
      <w:r>
        <w:rPr>
          <w:rtl w:val="true"/>
        </w:rPr>
        <w:t xml:space="preserve">: </w:t>
      </w:r>
      <w:r>
        <w:rPr>
          <w:rtl w:val="true"/>
        </w:rPr>
        <w:t>حرمت زيارت قبر پيامبران‌</w:t>
      </w:r>
      <w:bookmarkEnd w:id="49"/>
    </w:p>
    <w:p>
      <w:pPr>
        <w:pStyle w:val="BookText"/>
        <w:rPr/>
      </w:pPr>
      <w:r>
        <w:rPr>
          <w:rFonts w:ascii="IRNazanin" w:hAnsi="IRNazanin" w:eastAsia="IRNazanin"/>
          <w:color w:val="111111"/>
          <w:sz w:val="28"/>
          <w:sz w:val="28"/>
          <w:szCs w:val="28"/>
          <w:rtl w:val="true"/>
          <w:lang w:bidi="fa-IR"/>
        </w:rPr>
        <w:t>بعضى تلاش مى‌كنند ابن تيميّه را در فتوا به حرمت زيارت قبر پيامبر صلى الله عليه و آله تبرئه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لازم است كلمات ابن تيميّه و اظهارات بعضى از انديشمندان اهل سنّت در باب اعتقادات او در زيارت پيامبر مكرّم اسلام صلى الله عليه و آله و ساير پيامبران گفته شود تا باورهاى فاسد او بر همگان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سئوال از زيارت پيامبر صلى الله عليه و آله مى‌گويد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الزيارة البدعيّة فمن جنس زيارة اليهود والنصارى وأهل البدع الّذين يتّخذون قبور الأنبياء والصالحين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فالزيارة البدعيّة مثل قصد قبر بعض الأنبياء والصالحين للصلاة عنده والدعاء عنده أوبه أوطلب الحوائج منه أومن اللَّه تعالى عند قبره أو الاستغاثة به أو الإقسام على اللَّه تعالى به ونحو ذلك هو من البدع الّتي لم يفعلها أحد من الصحابة ولاالتابعين، ولاسنّ ذلك رسول‌اللَّه، ولا </w:t>
      </w:r>
    </w:p>
    <w:p>
      <w:pPr>
        <w:pStyle w:val="BookText"/>
        <w:rPr/>
      </w:pPr>
      <w:r>
        <w:rPr>
          <w:rFonts w:ascii="Amiri" w:hAnsi="Amiri" w:eastAsia="Amiri" w:cs="Amiri"/>
          <w:color w:val="111111"/>
          <w:sz w:val="28"/>
          <w:sz w:val="28"/>
          <w:szCs w:val="28"/>
          <w:rtl w:val="true"/>
          <w:lang w:bidi="ar-SA"/>
        </w:rPr>
        <w:t xml:space="preserve">أحد من خلفائه الراشدين، بل قد نهى عن ذلك أئمّة المسلمين الكبار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زيارتى كه بدعت است مانند زيارت يهوديان و مسيحيان و بدعت گذارانى كه بر روى قبرهاى پيامبران و صلحا مسجد مى‌سازند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كه بدعت است، مانند اينكه شخصى قصد كند كنار قبر بعضى از پيامبران و افراد صالح برود تا در كنار قبر آنها نماز بخواند، يا دعا كند، يا به آنها متوسّل شود و نيازهايش را از آنها يا از خدا در كنار قبر آنها بخواهد يا از آنها مدد جسته، يا خداوند را به آنها سوگند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بدعت‌هايى است كه هيچ يك از صحابه و تابعين انجام نداده‌اند و رسول خدا صلى الله عليه و آله يا يكى از خلفاى راشدين دستور به آن نداده‌اند، بلكه پيشوايان بزرگ مسلمانان از انجام اين كارها نهى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ابن تيميّه تصريح مى‌كند زيارت كسى كه به قصد زيارت پيامبران و افراد صالح مسافرت مى‌كند بدعت است و بدعت حرام است؛ لذا زيارت او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قَصَد قبورَ الأنبياء والصالحين لأجل الصلاة والدعاء عندها فقد قَصَد نفسَ المحرّم الّذي سدّ اللَّه ورسوله ذريعته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به قصد نماز و دعا به كنار قبرهاى پيامبران و صلحا برود، در واقع حرامى را قصد كرده كه خدا و رسولش مانع از واسطه قرار دادن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المرويّة فى زيارة قبره كلّها ضعيفة، بل كذب</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احاديثى كه درباره زيارت قبر پيامبر صلى الله عليه و آله روايت شده ضعيف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السفر لزيارة قبرٍ من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نبيٍّ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 عنه عند جمهور العلماء، حتّى أ نّهم لا يجوّزون قصر الصلاة فيه بناءً على أ نّه سفر معصية، لقوله الثابت في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والمسجد الأقصى، ومسجدي هذا</w:t>
      </w:r>
      <w:r>
        <w:rPr>
          <w:rFonts w:eastAsia="Amiri" w:cs="Amiri" w:ascii="Amiri" w:hAnsi="Amiri"/>
          <w:color w:val="111111"/>
          <w:sz w:val="28"/>
          <w:szCs w:val="28"/>
          <w:rtl w:val="true"/>
          <w:lang w:bidi="ar-SA"/>
        </w:rPr>
        <w:t>)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علما از مسافرت نمودن به قصد زيارت قبرى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قبر پيامبر صلى الله عليه و آله و چه ساير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شده است، طورى كه جايز نمى‌دانند كسى در اين سفر نماز را شكسته بخواند؛ چون مسافرتش مسافرت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اينكه </w:t>
      </w:r>
    </w:p>
    <w:p>
      <w:pPr>
        <w:pStyle w:val="BookText"/>
        <w:rPr/>
      </w:pPr>
      <w:r>
        <w:rPr>
          <w:rFonts w:ascii="IRNazanin" w:hAnsi="IRNazanin" w:eastAsia="IRNazanin"/>
          <w:color w:val="111111"/>
          <w:sz w:val="28"/>
          <w:sz w:val="28"/>
          <w:szCs w:val="28"/>
          <w:rtl w:val="true"/>
          <w:lang w:bidi="fa-IR"/>
        </w:rPr>
        <w:t>پيامبر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باربندى و مسافرت نمى‌شود مگر به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 الأقصى ومسجد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الحديث المذكور فى زيارة قبر النبيّ صلى الله عليه و آله فهو ضعيف، وليس في زيارة قبر النبيّ صلى الله عليه و آله حديث حسن ولاصحيح، ولاروى أهل السنن المعروفة كسنن أبي داود والنسائي وابن ماجة والترمذي، ولا أهل المسانيد المعروفة كمسند أحمد ونحوه، ولاأهل المصنّفات كموطأ مالك وغيره في ذلك شيئاً، بل عامّة ما يروى في ذلك أحاديث مكذوبة موضوعة، كما يروى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وزار أبي ابراهيم في عام واحد ضمن له على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حديثٌ موضوعٌ كذبٌ باتّفاق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يروى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مماتي فكأ 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مماتي ضمنتُ له على‌اللَّه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لشى‌ء من ذلك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روى بعض ذلك الدارقطني والبزار في مسنده، فمدار ذلك على عبداللَّه بن عمر العمري أومن هو أضعف منه ممّن لا يجوز أن يثبت بروايته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اعتمد الأئمّة في ذلك على ما رواه أبوداود في السنن عن أبي </w:t>
      </w:r>
    </w:p>
    <w:p>
      <w:pPr>
        <w:pStyle w:val="BookText"/>
        <w:rPr/>
      </w:pPr>
      <w:r>
        <w:rPr>
          <w:rFonts w:ascii="Amiri" w:hAnsi="Amiri" w:eastAsia="Amiri" w:cs="Amiri"/>
          <w:color w:val="111111"/>
          <w:sz w:val="28"/>
          <w:sz w:val="28"/>
          <w:szCs w:val="28"/>
          <w:rtl w:val="true"/>
          <w:lang w:bidi="ar-SA"/>
        </w:rPr>
        <w:t>هريرة عن النبيّ صلى الله عليه و آله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يسلّم علىّ إلّاردّ اللَّه عليّ روحي حتّى أرد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سنن النسائي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وكّل بقبري ملائكة تبلغني عن امّتي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فالصلاة والسلام عليه ممّا أمر اللَّه به ورسوله، فلهذا استحبّ ذلك العلماء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حديثى كه درباره زيارت قبر پيامبر صلى الله عليه و آله ذكر شده است ضعيف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زيارت پيامبر صلى الله عليه و آله هيچ حديثِ نيكو و صحيح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ابوداود و نسائى و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مسند احمد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موطأ مالك و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درباره زيارت پيامبر صلى الله عليه و آله ذكر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 رواياتى كه در خصوص زيارت پيامبر صلى الله عليه و آله روايت شده دروغ و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پيامبر صلى الله عليه و آله نقل شده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من و پدرم ابراهيم را در يك سال زيارت كند، تعهّد مى‌كنم خداوند او 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اتّفاق همه علما ساختگى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شده است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پس از مُردن، مرا زيارت كند به مانند اين است كه مرا در حال زنده بودن زيارت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حديث نيز اصل واساسى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از اين احاديث را دارقطنى و بزار در مسندشان روايت كرده‌اند، ولى در سند </w:t>
      </w:r>
    </w:p>
    <w:p>
      <w:pPr>
        <w:pStyle w:val="BookText"/>
        <w:rPr/>
      </w:pPr>
      <w:r>
        <w:rPr>
          <w:rFonts w:ascii="Amiri" w:hAnsi="Amiri" w:eastAsia="Amiri" w:cs="Amiri"/>
          <w:color w:val="111111"/>
          <w:sz w:val="28"/>
          <w:sz w:val="28"/>
          <w:szCs w:val="28"/>
          <w:rtl w:val="true"/>
          <w:lang w:bidi="ar-SA"/>
        </w:rPr>
        <w:t>آن احاديث، عبداللَّه بن عمر عمرى يا كسانى ضعيف‌تر از او وجود دارد كه نمى‌شود با روايت آنها حكم شرعى را ثابت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 در باب زيارت پيامبر صلى الله عليه و آله فقط به روايتى كه ابوداود در سنن ابى داود از ابوهريره نقل مى‌كند اعتماد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از پيامبر صلى الله عليه و آله نقل كرده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مردى نيست كه به من سلام كند، مگر اينكه خداوند روح من را به جسدم برمى‌گرداند تا من جواب سلام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سنن نسائى از پيامبر صلى الله عليه و آله روايت شده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كنار قبر من فرشتگانى را گمارده تا سلام امّت مرا به من ابلاغ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درود و سلام بر پيامبر صلى الله عليه و آله چيزى است كه خداوند و رسولش به آن امر كرده‌اند و به همين دليل علما سلام دادن به پيامبر صلى الله عليه و آله را مستحب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كلمات ابن تيميّه استفاده مى‌شود كه ايشان در باب زيارت پيامبران مدّعى چند نكته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قبر پيامبران در صورتى كه شخصى به قصد زيارت آنان برود، عملى ساختگى و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در حرمت زيارت قبر پيامبران براى هر كسى كه قصد زيارت كند كاملًا صراحت دارد؛ زيرا به اعتقاد ابن تيميّه اين زيارت بدعت است و بدعت حرام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قصد زيارت قبر پيامبران و افراد صالح و</w:t>
      </w:r>
    </w:p>
    <w:p>
      <w:pPr>
        <w:pStyle w:val="BookText"/>
        <w:rPr/>
      </w:pPr>
      <w:r>
        <w:rPr>
          <w:rFonts w:ascii="Amiri" w:hAnsi="Amiri" w:eastAsia="Amiri" w:cs="Amiri"/>
          <w:color w:val="111111"/>
          <w:sz w:val="28"/>
          <w:sz w:val="28"/>
          <w:szCs w:val="28"/>
          <w:rtl w:val="true"/>
          <w:lang w:bidi="ar-SA"/>
        </w:rPr>
        <w:t>براى انجام نماز و دعا به آنجا مسافرت كند، قصد انجام فعل حرام را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كلام نيز صراحت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قبر پيامبران و افراد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براى زيارت قبر پيامبران و افراد صالح مسافرت كند، سفر معصيت انجام داده و بايد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زمانى سفرِ معصيت مى‌شود كه در آن مسافرت فعل حرام انجام گيرد، مثلًا به قصد فروش شراب مسافرت انجام گيرد، يا به قصد غارت اموال مردم مسافرت انجام شود؛ از اين رو اين قسمت از سخن ابن تيميّه صراحت دارد كه زيارت قبر پيامبران و اوليا از ديدگاه ابن تيميّه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احاديثى كه درباره زيارت پيامبر اسلام صلى الله عليه و آله نقل شده، ساختگى و دروغ است، و هيچ يك از اهل علم متعرّض آن نشده‌اند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بر حرام بودن سفر براى زيارت قبر پيامبران و أئمّه عليهم السلام فرمايش رسول خدا صلى الله عليه و آله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لاتشدّ الرحال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اين اظهارات نه تنها باطل و بى‌اساس است، بلكه بسيار زشت و بى‌ادبانه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bookmarkStart w:id="50" w:name="pg1280_9174"/>
    </w:p>
    <w:p>
      <w:pPr>
        <w:pStyle w:val="BookText"/>
        <w:rPr/>
      </w:pPr>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من أبشع المسائل المنقولة عن بن تيميّة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ابن تيميّه در منع زيارت قبر پيامبر صلى الله عليه و آله از زشت‌ترين مسائلى است كه تاكنون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است از كسانى كه سعى مى‌كنند ابن تيميّه را تبرئه نموده، انتساب مطالب مذكور را به ايشان تهمت مى‌دانند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تيميّه تنها مسافرت نمودن به قصد زيارت را حرام دانسته است، نه زيارت قبر پيامبر صلى الله عليه و آله را، بلكه ايشان زيارت قبر پيامبران را مستحب مى‌داند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چگونه ابن تيميّه مدعّى استحباب زيارت قبر پيامبران است، ولى قصد زيارت آنان را حرام مى‌داند و مسافرت براى زيارت آنان را سفر معصيت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تناقض گويى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تضعيف روايات زيارت پيامبر صلى الله عليه و آله توسط ابن تيميّه بهترين گواه بر عدم اعتقاد ايشان به استحباب زيارت پيامبر صلى الله عليه و آله نيست؟ بسيارى از انديشمندان اهل سنّت از فتواى ابن تيميّه به معصيت بودن زيارت پيامبر اسلام صلى الله عليه و آله و ساير پيامبران پرده برداشته‌اند</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51" w:name="__RefHeading___Toc3254802_373438147"/>
      <w:bookmarkStart w:id="52" w:name="_Toc19"/>
      <w:bookmarkEnd w:id="51"/>
      <w:r>
        <w:rPr>
          <w:rtl w:val="true"/>
        </w:rPr>
        <w:t>پاسخ به ابن تيميّه‌</w:t>
      </w:r>
      <w:bookmarkEnd w:id="5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بى‌اساس بودن سخنان ابن‌تيميّه زمانى روشن‌مى‌شودكه </w:t>
      </w:r>
      <w:bookmarkStart w:id="53" w:name="pg1280_9175"/>
    </w:p>
    <w:p>
      <w:pPr>
        <w:pStyle w:val="BookText"/>
        <w:rPr/>
      </w:pPr>
      <w:bookmarkEnd w:id="53"/>
      <w:r>
        <w:rPr>
          <w:rFonts w:ascii="IRNazanin" w:hAnsi="IRNazanin" w:eastAsia="IRNazanin"/>
          <w:color w:val="111111"/>
          <w:sz w:val="28"/>
          <w:sz w:val="28"/>
          <w:szCs w:val="28"/>
          <w:rtl w:val="true"/>
          <w:lang w:bidi="fa-IR"/>
        </w:rPr>
        <w:t>دومطلب‌بررسى‌گردد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ابن تيميّه بر گفتارش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بر مستحب بودن زيارت قبور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قبر پيامبر مكرّم اسلام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اولياء اللَّه و سفر براى اين زيارت</w:t>
      </w:r>
      <w:r>
        <w:rPr>
          <w:rFonts w:eastAsia="IRNazanin" w:cs="IRNazanin"/>
          <w:color w:val="111111"/>
          <w:sz w:val="28"/>
          <w:szCs w:val="28"/>
          <w:rtl w:val="true"/>
          <w:lang w:bidi="fa-IR"/>
        </w:rPr>
        <w:t>.</w:t>
      </w:r>
    </w:p>
    <w:p>
      <w:pPr>
        <w:pStyle w:val="Heading3"/>
        <w:numPr>
          <w:ilvl w:val="2"/>
          <w:numId w:val="1"/>
        </w:numPr>
        <w:rPr/>
      </w:pPr>
      <w:bookmarkStart w:id="54" w:name="__RefHeading___Toc3254804_373438147"/>
      <w:bookmarkStart w:id="55" w:name="_Toc20"/>
      <w:bookmarkEnd w:id="54"/>
      <w:r>
        <w:rPr>
          <w:rtl w:val="true"/>
        </w:rPr>
        <w:t>مطلب اوّل</w:t>
      </w:r>
      <w:r>
        <w:rPr>
          <w:rtl w:val="true"/>
        </w:rPr>
        <w:t xml:space="preserve">: </w:t>
      </w:r>
      <w:r>
        <w:rPr>
          <w:rtl w:val="true"/>
        </w:rPr>
        <w:t xml:space="preserve">حديث </w:t>
      </w:r>
      <w:r>
        <w:rPr>
          <w:rtl w:val="true"/>
        </w:rPr>
        <w:t>«</w:t>
      </w:r>
      <w:r>
        <w:rPr>
          <w:rtl w:val="true"/>
        </w:rPr>
        <w:t xml:space="preserve">لاتشدّ الرحال </w:t>
      </w:r>
      <w:r>
        <w:rPr>
          <w:rtl w:val="true"/>
        </w:rPr>
        <w:t>...»</w:t>
      </w:r>
      <w:bookmarkEnd w:id="55"/>
    </w:p>
    <w:p>
      <w:pPr>
        <w:pStyle w:val="Heading4"/>
        <w:numPr>
          <w:ilvl w:val="3"/>
          <w:numId w:val="1"/>
        </w:numPr>
        <w:rPr/>
      </w:pPr>
      <w:bookmarkStart w:id="56" w:name="__RefHeading___Toc3254806_373438147"/>
      <w:bookmarkStart w:id="57" w:name="_Toc21"/>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 xml:space="preserve">اين حديث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دو سند از ابوسعيد خدرى و ابوهريره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عن الزهري عن سعيد عن أبي‌هريره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إلّاإلى‌ثلاثة 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المسجدالحرام، و مسجدالرسول و مسجدالأقصى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باربندى نمى‌شود مگر به قصد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مسجدالرسول و مسجدالأقصى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شعبة عن عبدالملك عن قزعة عن أبي‌سعيد الخدري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ولاتشدّ الرحال إلّاإلى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مسجدالحرام و مسجدالأقصى ومسجدي</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در ساير كتاب‌هاى حديثى اهل سنّت نيز با </w:t>
      </w:r>
    </w:p>
    <w:p>
      <w:pPr>
        <w:pStyle w:val="BookText"/>
        <w:rPr/>
      </w:pPr>
      <w:r>
        <w:rPr>
          <w:rFonts w:ascii="IRNazanin" w:hAnsi="IRNazanin" w:eastAsia="IRNazanin"/>
          <w:color w:val="111111"/>
          <w:sz w:val="28"/>
          <w:sz w:val="28"/>
          <w:szCs w:val="28"/>
          <w:rtl w:val="true"/>
          <w:lang w:bidi="fa-IR"/>
        </w:rPr>
        <w:t xml:space="preserve">سندهاى ديگرى روايت شده است، </w:t>
      </w:r>
      <w:r>
        <w:rPr>
          <w:rStyle w:val="FootnoteAnchor"/>
          <w:rtl w:val="true"/>
        </w:rPr>
        <w:footnoteReference w:id="75"/>
      </w:r>
      <w:r>
        <w:rPr>
          <w:rFonts w:ascii="IRNazanin" w:hAnsi="IRNazanin" w:eastAsia="IRNazanin"/>
          <w:color w:val="111111"/>
          <w:sz w:val="28"/>
          <w:sz w:val="28"/>
          <w:szCs w:val="28"/>
          <w:rtl w:val="true"/>
          <w:lang w:bidi="fa-IR"/>
        </w:rPr>
        <w:t>و در صدور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سفر براى زيارت قبور پيامبران و أئمّه عليهم السلام به اين حديث استدلال مى‌كند، با اين توضيح كه در حديث نبوى از هر گونه باربندى و سفر منع شده است، جز مسافرت به مساجد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براى زيارت قبر پيامبر صلى الله عليه و آله باربندى و مسافرت كند، با نهى پيامبر صلى الله عليه و آله مخالفت كرده و سفر معصيت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كلام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كان مقصوده بالحج من زيارة قبره أكثر من مقصوده بالحج، وربما سوّى بين القصدين، وكلّ هذا ضلال عن الدين باتّفاق المسلمين، بل نفس السفر لزيارة قبرٍ من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نبيٍّ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 عنه عند جمهور العلماء، حتّى أ نّهم لايجوّزون قصر الصلاة فيه بناءً على أنّه سفر معصية، لقوله الثابت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w:t>
      </w:r>
      <w:bookmarkStart w:id="58" w:name="pg1280_9177"/>
    </w:p>
    <w:p>
      <w:pPr>
        <w:pStyle w:val="BookText"/>
        <w:rPr/>
      </w:pPr>
      <w:bookmarkEnd w:id="58"/>
      <w:r>
        <w:rPr>
          <w:rFonts w:ascii="Amiri" w:hAnsi="Amiri" w:eastAsia="Amiri" w:cs="Amiri"/>
          <w:color w:val="111111"/>
          <w:sz w:val="28"/>
          <w:sz w:val="28"/>
          <w:szCs w:val="28"/>
          <w:rtl w:val="true"/>
          <w:lang w:bidi="ar-SA"/>
        </w:rPr>
        <w:t xml:space="preserve">والمسجد الأقصى ومسجدي هذا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در سفر حج مقصود اصلى را زيارت قبر پيامبر صلى الله عليه و آله قرار مى‌دهند، يا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زيارت خانه خدا و زيارت قبر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مى‌كنند، و تمام اين كارها به اتّفاق تمام مسلمانان خروج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سفر براى زيارت قبرى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قبر پيامبرى از پيامبران و چه قبر سايرين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جمهور علما نهى شده است، طورى كه شكسته خواندن نماز در اين سفر را اجازه نداده‌اند، زيرا اين سفر، سفر معصيت است، به دليل فرمايش رسول خدا صلى الله عليه و آله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باربندى و سفر نمى‌شود مگر به قصد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الأقصى و مسجد من، اينجا</w:t>
      </w:r>
      <w:r>
        <w:rPr>
          <w:rFonts w:eastAsia="IRNazanin" w:cs="IRNazanin"/>
          <w:color w:val="111111"/>
          <w:sz w:val="28"/>
          <w:szCs w:val="28"/>
          <w:rtl w:val="true"/>
          <w:lang w:bidi="fa-IR"/>
        </w:rPr>
        <w:t>.»</w:t>
      </w:r>
    </w:p>
    <w:p>
      <w:pPr>
        <w:pStyle w:val="Heading4"/>
        <w:numPr>
          <w:ilvl w:val="3"/>
          <w:numId w:val="1"/>
        </w:numPr>
        <w:rPr/>
      </w:pPr>
      <w:bookmarkStart w:id="59" w:name="__RefHeading___Toc3254808_373438147"/>
      <w:bookmarkStart w:id="60" w:name="_Toc22"/>
      <w:bookmarkEnd w:id="59"/>
      <w:r>
        <w:rPr>
          <w:rtl w:val="true"/>
        </w:rPr>
        <w:t xml:space="preserve">جواب از حديث </w:t>
      </w:r>
      <w:r>
        <w:rPr>
          <w:rtl w:val="true"/>
        </w:rPr>
        <w:t>«</w:t>
      </w:r>
      <w:r>
        <w:rPr>
          <w:rtl w:val="true"/>
        </w:rPr>
        <w:t>لاتشدّ الرحال</w:t>
      </w:r>
      <w:r>
        <w:rPr>
          <w:rtl w:val="true"/>
        </w:rPr>
        <w:t>»</w:t>
      </w:r>
      <w:bookmarkEnd w:id="60"/>
    </w:p>
    <w:p>
      <w:pPr>
        <w:pStyle w:val="Heading5"/>
        <w:numPr>
          <w:ilvl w:val="4"/>
          <w:numId w:val="1"/>
        </w:numPr>
        <w:rPr/>
      </w:pPr>
      <w:bookmarkStart w:id="61" w:name="__RefHeading___Toc3254810_373438147"/>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اين حديث هيچ ارتباطى به مسأله زيارت قبر پيامبران و اوليا ندارد؛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 در اين حديث استثناى مفرّغ است و نيازمند تقدير در مستثنى منه مى‌باشد و در اينجا سه احتمال متصوّر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اوّل اين است كه در مستثنى منه، يك كلمه عامّ و فراگيرى در تقدير گرفته شود، مثلًا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معناى حديث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و باربندى به قصد هر چيزى انجام نمى‌شود مگر به قصد مساجد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احتمال، حديث مذكور دلالت بر حرمت سفر براى زيارت قبر پيامبران و امامان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طور قطع، اين احتمال مردود است و هيچ يك از علماى اسلام اين احتمال را مطرح نكرده‌اند؛ زيرا طبق اين احتمال،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حرمت هر مسافرتى به جز مسافرت به مساجد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به قصد تجارت، تحصيل علم، صله رحم، تفريح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نباشد، و يا بايد همه اين موارد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تخصيص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مسافرت به قصد تجارت و تحصيل علم و صله رحم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و گاهى واجب و يا مستحب است؛ و تخصيص اين امور نيز تخصيص اكثر است و تخصيص اكثر در نزد علما و فقها مستهجن و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چنين احتمالى از اساس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دوم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باشد؛ يعنى در واقع رسول خدا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لاتشدّ الرحال إلى مكان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حديث مذكور دلالت دارد بر اينكه باربندى و مسافرت به قصد هر مكانى جايز نيست، مگر به قصد مكان‌هاى سه گانه مسجدالحرام و مسجدالنبى و مسجدالأقصى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نيز همين احتمال را پذيرفته است و مى‌گويد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لاتشدّ الرحال إلّاإلى ثلاثة مساجد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يتناول المنع من السفر إلى كل بقعة 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السفر للتجارة وطلب العلم ونحو ذلك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سفر به هر بقعه‌اى مى‌شود كه به قصد آن بقعه مسافرت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شامل سفر براى تجارت و تحصيل علم و امثال آن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مردود است؛ زيرا اگر چه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مستثناى مفرّغ لازم است عمومى‌ترين مفهوم در مقايسه با مستثنا در تقدير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هم‌نوع و هم‌صنف بودن مقدَّر با مستثنا لازم و ضرورى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فرض بپذيريم كه كلمه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صورت حديث دلالت دارد بر اينكه براى زيارت بقعه يا مكانى جز مساجد سه گانه باربندى و مسافرت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به قصد زيارت رسول خدا صلى الله عليه و آله و اولياى الهى و سلام دادن به آن حضرات مسافرت كند، نه به قصد زيارت ضريح و مكانى كه آن حضرات در آنجا مدفون‌اند، اين حديث شامل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مسلمانان از دورترين شهرهاى اسلامى با اعتقاد به زنده بودن رسول خدا صلى الله عليه و آله و امامان عليهم السلام و به قصد عرض ارادت و اخلاص و سلام، به مدينه و شهرهاى ديگر مى‌روند، نه براى زيارت ضريح و يا مكانى كه آنان در آنجا دفن شده‌اند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 سوم اين است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تقدير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صورت معناى حديث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باربندى و مسافرت به قصد مسجدى نكنيد، مگر به قصد مساجد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احتمال حديث مذكور هيچ ارتباطى به زيارت قبور و اوليا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احتمال به واقع نزديكتر است؛ زيرا هيچ يك از محذورات دو احتمال گذشته را ندارد، علاوه بر اينكه دو قرينه بر تأييد اين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اين حديث در مقام معرّفى اهمّيت و برترى مساجد سه گانه نسبت به مساجد ديگر است و در حقيقت مى‌خواهد بفرمايد كه اين مساجد سه گانه به حدّى فضيلت دارند كه شايسته است انسان‌ها كار و زندگى را رها كرده، براى درك فضيلت آنها بار بسته، مسافرت كنند، همچنان كه درك فضيلت حج و عمره چنين است و امّا مساجد ديگر اين اهمّيت را ندارند و شايسته نيست كه افراد زندگى را رها كرده، به قصد آنها مسافرت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 بر اين مطلب اين است كه در تمام كتاب‌هاى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يك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به صورت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اين قرينه است بر نفى فضيلت شدّ رحال به قصد مساجد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در بعضى از نقل‌ها اين روايت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لاينبغى الرحال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مسافرت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خصوص اين دو موضوع در پاسخ بعدى بطور مفصّل سخن خواهيم 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مستثنا در اين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تقدير </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مستثنا منه از جنس خودِ مستثنا بوده و مناسب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عسقلانى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حكم المساجد فقط، وأنّه لاتشدّ الرحال إلى مسجدٍ من المساجد الولاء فيه غير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قصد غير المساجد لزيارة صالح أو قريب أو صاحب أو طلب علم أوتجارة أونزهة فلا يدخل في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روى أحمد من طريق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أباسعيد وذكرت عنده الصلاة في الطور،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للمصلّي أن يشدّ رحاله إلى مسجد تبتغي فيه الصلاة غير المسجد الحرام والمسجد الأقصى ومسجدي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 حسن الحديث وإن كان فيه بعض الضعف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يكى از پاسخ‌هاى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مراد از اين حديث فقط بيان حكم مساجد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حديث اين است كه باربندى و مسافرت نمى‌شود به مسجدى از مساجدى كه دوست داريد، مگر به اين مساجد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كسى قصد سفر به غير از اين مساجد را كند تا شخص صالح يا قريب يا دوستى را زيارت كند و يا مقصودش تحصيل علم يا تجارت و يا گردش تفريحى </w:t>
      </w:r>
    </w:p>
    <w:p>
      <w:pPr>
        <w:pStyle w:val="BookText"/>
        <w:rPr/>
      </w:pPr>
      <w:r>
        <w:rPr>
          <w:rFonts w:ascii="IRNazanin" w:hAnsi="IRNazanin" w:eastAsia="IRNazanin"/>
          <w:color w:val="111111"/>
          <w:sz w:val="28"/>
          <w:sz w:val="28"/>
          <w:szCs w:val="28"/>
          <w:rtl w:val="true"/>
          <w:lang w:bidi="fa-IR"/>
        </w:rPr>
        <w:t>باشد، داخل در اين حديث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آن، روايتى است كه احمد بن حنبل از طريق شهر بن حوشب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ابوسعيد خواستم نظرش را درباره نماز در كوه طور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كه نمازگزار قصد رفتن به مسجدى و آرزوى نماز در آن مسافرت كند، مگر به قصد رفتن به مسجدالحرام و مسجدالاقصى و مسجد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شهربن حوشب حسن الحديث است، اگر چه مقدارى ضَعف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مى‌گويد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 منه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يقدّر عامّاً فيصير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لاتشدّ الرحال إلى مكان في أيّ أمر كان إلّا إلى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الأوّل، لإفضائه إلى سدّ باب السفر للتجارة وصلة الرحم وطلب العلم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يقدّر ما هو أكثر مناسبةً،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إلى مسجد الولاء فيه إلّاإلى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بذلك قول من منع شدّ الرحال إلى زيارة القبرالشريف وغيره من قبور الصالحين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محقّقين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إلى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منه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يا يك مفهوم عامّى در تقدير گرفته مى‌شود و معناى حديث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باربندى و مسافرت نمى‌شود به مكانى به قصد هر امرى مگر به مساجد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يك مفهومى اخّص از آن در تقدير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ممكن نيست، زيرا موجب مى‌شود باب سفر براى تجارت، صله رحم، تحصيل علم و ساير موارد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دوم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اين است كه لفظى در تقدير گرفته شود كه با مستثنا مناسبت بيشترى داشته باشد و آن لفظ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باربندى و مسافرت نمى‌شود به مسجدى مگر مساجد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نظر كسانى كه مسافرت به قصد زيارت قبر پيامبر صلى الله عليه و آله و صلحا را ممنوع مى‌دانند، باطل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صحيح بخارى از ابوهريره و ابوسعيد خدرى به صورت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 در صحيح مسلم از ابوسعيد به صورت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ابوهريره به صورت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احتمال بسيار زياد روايت مسلم از ابوسعيد به صورت </w:t>
      </w:r>
    </w:p>
    <w:p>
      <w:pPr>
        <w:pStyle w:val="BookText"/>
        <w:rPr/>
      </w:pPr>
      <w:r>
        <w:rPr>
          <w:rFonts w:ascii="Amiri" w:hAnsi="Amiri" w:eastAsia="Amiri" w:cs="Amiri"/>
          <w:color w:val="111111"/>
          <w:sz w:val="28"/>
          <w:sz w:val="28"/>
          <w:szCs w:val="28"/>
          <w:rtl w:val="true"/>
          <w:lang w:bidi="ar-SA"/>
        </w:rPr>
        <w:t>نهى غلط است و امكان دارد نسخه نويسان اشتباه كرده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بر اين مطلب اين است كه در تمام كتاب‌هاى حديثى، تفسيرى، فقهى و رجالى اهل سنّت اين حديث از ابوسعيد و ابوهريره به صورت نفى نقل شده است</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تنها ابن ابى‌شيبه اين حديث را به چند طريق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نهى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نيز همين حديث را در جاى ديگر به همان سندهاى پيشين به صورت نفى ذكر كرده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نووى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ابوسعيد را از صحيح مسلم به صورت نهى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همين كتاب دوباره اين حديث را به صورت نفى ذكر كرده است</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كلمه نفى ظهور در تحريم ندارد، بلكه براى اثبات استعمال نفى در مقام نهى نيازمند به قرينه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قرينه‌اى بر استعمال نفى در مقام نهى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وجود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شهر بن حوشب قرينه است بر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جهتِ توصيه‌اى دارد و فضيلت سفر به مكان ديگر را </w:t>
      </w:r>
    </w:p>
    <w:p>
      <w:pPr>
        <w:pStyle w:val="BookText"/>
        <w:rPr/>
      </w:pPr>
      <w:r>
        <w:rPr>
          <w:rFonts w:ascii="IRNazanin" w:hAnsi="IRNazanin" w:eastAsia="IRNazanin"/>
          <w:color w:val="111111"/>
          <w:sz w:val="28"/>
          <w:sz w:val="28"/>
          <w:szCs w:val="28"/>
          <w:rtl w:val="true"/>
          <w:lang w:bidi="fa-IR"/>
        </w:rPr>
        <w:t>نفى مى‌نمايد و هيچ دلالتى بر حرمت سفر براى زيارت قبور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على قارى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لاينبغى أن يسافر أحدٌ للتبرّك إلى المشاهد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لاتشدّ الرحال اين است كه شايسته نيست كسى براى تبرّك جستن به مشاهد مشرّفه مسافرت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قدامه نيز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سافر لزيارة القبور والمشاهد، فقال ابن عقيل لايباح له الترخيص، لأنّه منهي عن السفر اليها، قال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اباحته وجواز القصر فيه، لأنّ النبيّ صلى الله عليه و آله كان يأتي قباء راكباً وماشياً، وكان يزور القبور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زوروها تذكّركم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على نفي التفضيل، لا على التحريم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به قصد زيارت قبرها و مشاهد مسافرت كند، ابن عقيل آن را مباح نمى‌داند، به دليل اينكه از مسافرت به قصد زيارت قبور و مشاهد نهى شده است، زيرا پيامبر صلى الله عليه و آله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باربندى نمى‌شود مگر به سه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حديث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نظريّه صحيح اين است كه مسافرت به قصد زيارت قبرها و مشاهد مباح و در اين مسافرت نماز شكسته است؛ زيرا پيامبر صلى الله عليه و آله گاهى سواره و گاهى پياده به مسجد قبا مى‌رفت و قبرها را زيارت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قبرها را زيارت كنيد، زيرا زيارت قبرها يادآور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ديگر پيامبر صلى الله عليه و آله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لاتشدّ الرحال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نفى فضيلت مى‌شود نه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بهوتى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به قصد مشهدى از مشاهد مشرّفه يا مسجدى غير از مساجد سه گانه يا زيارت قبر پيامبرى يا زيارت قبر يكى از اوليا مسافرت كند،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لاتشدّ الرحال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مسافرت به جايى غير از مساجد سه گانه مانند مسافرت به مساجد سه گانه مطلوب نيست؛ از اين رو اين حديث از باربندى و مسافرت به غير مساجد سه گانه نهى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بعضى كه چنين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صلى الله عليه و آله گاه سواره و گاه پياده به مسجد قبا مسافرت مى‌كرد و نيز قبرها را زيارت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زيارت كنيد، زيرا زيارت قبرها شما را به ياد آخرت مى‌اندازد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نووى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حكم سفر به قصد زيارت قبر پيامبران و أئمّه عليهم 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نظريه صحيح نزد اصحاب ما كه امام الحرمين و محقّقين نيز آن را برگزيده‌اند، اين است كه مسافرت به قصد زيارت قبور افراد صالح و مكان‌هاى بافضيلت حرام و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فضيلت تامّ فقط در سفر به مساجد سه گانه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كلام نووى صراحت دارد كه نظر محقّقين اهل سنّت اين است كه در سفر به مساجد سه گانه فضيلت تامّ و كامل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سفر به غير مساجد سه گانه يعنى قبور انبيا و مشاهد مشرّفه فضيلت هست، ولى فضيلت تامّ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روايت ديگر وجود دارد كه سخن نووى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اوّل روايتى‌است كه جابر از پيامبر صلى الله عليه و آله نقل كرده‌است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خير ما ركبتْ إليه الرواحل مسجدي هذا والبيت العتيق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مكانى كه مسافران به قصد آنجا سوار بر وسائل نقليه مى‌شوند، مسجد من و بيت 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اين روايت از اين قرار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الليث بن سعد عن </w:t>
      </w:r>
    </w:p>
    <w:p>
      <w:pPr>
        <w:pStyle w:val="BookText"/>
        <w:rPr/>
      </w:pPr>
      <w:r>
        <w:rPr>
          <w:rFonts w:ascii="IRNazanin" w:hAnsi="IRNazanin" w:eastAsia="IRNazanin"/>
          <w:color w:val="111111"/>
          <w:sz w:val="28"/>
          <w:sz w:val="28"/>
          <w:szCs w:val="28"/>
          <w:rtl w:val="true"/>
          <w:lang w:bidi="fa-IR"/>
        </w:rPr>
        <w:t>أبي الزبير عن جابر بن عبداللَّه عن رسول‌اللَّه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افرادى كه در سند هستند ثقه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هيثمى در مجمع الزوائد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رجاله رجال صحيح </w:t>
      </w:r>
      <w:r>
        <w:rPr>
          <w:rStyle w:val="FootnoteAnchor"/>
          <w:rtl w:val="true"/>
        </w:rPr>
        <w:footnoteReference w:id="90"/>
      </w:r>
      <w:r>
        <w:rPr>
          <w:rFonts w:ascii="Amiri" w:hAnsi="Amiri" w:eastAsia="Amiri" w:cs="Amiri"/>
          <w:color w:val="111111"/>
          <w:sz w:val="28"/>
          <w:sz w:val="28"/>
          <w:szCs w:val="28"/>
          <w:rtl w:val="true"/>
          <w:lang w:bidi="ar-SA"/>
        </w:rPr>
        <w:t>سند اين حديث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البانى نيز اين حديث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السلسلة الصحيحة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الترغيب والترهيب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روايات صحيحه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نيز آن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حبّان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گوياى اين واقعيّت است كه مسجدالنبى و مسجدالحرام بهترين مقصد مسافرت‌اند، نه تنها مقصد مسافرتى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مسافرت به قصد زيارت اماكن و مشاهد مشرّفه اگر چه بهترين مسافرت نيست، ولى مسافرتِ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دوم روايتى است كه عايشه از پيامبر صلى الله عليه و آله نقل كرده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الأنبياء ومسجدي خاتم مساجد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المساجد أن يُزار وتشدّ إليه الرواحل المسجد الحرام ومسجدي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مسجدي أفضل من ألف صلاة فيما سواه من </w:t>
      </w:r>
    </w:p>
    <w:p>
      <w:pPr>
        <w:pStyle w:val="BookText"/>
        <w:rPr/>
      </w:pPr>
      <w:r>
        <w:rPr>
          <w:rFonts w:ascii="IRNazanin" w:hAnsi="IRNazanin" w:eastAsia="IRNazanin"/>
          <w:color w:val="111111"/>
          <w:sz w:val="28"/>
          <w:sz w:val="28"/>
          <w:szCs w:val="28"/>
          <w:rtl w:val="true"/>
          <w:lang w:bidi="fa-IR"/>
        </w:rPr>
        <w:t xml:space="preserve">المساجد إلّاالمسجدالحرام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پيامبران و مسجد من، خاتَم مسجدهاى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شايسته‌ترين مسجد براى زيارت و مسافرت مسجدالحرام و مسجد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من برتر از هزار ركعت نماز در مساجد ديگر، جز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نيز مسجدالحرام و مسجدالنبى را شايسته‌ترين مكان براى باربندى و سفر به قصد زيارت معرّفى كرده و شايستگى ساير اماكن و 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قبر پيامبران به خصوص بارگاه رسول مكرّم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بقاء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بارگاه امامان معصوم و اولياء را نفى نكرده است، بلكه اشاره به شايستگى اين اماكن براى مسافرت و زيارت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است كه مى‌بينيم كسانى مانند ابن تيميّه براى اثبات نظريات خويش از بسيارى روايات صحيحه چشم‌پوشى نموده، به دروغ‌پردازى و فريبكارى رويگردان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حرمت سفر به قصد زيارت قبور پيامبران را تنها به ابن‌عقيل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توجّه تمام انديشمندان اهل سنّت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نظريّه محقّقين اهل سنّت اين است كه سفر به قصد زيارت اماكن و مشاهد مشرّفه حرام يا مكروه نيست، </w:t>
      </w:r>
      <w:bookmarkStart w:id="63" w:name="pg1280_9190"/>
    </w:p>
    <w:p>
      <w:pPr>
        <w:pStyle w:val="BookText"/>
        <w:rPr/>
      </w:pPr>
      <w:bookmarkEnd w:id="63"/>
      <w:r>
        <w:rPr>
          <w:rFonts w:ascii="IRNazanin" w:hAnsi="IRNazanin" w:eastAsia="IRNazanin"/>
          <w:color w:val="111111"/>
          <w:sz w:val="28"/>
          <w:sz w:val="28"/>
          <w:szCs w:val="28"/>
          <w:rtl w:val="true"/>
          <w:lang w:bidi="fa-IR"/>
        </w:rPr>
        <w:t>بلكه تنها فضيلت سفر به قصد مساجد سه گانه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بسيارى از علماى اهل سنّت فاسق و كافر و بدعت‌گذار معرّفى شده،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محقّقين اهل سنّت سفر به قصد زيارت قبر پيامبران و ديگران را سفر معصيت و حرام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سفر براى زيارت قبر پيامبران و اوليا</w:t>
      </w:r>
    </w:p>
    <w:p>
      <w:pPr>
        <w:pStyle w:val="Heading5"/>
        <w:numPr>
          <w:ilvl w:val="4"/>
          <w:numId w:val="1"/>
        </w:numPr>
        <w:rPr/>
      </w:pPr>
      <w:bookmarkStart w:id="64" w:name="__RefHeading___Toc3254812_373438147"/>
      <w:bookmarkStart w:id="65" w:name="_Toc24"/>
      <w:bookmarkEnd w:id="64"/>
      <w:r>
        <w:rPr/>
        <w:t>1</w:t>
      </w:r>
      <w:r>
        <w:rPr>
          <w:rtl w:val="true"/>
        </w:rPr>
        <w:t xml:space="preserve">. </w:t>
      </w:r>
      <w:r>
        <w:rPr>
          <w:rtl w:val="true"/>
        </w:rPr>
        <w:t>استحباب سفر به قصد زيارت قبر پيامبر اسلام صلى الله عليه و آله‌</w:t>
      </w:r>
      <w:bookmarkEnd w:id="65"/>
    </w:p>
    <w:p>
      <w:pPr>
        <w:pStyle w:val="BookText"/>
        <w:rPr/>
      </w:pPr>
      <w:r>
        <w:rPr>
          <w:rFonts w:ascii="IRNazanin" w:hAnsi="IRNazanin" w:eastAsia="IRNazanin"/>
          <w:color w:val="111111"/>
          <w:sz w:val="28"/>
          <w:sz w:val="28"/>
          <w:szCs w:val="28"/>
          <w:rtl w:val="true"/>
          <w:lang w:bidi="fa-IR"/>
        </w:rPr>
        <w:t>در استحباب سفر به قصد زيارت پيامبر مكرّم اسلام صلى الله عليه و آله دليل‌هاى گوناگونى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ascii="Amiri" w:hAnsi="Amiri" w:eastAsia="Amiri" w:cs="Amiri"/>
          <w:color w:val="111111"/>
          <w:sz w:val="28"/>
          <w:sz w:val="28"/>
          <w:szCs w:val="28"/>
          <w:rtl w:val="true"/>
          <w:lang w:bidi="ar-SA"/>
        </w:rPr>
        <w:t>خداوند متعال 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اذْ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هنگامى كه به خود ستم كردند به نزد تو مى‌آمدند و از خدا آمرزش مى‌خواستند و پيامبر براى آنان آمرزش مى‌خواست، خداوند را توبه‌پذير و مهربان مى‌يافتند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آيه دلالت بر ترغيب مردم به آمدن نزد رسول‌اللَّه صلى الله عليه و آله و استغفار نزد آن حضرت و استغفار رسول خدا صلى الله عليه و آله براى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جهت تفاوتى ميان زمانى كه پيامبر صلى الله عليه و آله در ميان مردم بود و زمانى كه در ظاهر از دنيا رفته،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حديث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الأنبياء أحياءٌ في قبورهم </w:t>
      </w:r>
      <w:r>
        <w:rPr>
          <w:rStyle w:val="FootnoteAnchor"/>
          <w:rtl w:val="true"/>
        </w:rPr>
        <w:footnoteReference w:id="96"/>
      </w:r>
      <w:r>
        <w:rPr>
          <w:rFonts w:ascii="IRNazanin" w:hAnsi="IRNazanin" w:eastAsia="IRNazanin"/>
          <w:color w:val="111111"/>
          <w:sz w:val="28"/>
          <w:sz w:val="28"/>
          <w:szCs w:val="28"/>
          <w:rtl w:val="true"/>
          <w:lang w:bidi="fa-IR"/>
        </w:rPr>
        <w:t xml:space="preserve">پيامبران در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آن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در سياق شرط واقع شده است و به اعتراف علماى علم اصول، يكى از صيغه‌هاى عموم عبارت است از صيغه‌اى كه در سياق شرط واقع شود، </w:t>
      </w:r>
      <w:r>
        <w:rPr>
          <w:rStyle w:val="FootnoteAnchor"/>
          <w:rtl w:val="true"/>
        </w:rPr>
        <w:footnoteReference w:id="97"/>
      </w:r>
      <w:r>
        <w:rPr>
          <w:rFonts w:ascii="IRNazanin" w:hAnsi="IRNazanin" w:eastAsia="IRNazanin"/>
          <w:color w:val="111111"/>
          <w:sz w:val="28"/>
          <w:sz w:val="28"/>
          <w:szCs w:val="28"/>
          <w:rtl w:val="true"/>
          <w:lang w:bidi="fa-IR"/>
        </w:rPr>
        <w:t>بنابر اين آيه شريفه عامّ است و شامل حالت زنده بودن پامبر صلى الله عليه و آله و حالت رحلت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مفسّران نيز از آيه شريفه عموم را فهميده‌اند، و بسيارى از آنان در تفسير اين آيه، داستان اعرابى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داستان اين است كه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نقلى 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جَآءُوكَ فَاسْتَغْفَرُوا اللَّهَ وَاسْتَغْفَرَ لَهُمُ الرَّسُولُ لَوَجَدُوا اللَّهَ تَوَّابًا رَّحِيمًا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جئتك مستغفراً لذنبي مستشفعاً بك </w:t>
      </w:r>
    </w:p>
    <w:p>
      <w:pPr>
        <w:pStyle w:val="BookText"/>
        <w:rPr/>
      </w:pPr>
      <w:r>
        <w:rPr>
          <w:rFonts w:ascii="Amiri" w:hAnsi="Amiri" w:eastAsia="Amiri" w:cs="Amiri"/>
          <w:color w:val="111111"/>
          <w:sz w:val="28"/>
          <w:sz w:val="28"/>
          <w:szCs w:val="28"/>
          <w:rtl w:val="true"/>
          <w:lang w:bidi="ar-SA"/>
        </w:rPr>
        <w:t xml:space="preserve">إلى ربّي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شنيدم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آمدم در حاليكه آمرزش گناهانم را مى‌طلبم و تو را شفيع خود در نزد پروردگارم قرار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روايات گوناگونى درباره زيارت پيامبر مكرّم اسلام صلى الله عليه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ترجمه بعضى از آنها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مرا پس از مردنم زيارت كند، مانند كسى است كه در حال زنده بودنم زيارتم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كه به زيارت من آيد و به كنار قبر من برسد در روز قيامت براى او گواهى مى‌دهم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عبداللَّه‌بن عمر از قول پيامبر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به حجّ آيد و سپس قبر مرا پس از وفات من زيارت كند، گويا مرا در زندگى زيارت كرده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كسى كه با توجّه و قصد زيارت به مدينه آمده، مرا زيارت كند، در قيامت شفيع او خواهم بود و به نفع او گواهى خواهم داد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پس از مردنِ من به زيارتم آيد، گويا در حال حيات من به زيارتم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كسى كه در يكى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در روز قيامت با آسوده خاطرها برانگيخته مى‌شود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قبر مرا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مرا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گواه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با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صورت اتّفاقى و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من آيد، در قيامت همسايه من خواهد بود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w:t>
      </w:r>
    </w:p>
    <w:p>
      <w:pPr>
        <w:pStyle w:val="BookText"/>
        <w:rPr/>
      </w:pPr>
      <w:r>
        <w:rPr>
          <w:rFonts w:ascii="Amiri" w:hAnsi="Amiri" w:eastAsia="Amiri" w:cs="Amiri"/>
          <w:color w:val="111111"/>
          <w:sz w:val="28"/>
          <w:sz w:val="28"/>
          <w:szCs w:val="28"/>
          <w:rtl w:val="true"/>
          <w:lang w:bidi="ar-SA"/>
        </w:rPr>
        <w:t>به حج آيد و مرا زيارت نكند، به من جفا كرده است</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ابن‌عمر از پيامبر صلى الله عليه و آله نقل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قبر مرا زيارت كند، شفاعتِ من براى او واجب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احاديث از دو زاويه قابل بررسى و دقّت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اين‌روايات دلالت براستحباب زيارت قبر پيامبر صلى الله عليه و آله دارد؛ زيرا در آنهابراى زيارت پيامبر صلى الله عليه و آله فوايد و بركات معنوى زيادى ذكر شده، و هيچ اثرى از وجود تفاوت ميان ساكنان مدينه و ساير شهرها در اين روايات مشاهده نمى‌شود، بلكه بعضى از آنها به زيارت ساكنان ساير شهرهاى دور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بسيارى از اين روايات از نظر سند مورد نكوهش قرار گرفته‌اند، ولى به چند دليل قابل اعتماد و استدلال‌اند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احاديث اگر چه به صورت جداگانه قابل اعتماد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ولى بعضى از آنها سندهاى مناسبى دارند و موجب تقويت بعضى ديگر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حديث اوّل، عقيلى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با سند ديگرى از طريقى كه كمترين ضعف را دارد نقل شده است</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با سندى بهتر از اين </w:t>
      </w:r>
    </w:p>
    <w:p>
      <w:pPr>
        <w:pStyle w:val="BookText"/>
        <w:rPr/>
      </w:pPr>
      <w:r>
        <w:rPr>
          <w:rFonts w:ascii="IRNazanin" w:hAnsi="IRNazanin" w:eastAsia="IRNazanin"/>
          <w:color w:val="111111"/>
          <w:sz w:val="28"/>
          <w:sz w:val="28"/>
          <w:szCs w:val="28"/>
          <w:rtl w:val="true"/>
          <w:lang w:bidi="fa-IR"/>
        </w:rPr>
        <w:t>سند نقل شده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ابن حجر عسقلانى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سندهاى اين احاديث ضعيف است، ولى اين حديث را ابوعلى بن سكن به اسناد ابن عمر صحيح دانسته و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صحيح دانسته است، به دليل اين كه آن را نقل مى‌كند و درباره ضعف سندى آن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تقى‌الدين سبكى نيز به اعتبار مجموعه سندها آن را صحيح دانسته است</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عبدالحى لكنوى از انديشمندان قرن دوازدهم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موطأ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بيشتر سندهاى اين احاديث ضعيف است، ولى بعضى از سندهاى آن از چنان ضعفى برخوردار نيست كه به اعتبار حديث ضرر برساند، بلكه با در نظر گرفتن مجموع سندها برخوردار از قوّت مى‌شود، همانطور كه 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الحبير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تقى الدين سبكى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فى زيارة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معاصرين 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گمان كرده است تمام اين احاديث ضعيف يا ساختگى مى‌باشد سخت در اشتباه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فقهاى اهل سنّت به اين احاديث براى اثبات استحباب سفر به قصد زيارت پيامبر صلى الله عليه و آله استدلال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أن يشرب من ماء زمزم وأن يزور بعد الفراغ من الحجّ قبرَ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بعد موتي فكأ نّما زارني في حياتي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قبري فله الجنّة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كسى كه به حج مى‌رود، از آب زمزم بياشامد، و پس از انجام مناسك حجّ، قبر رسول خدا صلى الله عليه و آله را زيارت كند؛ زيرا از آن حضرت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پس از مرگ من، به زيارت من آيد، مثل اين است كه در زندگى به زيارت من آمده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كسى كه قبر مرا زيارت كند، پاداشش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زيارت قبر پيامبر صلى الله عليه و آله مستحب است، به دليل روايتى كه دار قطنى از ابن عمر نقل كرده است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پس از مرگ من، قبر مرا زيارت كند، مانند اين است كه مرا در زندگى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قبر مرا زيارت كند شفاعت من براى او لازم مى‌شود</w:t>
      </w:r>
      <w:r>
        <w:rPr>
          <w:rFonts w:eastAsia="IRNazanin" w:cs="IRNazanin"/>
          <w:color w:val="111111"/>
          <w:sz w:val="28"/>
          <w:szCs w:val="28"/>
          <w:rtl w:val="true"/>
          <w:lang w:bidi="fa-IR"/>
        </w:rPr>
        <w:t xml:space="preserve">) ....» </w:t>
      </w:r>
      <w:r>
        <w:rPr>
          <w:rStyle w:val="FootnoteAnchor"/>
          <w:rtl w:val="true"/>
        </w:rPr>
        <w:footnoteReference w:id="11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بهوتى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حاجى </w:t>
      </w:r>
    </w:p>
    <w:p>
      <w:pPr>
        <w:pStyle w:val="BookText"/>
        <w:rPr/>
      </w:pPr>
      <w:r>
        <w:rPr>
          <w:rFonts w:ascii="IRNazanin" w:hAnsi="IRNazanin" w:eastAsia="IRNazanin"/>
          <w:color w:val="111111"/>
          <w:sz w:val="28"/>
          <w:sz w:val="28"/>
          <w:szCs w:val="28"/>
          <w:rtl w:val="true"/>
          <w:lang w:bidi="fa-IR"/>
        </w:rPr>
        <w:t>مناسك حج را تمام كرد، مستحب است به زيارت پيامبر صلى الله عليه و آله و دو همراه او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به دليل حديث دار قطنى از ابن عمر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حج انجام دهد و پس از آن قبر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من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مانند آن است كه مرا در زندگى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قبر مرا زيارت كند شفاعت من براى او لازم مى‌شود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ايشان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نصراللَّه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استحباب زيارت قبر پيامبر صلى الله عليه و آله استحباب باربندى و مسافرت به قصد زيارت آن حضرت است؛ زيرا براى حاجى پس از حج زيارت پيامبر صلى الله عليه و آله بدون باربندى و مسافرت به مدينه ممكن نيست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در جايى ديگر زيارت قبر پيامبر صلى الله عليه و آله را براى زنان و مردان مستحب مى‌داند به دليل عموم روايت ابن‌عمر</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على قارى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زيارت قبر پيامبر صلى الله عليه و آله از برترين راه‌هاى نزديك شدن به خدا و از نيكوترين اعمال مستحبى است و بلكه مرتبه‌اى نزديك به واجبات دارد، پيامبر صلى الله عليه و آله امّت خويش را به زيارت قبرش واداشت و در استحباب آن تأكيد ورزيد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بتواند و مرا زيارت نكند، به من جفا كرده است، و نيز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كسى كه قبر مرا زيارت كند، شفاعت من بر او لازم مى‌شود،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مرا پس از مرگم زيارت كند، مانند آن است كه در حياتم مرا زيارت كرده است و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محمّد بن شربينى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قبر رسول خدا صلى الله عليه و آله مستحب است، به دليل فرمايش آن حضرت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قبر مرا زيارت كند، شفاعت من براى او واجب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خزيمه اين روايت را در صحيح خودش از ابن عمر نقل كرده است</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بسيارى ديگر از فقهاى اهل سنّت نيز به اين روايت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 بر آن است كه ضعف سندى اين روايات، در حدّى نيست كه بتواند آنان را از اعتبار ساقط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بپذيريم كه سند اين احاديث ضعيف است،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مى‌كند كه براى اثبات استحباب سفر به قصد زيارت پيامبر صلى الله عليه و آله به اين روايات استدلال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در مقام بيان مستحبات مسجدالحرام به چند روايت ضعيف السند استدلال مى‌كند و مى‌گويد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سبق مرّات أنّ العلماء متّفقون على التسامح في الأحاديث الضعيفة في فضائل الأعمال </w:t>
      </w:r>
    </w:p>
    <w:p>
      <w:pPr>
        <w:pStyle w:val="BookText"/>
        <w:rPr/>
      </w:pPr>
      <w:r>
        <w:rPr>
          <w:rFonts w:ascii="IRNazanin" w:hAnsi="IRNazanin" w:eastAsia="IRNazanin"/>
          <w:color w:val="111111"/>
          <w:sz w:val="28"/>
          <w:sz w:val="28"/>
          <w:szCs w:val="28"/>
          <w:rtl w:val="true"/>
          <w:lang w:bidi="fa-IR"/>
        </w:rPr>
        <w:t xml:space="preserve">ونحوها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مكرّر در گذشته عرض كرديم كه علما بر تسامح در احاديث ضعيفى كه درباره فضيلت اعمال و مانند آن وارد شده، اتّفاق نظر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اصحاب و تابعين</w:t>
      </w:r>
    </w:p>
    <w:p>
      <w:pPr>
        <w:pStyle w:val="BookText"/>
        <w:rPr/>
      </w:pPr>
      <w:r>
        <w:rPr>
          <w:rFonts w:ascii="IRNazanin" w:hAnsi="IRNazanin" w:eastAsia="IRNazanin"/>
          <w:color w:val="111111"/>
          <w:sz w:val="28"/>
          <w:sz w:val="28"/>
          <w:szCs w:val="28"/>
          <w:rtl w:val="true"/>
          <w:lang w:bidi="fa-IR"/>
        </w:rPr>
        <w:t>مسافرت نمودن به قصد زيارت قبر رسول خدا صلى الله عليه و آله چيزى است كه صحابه رسول خدا صلى الله عليه و آله و تابعين در طول تاريخ به آن عمل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كسانى كه به قصد زيارت قبر پيامبر صلى الله عليه و آله از شام به مدينه مسافرت نمود، بلال بن رياح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بلال 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رسول خدا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پيامبر صلى الله عليه و آله را در خواب ديد كه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جفايى است كه تو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مرا زيارت كنى؟ بلال از خواب برخاست در حالى كه غمگين بود و بر خود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بر مركب شد و به قصد مدينه حركت كرد و نزد قبر پيامبر صلى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گريه مى‌كرد و صورت خود را به قبر مى‌ماليد كه ناگهان حسن و حسين عليهما السلام آمدند و بلال آنها را در آغوش گرفت و بوسيد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و حسين عليهما السلام به او فرمودند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داريم أذانى را كه در زمان رسول‌خدا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مى‌گفتى از تو بشنويم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شوكانى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مسافرت بلال براى زيارت قبر پيامبر صلى الله عليه و آله به نقل از ابن عساكر اشاره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داستانى كه ابن عساكر نقل مى‌كند سند خوبى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بكرى دمياطى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إعانة الطالبين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 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نيز اين داستان را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است كه عمر بن عبدالعزيز، همواره از شام قاصدى به مدينه مى‌فرستاد تا به مدينه برود و بر پيامبر صلى الله عليه و آله سلام كند و برگردد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نيز مشهور است كه عمر بن خطاب به كعب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تازه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دارى با من به مدينه آمده، قبر پيامبر صلى الله عليه و آله را زيارت كنى و از زيارت او بهره‌مند شوى؟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را انجام‌مى‌دهم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همراه عمر به </w:t>
      </w:r>
      <w:bookmarkStart w:id="66" w:name="pg1280_9201"/>
    </w:p>
    <w:p>
      <w:pPr>
        <w:pStyle w:val="BookText"/>
        <w:rPr/>
      </w:pPr>
      <w:bookmarkEnd w:id="66"/>
      <w:r>
        <w:rPr>
          <w:rFonts w:ascii="Amiri" w:hAnsi="Amiri" w:eastAsia="Amiri" w:cs="Amiri"/>
          <w:color w:val="111111"/>
          <w:sz w:val="28"/>
          <w:sz w:val="28"/>
          <w:szCs w:val="28"/>
          <w:rtl w:val="true"/>
          <w:lang w:bidi="ar-SA"/>
        </w:rPr>
        <w:t>مدينه مسافرت كرد</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اينها نمونه‌هايى از مسافرت اصحاب و تابعين به قصد زيارت قبر پيامبر صلى الله عليه و آله است كه در تاريخ ثبت شده است</w:t>
      </w:r>
      <w:r>
        <w:rPr>
          <w:rFonts w:eastAsia="IRNazanin" w:cs="IRNazanin"/>
          <w:color w:val="111111"/>
          <w:sz w:val="28"/>
          <w:szCs w:val="28"/>
          <w:rtl w:val="true"/>
          <w:lang w:bidi="fa-IR"/>
        </w:rPr>
        <w:t>.</w:t>
      </w:r>
    </w:p>
    <w:p>
      <w:pPr>
        <w:pStyle w:val="Heading5"/>
        <w:numPr>
          <w:ilvl w:val="4"/>
          <w:numId w:val="1"/>
        </w:numPr>
        <w:rPr/>
      </w:pPr>
      <w:bookmarkStart w:id="67" w:name="__RefHeading___Toc3254814_373438147"/>
      <w:bookmarkStart w:id="68" w:name="_Toc25"/>
      <w:bookmarkEnd w:id="67"/>
      <w:r>
        <w:rPr/>
        <w:t>2</w:t>
      </w:r>
      <w:r>
        <w:rPr>
          <w:rtl w:val="true"/>
        </w:rPr>
        <w:t xml:space="preserve">. </w:t>
      </w:r>
      <w:r>
        <w:rPr>
          <w:rtl w:val="true"/>
        </w:rPr>
        <w:t>استحباب سفر براى زيارت قبر امامان و اوليا عليهم السلام‌</w:t>
      </w:r>
      <w:bookmarkEnd w:id="68"/>
    </w:p>
    <w:p>
      <w:pPr>
        <w:pStyle w:val="BookText"/>
        <w:rPr/>
      </w:pPr>
      <w:r>
        <w:rPr>
          <w:rFonts w:ascii="IRNazanin" w:hAnsi="IRNazanin" w:eastAsia="IRNazanin"/>
          <w:color w:val="111111"/>
          <w:sz w:val="28"/>
          <w:sz w:val="28"/>
          <w:szCs w:val="28"/>
          <w:rtl w:val="true"/>
          <w:lang w:bidi="fa-IR"/>
        </w:rPr>
        <w:t>اگر چه در كتاب‌هاى حديثى اهل سنّت روايتى درباره زيارت قبر امامان معصوم عليهم السلام و ساير اوليا به طور صريح ذكر نشده،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چشم پوشى از روايات گوناگون و معتبرى كه از طريق شيعه در خصوص زيارت قبور امامان عليهم السلام وارد شده است، و نيز چشم پوشى از آثار و بركاتى كه بسيارى از مسلمانان شيعه و سنّى در مسافرت به اين مشاهد مشرّفه ديده‌اند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براى زيارت اولياءاللَّه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امامان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دليل استحباب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نهيتكم عن زيارة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علّت تأكيد پيامبر صلى الله عليه و آله به زيارت قبرها، پندآموزى، يادآورى آخرت و مرگ، زهد در دنيا، دلسوزى و اشك آلود شدن چشم معرّفى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اين آثار در زيارت قبر امامان معصوم عليهم السلام و اوليا بيشتر احساس مى‌شود؛ زيرا زيارت آنها يادآور مبارزات شهادت‌طلبانه و زهد و پارسايى آنان مى‌شود و نيز يادآور مظلوميت آنان و موجب دلسوزى و اشك‌آلود شدن چشم‌ها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اولى و به طور مؤكّد، دلالت بر استحباب زيارت اين بزرگواران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استحباب زيارت آنان، استحباب سفر به قصد زيارت آن بزرگواران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اهتمام به زيارت اولياى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امامان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مسافرت نمودن براى زيارت قبور آنان، بزرگداشت نام و سيره آن بزرگواران است و بزرگداشت آنها يكى از مصاديق قطعى بزرگداشت شعائر خداوند متعال است؛ زيرا بزرگداشت على بن ابيطالب عليه السلام يعنى بزرگداشت عدالت، تقوا، پارسايى، شهامت، كمك به تهيدستان؛ و بزرگداشت امام حسن و امام حسين عليهما السلام يعنى بزرگداشت مبارزه با ظلم، احياى امر به معروف و نهى از منكر، فرهنگ شهادت و نپذيرفتن ذلّت؛ و بزرگداشت امام سجّاد عليه السلام يعنى بزرگداشت تقوى، زهد، پارسايى، عبادت خالصانه خداوند، سجده در برابر خداوند؛ و بزرگداشت امام باقر و امام صادق و ساير ائمّه عليهم السلام يعنى بزرگداشت علوم اسلامى و مبارزه با هجمه‌هاى فرهنگى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اوصاف از شعائر خداوند متعال است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يُعَظّم شَعائرَ اللَّه فإنَّها مِنْ تَقْوى القلوب</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 هر كسى كه شعائر خداوند را بزرگ شمارد، اين بزرگداشت از پرهيزكارى دل‌هاست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قبور اوليا و بخصوص امامان معصوم عليهم السلام همواره به عنوان سيره عملى مسلمانان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عسقلانى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حاكم نيشابورى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أبابكر محمّد بن المؤمّل بن الحسن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إمام أهل الحديث أبي بكر بن خزيمة وعديله أبي عليّ الثقفي مع جماعة من مشايخنا، وهم إذ ذاك متوافرون إلى زيارة قبر عليّ بن موسى الرضا بطوس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من 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البقعة وتواضعه لها وتضرّعه عندها ما تحيّرنا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محمدبن مؤمّل بن حسن‌بن عيسى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پيشوايان اهل حديث؛ ابوبكر بن خزيمه و ابو على ثقفى و گروه زيادى از بزرگان به زيارت قبر على بن موسى الرضا در طوس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كنار قبر آن حضرت رسيديم، ابن خزيمه را ديدم كه طورى در برابر بارگاه او تعظيم و تواضع و تضرّع مى‌كرد كه همه ما تعجّب كرديم</w:t>
      </w:r>
      <w:r>
        <w:rPr>
          <w:rFonts w:eastAsia="IRNazanin" w:cs="IRNazanin"/>
          <w:color w:val="111111"/>
          <w:sz w:val="28"/>
          <w:szCs w:val="28"/>
          <w:rtl w:val="true"/>
          <w:lang w:bidi="fa-IR"/>
        </w:rPr>
        <w:t xml:space="preserve">.» </w:t>
      </w:r>
      <w:bookmarkStart w:id="69" w:name="pg1280_9204"/>
    </w:p>
    <w:p>
      <w:pPr>
        <w:pStyle w:val="Heading2"/>
        <w:numPr>
          <w:ilvl w:val="1"/>
          <w:numId w:val="1"/>
        </w:numPr>
        <w:rPr/>
      </w:pPr>
      <w:bookmarkStart w:id="70" w:name="__RefHeading___Toc3254816_373438147"/>
      <w:bookmarkStart w:id="71" w:name="_Toc26"/>
      <w:bookmarkEnd w:id="69"/>
      <w:bookmarkEnd w:id="70"/>
      <w:r>
        <w:rPr>
          <w:rtl w:val="true"/>
        </w:rPr>
        <w:t>ايجاد گنبد و بارگاه روى قبرها</w:t>
      </w:r>
      <w:bookmarkEnd w:id="71"/>
    </w:p>
    <w:p>
      <w:pPr>
        <w:pStyle w:val="Heading3"/>
        <w:numPr>
          <w:ilvl w:val="2"/>
          <w:numId w:val="1"/>
        </w:numPr>
        <w:rPr/>
      </w:pPr>
      <w:bookmarkStart w:id="72" w:name="__RefHeading___Toc3254818_373438147"/>
      <w:bookmarkStart w:id="73" w:name="_Toc27"/>
      <w:bookmarkEnd w:id="72"/>
      <w:r>
        <w:rPr>
          <w:rtl w:val="true"/>
        </w:rPr>
        <w:t>شبهه‌</w:t>
      </w:r>
      <w:bookmarkEnd w:id="73"/>
    </w:p>
    <w:p>
      <w:pPr>
        <w:pStyle w:val="Heading4"/>
        <w:numPr>
          <w:ilvl w:val="3"/>
          <w:numId w:val="1"/>
        </w:numPr>
        <w:rPr/>
      </w:pPr>
      <w:bookmarkStart w:id="74" w:name="__RefHeading___Toc3254820_373438147"/>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يكى از موضوعاتى كه همواره در قالب يك شبهه توسّط وهّابى‌ها مطرح شده، مسأله ساختن بنا و گنبد بر روى قبور پيامبران و اوليا و علما و سايرين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تبليغات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موسم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از ابداعات شيعه دانسته بر حرمت آن تأكيد كرده و تخريب مزار بزرگوارانى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طائف، عبدالمطلب و ابوطالب و خديجه در مكّه و ائمّه شيعه در بقيع و ساير اصحاب در مدينه را مطابق با احكام اسلام و از واجبات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اثبات مدّعاى خويش به چند دليل استدلال مى‌كنند</w:t>
      </w:r>
      <w:r>
        <w:rPr>
          <w:rFonts w:eastAsia="IRNazanin" w:cs="IRNazanin"/>
          <w:color w:val="111111"/>
          <w:sz w:val="28"/>
          <w:szCs w:val="28"/>
          <w:rtl w:val="true"/>
          <w:lang w:bidi="fa-IR"/>
        </w:rPr>
        <w:t>:</w:t>
      </w:r>
    </w:p>
    <w:p>
      <w:pPr>
        <w:pStyle w:val="Heading4"/>
        <w:numPr>
          <w:ilvl w:val="3"/>
          <w:numId w:val="1"/>
        </w:numPr>
        <w:rPr/>
      </w:pPr>
      <w:bookmarkStart w:id="76" w:name="__RefHeading___Toc3254822_373438147"/>
      <w:bookmarkStart w:id="77" w:name="_Toc29"/>
      <w:bookmarkEnd w:id="76"/>
      <w:r>
        <w:rPr>
          <w:rtl w:val="true"/>
        </w:rPr>
        <w:t>دليل اوّل</w:t>
      </w:r>
      <w:r>
        <w:rPr>
          <w:rtl w:val="true"/>
        </w:rPr>
        <w:t xml:space="preserve">: </w:t>
      </w:r>
      <w:r>
        <w:rPr>
          <w:rtl w:val="true"/>
        </w:rPr>
        <w:t>اجماع‌</w:t>
      </w:r>
      <w:bookmarkEnd w:id="7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مدينه درباره ساختن بنا بر قبور چنين سئوال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قول علماء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زادهم‌اللَّه فهماً 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78" w:name="pg1280_9205"/>
    </w:p>
    <w:p>
      <w:pPr>
        <w:pStyle w:val="BookText"/>
        <w:rPr/>
      </w:pPr>
      <w:bookmarkEnd w:id="78"/>
      <w:r>
        <w:rPr>
          <w:rFonts w:ascii="IRNazanin" w:hAnsi="IRNazanin" w:eastAsia="IRNazanin"/>
          <w:color w:val="111111"/>
          <w:sz w:val="28"/>
          <w:sz w:val="28"/>
          <w:szCs w:val="28"/>
          <w:rtl w:val="true"/>
          <w:lang w:bidi="fa-IR"/>
        </w:rPr>
        <w:t xml:space="preserve">البناء على القبور واتّخاذها مساجد، هل هو جائز أم 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علماى مدينه درباره بناى بر قبور و مسجد قرار دادن آنها چيست؟ آيا جايز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نفر از علماى مدينه در پاسخ به اين سئوال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البناء على القبور فهو ممنوع إجماعاً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بناى بر قبور، به اجماع علما ممنوع است</w:t>
      </w:r>
      <w:r>
        <w:rPr>
          <w:rFonts w:eastAsia="IRNazanin" w:cs="IRNazanin"/>
          <w:color w:val="111111"/>
          <w:sz w:val="28"/>
          <w:szCs w:val="28"/>
          <w:rtl w:val="true"/>
          <w:lang w:bidi="fa-IR"/>
        </w:rPr>
        <w:t>.»</w:t>
      </w:r>
    </w:p>
    <w:p>
      <w:pPr>
        <w:pStyle w:val="Heading4"/>
        <w:numPr>
          <w:ilvl w:val="3"/>
          <w:numId w:val="1"/>
        </w:numPr>
        <w:rPr/>
      </w:pPr>
      <w:bookmarkStart w:id="79" w:name="__RefHeading___Toc3254824_373438147"/>
      <w:bookmarkStart w:id="80" w:name="_Toc30"/>
      <w:bookmarkEnd w:id="79"/>
      <w:r>
        <w:rPr>
          <w:rtl w:val="true"/>
        </w:rPr>
        <w:t>دليل دوم</w:t>
      </w:r>
      <w:r>
        <w:rPr>
          <w:rtl w:val="true"/>
        </w:rPr>
        <w:t xml:space="preserve">: </w:t>
      </w:r>
      <w:r>
        <w:rPr>
          <w:rtl w:val="true"/>
        </w:rPr>
        <w:t>روايت ابى‌الهيّاج‌</w:t>
      </w:r>
      <w:bookmarkEnd w:id="80"/>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ابى‌الهيّاج را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أبى‌الهيّاج أسدى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عليه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را برنينگيزم به كارى كه رسول خدا صلى الله عليه و آله مرا بدان برانگيخت؟ و آن اينكه از هيچ تمثالى نگذرى، مگر اينكه آن را نابود سازى و از هيچ قبرِ برآمده‌اى عبور نكنى، مگر اين كه آن را مساوى و مسطّح گردانى</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در بسيارى از كتاب‌هاى حديثى اهل سنّت با اندكى اختلاف در عبارات نقل شده است</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و دلالت دارد بر </w:t>
      </w:r>
      <w:bookmarkStart w:id="81" w:name="pg1280_9206"/>
    </w:p>
    <w:p>
      <w:pPr>
        <w:pStyle w:val="BookText"/>
        <w:rPr/>
      </w:pPr>
      <w:bookmarkEnd w:id="81"/>
      <w:r>
        <w:rPr>
          <w:rFonts w:ascii="IRNazanin" w:hAnsi="IRNazanin" w:eastAsia="IRNazanin"/>
          <w:color w:val="111111"/>
          <w:sz w:val="28"/>
          <w:sz w:val="28"/>
          <w:szCs w:val="28"/>
          <w:rtl w:val="true"/>
          <w:lang w:bidi="fa-IR"/>
        </w:rPr>
        <w:t>اينكه جايز نيست هيچ بنا و ساختمانى بر روى قبرها ساخته شود</w:t>
      </w:r>
      <w:r>
        <w:rPr>
          <w:rFonts w:eastAsia="IRNazanin" w:cs="IRNazanin"/>
          <w:color w:val="111111"/>
          <w:sz w:val="28"/>
          <w:szCs w:val="28"/>
          <w:rtl w:val="true"/>
          <w:lang w:bidi="fa-IR"/>
        </w:rPr>
        <w:t>.</w:t>
      </w:r>
    </w:p>
    <w:p>
      <w:pPr>
        <w:pStyle w:val="Heading4"/>
        <w:numPr>
          <w:ilvl w:val="3"/>
          <w:numId w:val="1"/>
        </w:numPr>
        <w:rPr/>
      </w:pPr>
      <w:bookmarkStart w:id="82" w:name="__RefHeading___Toc3254826_373438147"/>
      <w:bookmarkStart w:id="83" w:name="_Toc31"/>
      <w:bookmarkEnd w:id="82"/>
      <w:r>
        <w:rPr>
          <w:rtl w:val="true"/>
        </w:rPr>
        <w:t>دليل سوم</w:t>
      </w:r>
      <w:r>
        <w:rPr>
          <w:rtl w:val="true"/>
        </w:rPr>
        <w:t xml:space="preserve">: </w:t>
      </w:r>
      <w:r>
        <w:rPr>
          <w:rtl w:val="true"/>
        </w:rPr>
        <w:t>روايات ديگر</w:t>
      </w:r>
      <w:bookmarkEnd w:id="83"/>
    </w:p>
    <w:p>
      <w:pPr>
        <w:pStyle w:val="BookText"/>
        <w:rPr/>
      </w:pPr>
      <w:r>
        <w:rPr>
          <w:rFonts w:ascii="IRNazanin" w:hAnsi="IRNazanin" w:eastAsia="IRNazanin"/>
          <w:color w:val="111111"/>
          <w:sz w:val="28"/>
          <w:sz w:val="28"/>
          <w:szCs w:val="28"/>
          <w:rtl w:val="true"/>
          <w:lang w:bidi="fa-IR"/>
        </w:rPr>
        <w:t>روايات ديگرى نيز وجود دارد كه به حرام بودن بنا بر روى قبور و واجب بودن تخريب آنها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بن ابى شيبه از حفص بن غياث از ابن جريج و او نيز از ابى الزبير از جابر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از گچ كارى قبر و نشستن بر روى قبر و ايجاد ساختمان بر روى آن نهى فرموده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اين روايت در بسيارى از كتاب‌هاى اهل سنّت نقل شده است</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احمد بن حنبل نيز از امّ سلمه نظير اين حديث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حدّثني أبي حدّثنا حسن حدّثنا ابن لهيعة حدّثنا يزيد بن أبي حبيب عن ناعم مولى امّ سلمة 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رسول‌اللَّه صلى الله عليه و آله أن </w:t>
      </w:r>
      <w:bookmarkStart w:id="84" w:name="pg1280_9207"/>
    </w:p>
    <w:p>
      <w:pPr>
        <w:pStyle w:val="BookText"/>
        <w:rPr/>
      </w:pPr>
      <w:bookmarkEnd w:id="84"/>
      <w:r>
        <w:rPr>
          <w:rFonts w:ascii="Amiri" w:hAnsi="Amiri" w:eastAsia="Amiri" w:cs="Amiri"/>
          <w:color w:val="111111"/>
          <w:sz w:val="28"/>
          <w:sz w:val="28"/>
          <w:szCs w:val="28"/>
          <w:rtl w:val="true"/>
          <w:lang w:bidi="ar-SA"/>
        </w:rPr>
        <w:t xml:space="preserve">يبنى على القبر أو يجصّص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از پدرم، از حسن، از ابن لهيعه، از يزيد بن ابى حبيب، از ناعم از امّ سلمه روايت كرده است كه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از ساختن بنا بر قبر و يا گچ كارى آن نهى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ماجه نيز از ابوسعيد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از ساختن بنا بر روى قبر نهى كرده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اين روايات دلالت دارد بر اينكه پيامبر صلى الله عليه و آله از ايجاد بنا و ساختمان بر روى قبر نهى كرده است، و اين نهى ظهور در حرمت دارد</w:t>
      </w:r>
      <w:r>
        <w:rPr>
          <w:rFonts w:eastAsia="IRNazanin" w:cs="IRNazanin"/>
          <w:color w:val="111111"/>
          <w:sz w:val="28"/>
          <w:szCs w:val="28"/>
          <w:rtl w:val="true"/>
          <w:lang w:bidi="fa-IR"/>
        </w:rPr>
        <w:t>.</w:t>
      </w:r>
    </w:p>
    <w:p>
      <w:pPr>
        <w:pStyle w:val="Heading4"/>
        <w:numPr>
          <w:ilvl w:val="3"/>
          <w:numId w:val="1"/>
        </w:numPr>
        <w:rPr/>
      </w:pPr>
      <w:bookmarkStart w:id="85" w:name="__RefHeading___Toc3254828_373438147"/>
      <w:bookmarkStart w:id="86" w:name="_Toc32"/>
      <w:bookmarkEnd w:id="85"/>
      <w:r>
        <w:rPr>
          <w:rtl w:val="true"/>
        </w:rPr>
        <w:t>دليل چهارم</w:t>
      </w:r>
      <w:r>
        <w:rPr>
          <w:rtl w:val="true"/>
        </w:rPr>
        <w:t xml:space="preserve">: </w:t>
      </w:r>
      <w:r>
        <w:rPr>
          <w:rtl w:val="true"/>
        </w:rPr>
        <w:t>ايجاد بنا بر قبور شرك است‌</w:t>
      </w:r>
      <w:bookmarkEnd w:id="86"/>
    </w:p>
    <w:p>
      <w:pPr>
        <w:pStyle w:val="BookText"/>
        <w:rPr/>
      </w:pPr>
      <w:r>
        <w:rPr>
          <w:rFonts w:ascii="IRNazanin" w:hAnsi="IRNazanin" w:eastAsia="IRNazanin"/>
          <w:color w:val="111111"/>
          <w:sz w:val="28"/>
          <w:sz w:val="28"/>
          <w:szCs w:val="28"/>
          <w:rtl w:val="true"/>
          <w:lang w:bidi="fa-IR"/>
        </w:rPr>
        <w:t xml:space="preserve">بعضى ايجاد بنا و گنبد بر روى قبور را مانند ساختن لات و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 معروف زمان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آن را موجب شرك مى‌دانند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تيميّه </w:t>
      </w:r>
      <w:r>
        <w:rPr>
          <w:rStyle w:val="FootnoteAnchor"/>
          <w:rtl w:val="true"/>
        </w:rPr>
        <w:footnoteReference w:id="134"/>
      </w:r>
      <w:r>
        <w:rPr>
          <w:rFonts w:ascii="Amiri" w:hAnsi="Amiri" w:eastAsia="Amiri" w:cs="Amiri"/>
          <w:color w:val="111111"/>
          <w:sz w:val="28"/>
          <w:sz w:val="28"/>
          <w:szCs w:val="28"/>
          <w:rtl w:val="true"/>
          <w:lang w:bidi="ar-SA"/>
        </w:rPr>
        <w:t xml:space="preserve">و ابن قيّم </w:t>
      </w:r>
      <w:r>
        <w:rPr>
          <w:rStyle w:val="FootnoteAnchor"/>
          <w:rtl w:val="true"/>
        </w:rPr>
        <w:footnoteReference w:id="135"/>
      </w:r>
      <w:r>
        <w:rPr>
          <w:rFonts w:ascii="Amiri" w:hAnsi="Amiri" w:eastAsia="Amiri" w:cs="Amiri"/>
          <w:color w:val="111111"/>
          <w:sz w:val="28"/>
          <w:sz w:val="28"/>
          <w:szCs w:val="28"/>
          <w:rtl w:val="true"/>
          <w:lang w:bidi="ar-SA"/>
        </w:rPr>
        <w:t xml:space="preserve">و شوكانى </w:t>
      </w:r>
      <w:r>
        <w:rPr>
          <w:rStyle w:val="FootnoteAnchor"/>
          <w:rtl w:val="true"/>
        </w:rPr>
        <w:footnoteReference w:id="136"/>
      </w:r>
      <w:r>
        <w:rPr>
          <w:rFonts w:ascii="IRNazanin" w:hAnsi="IRNazanin" w:eastAsia="IRNazanin"/>
          <w:color w:val="111111"/>
          <w:sz w:val="28"/>
          <w:sz w:val="28"/>
          <w:szCs w:val="28"/>
          <w:rtl w:val="true"/>
          <w:lang w:bidi="fa-IR"/>
        </w:rPr>
        <w:t xml:space="preserve">و ابن حجر </w:t>
      </w:r>
      <w:r>
        <w:rPr>
          <w:rStyle w:val="FootnoteAnchor"/>
          <w:rtl w:val="true"/>
        </w:rPr>
        <w:footnoteReference w:id="137"/>
      </w:r>
      <w:r>
        <w:rPr>
          <w:rFonts w:ascii="IRNazanin" w:hAnsi="IRNazanin" w:eastAsia="IRNazanin"/>
          <w:color w:val="111111"/>
          <w:sz w:val="28"/>
          <w:sz w:val="28"/>
          <w:szCs w:val="28"/>
          <w:rtl w:val="true"/>
          <w:lang w:bidi="fa-IR"/>
        </w:rPr>
        <w:t xml:space="preserve">كسانى هستند كه نابود كردن مشاهد و گنبدها را واجب دانسته‌اند؛ </w:t>
      </w:r>
      <w:bookmarkStart w:id="87" w:name="pg1280_9208"/>
    </w:p>
    <w:p>
      <w:pPr>
        <w:pStyle w:val="BookText"/>
        <w:rPr/>
      </w:pPr>
      <w:bookmarkEnd w:id="87"/>
      <w:r>
        <w:rPr>
          <w:rFonts w:ascii="IRNazanin" w:hAnsi="IRNazanin" w:eastAsia="IRNazanin"/>
          <w:color w:val="111111"/>
          <w:sz w:val="28"/>
          <w:sz w:val="28"/>
          <w:szCs w:val="28"/>
          <w:rtl w:val="true"/>
          <w:lang w:bidi="fa-IR"/>
        </w:rPr>
        <w:t>به اين دليل كه چنين بناهايى مانند لات و عُزّا بود، موجب شركى عظيم مى‌باشند</w:t>
      </w:r>
      <w:r>
        <w:rPr>
          <w:rFonts w:eastAsia="IRNazanin" w:cs="IRNazanin"/>
          <w:color w:val="111111"/>
          <w:sz w:val="28"/>
          <w:szCs w:val="28"/>
          <w:rtl w:val="true"/>
          <w:lang w:bidi="fa-IR"/>
        </w:rPr>
        <w:t>.</w:t>
      </w:r>
    </w:p>
    <w:p>
      <w:pPr>
        <w:pStyle w:val="Heading3"/>
        <w:numPr>
          <w:ilvl w:val="2"/>
          <w:numId w:val="1"/>
        </w:numPr>
        <w:rPr/>
      </w:pPr>
      <w:bookmarkStart w:id="88" w:name="__RefHeading___Toc3254830_373438147"/>
      <w:bookmarkStart w:id="89" w:name="_Toc33"/>
      <w:bookmarkEnd w:id="88"/>
      <w:r>
        <w:rPr>
          <w:rtl w:val="true"/>
        </w:rPr>
        <w:t>پاسخ شبهه‌</w:t>
      </w:r>
      <w:bookmarkEnd w:id="89"/>
    </w:p>
    <w:p>
      <w:pPr>
        <w:pStyle w:val="Heading4"/>
        <w:numPr>
          <w:ilvl w:val="3"/>
          <w:numId w:val="1"/>
        </w:numPr>
        <w:rPr/>
      </w:pPr>
      <w:bookmarkStart w:id="90" w:name="__RefHeading___Toc3254832_373438147"/>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همانطور كه گذشت، وهّابيون براى اثبات حرمت ايجاد بنا بر قبور و توجيه تخريب مزار بزرگان دين، به چهار دليل استدلال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اين استدلال‌ها بى‌اساس و پوچ است</w:t>
      </w:r>
      <w:r>
        <w:rPr>
          <w:rFonts w:eastAsia="IRNazanin" w:cs="IRNazanin"/>
          <w:color w:val="111111"/>
          <w:sz w:val="28"/>
          <w:szCs w:val="28"/>
          <w:rtl w:val="true"/>
          <w:lang w:bidi="fa-IR"/>
        </w:rPr>
        <w:t>.</w:t>
      </w:r>
    </w:p>
    <w:p>
      <w:pPr>
        <w:pStyle w:val="Heading4"/>
        <w:numPr>
          <w:ilvl w:val="3"/>
          <w:numId w:val="1"/>
        </w:numPr>
        <w:rPr/>
      </w:pPr>
      <w:bookmarkStart w:id="92" w:name="__RefHeading___Toc3254834_373438147"/>
      <w:bookmarkStart w:id="93" w:name="_Toc35"/>
      <w:bookmarkEnd w:id="92"/>
      <w:r>
        <w:rPr>
          <w:rtl w:val="true"/>
        </w:rPr>
        <w:t>الف</w:t>
      </w:r>
      <w:r>
        <w:rPr>
          <w:rtl w:val="true"/>
        </w:rPr>
        <w:t xml:space="preserve">: </w:t>
      </w:r>
      <w:r>
        <w:rPr>
          <w:rtl w:val="true"/>
        </w:rPr>
        <w:t>بررسى ادّعاى اجماع در تخريب قبور</w:t>
      </w:r>
      <w:bookmarkEnd w:id="93"/>
    </w:p>
    <w:p>
      <w:pPr>
        <w:pStyle w:val="BookText"/>
        <w:rPr/>
      </w:pPr>
      <w:r>
        <w:rPr>
          <w:rFonts w:ascii="IRNazanin" w:hAnsi="IRNazanin" w:eastAsia="IRNazanin"/>
          <w:color w:val="111111"/>
          <w:sz w:val="28"/>
          <w:sz w:val="28"/>
          <w:szCs w:val="28"/>
          <w:rtl w:val="true"/>
          <w:lang w:bidi="fa-IR"/>
        </w:rPr>
        <w:t>يقيناً منظور مدّعيان اجماع اين‌است كه همه فقهاى مذاهب چهارگانه شافعيّه، مالكيّه، حنفيّه و حنابله، فتوا به حرمت ساختن بنا و گنبد بر روى قبور داده‌اند و تخريب هر گنبد و مزارى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كتب فقهى و روايى، بى‌اساسى اين ادّعا وگزاف بودن آن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ابن أبي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بنا بر قبرها و گچكارى آنها مكروه است</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شرح اين رساله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صورتى بنا بر روى قبرها مكروه است كه در زمين موات يا مملوك باشد و مقصود از ساختن بنا، تعظيم صاحب قبر يا تشخيص قبر او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صورتى كه مقصود فقط تشخيص قبر باشد ساختن بنا بر روى آن جايز است و در صورتى كه مقصود </w:t>
      </w:r>
    </w:p>
    <w:p>
      <w:pPr>
        <w:pStyle w:val="BookText"/>
        <w:rPr/>
      </w:pPr>
      <w:r>
        <w:rPr>
          <w:rFonts w:ascii="Amiri" w:hAnsi="Amiri" w:eastAsia="Amiri" w:cs="Amiri"/>
          <w:color w:val="111111"/>
          <w:sz w:val="28"/>
          <w:sz w:val="28"/>
          <w:szCs w:val="28"/>
          <w:rtl w:val="true"/>
          <w:lang w:bidi="ar-SA"/>
        </w:rPr>
        <w:t>تعظيم صاحب قبر باشد، حرام است</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مكروه است كه بر قبر، اتاق يا گنبد يا مدرسه يا مسجد يا ديوارى ساخته شود كه آن را احاطه كند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مناوى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أن يقعد على القبر وأن يجصّص وأن يُبنى عليه قُبَّةٌ أو غيرها، فيكره كلّ من الثلاثة تنزيهاً، فإن كان في مسبَّلة أوموقوفة حرم بناؤه والبناء عليه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نشستن روى قبر و گچ كارى آن و ساختن گنبد يا چيز ديگرى بر روى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يك از اين سه امر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قبر در زمين وقفى باشد، ساختن بنا بر روى آن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وأمّاالبناء عليه فإن كان في ملك الباني فمكروه، وإن كان في مقبرة مسبّلة فحرام، نصّ عليه الشافعي والأصحاب</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در ملك خودش بر روى قبر ساختمانى بسازد، مكروه است و اگر در گورستانى وقفى بسازد،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شافعى و اصحاب به اين مطلب تصريح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بسيارى از علماى اهل سنّت كه ساختن بر روى قبر را به قصد تشخيص قبر جايز دانسته‌اند، ذكر مى‌كند</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بنابر اين بسيارى از فقهاى اهل سنّت ساختن بنا بر روى قبر را فقط در دو مورد حرام 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قبر در گورستان وقفى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دليل آن اين باشد كه در اين صورت گورستان فقط براى دفن كردن افراد وقف شده و ساختن بنا بر روى قبر، خارج از موقوف له مى‌باشد، و الوقوف على حسب ما يوقف اهلها؛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وقفى در همان مواردى كه وقف شده، قابل تصرّف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صورتى‌كه ساختن بنا به منظور تعظيم در برابر قبر و مباهات كردن به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غير اين دوصورت يا حكم به كراهت كرده‌اند و يا حكم به جواز نموده‌اند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ما از مدّعيان اجماع اين است كه با وجود مخالفت بسيارى از فقهاى اسلام، چگونه ادّعا مى‌كنيد كه همه فقهاى اسلام ساختن بنا بر روى قبور را حرام مى‌دانند و تخريب آنها را نيز واجب مى‌دانند؟</w:t>
      </w:r>
      <w:r>
        <w:rPr>
          <w:rFonts w:eastAsia="IRNazanin" w:cs="IRNazanin"/>
          <w:color w:val="111111"/>
          <w:sz w:val="28"/>
          <w:szCs w:val="28"/>
          <w:rtl w:val="true"/>
          <w:lang w:bidi="fa-IR"/>
        </w:rPr>
        <w:t xml:space="preserve">! </w:t>
      </w:r>
      <w:bookmarkStart w:id="94" w:name="pg1280_9211"/>
    </w:p>
    <w:p>
      <w:pPr>
        <w:pStyle w:val="Heading4"/>
        <w:numPr>
          <w:ilvl w:val="3"/>
          <w:numId w:val="1"/>
        </w:numPr>
        <w:rPr/>
      </w:pPr>
      <w:bookmarkStart w:id="95" w:name="__RefHeading___Toc3254836_373438147"/>
      <w:bookmarkStart w:id="96" w:name="_Toc36"/>
      <w:bookmarkEnd w:id="94"/>
      <w:bookmarkEnd w:id="95"/>
      <w:r>
        <w:rPr>
          <w:rtl w:val="true"/>
        </w:rPr>
        <w:t>ب</w:t>
      </w:r>
      <w:r>
        <w:rPr>
          <w:rtl w:val="true"/>
        </w:rPr>
        <w:t xml:space="preserve">: </w:t>
      </w:r>
      <w:r>
        <w:rPr>
          <w:rtl w:val="true"/>
        </w:rPr>
        <w:t>بررسى استدلال به روايت ابى الهيّاج‌</w:t>
      </w:r>
      <w:bookmarkEnd w:id="96"/>
    </w:p>
    <w:p>
      <w:pPr>
        <w:pStyle w:val="BookText"/>
        <w:rPr/>
      </w:pPr>
      <w:r>
        <w:rPr>
          <w:rFonts w:ascii="Amiri" w:hAnsi="Amiri" w:eastAsia="Amiri" w:cs="Amiri"/>
          <w:color w:val="111111"/>
          <w:sz w:val="28"/>
          <w:sz w:val="28"/>
          <w:szCs w:val="28"/>
          <w:rtl w:val="true"/>
          <w:lang w:bidi="ar-SA"/>
        </w:rPr>
        <w:t>استدلال به اين روايت از دو جهت مخدوش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روايت</w:t>
      </w:r>
    </w:p>
    <w:p>
      <w:pPr>
        <w:pStyle w:val="BookText"/>
        <w:rPr/>
      </w:pPr>
      <w:r>
        <w:rPr>
          <w:rFonts w:ascii="IRNazanin" w:hAnsi="IRNazanin" w:eastAsia="IRNazanin"/>
          <w:color w:val="111111"/>
          <w:sz w:val="28"/>
          <w:sz w:val="28"/>
          <w:szCs w:val="28"/>
          <w:rtl w:val="true"/>
          <w:lang w:bidi="fa-IR"/>
        </w:rPr>
        <w:t>در سند اين روايت نام پنج راوى وجود دارد كه در كتاب‌هاى حديثى و رجالى اهل سنّت مورد مذمّت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كتاب‌هاى رجال اهل سنّت از حافظه وكيع بن جرّاح تمجيد شده، ولى عبداللَّه بن احمد بن حنبل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وكيع بن الجرّاح في خمسمائة حديث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احمد بن حنبل شنيدم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وكيع بن جرّاح در پانصد مورد نقل حديث اشتباه كرده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محمّد بن نصر مروزى نيز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وكيع بن جرّاح حديث را تا آخر از حفظ مى‌خواند و الفاظ حديث را تغيير مى‌داد؛ گويا نقل به معنا مى‌كرد و از اهل زبان عربى نبود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سفيان ثورى نقل شده است كه او در احاديث تدليس مى‌كرد</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ابى‌ثابت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تدليس مى‌كرد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بن سلمه ابووائل اسدى در بسيارى از كتاب‌هاى رجالى اهل سنّت توثيق شده است، </w:t>
      </w:r>
      <w:r>
        <w:rPr>
          <w:rStyle w:val="FootnoteAnchor"/>
          <w:rtl w:val="true"/>
        </w:rPr>
        <w:footnoteReference w:id="148"/>
      </w:r>
      <w:r>
        <w:rPr>
          <w:rFonts w:ascii="Amiri" w:hAnsi="Amiri" w:eastAsia="Amiri" w:cs="Amiri"/>
          <w:color w:val="111111"/>
          <w:sz w:val="28"/>
          <w:sz w:val="28"/>
          <w:szCs w:val="28"/>
          <w:rtl w:val="true"/>
          <w:lang w:bidi="ar-SA"/>
        </w:rPr>
        <w:t>ولى در بعضى از كتاب‌ها به عنوان يكى از منحرفين از على عليه السلام مطرح شده است</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ابوالهيّاج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حيّان بن حصين ابوالهيّاج اسدى نيز توثيق شده است و از اصحاب اميرالمؤمنين على عليه السلام معرّفى گشته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ولى اگر در تمام كتاب‌هاى حديثى جست‌وجو كنيم، تنها اين حديث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سنن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كتاب‌هاى حديث تنها همين حديث از او نقل شده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با توجّه به آنچه بيان شد، يك فقيه و محقّق در مقام استناد نمى‌تواند به حديثى كه راويان آن در كتاب‌هاى رجال مورد جُرح و قدح واقع شده‌اند، اعتماد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دلالت روايت</w:t>
      </w:r>
    </w:p>
    <w:p>
      <w:pPr>
        <w:pStyle w:val="BookText"/>
        <w:rPr/>
      </w:pPr>
      <w:r>
        <w:rPr>
          <w:rFonts w:ascii="IRNazanin" w:hAnsi="IRNazanin" w:eastAsia="IRNazanin"/>
          <w:color w:val="111111"/>
          <w:sz w:val="28"/>
          <w:sz w:val="28"/>
          <w:szCs w:val="28"/>
          <w:rtl w:val="true"/>
          <w:lang w:bidi="fa-IR"/>
        </w:rPr>
        <w:t>اين روايت از نظر دلالت نيز مخدوش است و مدّعاى وهّابى‌ها را اثبات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مدّعى هستند ساختن بنا بر روى قبر حرام است و تخريب قبور و گنبدها وبناها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اين‌روايت هيچ دلالتى برمدّعاى آنان ندارد؛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هيچ اشاره‌اى به تخريب قبور و بناهاى ساخته شده بر روى آنها نشده است، بلكه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قبراً مشرفاً إلّاسويّتَه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مفهوم اين روايت، نيازمند بررسى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بلندى و مكان بلند است</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الشَّرَفُ كلُّ نشرٍ من الأرض قد أشرف على ما حوله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برآمدگى از زمين كه نسبت به اطرافش بلندتر باشد، شَرَف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برابر قرار دادن، مساوى و متعادل ساختن است</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با توجّه به معناى اين دو كلمه، روشن مى‌شود منظور از قبر مُشرِف، قبرى است كه ارتفاع زيادى داشته و قسمت‌هايى از آن بلندتر از قسمت‌هاى ديگر آن باشد، مثل كوهان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تسويه قبر مشرِف اين است كه سطح اين قبر منظم و متعادل و برابر شود و از حالت كوهانى شكل خارج گردد؛ بنابر اين، روايت ابى‌الهيّاج دلالت بر مسطّح نمودن برآمدگى قبر دارد و هرگز از اين روايت تخريب قبرها و يا لزوم انهدام بناهاى ساخته شده بر روى آنها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فقهاى مسلمين در استحباب مرتفع ساختن قبور به مقدار چهار انگشت يا يك وجب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Style w:val="FootnoteAnchor"/>
          <w:rtl w:val="true"/>
        </w:rPr>
        <w:footnoteReference w:id="155"/>
      </w:r>
      <w:r>
        <w:rPr>
          <w:rFonts w:ascii="Amiri" w:hAnsi="Amiri" w:eastAsia="Amiri" w:cs="Amiri"/>
          <w:color w:val="111111"/>
          <w:sz w:val="28"/>
          <w:sz w:val="28"/>
          <w:szCs w:val="28"/>
          <w:rtl w:val="true"/>
          <w:lang w:bidi="ar-SA"/>
        </w:rPr>
        <w:t xml:space="preserve">و شافعيّه </w:t>
      </w:r>
      <w:r>
        <w:rPr>
          <w:rStyle w:val="FootnoteAnchor"/>
          <w:rtl w:val="true"/>
        </w:rPr>
        <w:footnoteReference w:id="156"/>
      </w:r>
      <w:r>
        <w:rPr>
          <w:rFonts w:ascii="Amiri" w:hAnsi="Amiri" w:eastAsia="Amiri" w:cs="Amiri"/>
          <w:color w:val="111111"/>
          <w:sz w:val="28"/>
          <w:sz w:val="28"/>
          <w:szCs w:val="28"/>
          <w:rtl w:val="true"/>
          <w:lang w:bidi="ar-SA"/>
        </w:rPr>
        <w:t xml:space="preserve">فتوا به استحباب مسطّح كردن روى قبر داده‌اند و حنابله و حنفيّه ومالكيّه </w:t>
      </w:r>
      <w:r>
        <w:rPr>
          <w:rStyle w:val="FootnoteAnchor"/>
          <w:rtl w:val="true"/>
        </w:rPr>
        <w:footnoteReference w:id="157"/>
      </w:r>
      <w:r>
        <w:rPr>
          <w:rFonts w:ascii="Amiri" w:hAnsi="Amiri" w:eastAsia="Amiri" w:cs="Amiri"/>
          <w:color w:val="111111"/>
          <w:sz w:val="28"/>
          <w:sz w:val="28"/>
          <w:szCs w:val="28"/>
          <w:rtl w:val="true"/>
          <w:lang w:bidi="ar-SA"/>
        </w:rPr>
        <w:t xml:space="preserve">فتوا به‌استحباب تسنيم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كوهانى شكل قرار دادن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داده‌اند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مستند فقها در استحباب اصل مرتفع ساختن قبر علاوه بر روايت ابى الهيّاج، روايت ابوداود از قاسم بن محمّد بن ابى‌بكر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قسطلانى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السارى</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ابن حجر عسقلانى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نووى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و ابن قدامه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به اين روايت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أبوداود بإسنادٍ صحيحٍ أنّ القاسم بن محمّد ابن أبي‌بكر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اكشفي لي عن قبر النبيّ صلى الله عليه و آله وصاحبَيْه فكشفتْ عن ثلاثة قبور، لامشرِفةً ولا لاطئةً مبطوحة ببطحاء العرصة الحمراء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به سند صحيح روايت كرده است كه قاسم بن محمّد بن ابى‌بكر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عائشه رفتم و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را از روى قبر پيامبر صلى الله عليه و آله و دو قبر ديگر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چنين كرد و ديدم آن سه قبر نه مشرف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ارتفاع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آنچنان صاف بود كه با زمين يكسان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معتقد است مسطّح كردن روى قبر و خارج كردن آن از حالت كوهانى شكل سنّت بوده و كوهانى شكل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اهل سنّت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محيى الدين نووى، از فقهاى بزرگ اهل سنّت، به اين مطلب </w:t>
      </w:r>
    </w:p>
    <w:p>
      <w:pPr>
        <w:pStyle w:val="BookText"/>
        <w:rPr/>
      </w:pPr>
      <w:r>
        <w:rPr>
          <w:rFonts w:ascii="IRNazanin" w:hAnsi="IRNazanin" w:eastAsia="IRNazanin"/>
          <w:color w:val="111111"/>
          <w:sz w:val="28"/>
          <w:sz w:val="28"/>
          <w:szCs w:val="28"/>
          <w:rtl w:val="true"/>
          <w:lang w:bidi="fa-IR"/>
        </w:rPr>
        <w:t>اعتراف كرده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تسطيح القبر وتسنيمه، وأيّهما أفضل؟</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التسطيح أفضل، وهو نصّ الشافعي في الامّ ومختصر المزني، وبه قطع جمهور أصحابنا المتقدّمين وجماعات من المتأخّرين، منهم الماوردي والفوراني والبغوي وخلائق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جمهور الباقين، كما صحّحه المصنّف، وصرّحوا بتضعيف التسنيم كما صرّح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القاضي حسين اتّفاق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أفضليّة التسنيم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الجمهور على ابن أبي هريرة في دعوة أنّ التسنيم أفضل، لكون التسطيح شعار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 موافقة الرافضي لنا في ذلك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مسطّح نمودن قبر و كوهانى شكل كردن آن است، و اينكه كدام افضل است، دو نظريه وجود دارد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صحيح اين است كه مسطّح كردن افضل است و به اين مطلب شافعى در كتاب الامّ و در مختصر مزنى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اصحاب ما از متقدّمين و گروه‌هايى از متأخّرين يقين به افضل بودن تسطيح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ماوردى و فورانى و بغوى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مصنّف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مطلب را پذيرفته و استحباب كوهانى </w:t>
      </w:r>
    </w:p>
    <w:p>
      <w:pPr>
        <w:pStyle w:val="BookText"/>
        <w:rPr/>
      </w:pPr>
      <w:r>
        <w:rPr>
          <w:rFonts w:ascii="Amiri" w:hAnsi="Amiri" w:eastAsia="Amiri" w:cs="Amiri"/>
          <w:color w:val="111111"/>
          <w:sz w:val="28"/>
          <w:sz w:val="28"/>
          <w:szCs w:val="28"/>
          <w:rtl w:val="true"/>
          <w:lang w:bidi="ar-SA"/>
        </w:rPr>
        <w:t>شكل قرار دادن قبر را تضعيف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قاضى حسين، مدّعى استحباب كوهانى شكل قرار دادن قبر به اتّفاق اصحاب است، ولى اين ادّعا درست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جمهور فقها در برابر ابن ابى‌هريره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مدّعى افضل بودن تسنيم بود و دليلش اين بود كه مسطّح كردن، شعار رافضى‌هاست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موافقت با رافضى در اين حكم ضررى به ما نمى‌رساند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اين است كه قبر بسيار بلندتر از سطح زمين و مانند كوهان شتر ساخته نشود، بلكه آن را يك وجب از زمين بالاتر و به طور مسطّح بسازند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تمام مطالبى كه تاكنون درباره سند و دلالت روايت ابى الهيّاج گفته شد، روشن مى‌شود كه اين روايت هيچ ارتباطى به ادعاى وهابيّون و حرمت ساختن بنا بر قبور و وجوب انهدام آنها 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بپذيريم كه تسويه قبر، به معناى انهدام و ويران كردن قبور باشد، اين احتمال وجود دارد كه مراد خصوص قبرهاى مشركان باشد، به قرينه عطف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تمثالًا إلّاطمسته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مشركان بر روى قبرها بت مى‌گذاشتند و آنها را مورد پرستش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مكرّم اسلام صلى الله عليه و آله مى‌خواست با دستور خراب كردن آنها، آثار شرك و بت پرستى را محو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 </w:t>
      </w:r>
      <w:bookmarkStart w:id="97" w:name="pg1280_9218"/>
    </w:p>
    <w:p>
      <w:pPr>
        <w:pStyle w:val="BookText"/>
        <w:rPr/>
      </w:pPr>
      <w:bookmarkEnd w:id="97"/>
      <w:r>
        <w:rPr>
          <w:rFonts w:ascii="Amiri" w:hAnsi="Amiri" w:eastAsia="Amiri" w:cs="Amiri"/>
          <w:color w:val="111111"/>
          <w:sz w:val="28"/>
          <w:sz w:val="28"/>
          <w:szCs w:val="28"/>
          <w:rtl w:val="true"/>
          <w:lang w:bidi="ar-SA"/>
        </w:rPr>
        <w:t>النقي</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همين احتمال را مطرح كرده و پذيرفته است</w:t>
      </w:r>
      <w:r>
        <w:rPr>
          <w:rFonts w:eastAsia="IRNazanin" w:cs="IRNazanin"/>
          <w:color w:val="111111"/>
          <w:sz w:val="28"/>
          <w:szCs w:val="28"/>
          <w:rtl w:val="true"/>
          <w:lang w:bidi="fa-IR"/>
        </w:rPr>
        <w:t>.</w:t>
      </w:r>
    </w:p>
    <w:p>
      <w:pPr>
        <w:pStyle w:val="Heading4"/>
        <w:numPr>
          <w:ilvl w:val="3"/>
          <w:numId w:val="1"/>
        </w:numPr>
        <w:rPr/>
      </w:pPr>
      <w:bookmarkStart w:id="98" w:name="__RefHeading___Toc3254838_373438147"/>
      <w:bookmarkStart w:id="99" w:name="_Toc37"/>
      <w:bookmarkEnd w:id="98"/>
      <w:r>
        <w:rPr>
          <w:rtl w:val="true"/>
        </w:rPr>
        <w:t>ج</w:t>
      </w:r>
      <w:r>
        <w:rPr>
          <w:rtl w:val="true"/>
        </w:rPr>
        <w:t xml:space="preserve">: </w:t>
      </w:r>
      <w:r>
        <w:rPr>
          <w:rtl w:val="true"/>
        </w:rPr>
        <w:t>بررسى روايات نهى از بناى بر قبر</w:t>
      </w:r>
      <w:bookmarkEnd w:id="99"/>
    </w:p>
    <w:p>
      <w:pPr>
        <w:pStyle w:val="BookText"/>
        <w:rPr/>
      </w:pPr>
      <w:r>
        <w:rPr>
          <w:rFonts w:ascii="Amiri" w:hAnsi="Amiri" w:eastAsia="Amiri" w:cs="Amiri"/>
          <w:color w:val="111111"/>
          <w:sz w:val="28"/>
          <w:sz w:val="28"/>
          <w:szCs w:val="28"/>
          <w:rtl w:val="true"/>
          <w:lang w:bidi="ar-SA"/>
        </w:rPr>
        <w:t>اين روايات نيز از دو جهت قابل بررسى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روايات</w:t>
      </w:r>
    </w:p>
    <w:p>
      <w:pPr>
        <w:pStyle w:val="BookText"/>
        <w:rPr/>
      </w:pPr>
      <w:r>
        <w:rPr>
          <w:rFonts w:ascii="Amiri" w:hAnsi="Amiri" w:eastAsia="Amiri" w:cs="Amiri"/>
          <w:color w:val="111111"/>
          <w:sz w:val="28"/>
          <w:sz w:val="28"/>
          <w:szCs w:val="28"/>
          <w:rtl w:val="true"/>
          <w:lang w:bidi="ar-SA"/>
        </w:rPr>
        <w:t xml:space="preserve">امّا روايت جابر به لحاظ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سند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ابن جريج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عبدالعزيز بن جريج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متضاد و گوناگونى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عجلى و ابن حبّان و ابن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ثقه و مورد اطمينان دانسته‌اند و بسيارى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يحيى بن سعيد، احمدبن حنبل، مالك بن انس و دارقطنى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ضعيف ومدلِّس و بى‌دقّت مى‌دانند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در مورد ابى‌الزبير از احمد بن حنبل نقل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پرسيدم آيا ايّوب، ابوالزبير را در نقل حديث ضعيف مى‌دانست؟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ابوالزبير نيز توسّط بعضى توثيق گشته، ولى تضعيف او توسّط بعضى ديگر اعتماد به روايت او را متزلزل مى‌سازد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وامّا روايت احمد بن‌حنبل به لحاظ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لهيعه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ازنظر سند ضعيف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رواية ابن لهيعة عن أبي‌الزبير عن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لهيعة ضعيف السند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ابن لهيعه از ابى الزبير از جابر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لهيعه ضعيف السند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يحيى بن سعيد درباره تضعيف ابن لهيعه اين عبارات نقل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لايتحجّ بحديثه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لايراه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قبل ان يحترق كتبه و بعد ما احترقت</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ابن حبّان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شيخاً صالحاً، ولكنّه يدلّس عن الضعفاء قبل احتراق كتبه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لهيعه شيخ صالحى بود، ولى در نقل روايت از افراد ضعيف تدليس مى‌كرد</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امّا روايت ابن ماجه از آن جهت كه در سند آن شخصى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و اين نام ميان هفده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بعضى كذّاب و وضّاع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مى‌باشد، اين روايت از نظر سندى مورد اعتماد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دلالت روايات</w:t>
      </w:r>
    </w:p>
    <w:p>
      <w:pPr>
        <w:pStyle w:val="BookText"/>
        <w:rPr/>
      </w:pPr>
      <w:r>
        <w:rPr>
          <w:rFonts w:ascii="IRNazanin" w:hAnsi="IRNazanin" w:eastAsia="IRNazanin"/>
          <w:color w:val="111111"/>
          <w:sz w:val="28"/>
          <w:sz w:val="28"/>
          <w:szCs w:val="28"/>
          <w:rtl w:val="true"/>
          <w:lang w:bidi="fa-IR"/>
        </w:rPr>
        <w:t>اينگونه روايات با متنهاى متفاوتى كه دارند، دلالت بر مدّعاى 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حرمت ساختن بنا بر روى قبور يا وجوب انهدام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چند چيز نهى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 بر روى قبرها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كارى قبرها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بر روى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روى آنها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انجام هر يك از اين امور در نظر مردم بى‌احترامى به صاحب قبر است و نهى شارع مقدّس، بيانگر اين است كه اسلام همانطور كه احترام به اشخاص را در زندگى لازم مى‌داند، احترام به جسد بى‌روح آنان را نيز لازم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حفظ احترام ميّت دستور به غسل دادن، كفن كردن، تشييع، نماز خواندن و دفن نمودن آن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همين‌رو، از راه رفتن بر روى قبر و نشستن بر روى آن كه موجب تخريب و نابودى قبر مى‌گردد، منع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منظور از ساختن بنا بر روى قبر، ساختن خانه و </w:t>
      </w:r>
    </w:p>
    <w:p>
      <w:pPr>
        <w:pStyle w:val="BookText"/>
        <w:rPr/>
      </w:pPr>
      <w:r>
        <w:rPr>
          <w:rFonts w:ascii="IRNazanin" w:hAnsi="IRNazanin" w:eastAsia="IRNazanin"/>
          <w:color w:val="111111"/>
          <w:sz w:val="28"/>
          <w:sz w:val="28"/>
          <w:szCs w:val="28"/>
          <w:rtl w:val="true"/>
          <w:lang w:bidi="fa-IR"/>
        </w:rPr>
        <w:t>ساختمان شخصى باشد؛ زيرا اين امر مستلزم راه رفتن بر روى قبر و نشستن بر روى آن و نابودى تدريجى آن و در نهايت، باعث بى‌احترامى به قبر و صاحب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ايجاد ساختمان براى حفظ حرمت قبر و يا راحتى زائران قبر و يا به عنوان علامت قبر انجام گيرد، مشمول اين روايات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آن اين است كه قبل و بعد از اسلام قبور پيامبرانى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اسحاق، يعقوب و يوسف در بيت المقدّس و بعضى از پيامبران در عراق، و حضرت حوّا در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بنا بوده است و هيچ اشاره‌اى در متون اسلامى به لزوم تخريب آنها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ديگر آنكه در طول هزار و سيصد سال پس از اسلام، مسلمانان بر روى قبور انبيا و اوليا و ائمّه و علما، گنبد و بارگاه مى‌ساختند و ياد و خاطره آنها را زنده نگه مى‌داشتند و تا زمان عبدالوهّاب هيچ كس از علماى اسلام به ساختن گنبد و بارگاه اعتراض نكرد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مؤيّد سوم اينكه جسد مبارك پيامبر اسلام صلى الله عليه و آله و ابوبكر و عمر، در داخل خانه عايشه دفن شد و اكنون پس از گذشت چهارده قرن، آن مكان بدون هيچ‌گونه تغييرى، بلكه پس از تعمير و آبادانى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هيچ يك از علما و فقهاى اسلام لزوم تخريب آن را از روايات استنباط نكرده‌اند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مؤيّد چهارم اين است كه در حديث ديگرى ابوهريره از پيامبر صلى الله عليه و آله نقل كرده‌است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لاتجعلوا بيوتكم مقابر </w:t>
      </w:r>
      <w:r>
        <w:rPr>
          <w:rStyle w:val="FootnoteAnchor"/>
          <w:rtl w:val="true"/>
        </w:rPr>
        <w:footnoteReference w:id="171"/>
      </w:r>
      <w:r>
        <w:rPr>
          <w:rFonts w:ascii="IRNazanin" w:hAnsi="IRNazanin" w:eastAsia="IRNazanin"/>
          <w:color w:val="111111"/>
          <w:sz w:val="28"/>
          <w:sz w:val="28"/>
          <w:szCs w:val="28"/>
          <w:rtl w:val="true"/>
          <w:lang w:bidi="fa-IR"/>
        </w:rPr>
        <w:t>خانه‌هاى خود را مكانى براى قبرها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قرينه است بر اينكه پيامبر صلى الله عليه و آله از احداث خانه‌هاى شخصى بر روى قبر و مقبره قرار دادن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بى‌احترامى به قبر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نموده است، نه از احداث هر بنا و ساختمانى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بپذيريم كه اين روايات از پيامبر صلى الله عليه و آله صادر شده و بپذيريم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ساختمان مسكونى ندارد، بلكه هر گونه بنا و ساختمانى را شامل مى‌شود، يقيناً نهى در اين روايات حمل بر كراهت مى‌شود، زيرا متفاهم از اين جمله، كراهت بنا بر روى قبر است و بسيارى از فقهاى مذاهب اربعه اهل سنّت ايجاد بنا بر روى قبر را مكروه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گذشته ثابت كرديم كه نه تنها اجماعى بر حرمت ساختمان بنا بر روى قبور وجود ندارد، بلكه اكثر فقهاى اهل سنّت فتوا به كراهت داده‌اند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معلوم مى‌شود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چشم پوشى از سند آنها و بعضى اشكال‌هاى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ممكن است دلالت بر كراهت ايجاد بنا بر روى قبور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دلالت بر حرام بودن آن و وجوب تخريب آنها ندارد</w:t>
      </w:r>
      <w:r>
        <w:rPr>
          <w:rFonts w:eastAsia="IRNazanin" w:cs="IRNazanin"/>
          <w:color w:val="111111"/>
          <w:sz w:val="28"/>
          <w:szCs w:val="28"/>
          <w:rtl w:val="true"/>
          <w:lang w:bidi="fa-IR"/>
        </w:rPr>
        <w:t xml:space="preserve">. </w:t>
      </w:r>
      <w:bookmarkStart w:id="100" w:name="pg1280_9223"/>
    </w:p>
    <w:p>
      <w:pPr>
        <w:pStyle w:val="Heading4"/>
        <w:numPr>
          <w:ilvl w:val="3"/>
          <w:numId w:val="1"/>
        </w:numPr>
        <w:rPr/>
      </w:pPr>
      <w:bookmarkStart w:id="101" w:name="__RefHeading___Toc3254840_373438147"/>
      <w:bookmarkStart w:id="102" w:name="_Toc38"/>
      <w:bookmarkEnd w:id="100"/>
      <w:bookmarkEnd w:id="101"/>
      <w:r>
        <w:rPr>
          <w:rtl w:val="true"/>
        </w:rPr>
        <w:t>د</w:t>
      </w:r>
      <w:r>
        <w:rPr>
          <w:rtl w:val="true"/>
        </w:rPr>
        <w:t xml:space="preserve">: </w:t>
      </w:r>
      <w:r>
        <w:rPr>
          <w:rtl w:val="true"/>
        </w:rPr>
        <w:t>بررسى دليل چهارم‌</w:t>
      </w:r>
      <w:bookmarkEnd w:id="102"/>
    </w:p>
    <w:p>
      <w:pPr>
        <w:pStyle w:val="Heading3"/>
        <w:numPr>
          <w:ilvl w:val="2"/>
          <w:numId w:val="1"/>
        </w:numPr>
        <w:rPr/>
      </w:pPr>
      <w:bookmarkStart w:id="103" w:name="__RefHeading___Toc3254842_373438147"/>
      <w:bookmarkStart w:id="104" w:name="_Toc39"/>
      <w:bookmarkEnd w:id="103"/>
      <w:r>
        <w:rPr>
          <w:rtl w:val="true"/>
        </w:rPr>
        <w:t>شرك بودنِ بنا بر روى قبور اوليا</w:t>
      </w:r>
      <w:bookmarkEnd w:id="104"/>
    </w:p>
    <w:p>
      <w:pPr>
        <w:pStyle w:val="BookText"/>
        <w:rPr/>
      </w:pPr>
      <w:r>
        <w:rPr>
          <w:rFonts w:ascii="IRNazanin" w:hAnsi="IRNazanin" w:eastAsia="IRNazanin"/>
          <w:color w:val="111111"/>
          <w:sz w:val="28"/>
          <w:sz w:val="28"/>
          <w:szCs w:val="28"/>
          <w:rtl w:val="true"/>
          <w:lang w:bidi="fa-IR"/>
        </w:rPr>
        <w:t>وهّابى‌ها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بر روى قبور پيامبران و امامان و امامزادگان و علما ساختمان‌هاى مجلّل و گنبدهاى بزرگ و بارگاه‌هاى عظيم مى‌سازند و با حضور در اين مكان‌ها در و ضريح را مى‌بوسند و در مقابل قبور آنان تعظيم مى‌كنند و به تضّرع و گريه مى‌پردازند، همه اين كارها شرك به خداوند و بزرگتر از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تهمت بزرگ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در دين اسلام جنازه افراد پس از مردن مورد احترام ويژه‌اى است و در شرع مقدّس اسلام دستور داده شده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مرده را غسل بدهيد و حنوط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با پارچه‌اى تميز كفن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جنازه او نماز بخوانيد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جنازه او را تشييع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ميّت عزادارى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قبر را به اندازه يك وجب يا چهار انگشت مرتفع قرار دهيد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آيا همه اين امور حكايت از لزوم حفاظت از ميّت و رعايت احترام و تكريم آن نيست؟</w:t>
      </w:r>
    </w:p>
    <w:p>
      <w:pPr>
        <w:pStyle w:val="BookText"/>
        <w:rPr/>
      </w:pPr>
      <w:r>
        <w:rPr>
          <w:rFonts w:ascii="IRNazanin" w:hAnsi="IRNazanin" w:eastAsia="IRNazanin"/>
          <w:color w:val="111111"/>
          <w:sz w:val="28"/>
          <w:sz w:val="28"/>
          <w:szCs w:val="28"/>
          <w:rtl w:val="true"/>
          <w:lang w:bidi="fa-IR"/>
        </w:rPr>
        <w:t>بى‌شكّ رعايت احترام جنازه اوليا و امامزادگان از اهميّت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اشكالى دارد كه از باب احترام و تكريم از قبور آنها حفاظت شده، بر روى آنها بارگاه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از آنان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تعظيم شيعيان در برابر قبور و شرك بودن آن چيست؟</w:t>
      </w:r>
    </w:p>
    <w:p>
      <w:pPr>
        <w:pStyle w:val="BookText"/>
        <w:rPr/>
      </w:pPr>
      <w:r>
        <w:rPr>
          <w:rFonts w:ascii="IRNazanin" w:hAnsi="IRNazanin" w:eastAsia="IRNazanin"/>
          <w:color w:val="111111"/>
          <w:sz w:val="28"/>
          <w:sz w:val="28"/>
          <w:szCs w:val="28"/>
          <w:rtl w:val="true"/>
          <w:lang w:bidi="fa-IR"/>
        </w:rPr>
        <w:t>اگر منظور شما اين است كه شيعيان به اين اماكن پناه مى‌برند و به جاى پرستش خداوند يكتا، اين قبور را پرستش مى‌كنند و از خداوند متعال غافل مى‌شوند، يقيناً چنين چيزى اگر وجود خارجى داشت، شرك است و همه مسلمانان موظّف به مقابله با آن هستند، ولى به طور قطع چنين چيزى وجود خارجى ندارد، بلكه فقط تبليغات دروغينى است كه ابن تيميّه و ابن قيّم و بعضى ديگر از متعصّبين اهل سنّت، كوركورانه به آن دامن زده‌اند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وقتى به حرم پيامبر صلى الله عليه و آله و امامان و امامزادگان ومقابر اولياى خدا مراجعه مى‌كنيم، چيزى جز عبادت خداوند يكتا در اين اماكن مشاهده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حضور در اين اماكن نه تنها از عبادت خداوند غافل نمى‌شوند، بلكه با يادآورى حالات روحى و معنوى و مجاهدت‌هاى آنان در راه </w:t>
      </w:r>
    </w:p>
    <w:p>
      <w:pPr>
        <w:pStyle w:val="BookText"/>
        <w:rPr/>
      </w:pPr>
      <w:r>
        <w:rPr>
          <w:rFonts w:ascii="IRNazanin" w:hAnsi="IRNazanin" w:eastAsia="IRNazanin"/>
          <w:color w:val="111111"/>
          <w:sz w:val="28"/>
          <w:sz w:val="28"/>
          <w:szCs w:val="28"/>
          <w:rtl w:val="true"/>
          <w:lang w:bidi="fa-IR"/>
        </w:rPr>
        <w:t>خدا مشغول دعا و پرسش خداوند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زيارتنامه خطاب به پيامبر صلى الله عليه و آله يا امام عليه السلام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أنّك قد أقمت الصلاة وآتيت الزكاة وأمرت بالمعروف ونهيت عن المنكر، شهادت مى‌دهم كه تو نماز را به پا داشتى و زكات دادى و امر به معروف و نهى از منكر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شما اين بندگان خدا را متّهم به شرك مى‌كنيد، در حالى كه همه آنان در اين اماكن به سمت يك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ساختن اين اماكن را شرك مى‌دانيد، در حالى كه بر در و ديوار آنها آيات قرآن و نام خداوند متعال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شما اين است كه ايجاد ساختمان بر روى قبور و ساختن گنبد و بارگاه موجب تعظيم و تكريم آنها و پاس داشتن مقام آنان و بزرگداشت نام آنان مى‌شود، اين نه تنها قابل مذمّت نيست، بلكه امرى پسنديده و لازم است؛ زيرا تعظيم و تكريم قبور پيامبران و امامان و اولياءاللَّه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يادآور جهاد در راه خدا و ترسيم كننده بندگى خالص خداوند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تعظيم شعائر اللَّه است و خداوند متعال در قرآن كريم مى‌فرمايد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نشانه‌هاى خداوند را بزرگ دارد، اين بزرگداشت از پرهيزگارى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آنان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حرم پيامبر صلى الله عليه و آله نام رسول‌اللَّه و خلفاى چهارگانه و صحابه و تابعين پس از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ديوارها نوشته شده است؟ و چرا در بيت‌اللَّه‌الحرام نام پيامبر صلى الله عليه و آله و خلفاى اربعه نوشته شده است؟ و چرا نام بسيارى از خيابان‌هاى مكّه و مدينه و ساير شهرهاى اسلامى به نام اصحاب و تابعين نام گذارى شده است؟ آيا همه اينها جز به خاطر ابراز علاقه به آنان و تكريم و تعظيم نام آنان و پاس داشتن مقام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 و گنبد و بارگاه بر روى قبور آنان نيز تكريم و تعظيم مقام آنان و نوعى ابراز علاقه به مرام و راه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شايسته است شيعيان به خاطر تعظيم و تكريم پيامبران و امامان و اولياءاللَّه، كه در حقيقت تكريم و تعظيم خداوند و سبب خوشنودى پروردگار مى‌شود، متهّم به شرك شوند؟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آنان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ساختن بنا و گنبد بر روى قبور اولياءاللَّه حرام است، چرا در طول هزار و سيصد سال و تا زمان عبدالوهّاب، مسلمانان بر روى قبور انبيا، امامان و علما گنبد و بارگاه مى‌ساختند و هيچ شخصيّت علمى و مذهبى از آن جلوگيرى نمى‌كرد؟ مگر قبر ابوحنيفه در بغداد بارگاه </w:t>
      </w:r>
      <w:bookmarkStart w:id="105" w:name="pg1280_9227"/>
    </w:p>
    <w:p>
      <w:pPr>
        <w:pStyle w:val="BookText"/>
        <w:rPr/>
      </w:pPr>
      <w:bookmarkEnd w:id="105"/>
      <w:r>
        <w:rPr>
          <w:rFonts w:ascii="IRNazanin" w:hAnsi="IRNazanin" w:eastAsia="IRNazanin"/>
          <w:color w:val="111111"/>
          <w:sz w:val="28"/>
          <w:sz w:val="28"/>
          <w:szCs w:val="28"/>
          <w:rtl w:val="true"/>
          <w:lang w:bidi="fa-IR"/>
        </w:rPr>
        <w:t xml:space="preserve">ندارد؟ مگر قبر مالك در بقيع گنبد نداشت؟ </w:t>
      </w:r>
      <w:r>
        <w:rPr>
          <w:rStyle w:val="FootnoteAnchor"/>
          <w:rtl w:val="true"/>
        </w:rPr>
        <w:footnoteReference w:id="174"/>
      </w:r>
      <w:r>
        <w:rPr>
          <w:rFonts w:ascii="IRNazanin" w:hAnsi="IRNazanin" w:eastAsia="IRNazanin"/>
          <w:color w:val="111111"/>
          <w:sz w:val="28"/>
          <w:sz w:val="28"/>
          <w:szCs w:val="28"/>
          <w:rtl w:val="true"/>
          <w:lang w:bidi="fa-IR"/>
        </w:rPr>
        <w:t>مگر قبر شافعى در مصر بارگاه ندارد؟ مگر قبور أئمه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امام سجّاد، امام باقر و امام صادق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گنبد و بارگاه نداشت؟ مگر قبر عبدالمطلب، ابوطالب و خديجه عليهم السلام در قبرستان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ساختمان نبود؟ مگر قبر امثال احمد بن محمد بن غالب و ابن الباجى گنبد نداشت؟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ساختن گنبد و بارگاه بر روى قبور بزرگان دين سيره عملى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ساختن همه اين گنبدها شرك و حرام بوده باشد و علماى اسلام در كشورهاى اسلامى نسبت به آن سكوت كرده باشند؟</w:t>
      </w:r>
      <w:r>
        <w:rPr>
          <w:rFonts w:eastAsia="IRNazanin" w:cs="IRNazanin"/>
          <w:color w:val="111111"/>
          <w:sz w:val="28"/>
          <w:szCs w:val="28"/>
          <w:rtl w:val="true"/>
          <w:lang w:bidi="fa-IR"/>
        </w:rPr>
        <w:t>!</w:t>
      </w:r>
    </w:p>
    <w:p>
      <w:pPr>
        <w:pStyle w:val="Heading3"/>
        <w:numPr>
          <w:ilvl w:val="2"/>
          <w:numId w:val="1"/>
        </w:numPr>
        <w:rPr/>
      </w:pPr>
      <w:bookmarkStart w:id="106" w:name="__RefHeading___Toc3254844_373438147"/>
      <w:bookmarkStart w:id="107" w:name="_Toc40"/>
      <w:bookmarkEnd w:id="106"/>
      <w:r>
        <w:rPr>
          <w:rtl w:val="true"/>
        </w:rPr>
        <w:t>نقد استدلال به روايات ارتفاع قبر</w:t>
      </w:r>
      <w:bookmarkEnd w:id="10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شايسته است به نقد و بررسى استدلال ديگرى بپردازيم كه نابخردانه و مغرضانه در جهت تقويت افكار وهّابيون و اثبات حرمت ايجاد گنبد و بارگاه برروى قبور پيامبران و امامان عليهم السلام در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عند أئمّة </w:t>
      </w:r>
      <w:bookmarkStart w:id="108" w:name="pg1280_9228"/>
    </w:p>
    <w:p>
      <w:pPr>
        <w:pStyle w:val="BookText"/>
        <w:rPr/>
      </w:pPr>
      <w:bookmarkEnd w:id="108"/>
      <w:r>
        <w:rPr>
          <w:rFonts w:ascii="IRNazanin" w:hAnsi="IRNazanin" w:eastAsia="IRNazanin"/>
          <w:color w:val="111111"/>
          <w:sz w:val="28"/>
          <w:sz w:val="28"/>
          <w:szCs w:val="28"/>
          <w:rtl w:val="true"/>
          <w:lang w:bidi="fa-IR"/>
        </w:rPr>
        <w:t>الأطهار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سال‌هاى اخير ترجمه شده و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از ديدگاه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گسترده‌اى منتشر و ميان زائران بيت اللَّه الحرام توزيع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قسمتى از اين كتاب رواياتى كه دلالت دارند بر مستحب بودن بلند ساختن قبر به اندازه چهار انگشت يا يك وجب، در مسير استدلال بر جايز نبودن ايجاد گنبد وبارگاه بر روى قبور پيامبران و امامان عليهم السلام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كمى دقّت دراين نوشتار، روشن مى‌شود نويسنده و مترجم آن نسبت به فهم متون روايى و اجتهاد در آنها كاملًا بيگانه بوده و هدف آنها فقط فريب افكار عمومى با تحريف لفظى و معنوى در روايات موجود در كتاب‌هاى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شايسته است متن اين نوشتار را ذكر كرده و سپس به نقد و بررسى آن بپردازيم</w:t>
      </w:r>
      <w:r>
        <w:rPr>
          <w:rFonts w:eastAsia="IRNazanin" w:cs="IRNazanin"/>
          <w:color w:val="111111"/>
          <w:sz w:val="28"/>
          <w:szCs w:val="28"/>
          <w:rtl w:val="true"/>
          <w:lang w:bidi="fa-IR"/>
        </w:rPr>
        <w:t>.</w:t>
      </w:r>
    </w:p>
    <w:p>
      <w:pPr>
        <w:pStyle w:val="Heading3"/>
        <w:numPr>
          <w:ilvl w:val="2"/>
          <w:numId w:val="1"/>
        </w:numPr>
        <w:rPr/>
      </w:pPr>
      <w:bookmarkStart w:id="109" w:name="__RefHeading___Toc3254846_373438147"/>
      <w:bookmarkStart w:id="110" w:name="_Toc41"/>
      <w:bookmarkEnd w:id="109"/>
      <w:r>
        <w:rPr>
          <w:rtl w:val="true"/>
        </w:rPr>
        <w:t>متن استدلال‌</w:t>
      </w:r>
      <w:bookmarkEnd w:id="110"/>
    </w:p>
    <w:p>
      <w:pPr>
        <w:pStyle w:val="BookText"/>
        <w:rPr/>
      </w:pPr>
      <w:r>
        <w:rPr>
          <w:rFonts w:ascii="Amiri" w:hAnsi="Amiri" w:eastAsia="Amiri" w:cs="Amiri"/>
          <w:color w:val="111111"/>
          <w:sz w:val="28"/>
          <w:sz w:val="28"/>
          <w:szCs w:val="28"/>
          <w:rtl w:val="true"/>
          <w:lang w:bidi="ar-SA"/>
        </w:rPr>
        <w:t>نويسنده در قسمتى از اين كتاب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خلال روايات وارده دركتب تشيع آنچه بر مى‌آيد اين است كه قبر فقط از چهار انگشت تا يك وجب بلند ميشود، كه از چهار انگشت كمتر، و از يك وجب بيشتر جايز نيست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اگر بلند ساختن قبر طورى كه در بعضى جوامع رايج است درست بود، نيازى نبود كه امامان از بلند كردن آن منع كنند، يا براى آن مقدارى مشخّص كنند، ما </w:t>
      </w:r>
    </w:p>
    <w:p>
      <w:pPr>
        <w:pStyle w:val="BookText"/>
        <w:rPr/>
      </w:pPr>
      <w:r>
        <w:rPr>
          <w:rFonts w:ascii="IRNazanin" w:hAnsi="IRNazanin" w:eastAsia="IRNazanin"/>
          <w:color w:val="111111"/>
          <w:sz w:val="28"/>
          <w:sz w:val="28"/>
          <w:szCs w:val="28"/>
          <w:rtl w:val="true"/>
          <w:lang w:bidi="fa-IR"/>
        </w:rPr>
        <w:t>در اينجا چند روايت بر مى‌گزينيم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صلى الله عليه و آله به امير المؤمنين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ادفني في هذا المكان وارفع قبري من الأرض أربع أصابع، ورشّ عليه الماء</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مرا در اينجا دفن كن، و قبرم را چهار انگشت از زمين بلند كن، آنگاه بر آن آب بپاش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روايت است كه ايشان از پدرش امام باقر عليه السلام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قبر رسول اللَّه صلى الله عليه و آله رفع شبراً من الأرض، و أنَّ النبي صلى الله عليه و آله أمر برشّ القبور</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رسول اللَّه صلى الله عليه و آله يك وجب از زمين بلند شد، و پيامبر صلى الله عليه و آله دستور دادند كه پس از دفن مُرده بر قبر آب پاشيده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ايشان از پدرش و پدرش از اميرالمؤمنين على عليه السلام روايت مى كند كه قبر پيامبر صلى الله عليه و آله يك وجب و چهار انگشت از زمين بلند شد و برآن آب پاشيده شد، و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 أن يرشّ على القبر الماء</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اين است كه بر قبر آب پاشيده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قال لي ذات يوم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 أنا متّ فغسّلني وكفّني وارفع قبري أربع أصابع ورشّه بالماء</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پدرم مريض بود روزى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مرا بشوييد و كفن كنيد و قبرم را چهار انگشت از زمين بلند كن و آنگاه بر آن آب بپاش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أمرني أن أرفع القبر عن الأرض أربع أصابع مفرّجات، و ذكر أنَّ رشّ القبر بالماء حسن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دستور داده است كه قبرش را چهارانگشت جدا از يكديگر از زمين بلند كنم، و فرمود كه آب پاشيدن بر قبر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امام صادق عليه السلام روايت است كه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أبى أمرنى أن أرفع القبر عن الأرض أربع </w:t>
      </w:r>
    </w:p>
    <w:p>
      <w:pPr>
        <w:pStyle w:val="BookText"/>
        <w:rPr/>
      </w:pPr>
      <w:r>
        <w:rPr>
          <w:rFonts w:ascii="Amiri" w:hAnsi="Amiri" w:eastAsia="Amiri" w:cs="Amiri"/>
          <w:color w:val="111111"/>
          <w:sz w:val="28"/>
          <w:sz w:val="28"/>
          <w:szCs w:val="28"/>
          <w:rtl w:val="true"/>
          <w:lang w:bidi="ar-SA"/>
        </w:rPr>
        <w:t>أصابع مفرّجات، و ذكر أنَّ رشّ القبر بالماء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إذا أدخلت الميّت القبر</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دستور داد كه ارتفاع قبر ايشان را از زمين چهار انگشت باز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پاشيدن آب بر قبر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جنازه را داخل قبر گذاشتى وضو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ميت پرسيدم،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 من قبل الرجلين و تلزق القبر بالأرض إلًا قدر أربع أصابع مفرّجات، تربّع وترفع قبره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ازطرف پاها بگير و آنرا داخل قبر بگذار، و جز مقدار چهار انگشت باز، قبر را با زمين هموار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محمد بن مسلم از امام باقر عليه السلام روايت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للميّت حين يدخل حفرته و يرفع القبر فوق الأرض أربع أصابع</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ميت دعا شود و قبر به اندازه چهار انگشت از زمين بلند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روايت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يدخل معه فى قبره جريدة رطبة، و يرفع قبره من الأرض قدر أربع أصابع مضمومة، و ينضح عليه الماء و يخلى عنه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كه با او شاخه‌ترى در قبر گذاشته شود و قبرش به اندازه چهار انگشت بسته، از زمين بلند شود، آنگاه بر او آب پاشيده شود، سپس به حال خودش رها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آخوندى شارح كافى در شرح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لايعمل عليه شى ء آخر من جصّ و آجر و بناء و لايتوقف عنده بل ينصرف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ديگرى بر او گذاشته و ساخته نشود، نه گچ، نه آجر، و نه ديوار، و كنار قبر نايستند بلكه بلافاصله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 روايات ديگرى وجود دارد كه هر كدام از اين امور را تأييد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طولانى كه درآن وفات موسى بن جعفر عليه السلام ذكر شده، آمده است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حملت إلى المقبرة المعروفة بمقابر قريش </w:t>
      </w:r>
    </w:p>
    <w:p>
      <w:pPr>
        <w:pStyle w:val="BookText"/>
        <w:rPr/>
      </w:pPr>
      <w:r>
        <w:rPr>
          <w:rFonts w:ascii="Amiri" w:hAnsi="Amiri" w:eastAsia="Amiri" w:cs="Amiri"/>
          <w:color w:val="111111"/>
          <w:sz w:val="28"/>
          <w:sz w:val="28"/>
          <w:szCs w:val="28"/>
          <w:rtl w:val="true"/>
          <w:lang w:bidi="ar-SA"/>
        </w:rPr>
        <w:t>فألحدوني بها و لاترفعوا قبري فوق أربع أصابع مفرّجات</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جنازه مرا بر دوش گرفتيد و به قبرستان معروف قريش برديد در قبرى دفنم كنيد كه لحد داشته باشد و قبرم را چهار انگشتِ باز، بيشتر از زمين بلند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جمال الدين عاملى معروف به شهيد اول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القبر عن وجه الأرض بمقدار أربع أصابع مفرجات إلى شبر، لا أزيد، ليعرف فيزار فيحترم</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فقط بايد به اندازه چهار انگشتِ باز تا يك وجب بلند شود از ترس اينكه مبادا شناخته شود و مورد رفت و آمد و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طائفه أبو جعفر طوسى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الخروج من القبر فليخرج من قبل رجليه ثمّ يطم القبر و يرفع من الأرض مقدار أربع أصابع و لا يطرح فيه من غير ترابه</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جنازه را در قبر مى‌گذارد هنگامى كه مى‌خواهد </w:t>
      </w:r>
      <w:bookmarkStart w:id="111" w:name="pg1280_9234"/>
    </w:p>
    <w:p>
      <w:pPr>
        <w:pStyle w:val="BookText"/>
        <w:rPr/>
      </w:pPr>
      <w:bookmarkEnd w:id="111"/>
      <w:r>
        <w:rPr>
          <w:rFonts w:ascii="IRNazanin" w:hAnsi="IRNazanin" w:eastAsia="IRNazanin"/>
          <w:color w:val="111111"/>
          <w:sz w:val="28"/>
          <w:sz w:val="28"/>
          <w:szCs w:val="28"/>
          <w:rtl w:val="true"/>
          <w:lang w:bidi="fa-IR"/>
        </w:rPr>
        <w:t>از قبر بيرون بيايد از طرف پا بيرون بيايد، سپس قبر پر شود و به اندازه چهار انگشت از زمين بلند شود، وغير از خاك خود قبر چيز ديگرى برآن ريخته يا گذاشته نشود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در چند صفحه بعدى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بعضى‌ها كه از گنبد و بارگاه‌هاى مدرن امروز دفاع مى‌كنند و به دلائل نامعلومى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وسيله نزديكى بسوى اللَّه مى‌دانند، روايات ذكر شده‌اى را كه از ائمه اهل بيت عليهم السلام نقل كرديم تأويل‌هاى جور واجور مى‌كنند، از جمله اينكه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قبور ائمه و انبياء عليهم السلام از روايات مذكور مستثنى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است كه درروايات مذكور بارها ذكر شده كه پيامبران و امامان عليهم السلام صراحتاً از بلند كردن قبور شان منع كردند، و حد آن را چهار انگشت تا يك وجب تعيين نمودند، پس با توجه به اين صراحت، چگونه مى‌توان ادعا كرد كه قبور پيامبران و امامان مستثنى است، بلكه قبور اين بزرگواران بيش از قبور ديگران مورد نهى قرار گرفته است</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3254848_373438147"/>
      <w:bookmarkStart w:id="113" w:name="_Toc42"/>
      <w:bookmarkEnd w:id="112"/>
      <w:r>
        <w:rPr>
          <w:rtl w:val="true"/>
        </w:rPr>
        <w:t>نقد استدلال‌</w:t>
      </w:r>
      <w:bookmarkEnd w:id="113"/>
    </w:p>
    <w:p>
      <w:pPr>
        <w:pStyle w:val="BookText"/>
        <w:rPr/>
      </w:pPr>
      <w:r>
        <w:rPr>
          <w:rFonts w:ascii="IRNazanin" w:hAnsi="IRNazanin" w:eastAsia="IRNazanin"/>
          <w:color w:val="111111"/>
          <w:sz w:val="28"/>
          <w:sz w:val="28"/>
          <w:szCs w:val="28"/>
          <w:rtl w:val="true"/>
          <w:lang w:bidi="fa-IR"/>
        </w:rPr>
        <w:t>اين نوشتار ازچند زاويه قابل نقد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از نظر موضوع هيچ ارتباطى به ايجاد گنبد </w:t>
      </w:r>
    </w:p>
    <w:p>
      <w:pPr>
        <w:pStyle w:val="BookText"/>
        <w:rPr/>
      </w:pPr>
      <w:r>
        <w:rPr>
          <w:rFonts w:ascii="IRNazanin" w:hAnsi="IRNazanin" w:eastAsia="IRNazanin"/>
          <w:color w:val="111111"/>
          <w:sz w:val="28"/>
          <w:sz w:val="28"/>
          <w:szCs w:val="28"/>
          <w:rtl w:val="true"/>
          <w:lang w:bidi="fa-IR"/>
        </w:rPr>
        <w:t>و بارگاه بر روى قبرهاى پيامبران و امامان و اوليا ندارد، زيرا موضوع تمام اين روايات بلند ساختن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مكان دفن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چهار انگشت و يا يك 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روايات بيانگر تشويق مردم به مرتفع ساختن قبر از سطح زمين و اجتناب از همسان سازى قبر با زمين به هدف امكان تشخيص قبر در هنگام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به هدف فريب افكار عمومى، موضوع بلند ساختن قبر را به آن مقدار خاص با موضوع ايجاد گنبد و بارگاه بر بالاى قبر يكى دانسته و تعيين آن مقدار خاصّ را دليل بر حرام بودن ايجاد گنبد و بارگاه بر بالاى قبور پيامبران و امامان عليهم السلام معرّفى كرده، و اين نوعى مغالطه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نقد پيشين چشم پوشى نموده و بپذيريم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ساختن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ايجاد گنبد و بارگاه بر بالاى قبرها نيز مى‌شود، اين رواياتى كه نويسنده نقل مى‌كند هيچ دلالتى بر ممنوعيت بلند ساختن قبر، بيش از چهار انگشت يا يك وجب، و ايجاد گنبد و بارگاه ندارد، زيرا آنچه ايشان در اين نوشتار به عنوان دليل بر ممنوع و حرام بودن ايجاد گنبد و بارگاه ذكر مى‌كند به سه گروه تقسيم مى‌شود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 مجموع دلالت بر استحباب بلند ساختن قبر به مقدار چهار انگشت يا يك وجب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نهى كرده است از بلند ساختن قبر بيش از مقدارى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كلمات فقها كه به عنوان روايت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كه آشنايى مختصرى با مبانى اجتهادى داشته باشد پى به بى اساسى استدلال به اين سه گروه برده و ازبيگانه بودن نويسنده نسبت به فهم متون روايى و تحريف لفظى و معنوى روايات توسّط او و مترجم پرده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شايسته است به نقد استدلال به هر يك از گروه‌هاى سه گانه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روايات به پنج دسته تقسيم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روايت، پيامبر صلى الله عليه و آله به اميرالمؤمنين على عليه السلام دستور مى‌دهد قبر آن حضرت را به مقدارچهار انگشت از سطح زمين بلند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دوم خبر داده شده است از بلند بودن قبر پيامبر صلى الله عليه و آله به مقدار يك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سوم خبر داده شده است از ارتفاع قبر پيامبر صلى الله عليه و آله به مقدار يك وجب و چهار انگشت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چهارم،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امام باقر عليه السلام به فرزندش امام صادق عليه السلام امر مى‌كند قبر آن حضرت را به مقدار چهار انگشت از سطح زمين بلند بسازد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دراين روايت توصيه شده است به بلند </w:t>
      </w:r>
    </w:p>
    <w:p>
      <w:pPr>
        <w:pStyle w:val="BookText"/>
        <w:rPr/>
      </w:pPr>
      <w:r>
        <w:rPr>
          <w:rFonts w:ascii="IRNazanin" w:hAnsi="IRNazanin" w:eastAsia="IRNazanin"/>
          <w:color w:val="111111"/>
          <w:sz w:val="28"/>
          <w:sz w:val="28"/>
          <w:szCs w:val="28"/>
          <w:rtl w:val="true"/>
          <w:lang w:bidi="fa-IR"/>
        </w:rPr>
        <w:t>كردن قبر به مقدار چهار انگشت، همانطور كه توصيه شده است به دعا براى ميّت در هنگام دفن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روايت صراحتاً حكم به استحباب بلند كردن قبر به مقدار چهار انگشت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هشتم و نهم حكايت دارد از اينكه دستور پيامبر صلى الله عليه و آله به على عليه السلام و دستور امام باقر عليه السلام به امام صادق عليه السلام دستور وجوبى نبوده، بلكه دستور استحبابى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مجموع اين گروه از روايات استفاده مى‌شود كه بلند ساختن قبر به مقدار چهار انگشت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بلند ساختن قبر بيش از چهار انگشت، اين روايات ساكت بوده و هيچ دلالتى بر جايز نبودن آن ندارند، چنانكه هيچ دلالتى بر مستحب نبودن آن ندارند، زيرا در صورتى اين روايات دلالت بر مستحب نبودن بلند ساختن قبر بيش از چهار انگشت و ايجاد گنبد و بارگاه بر روى آن خواهد داشت كه معتقد به ثبوت مفهوم براى عدد و حجّيّت مفهوم عدد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بسيارى از انديشمندان شيعه و اهل سنّت مفهوم عدد را حجّت نمى‌دانند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ماردينى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النقى</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 ابن نجيم مصرى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الرائق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نووى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بيهقى </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مباركفورى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الأحوذى</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مناوى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حجّت نبودن مفهوم عدد را نظريّه جمهور انديشمندان علم اصول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w:t>
      </w:r>
      <w:r>
        <w:rPr>
          <w:rStyle w:val="FootnoteAnchor"/>
          <w:rtl w:val="true"/>
        </w:rPr>
        <w:footnoteReference w:id="196"/>
      </w:r>
      <w:r>
        <w:rPr>
          <w:rFonts w:ascii="Amiri" w:hAnsi="Amiri" w:eastAsia="Amiri" w:cs="Amiri"/>
          <w:color w:val="111111"/>
          <w:sz w:val="28"/>
          <w:sz w:val="28"/>
          <w:szCs w:val="28"/>
          <w:rtl w:val="true"/>
          <w:lang w:bidi="ar-SA"/>
        </w:rPr>
        <w:t xml:space="preserve">كرمانى، </w:t>
      </w:r>
      <w:r>
        <w:rPr>
          <w:rStyle w:val="FootnoteAnchor"/>
          <w:rtl w:val="true"/>
        </w:rPr>
        <w:footnoteReference w:id="197"/>
      </w:r>
      <w:r>
        <w:rPr>
          <w:rFonts w:ascii="IRNazanin" w:hAnsi="IRNazanin" w:eastAsia="IRNazanin"/>
          <w:color w:val="111111"/>
          <w:sz w:val="28"/>
          <w:sz w:val="28"/>
          <w:szCs w:val="28"/>
          <w:rtl w:val="true"/>
          <w:lang w:bidi="fa-IR"/>
        </w:rPr>
        <w:t xml:space="preserve">امام رازى، </w:t>
      </w:r>
      <w:r>
        <w:rPr>
          <w:rStyle w:val="FootnoteAnchor"/>
          <w:rtl w:val="true"/>
        </w:rPr>
        <w:footnoteReference w:id="198"/>
      </w:r>
      <w:r>
        <w:rPr>
          <w:rFonts w:ascii="Amiri" w:hAnsi="Amiri" w:eastAsia="Amiri" w:cs="Amiri"/>
          <w:color w:val="111111"/>
          <w:sz w:val="28"/>
          <w:sz w:val="28"/>
          <w:szCs w:val="28"/>
          <w:rtl w:val="true"/>
          <w:lang w:bidi="ar-SA"/>
        </w:rPr>
        <w:t xml:space="preserve">جلال الدين سيوطى، </w:t>
      </w:r>
      <w:r>
        <w:rPr>
          <w:rStyle w:val="FootnoteAnchor"/>
          <w:rtl w:val="true"/>
        </w:rPr>
        <w:footnoteReference w:id="199"/>
      </w:r>
      <w:r>
        <w:rPr>
          <w:rFonts w:ascii="IRNazanin" w:hAnsi="IRNazanin" w:eastAsia="IRNazanin"/>
          <w:color w:val="111111"/>
          <w:sz w:val="28"/>
          <w:sz w:val="28"/>
          <w:szCs w:val="28"/>
          <w:rtl w:val="true"/>
          <w:lang w:bidi="fa-IR"/>
        </w:rPr>
        <w:t xml:space="preserve">مناوى </w:t>
      </w:r>
      <w:r>
        <w:rPr>
          <w:rStyle w:val="FootnoteAnchor"/>
          <w:rtl w:val="true"/>
        </w:rPr>
        <w:footnoteReference w:id="200"/>
      </w:r>
      <w:r>
        <w:rPr>
          <w:rFonts w:ascii="IRNazanin" w:hAnsi="IRNazanin" w:eastAsia="IRNazanin"/>
          <w:color w:val="111111"/>
          <w:sz w:val="28"/>
          <w:sz w:val="28"/>
          <w:szCs w:val="28"/>
          <w:rtl w:val="true"/>
          <w:lang w:bidi="fa-IR"/>
        </w:rPr>
        <w:t>و بسيارى ديگر از انديشمندان اهل سنت مفهوم عدد را حّجت ندانسته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يك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چهارانگشت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نفى بيش از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حّر عاملى </w:t>
      </w:r>
      <w:r>
        <w:rPr>
          <w:rStyle w:val="FootnoteAnchor"/>
          <w:rtl w:val="true"/>
        </w:rPr>
        <w:footnoteReference w:id="201"/>
      </w:r>
      <w:r>
        <w:rPr>
          <w:rFonts w:ascii="IRNazanin" w:hAnsi="IRNazanin" w:eastAsia="IRNazanin"/>
          <w:color w:val="111111"/>
          <w:sz w:val="28"/>
          <w:sz w:val="28"/>
          <w:szCs w:val="28"/>
          <w:rtl w:val="true"/>
          <w:lang w:bidi="fa-IR"/>
        </w:rPr>
        <w:t xml:space="preserve">، علّامه مجلسى </w:t>
      </w:r>
      <w:r>
        <w:rPr>
          <w:rStyle w:val="FootnoteAnchor"/>
          <w:rtl w:val="true"/>
        </w:rPr>
        <w:footnoteReference w:id="202"/>
      </w:r>
      <w:r>
        <w:rPr>
          <w:rFonts w:ascii="Amiri" w:hAnsi="Amiri" w:eastAsia="Amiri" w:cs="Amiri"/>
          <w:color w:val="111111"/>
          <w:sz w:val="28"/>
          <w:sz w:val="28"/>
          <w:szCs w:val="28"/>
          <w:rtl w:val="true"/>
          <w:lang w:bidi="ar-SA"/>
        </w:rPr>
        <w:t xml:space="preserve">، محقّق قمى، </w:t>
      </w:r>
      <w:r>
        <w:rPr>
          <w:rStyle w:val="FootnoteAnchor"/>
          <w:rtl w:val="true"/>
        </w:rPr>
        <w:footnoteReference w:id="203"/>
      </w:r>
      <w:r>
        <w:rPr>
          <w:rFonts w:ascii="IRNazanin" w:hAnsi="IRNazanin" w:eastAsia="IRNazanin"/>
          <w:color w:val="111111"/>
          <w:sz w:val="28"/>
          <w:sz w:val="28"/>
          <w:szCs w:val="28"/>
          <w:rtl w:val="true"/>
          <w:lang w:bidi="fa-IR"/>
        </w:rPr>
        <w:t>و بسيارى ديگر از دانشمندان اصولى شيعه نيز مفهوم عدد را حجّت نمى دانند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در روايت دوم، ارتفاع قبر پيامبر صلى الله عليه و آله يك </w:t>
      </w:r>
    </w:p>
    <w:p>
      <w:pPr>
        <w:pStyle w:val="BookText"/>
        <w:rPr/>
      </w:pPr>
      <w:r>
        <w:rPr>
          <w:rFonts w:ascii="IRNazanin" w:hAnsi="IRNazanin" w:eastAsia="IRNazanin"/>
          <w:color w:val="111111"/>
          <w:sz w:val="28"/>
          <w:sz w:val="28"/>
          <w:szCs w:val="28"/>
          <w:rtl w:val="true"/>
          <w:lang w:bidi="fa-IR"/>
        </w:rPr>
        <w:t>وجب، و درروايت سوم يك وجب و چهار انگشت معّرفى شده است، و اين دلالت دارد بر اينكه استحباب بلند ساختن قبر اختصاص به چهار انگشت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بپذيريم كه عدد، مفهوم دارد، تنها چيزى كه از اين روايت استفاده مى‌شود عبارت است از مستحب نبودن ارتفاع قبر بيش از مقدار چهار انگشت يا يك وجب، نه حرام بودن ارتفاع بيش از آن مقدار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وجود، نويسنده در نوشتار خود با كمال بى شرمى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خلال روايات وارده در كتُب تشيع بر مى‌آيد كه قبر فقط از چهار انگشت تا يك وجب بلند مى‌شود كه از چهار انگشت كمتر و از يك وجب بيشتر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گروه دوّم دو روايت در اثبات حرام بودن ايجاد گنبد و بارگاه بر روى قبرها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استدلال به هر دو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هفتم و روايت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هفتم نويسنده در لفظ روايت و مترجم درمعناى آن تحريف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مى‌نويسند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بن مسلم روايت است كه گفت از يكى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يا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ميّت پرسيد،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تسلّم من قبل الرجلين و تلزق القبر بالارض إلّا قدر أربع أصابع مفّرجات تربّع و ترفع قبره؛ ازطرف پاها بگير و آن را داخل قبر بگذار، و جز مقدار چهار انگشت باز، قبر را بازمين هموار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مترجم و نويسنده، اين روايت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متن اين روايت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تسلّه من قبل الرجلين و تلزق القبر بالأرض إلى قدر أربع أصابع مفرّجات و تربّع قبره؛ ميّت را از طرف پاها آهسته داخل قبر بگذار، و قبر را تا مقدار چهارانگشتِ باز به زمين بچسبان، وقبر را چهار گوش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مى‌كنيد نويسنده،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جايگزين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دلالت بر حصر دارد جايگزين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بعضى از نسخه‌ها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چنانكه در بعضى نسخه‌ها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ولى در هيچ روايتى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همديگر وارد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مترجم نيز درمعناى روايت تحريف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برآن، بر فرض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اين روايت دلالت دارد بر حصر استحباب بلند ساختن قبر در اندازه چهار انگشت، و نسبت به بيش از آن اندازه ساكت است و هيچ دلالتى بر حرام بودن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 سند اين روايت ضعيف است، چون درسند اين روايت سهل بن زياد وجود دارد و او ضعيف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 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لاترفعوا قبري فوق أربع أصابع </w:t>
      </w:r>
    </w:p>
    <w:p>
      <w:pPr>
        <w:pStyle w:val="BookText"/>
        <w:rPr/>
      </w:pPr>
      <w:r>
        <w:rPr>
          <w:rFonts w:ascii="IRNazanin" w:hAnsi="IRNazanin" w:eastAsia="IRNazanin"/>
          <w:color w:val="111111"/>
          <w:sz w:val="28"/>
          <w:sz w:val="28"/>
          <w:szCs w:val="28"/>
          <w:rtl w:val="true"/>
          <w:lang w:bidi="fa-IR"/>
        </w:rPr>
        <w:t>مفرّجات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ظاهر دلالت دارد بر اينكه قبر امام عليه السلام نبايد بيشتر از چهار انگشت ارتفاع يابد، و نهى دلالت برحرمت دارد، ولى اين روايت از نظر سند بسيار ضعيف بوده و شايسته استدلال نيست، زيرا عمر بن واقد كه در سند اين روايت بوده مجهول است و در كتاب‌هاى رجالى درباره او سخن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گروه سوم نويسنده و مترجم كلمات بعضى ازفقها را ذكر كرده و از آنها به عنوان روايت يازدهم و دوازدهم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جمال الدين عاملى معروف به شهيد اول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القبر عن وجه الأرض بمقدار أربع أصابع مفرّجات إلى شبر، لاأزيد، ليعرف فيزار فيحترم؛ قبر فقط بايد به اندازه چهار انگشت باز تا يك وجب بلند شود از ترس اينكه مبادا شناخته شود و مورد رفت وآمد و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شما را به چند نكته درمورد اين سخن جلب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نويسنده و مترجم نوشته‌اند روايت نيست، بلكه سخن يك دانشمند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طرح آن به عنوان روايت، غلط و دروغ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فرمايش، سخن شهيد اوّل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شهيد اول </w:t>
      </w:r>
    </w:p>
    <w:p>
      <w:pPr>
        <w:pStyle w:val="BookText"/>
        <w:rPr/>
      </w:pPr>
      <w:r>
        <w:rPr>
          <w:rFonts w:ascii="IRNazanin" w:hAnsi="IRNazanin" w:eastAsia="IRNazanin"/>
          <w:color w:val="111111"/>
          <w:sz w:val="28"/>
          <w:sz w:val="28"/>
          <w:szCs w:val="28"/>
          <w:rtl w:val="true"/>
          <w:lang w:bidi="fa-IR"/>
        </w:rPr>
        <w:t>در مقام بيان مستحبات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القبر أربع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نويسنده ذكر مى‌كند سخن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 جبل‌عاملى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نسبتِ اين سخن به شهيد اوّل دروغ ديگرى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شيهد ثانى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قبر به مقدار چهار انگشتِ باز و تا يك وجب بلند ساخته شود، و زيادتر از آن مستحب نيست، نه آنكه زيادتر از آن خلاف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نفهميده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ليعرف فيزار فيحترم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سخن ايشان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ساختن قبر از روى زمين به مقدار چهار انگشتِ باز تا يك وجب مستحب است تا قبر شناخته شده و بتوان آن را زيارت نموده و احترام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سخن شيخ الطائفه نيز به دروغ و به هدف فريب افكار به عنوان روايت دوازدهم معّرفى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تا كنون ذكر شده، چند مطلب 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اين نوشتار را تهيه كرده‌اند نسبت به فهم متون روايى كاملًا بيگانه و نا آشنا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با توسّل به تحريف لفظى و معنوى روايات معصومين عليهم السلام قصد فريب افكار عمومى را دارند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نوشتار آمده هيچ دلالتى بر حرمت ايجاد گنبد و بارگاه بر روى قبور پيامبران و امامان و اوليا ندارد</w:t>
      </w:r>
      <w:r>
        <w:rPr>
          <w:rFonts w:eastAsia="IRNazanin" w:cs="IRNazanin"/>
          <w:color w:val="111111"/>
          <w:sz w:val="28"/>
          <w:szCs w:val="28"/>
          <w:rtl w:val="true"/>
          <w:lang w:bidi="fa-IR"/>
        </w:rPr>
        <w:t xml:space="preserve">. </w:t>
      </w:r>
      <w:bookmarkStart w:id="114" w:name="pg1280_9243"/>
    </w:p>
    <w:p>
      <w:pPr>
        <w:pStyle w:val="Heading2"/>
        <w:numPr>
          <w:ilvl w:val="1"/>
          <w:numId w:val="1"/>
        </w:numPr>
        <w:rPr/>
      </w:pPr>
      <w:bookmarkStart w:id="115" w:name="__RefHeading___Toc3254850_373438147"/>
      <w:bookmarkStart w:id="116" w:name="_Toc43"/>
      <w:bookmarkEnd w:id="114"/>
      <w:bookmarkEnd w:id="115"/>
      <w:r>
        <w:rPr>
          <w:rtl w:val="true"/>
        </w:rPr>
        <w:t>احداث مسجد بر روى قبرها</w:t>
      </w:r>
      <w:bookmarkEnd w:id="116"/>
    </w:p>
    <w:p>
      <w:pPr>
        <w:pStyle w:val="Heading3"/>
        <w:numPr>
          <w:ilvl w:val="2"/>
          <w:numId w:val="1"/>
        </w:numPr>
        <w:rPr/>
      </w:pPr>
      <w:bookmarkStart w:id="117" w:name="__RefHeading___Toc3254852_373438147"/>
      <w:bookmarkStart w:id="118" w:name="_Toc44"/>
      <w:bookmarkEnd w:id="117"/>
      <w:r>
        <w:rPr>
          <w:rtl w:val="true"/>
        </w:rPr>
        <w:t>شبهه‌</w:t>
      </w:r>
      <w:bookmarkEnd w:id="118"/>
    </w:p>
    <w:p>
      <w:pPr>
        <w:pStyle w:val="Heading4"/>
        <w:numPr>
          <w:ilvl w:val="3"/>
          <w:numId w:val="1"/>
        </w:numPr>
        <w:rPr/>
      </w:pPr>
      <w:bookmarkStart w:id="119" w:name="__RefHeading___Toc3254854_373438147"/>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يكى ديگر از مسائلى كه توسّط اهل سنّت مطرح مى‌شود و وهّابى‌ها در تبليغات خويش، به خصوص در موسم حج و عمره، به عنوان يك شبهه و به قصد تشويش ذهن مسلمانان مطرح مى‌نمايند، ساختن مسجد بر روى قبرها و احداث عبادتگاه بر روى قبور پيامبران، امامزادگان و اوليا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بر روى قبور و يا دفن كردن ميّت در مساجد و روشن نگه داشتن چراغ در جايى كه قبر وجود دارد، مخالف با شريعت اسلام و سنّت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شيعيان بر روى قبرها مسجد مى‌سازيد و تا پاسى از شب بر بالاى آنها چراغ روشن مى‌كنيد و در آن اماكن نماز مى‌گذاريد؟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بر روى قبرها بنا شده، بايد تخريب شود، همان طور كه اگر مرده‌اى در مسجد دفن گردد بايد نبش قبر شده،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اسلام مسجد و قبر با يكديگر جمع نمى‌شود، بلكه هر كدام بعد از ديگرى احداث شده باشد، از آن منع شده و تخريب مى‌گردد و هر كدام كه زودتر بنا شده،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در مسجدى كه </w:t>
      </w:r>
    </w:p>
    <w:p>
      <w:pPr>
        <w:pStyle w:val="BookText"/>
        <w:rPr/>
      </w:pPr>
      <w:r>
        <w:rPr>
          <w:rFonts w:ascii="IRNazanin" w:hAnsi="IRNazanin" w:eastAsia="IRNazanin"/>
          <w:color w:val="111111"/>
          <w:sz w:val="28"/>
          <w:sz w:val="28"/>
          <w:szCs w:val="28"/>
          <w:rtl w:val="true"/>
          <w:lang w:bidi="fa-IR"/>
        </w:rPr>
        <w:t>بر روى قبر احداث شود باطل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دليل بر اين گفتار روايات گوناگونى است كه از پيامبر صلى الله عليه و آله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آن روايات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عطاء بن يسار، أنّ رسول‌اللَّه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 قبري وَثَناً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غضب‌اللَّه على قوم اتّخذوا قبور أنبيائهم مساجد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عطاء بن يسار روايت شده است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بُتى قرار نده كه عبادت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خداوند نسبت به قومى كه قبرهاى پيامبرانشان را مسجد قرار دادند، بسيار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ابوعبيدة بن جرّاح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ماتكلّم به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يهود أهل الحجاز وأهل نجران من جزيرة العرب، واعلموا أنّ شرار الناس الّذين اتّخذوا قبور أنبيائهم مساجد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سخن پيامبر صلى الله عليه و آله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حجاز و نجران را از جزيرةالعرب بيرون كنيد و بدانيد كه بدترين مردم در </w:t>
      </w:r>
    </w:p>
    <w:p>
      <w:pPr>
        <w:pStyle w:val="BookText"/>
        <w:rPr/>
      </w:pPr>
      <w:r>
        <w:rPr>
          <w:rFonts w:ascii="IRNazanin" w:hAnsi="IRNazanin" w:eastAsia="IRNazanin"/>
          <w:color w:val="111111"/>
          <w:sz w:val="28"/>
          <w:sz w:val="28"/>
          <w:szCs w:val="28"/>
          <w:rtl w:val="true"/>
          <w:lang w:bidi="fa-IR"/>
        </w:rPr>
        <w:t>نزد خداوند كسانى هستند كه قبرهاى پيامبرانشان را مسجد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اللَّه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قبور أنبيائهم مساجد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يهوديان را بكشد، آنان قبرهاى پيامبرانشان را مسجد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پيامبر صلى الله عليه و آله روايت شده است كه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لعن‌اللَّه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قبور أنبيائهم مساجد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21" w:name="pg1280_9246"/>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خداوند بر يهود و نصارى باد؛ زيرا آنان قبرهاى پيامبرانشان را مسجد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لعنت كرده زنانى را كه قبرها را زيارت كنند و كسانى را كه بر قبرها مساجد مى‌سازند و در كنار آنها چراغ‌هايى مى‌افروزند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در اين روايات، سازندگان مسجد بر روى قبرها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و رسولش معرّفى شده‌اند و اين دلالت دارد بر اينكه ساختن مسجد بر روى قبور حرام است</w:t>
      </w:r>
      <w:r>
        <w:rPr>
          <w:rFonts w:eastAsia="IRNazanin" w:cs="IRNazanin"/>
          <w:color w:val="111111"/>
          <w:sz w:val="28"/>
          <w:szCs w:val="28"/>
          <w:rtl w:val="true"/>
          <w:lang w:bidi="fa-IR"/>
        </w:rPr>
        <w:t>.</w:t>
      </w:r>
    </w:p>
    <w:p>
      <w:pPr>
        <w:pStyle w:val="Heading4"/>
        <w:numPr>
          <w:ilvl w:val="3"/>
          <w:numId w:val="1"/>
        </w:numPr>
        <w:rPr/>
      </w:pPr>
      <w:bookmarkStart w:id="122" w:name="__RefHeading___Toc3254856_373438147"/>
      <w:bookmarkStart w:id="123" w:name="_Toc46"/>
      <w:bookmarkEnd w:id="122"/>
      <w:r>
        <w:rPr>
          <w:rtl w:val="true"/>
        </w:rPr>
        <w:t>پاسخ شبهه‌</w:t>
      </w:r>
      <w:bookmarkEnd w:id="123"/>
    </w:p>
    <w:p>
      <w:pPr>
        <w:pStyle w:val="BookText"/>
        <w:rPr/>
      </w:pPr>
      <w:r>
        <w:rPr>
          <w:rFonts w:ascii="IRNazanin" w:hAnsi="IRNazanin" w:eastAsia="IRNazanin"/>
          <w:color w:val="111111"/>
          <w:sz w:val="28"/>
          <w:sz w:val="28"/>
          <w:szCs w:val="28"/>
          <w:rtl w:val="true"/>
          <w:lang w:bidi="fa-IR"/>
        </w:rPr>
        <w:t>پاسخ اوّل</w:t>
      </w:r>
    </w:p>
    <w:p>
      <w:pPr>
        <w:pStyle w:val="BookText"/>
        <w:rPr/>
      </w:pPr>
      <w:r>
        <w:rPr>
          <w:rFonts w:ascii="IRNazanin" w:hAnsi="IRNazanin" w:eastAsia="IRNazanin"/>
          <w:color w:val="111111"/>
          <w:sz w:val="28"/>
          <w:sz w:val="28"/>
          <w:szCs w:val="28"/>
          <w:rtl w:val="true"/>
          <w:lang w:bidi="fa-IR"/>
        </w:rPr>
        <w:t xml:space="preserve">در اينجا بايد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قبور أنبيائهم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مفهومى مورد بررسى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به دو صورت ممكن است معنا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و نصارى بر روى قبور يا در كنار قبور پيامبرانشان مسجد مى‌ساختند و در آنجا به سمت قبله اصلى و در برابر خداوند يكتا سجده مى‌نمودند؛ بنابر اين</w:t>
      </w:r>
    </w:p>
    <w:p>
      <w:pPr>
        <w:pStyle w:val="BookText"/>
        <w:rPr/>
      </w:pPr>
      <w:r>
        <w:rPr>
          <w:rFonts w:ascii="Amiri" w:hAnsi="Amiri" w:eastAsia="Amiri" w:cs="Amiri"/>
          <w:color w:val="111111"/>
          <w:sz w:val="28"/>
          <w:sz w:val="28"/>
          <w:szCs w:val="28"/>
          <w:rtl w:val="true"/>
          <w:lang w:bidi="ar-SA"/>
        </w:rPr>
        <w:t>روايات دلالت دارد بر اينكه نبايد در روى قبر و يا كنار قبر مسجد ساخت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يهوديان و نصارى قبر پيامبرانشان را قبله قرار مى‌دادند و در برابر آنها سجده مى‌كردند؛ مانند بت‌پرستان كه در برابر بت‌هاى چوبى و سنگى سجده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روايات، سجده شرك‌آميز و پرستش قبور انبيا و اوليا را مورد نكوهش قرار مى‌دهد، نه ساختن مسجد بر روى قبور و يا در كنار قبور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مراد از جمله مذكور، معناى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و قرائن گوناگونى در تأييد اين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لغوى و اصطلاحى بررسى گردد، روشن مى‌شود كه مراد از جمله مذكور، معناى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لغت و هم در اصطلاح قرآن و احاديث،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اتَّخَذَه وتَخِذَه تَخْذاً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صديقاً له </w:t>
      </w:r>
      <w:r>
        <w:rPr>
          <w:rStyle w:val="FootnoteAnchor"/>
          <w:rtl w:val="true"/>
        </w:rPr>
        <w:footnoteReference w:id="210"/>
      </w:r>
      <w:r>
        <w:rPr>
          <w:rFonts w:ascii="IRNazanin" w:hAnsi="IRNazanin" w:eastAsia="IRNazanin"/>
          <w:color w:val="111111"/>
          <w:sz w:val="28"/>
          <w:sz w:val="28"/>
          <w:szCs w:val="28"/>
          <w:rtl w:val="true"/>
          <w:lang w:bidi="fa-IR"/>
        </w:rPr>
        <w:t>اتّخذه و تَخِذَه،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اتّخذه صديقاً،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خودش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نيز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الهَهُ هَواه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ديدى كسى را كه خداى خود را هواى نفس خود قرارداد؟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اللَّهُ وَلَداً</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خويش فرزند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للَّه‌الّذي اتّخذ محمّداً نبيّاً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محمد را پيامبر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جايى گفته مى‌شود كه در آن سجده مى‌شود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 در عُرف به محلّى گفته مى‌شود كه در آن دعا و ساير عبادات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معناى اين دو كلمه، نتيجه مى‌گيريم كه در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قبور أنبيائهم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قبور پيامبرانشان مسجد بنا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قبور پيامبرانشان را سجده‌گاه قرار مى‌دادند و در برابر آنان خضوع مى‌كردند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سياق روايت، همين معناى دوم را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معناى اوّل باشد، شايسته بود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على قبور أنبيائهم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بر قبور پيامبرانشان </w:t>
      </w:r>
    </w:p>
    <w:p>
      <w:pPr>
        <w:pStyle w:val="BookText"/>
        <w:rPr/>
      </w:pPr>
      <w:r>
        <w:rPr>
          <w:rFonts w:ascii="Amiri" w:hAnsi="Amiri" w:eastAsia="Amiri" w:cs="Amiri"/>
          <w:color w:val="111111"/>
          <w:sz w:val="28"/>
          <w:sz w:val="28"/>
          <w:szCs w:val="28"/>
          <w:rtl w:val="true"/>
          <w:lang w:bidi="ar-SA"/>
        </w:rPr>
        <w:t>مسجدهايى ساختند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در قرآن كريم درباره داستان اصحاب كهف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بر امر آنها غلبه يافتند،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آنها مسجدى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معناى سازگار با لعن و نفرين معناى دوم است، نه معناى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 از آن جهت مورد لعن خدا و رسولش هستند كه قبرهاى پيامبرانشان را قبله خويش قرار مى‌دادند و در برابر آنان سجده مى‌نمودند؛ مانند سجده بت‌پرستان در برابر 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انديشمندان اهل سنّت نيز از رواياتى كه ذكر شد همين معناى دوم را استنباط كرده‌اند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بيضاوى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يهود و نصارى به منظور بزرگداشت مقام پيامبران بر قبور آنان سجده مى‌كردند و قبرها را قبله قرار داده، در نماز به سوى آنها مى‌ايستادند و آنها را بُت قرار مى‌دادند، پيامبر اسلام مسلمان‌ها را از اين كار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مسجدى در كنار قبر شخص صالحى بسازد و قصدش تبرّك و نزديك شدن به آن شخص باشد، نه تعظيم در برابر قبر و قبله قرار دادن آن، اين كس مشمول وعده عذاب نيست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سندى بن عبدالهادى در حاشيه بر سنن نسائى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پيامبر صلى الله عليه و آله اين است كه امّتش را از آنچه يهود و نصارى با قبرهاى پيامبرانشان انجام دادند بر حذر دارد، زيرا آنان قبرهاى پيامبرانشان را مسجد قرار دادند، يا به سمت آن قبرها به قصد تعظيم سجده مى‌كردند، و يا آنها را قبله قرار مى‌دادند و در نماز به سمت آنها مى‌ايستادند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 بكرى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معناى اين روايت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آن نهى شده است قبله قرار دادن اين قبرها به قصد تبرّك و مانند آن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قبرهاى پيامبرانشان را مسجد قرار مى‌دهند، يعنى؛ با نماز خواندنشان به سمت آن قبرها</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قرطبى در تفسير آنچه ابومَرثد غنوى از رسول خدا صلى الله عليه و آله 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تصلّوا إلى القبور ولاتجلسوا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قبرها را قبله قرار نده و بر آنها يا به سوى آنها نماز نخوانيد چنانكه يهود و نصارى انجام داده‌اند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 مى‌رود معناى حديث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قبرهاى پيامبران را قبله‌اى كه به </w:t>
      </w:r>
    </w:p>
    <w:p>
      <w:pPr>
        <w:pStyle w:val="BookText"/>
        <w:rPr/>
      </w:pPr>
      <w:r>
        <w:rPr>
          <w:rFonts w:ascii="IRNazanin" w:hAnsi="IRNazanin" w:eastAsia="IRNazanin"/>
          <w:color w:val="111111"/>
          <w:sz w:val="28"/>
          <w:sz w:val="28"/>
          <w:szCs w:val="28"/>
          <w:rtl w:val="true"/>
          <w:lang w:bidi="fa-IR"/>
        </w:rPr>
        <w:t>سمت آن نماز خوانده مى‌شود قرار نده</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عطاء بن يسار، پيامبر اكرم صلى الله عليه و آله ابتدا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 قبري وَثَناً يُعبد؛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من را بُت قرار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قرينه است بر اينكه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اتّخذوا قبور أنبيائهم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اين‌است‌كه چون قوم يهود و نصارى قبرهاى پيامبرانشان را بُت قرار مى‌دادند، خداوند بر آنها غضب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پيشينه اعتقادى و عملى يهود و نصارى را بررسى مى‌كنيم به اين نتيجه مى‌رسيم كه آنان درباره پيامبران خويش غلوّ مى‌كردند و به قصد تعظيم آنان، سخن‌هاى شرك‌آميز مى‌گفتند، و به همين جهت همواره مورد نكوهش خداوند قرار مى‌گرفتند؛ از اين رو در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الْيَهُودُ عُزَيْرٌ ابْنُ اللَّهِ وَقَالَتِ النَّصرَى الْمَسِيحُ ابْنُ اللَّهِ ذَا لِكَ قَوْلُهُم بِأَفْوَا هِهِمْ يُضهُونَ قَوْلَ الَّذِينَ كَفَرُواْ مِن قَبْلُ قتَلَهُمُ اللَّهُ أَ نَّى يُؤْفَكُونَ</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كه بر زبان مى‌آوردند، همانند سخن كسانى است كه بيش از اين كافر </w:t>
      </w:r>
    </w:p>
    <w:p>
      <w:pPr>
        <w:pStyle w:val="BookText"/>
        <w:rPr/>
      </w:pPr>
      <w:r>
        <w:rPr>
          <w:rFonts w:ascii="Amiri" w:hAnsi="Amiri" w:eastAsia="Amiri" w:cs="Amiri"/>
          <w:color w:val="111111"/>
          <w:sz w:val="28"/>
          <w:sz w:val="28"/>
          <w:szCs w:val="28"/>
          <w:rtl w:val="true"/>
          <w:lang w:bidi="ar-SA"/>
        </w:rPr>
        <w:t>شده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آنها را بُكشد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كدام بيراهه رانده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 داريد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نكوهش يهود و نصارى صادر شده است، به خاطر اينكه آنان درباره پيامبرانشان غلوّ كرده، سخنان شرك‌آميز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جمله نيز در حديث ابوهريره درباره يهود نقل شده است و دليل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قبور أنبياهم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اين قرينه است بر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بر روى قبر نيست، بلكه منظور اين است كه آنان به قصد تعظيم پيامبرانشان در كنار قبور آنان كارهاى شرك‌آميز انجام مى‌دادند، اين قبرها را مسجود قرار مى‌دادند و براى آنها سجده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بپذيريم كه مراد از اتّخاذ مسجد اين است كه يهود و نصارى بر روى قبرهاى پيامبرانشان مسجد مى‌ساختند و به همين جهت لعن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توجّه داشت كه لعن در همه موارد دلالت بر حرمت ندارد؛ زيرا معناى لعن خداوند دور شدن شخص از رحمت خداوند است، بلكه در بسيارى از موارد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كراهت استعمال شده است، مانند اين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كلّ مذواق </w:t>
      </w:r>
    </w:p>
    <w:p>
      <w:pPr>
        <w:pStyle w:val="BookText"/>
        <w:rPr/>
      </w:pPr>
      <w:r>
        <w:rPr>
          <w:rFonts w:ascii="IRNazanin" w:hAnsi="IRNazanin" w:eastAsia="IRNazanin"/>
          <w:color w:val="111111"/>
          <w:sz w:val="28"/>
          <w:sz w:val="28"/>
          <w:szCs w:val="28"/>
          <w:rtl w:val="true"/>
          <w:lang w:bidi="fa-IR"/>
        </w:rPr>
        <w:t xml:space="preserve">مطلاق </w:t>
      </w:r>
      <w:r>
        <w:rPr>
          <w:rStyle w:val="FootnoteAnchor"/>
          <w:rtl w:val="true"/>
        </w:rPr>
        <w:footnoteReference w:id="221"/>
      </w:r>
      <w:r>
        <w:rPr>
          <w:rFonts w:ascii="IRNazanin" w:hAnsi="IRNazanin" w:eastAsia="IRNazanin"/>
          <w:color w:val="111111"/>
          <w:sz w:val="28"/>
          <w:sz w:val="28"/>
          <w:szCs w:val="28"/>
          <w:rtl w:val="true"/>
          <w:lang w:bidi="fa-IR"/>
        </w:rPr>
        <w:t>خداوند هر كسى را كه زياد طلاق مى‌دهد، نفرين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طلاق همواره جايز است، اگر چه زياد طلاق دادن كراهت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روايات مذكور دلالت بر كراهت ساختن مساجد بر روى قبور و خواندن نماز در آنجا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كراهت در اين گونه موارد به معناى اقلّ‌ثواباً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p>
    <w:p>
      <w:pPr>
        <w:pStyle w:val="BookText"/>
        <w:rPr/>
      </w:pPr>
      <w:r>
        <w:rPr>
          <w:rFonts w:ascii="IRNazanin" w:hAnsi="IRNazanin" w:eastAsia="IRNazanin"/>
          <w:color w:val="111111"/>
          <w:sz w:val="28"/>
          <w:sz w:val="28"/>
          <w:szCs w:val="28"/>
          <w:rtl w:val="true"/>
          <w:lang w:bidi="fa-IR"/>
        </w:rPr>
        <w:t>چگونه ممكن است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و مسجد قابل جمع نمى‌باشند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قبر اسماعيل عليه السلام در مسجدالحرام داخل حجر اسماعيل است و قبر هفتاد پيامبر در مسجدالحرام بين حجرالأسود و چاه زمزم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طحطاوى در حاشيه بر شرح مراقى الفلاح، در دفاع از كراهت نداشتن نماز در مقبره پيامبران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 نّهم أحياء في قبورهم، ألا ترى أنّ مرقد اسماعيل عليه السلام في الحجر تحت الميزاب وأنّ بين الحجرالأسود وزمزم قبر سبعين نبيّاً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پيامبران در داخل قبرها نيز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نمى‌بينى كه </w:t>
      </w:r>
    </w:p>
    <w:p>
      <w:pPr>
        <w:pStyle w:val="BookText"/>
        <w:rPr/>
      </w:pPr>
      <w:r>
        <w:rPr>
          <w:rFonts w:ascii="IRNazanin" w:hAnsi="IRNazanin" w:eastAsia="IRNazanin"/>
          <w:color w:val="111111"/>
          <w:sz w:val="28"/>
          <w:sz w:val="28"/>
          <w:szCs w:val="28"/>
          <w:rtl w:val="true"/>
          <w:lang w:bidi="fa-IR"/>
        </w:rPr>
        <w:t>مرقد اسماعيل عليه السلام در حِجر زير ناودان طلا و قبر هفتاد پيامبر در فاصله ميان حجرالأسود و چاه زمزم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w:t>
      </w:r>
    </w:p>
    <w:p>
      <w:pPr>
        <w:pStyle w:val="BookText"/>
        <w:rPr/>
      </w:pPr>
      <w:r>
        <w:rPr>
          <w:rFonts w:ascii="IRNazanin" w:hAnsi="IRNazanin" w:eastAsia="IRNazanin"/>
          <w:color w:val="111111"/>
          <w:sz w:val="28"/>
          <w:sz w:val="28"/>
          <w:szCs w:val="28"/>
          <w:rtl w:val="true"/>
          <w:lang w:bidi="fa-IR"/>
        </w:rPr>
        <w:t>مسجدالنبى به دستور پيامبر صلى الله عليه و آله در مكانى ساخته شد كه گورستان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مطلبى است كه‌تمام انديشمندان اهل سنّت پذيرفته‌اند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در روايتى انس بن مالك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به مدينه آمد و در بالاى مدينه در منطقه‌اى به نام بنو عمرو بن عوف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آن منطقه چهارده شب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شخصى را به نزد قبيله بنى‌النجّار فرستاد و آنها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بنى‌النجّار شمشيرها را به كمر بسته، به محضر پيامبر صلى الله عليه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پيامبر صلى الله عليه و آله حركت كرد، ابوبكر پشت سر او بود و بزرگان بنى‌النجّار در اطراف آن حضرت حركت مى‌كردند، تا رسيدند به حياط خانه ابوايّوب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دوست داشت هرگاه هنگام نماز مى‌شود نماز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هنگام نماز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آغل گوسفندان هم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صلى الله عليه و آله به ياران خويش دستور احداث مسجدى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به نزد بنى‌النجّار فرستاد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قبيله بنى‌النجّار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اين مكان را كه ديوارچينى كرده‌ايد ارزيابى كنيد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بنى‌النجّار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قيمت آن را جز از خداوند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آن محوطه، قبرهاى </w:t>
      </w:r>
    </w:p>
    <w:p>
      <w:pPr>
        <w:pStyle w:val="BookText"/>
        <w:rPr/>
      </w:pPr>
      <w:r>
        <w:rPr>
          <w:rFonts w:ascii="IRNazanin" w:hAnsi="IRNazanin" w:eastAsia="IRNazanin"/>
          <w:color w:val="111111"/>
          <w:sz w:val="28"/>
          <w:sz w:val="28"/>
          <w:szCs w:val="28"/>
          <w:rtl w:val="true"/>
          <w:lang w:bidi="fa-IR"/>
        </w:rPr>
        <w:t>مشركان و خانه‌هاى خراب و درختان خرما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دستور داد قبرهاى مشركان ويران گردد و خرابه‌ها همسان شود و درختان خرما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درختان خرما را در قبله مسجد به طور منظّم و در يك رديف گذاشتند و در دو طرف نخل‌ها سنگ‌ريزه‌هايى را جاسازى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غلتيدن آنها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سنگ‌هاى بزرگ را بر روى آنها به مكان ديگرى منتقل ساختند، پيامبر صلى الله عليه و آله نيز در كنار آنها بود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نيكى جز نيكى آخرت نيست، پس انصار و مهاجرين را بيامرز</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اين روايت را بسيارى از محدّثين و فقهاى اهل سنت ذكر كرده‌اند </w:t>
      </w:r>
      <w:r>
        <w:rPr>
          <w:rStyle w:val="FootnoteAnchor"/>
          <w:rtl w:val="true"/>
        </w:rPr>
        <w:footnoteReference w:id="225"/>
      </w:r>
      <w:r>
        <w:rPr>
          <w:rFonts w:ascii="IRNazanin" w:hAnsi="IRNazanin" w:eastAsia="IRNazanin"/>
          <w:color w:val="111111"/>
          <w:sz w:val="28"/>
          <w:sz w:val="28"/>
          <w:szCs w:val="28"/>
          <w:rtl w:val="true"/>
          <w:lang w:bidi="fa-IR"/>
        </w:rPr>
        <w:t>و گواه بر اين است كه ساختن مسجد بر روى قبور اشكالى ندارد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هيچ دليل معتبرى بر حرام بودن احداث مسجد در روى قبور يا كنار قبور وجود ندارد، بلكه احداث مسجد بر </w:t>
      </w:r>
    </w:p>
    <w:p>
      <w:pPr>
        <w:pStyle w:val="BookText"/>
        <w:rPr/>
      </w:pPr>
      <w:r>
        <w:rPr>
          <w:rFonts w:ascii="IRNazanin" w:hAnsi="IRNazanin" w:eastAsia="IRNazanin"/>
          <w:color w:val="111111"/>
          <w:sz w:val="28"/>
          <w:sz w:val="28"/>
          <w:szCs w:val="28"/>
          <w:rtl w:val="true"/>
          <w:lang w:bidi="fa-IR"/>
        </w:rPr>
        <w:t>روى قبرهاى انبيا و امامان و اوليا امرى پسنديده و از مصاديق تعظيم شعائر خداوند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احداث مسجد در گورستانى كه فقط براى گورستان وقف شده است، يا احداث قبر در مسجدى كه فقط براى مسجد وقف شده جايز نيست؛ زيرا در موقوفات، آنگونه كه وقف شده‌اند تصرّف جايز است</w:t>
      </w:r>
      <w:r>
        <w:rPr>
          <w:rFonts w:eastAsia="IRNazanin" w:cs="IRNazanin"/>
          <w:color w:val="111111"/>
          <w:sz w:val="28"/>
          <w:szCs w:val="28"/>
          <w:rtl w:val="true"/>
          <w:lang w:bidi="fa-IR"/>
        </w:rPr>
        <w:t xml:space="preserve">. </w:t>
      </w:r>
      <w:bookmarkStart w:id="124" w:name="pg1280_9257"/>
    </w:p>
    <w:p>
      <w:pPr>
        <w:pStyle w:val="Heading2"/>
        <w:numPr>
          <w:ilvl w:val="1"/>
          <w:numId w:val="1"/>
        </w:numPr>
        <w:rPr/>
      </w:pPr>
      <w:bookmarkStart w:id="125" w:name="__RefHeading___Toc3254858_373438147"/>
      <w:bookmarkStart w:id="126" w:name="_Toc47"/>
      <w:bookmarkEnd w:id="124"/>
      <w:bookmarkEnd w:id="125"/>
      <w:r>
        <w:rPr>
          <w:rtl w:val="true"/>
        </w:rPr>
        <w:t>دعا و نماز در كنار قبرها و مشاهد مشرّفه‌</w:t>
      </w:r>
      <w:bookmarkEnd w:id="126"/>
    </w:p>
    <w:p>
      <w:pPr>
        <w:pStyle w:val="Heading3"/>
        <w:numPr>
          <w:ilvl w:val="2"/>
          <w:numId w:val="1"/>
        </w:numPr>
        <w:rPr/>
      </w:pPr>
      <w:bookmarkStart w:id="127" w:name="__RefHeading___Toc3254860_373438147"/>
      <w:bookmarkStart w:id="128" w:name="_Toc48"/>
      <w:bookmarkEnd w:id="127"/>
      <w:r>
        <w:rPr>
          <w:rtl w:val="true"/>
        </w:rPr>
        <w:t>شبهه‌</w:t>
      </w:r>
      <w:bookmarkEnd w:id="128"/>
    </w:p>
    <w:p>
      <w:pPr>
        <w:pStyle w:val="Heading4"/>
        <w:numPr>
          <w:ilvl w:val="3"/>
          <w:numId w:val="1"/>
        </w:numPr>
        <w:rPr/>
      </w:pPr>
      <w:bookmarkStart w:id="129" w:name="__RefHeading___Toc3254862_373438147"/>
      <w:bookmarkStart w:id="130" w:name="_Toc49"/>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يكى از ديگر شبهاتى كه توسّط مبلّغان اهل سنّت مطرح مى‌شود، خواندن دعا و نماز در كنار مرقد پيامبران، امامان، علما و قبور ساير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بقيع و مزار شهداى احد و ساير اماكن از خواندن نماز و دعا جلوگيرى كرده، خواندن قرآن يا فاتحه براى اموات را كارى بيهوده و بلكه بدعت و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اينگونه تبليغات برگرفته از آموزه‌هاى ابن تيميّه و ابن 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در كنار قبور مشروع نيست</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مقبره و يا به سوى مقبره صحيح نيست</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قيّم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فرمايشات پيامبر صلى الله عليه و آله نيست كه براى عزادارى اجتماع شود و براى ميّت قرآن خوانده شود، نه در كنار قبرش و نه در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كارها بدعت‌هاى جديدى است كه اسلام نمى‌پسندد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آنان در مقام استدلال به چند روايت از پيامبر اسلام صلى الله عليه و آله استدلال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ابوسعيد خدرى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زمين مسجد است، جز مقبره و حمّام</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از نماز در ميان قبرها نهى فرموده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روايت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 از پيامبر صلى الله عليه و آله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خانه‌هاى خود جايى را براى خواندن نماز اختصاص دهيد و آنها را قبر قرار ندهيد</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ابوهريره از رسول خدا صلى الله عليه و آله روايت كرده </w:t>
      </w:r>
      <w:bookmarkStart w:id="131" w:name="pg1280_9259"/>
    </w:p>
    <w:p>
      <w:pPr>
        <w:pStyle w:val="BookText"/>
        <w:rPr/>
      </w:pPr>
      <w:bookmarkEnd w:id="1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خود را گورستان قرار ندهيد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جبيره از داود بن حصين از ابن عمر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اقامه نماز در هفت مكان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زباله، كشتارگاه، مقبره، وسط راه، حمام، آغل‌هاى شتران و پشت بام كعبه</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از مجموع اين روايات استفاده مى‌شود كه نماز خواندن در كنار قبرها حرام است؛ زيرا پيامبر صلى الله عليه و آله از خواندن نماز در كنار قبرها نهى كرده است، و نهى پيامبر صلى الله عليه و آله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تفاوتى ميان قبرهاى افراد معمولى و قبرهاى پيامبران و امامان و شهدا نيست، زيرا روايات مطلق است و شامل همه اين موارد مى‌شود</w:t>
      </w:r>
      <w:r>
        <w:rPr>
          <w:rFonts w:eastAsia="IRNazanin" w:cs="IRNazanin"/>
          <w:color w:val="111111"/>
          <w:sz w:val="28"/>
          <w:szCs w:val="28"/>
          <w:rtl w:val="true"/>
          <w:lang w:bidi="fa-IR"/>
        </w:rPr>
        <w:t>.</w:t>
      </w:r>
    </w:p>
    <w:p>
      <w:pPr>
        <w:pStyle w:val="Heading4"/>
        <w:numPr>
          <w:ilvl w:val="3"/>
          <w:numId w:val="1"/>
        </w:numPr>
        <w:rPr/>
      </w:pPr>
      <w:bookmarkStart w:id="132" w:name="__RefHeading___Toc3254864_373438147"/>
      <w:bookmarkStart w:id="133" w:name="_Toc50"/>
      <w:bookmarkEnd w:id="132"/>
      <w:r>
        <w:rPr>
          <w:rtl w:val="true"/>
        </w:rPr>
        <w:t>پاسخ شبهه‌</w:t>
      </w:r>
      <w:bookmarkEnd w:id="133"/>
    </w:p>
    <w:p>
      <w:pPr>
        <w:pStyle w:val="Heading5"/>
        <w:numPr>
          <w:ilvl w:val="4"/>
          <w:numId w:val="1"/>
        </w:numPr>
        <w:rPr/>
      </w:pPr>
      <w:bookmarkStart w:id="134" w:name="__RefHeading___Toc3254866_373438147"/>
      <w:bookmarkStart w:id="135" w:name="_Toc51"/>
      <w:bookmarkEnd w:id="134"/>
      <w:r>
        <w:rPr>
          <w:rtl w:val="true"/>
        </w:rPr>
        <w:t>الف</w:t>
      </w:r>
      <w:r>
        <w:rPr>
          <w:rtl w:val="true"/>
        </w:rPr>
        <w:t xml:space="preserve">: </w:t>
      </w:r>
      <w:r>
        <w:rPr>
          <w:rtl w:val="true"/>
        </w:rPr>
        <w:t>نماز در كنار قبرها و مشاهد مشرّفه‌</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اوّلى اين است كه اقامه نماز اختصاص به مكان خاصّى ندارد؛ پس هر مسلمانى مى‌تواند در هر مكانى نمازهاى واجب و مستحب خود را بخواند، مگر اينكه شارع مقدّس در مورد مكانى خاصّ از اقامه نماز نهى كرده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مراجعه به قرآن كريم و احاديث، بيانگر وجود يك قاعده كلّى </w:t>
      </w:r>
    </w:p>
    <w:p>
      <w:pPr>
        <w:pStyle w:val="BookText"/>
        <w:rPr/>
      </w:pPr>
      <w:r>
        <w:rPr>
          <w:rFonts w:ascii="IRNazanin" w:hAnsi="IRNazanin" w:eastAsia="IRNazanin"/>
          <w:color w:val="111111"/>
          <w:sz w:val="28"/>
          <w:sz w:val="28"/>
          <w:szCs w:val="28"/>
          <w:rtl w:val="true"/>
          <w:lang w:bidi="fa-IR"/>
        </w:rPr>
        <w:t xml:space="preserve">و اصل اوّلى در اسلام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الصلاة في كلّ مكان إلّاما خرج بالدليل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هر مكانى صحيح است مگر اينكه دليل خاصّى درباره بطلان نماز در يك مكان خاصّ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وَقُرءانِ الْفَجْرِ</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وقت زوال خورشيد تا ابتداى تاريكى شب و هنگام طلوع فجر به پا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ما كُنْتُمْ 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كجا بوديد صورتتان را هنگام نماز به سوى قبله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اوّل براى اقامه نماز، وقت خاصّى را معيّن كرده است، ولى از مكان خاصّ هيچ سخنى به ميان نياورده، پس آيه نسبت به مكان‌ها اطلاق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دوم خداوند متعال تصريح كرده است كه در هر مكانى كه بوديد، نماز را به سمت قبله اقامه كنيد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روايات موجود در كتاب‌هاى ما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را اباذر از پيامبر صلى الله عليه و آله نقل كرده است و بخارى و مسلم آن را در صحاح خود ذكر كرده‌اند كه دلالت </w:t>
      </w:r>
    </w:p>
    <w:p>
      <w:pPr>
        <w:pStyle w:val="BookText"/>
        <w:rPr/>
      </w:pPr>
      <w:r>
        <w:rPr>
          <w:rFonts w:ascii="Amiri" w:hAnsi="Amiri" w:eastAsia="Amiri" w:cs="Amiri"/>
          <w:color w:val="111111"/>
          <w:sz w:val="28"/>
          <w:sz w:val="28"/>
          <w:szCs w:val="28"/>
          <w:rtl w:val="true"/>
          <w:lang w:bidi="ar-SA"/>
        </w:rPr>
        <w:t>آن بر وجود اين قاعده كلّى بسيار واضح و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اباذر از پيامبر اكرم صلى الله عليه و آله روايت كرده است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حيثما أدركتْك الصلاة فصلّ والأرض لك مسجد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كه هنگام نماز شد، نماز را اقامه كن؛ زيرا همه زمين براى تو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با تعبيرهاى گوناگون در كتاب‌هاى حديثى اهل سنّت نقل شده است، در بعضى عبارتى را كه ذكر كرديم، و در بعضى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 ادركتْك الصلاة فصلّ، فهو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لي الأرض مسجداً وطهوراً، فحيثما أدركتْك الصلاة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حيثما أدركتك الصلاة فصلّ، فإنّه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همه اين عبارات يك مطلب است و آن مطلب عبارتست از صحيح بودن نماز در هر مكانى، مگر اينكه يك دليل گويا و صريح درباره مكان خاصّى وارد شده باشد كه اداى نماز در آن مكان حرام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فقهاى اهل سنّت نيز روايت ابوذر را يك قانون كلّى و اصل اوّلى معرّفى كرده و براى اثبات صحّت نماز در بسيارى از مكان‌ها به اين روايت استناد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حزم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فى البيعة والكنيسة وبين النار والمجزرة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كلّ موضع جائزةٌ ما لم يأت نصٌّ أو إجماع متيقّن في تحريم الصلاة في‌مكان مّا، فيوقف عند النهي‌في‌ذلك،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عن‌أبي‌ذرّ،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مسجدٍ وضع في‌الأرض أوّل؟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سنة، ثمّ حيثما ادركتْك الصلاة فصلِّ، فهو مسجد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معبدِ يهوديان و كليساى مسيحيان و ميان آتش و كشتارگاه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مكانى جايز است، تا زمانى كه روايت يا اجماع مستحكمى بر حرام بودن نماز در مكان خاصّى وارد نشده باشد، در غير اين صورت بايد از خواندن نماز در آن مكان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رسول خدا صلى الله عليه و آله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مسجدى كه در روى زمين تأسيس شد كدام مسجد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مسجدى تأسيس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مسجدالأقصى، و شما بايد هر كجا </w:t>
      </w:r>
    </w:p>
    <w:p>
      <w:pPr>
        <w:pStyle w:val="BookText"/>
        <w:rPr/>
      </w:pPr>
      <w:r>
        <w:rPr>
          <w:rFonts w:ascii="IRNazanin" w:hAnsi="IRNazanin" w:eastAsia="IRNazanin"/>
          <w:color w:val="111111"/>
          <w:sz w:val="28"/>
          <w:sz w:val="28"/>
          <w:szCs w:val="28"/>
          <w:rtl w:val="true"/>
          <w:lang w:bidi="fa-IR"/>
        </w:rPr>
        <w:t>هنگام نماز شد، نماز را اقامه كنى؛ زيرا همانجا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جايز است در معابد و كليساها و آتشكده‌ها و محلّ نگهدارى بت‌ها و خانقاه‌ها، در صورتى كه آنچه اجتناب از آن در هنگام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خون يا شراب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نباشد؛ زيرا رسول خدا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براى من مسجد و پاك قرار داده شده است، پس هنگام نماز هر كجا بودى نماز بخوان</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درست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براى من مسجد و پاك قرار داده شده، پس هر كجا وقتِ نماز رسيد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جايز نيست كسى را از خواندن نماز در مكانى منع كرد، مگر مكانى كه روايتى درباره منع نماز در آنجا وارد شده باشد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سيّد سابق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نعمت‌هاى ويژه‌اى كه خداوند به امّت اسلام داد، اين است كه زمين را براى آنان پاك و مسجد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كسى از مسلمانان در هر كجا كه وقت نماز شد، در همانجا بايد نماز بخواند، ابوذر گفته است </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فرمايش 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أينما ادركتك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جواز نماز در تمام مكان‌ها </w:t>
      </w:r>
    </w:p>
    <w:p>
      <w:pPr>
        <w:pStyle w:val="BookText"/>
        <w:rPr/>
      </w:pPr>
      <w:r>
        <w:rPr>
          <w:rFonts w:ascii="IRNazanin" w:hAnsi="IRNazanin" w:eastAsia="IRNazanin"/>
          <w:color w:val="111111"/>
          <w:sz w:val="28"/>
          <w:sz w:val="28"/>
          <w:szCs w:val="28"/>
          <w:rtl w:val="true"/>
          <w:lang w:bidi="fa-IR"/>
        </w:rPr>
        <w:t>دارد، مگر مكان‌هايى كه شرع استثنا كرده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قرطبى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روايت ابوذر از پيامبر صلى الله عليه و آله مطالبى خواندنى و بدون تعصّب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ابتدا اشاره‌اى به گفتار بعضى از علما دارد كه از اقامه نماز در بعضى مكان‌ها منع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روايت ترمذى از ابن عمر را نقل مى‌كند كه رسول خدا صلى الله عليه و آله از اقامه نماز در هفت مكان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زباله، كشتارگاه، گورستان، وسط راه، حمّام، آغل‌هاى شتران و بر بام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اشاره مى‌كند به اقوال علما درباره نماز خواندن در اين مكان‌ها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عليه النظر والخبر أنّ الصلاة بكلّ موضعٍ طاهرٍ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وادٍ به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معمّر عن الزهري،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واخرجوا عن المواضع الّذي أصابتكم فيه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على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نهانى رسول اللَّه صلى الله عليه و آله أن اصلّي بأرض بابل فإنّها ملعونة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 حين مرّ بالحجر من 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هؤلاء المعذّبين إلّاأن تكونوا باكين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ونهيه عن الصلاة في معاطن الإبل، إلى غير ذلك ممّا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مردود إلى الاصول المجتمع عليها والدلائل الصحيح مجيئها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الحافظ </w:t>
      </w:r>
    </w:p>
    <w:p>
      <w:pPr>
        <w:pStyle w:val="BookText"/>
        <w:rPr/>
      </w:pPr>
      <w:r>
        <w:rPr>
          <w:rFonts w:ascii="Amiri" w:hAnsi="Amiri" w:eastAsia="Amiri" w:cs="Amiri"/>
          <w:color w:val="111111"/>
          <w:sz w:val="28"/>
          <w:sz w:val="28"/>
          <w:szCs w:val="28"/>
          <w:rtl w:val="true"/>
          <w:lang w:bidi="ar-SA"/>
        </w:rPr>
        <w:t>أبوعمر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عندنا في هذا الباب أنّ ذلك الوادي وغيره من بقاع الأرض جائز أن يصلّى فيها كلّها ما لم تكن نجاسة متيقّنة تمنع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معنى لاعتلال من اعتلّ بأنّ موضع النوم عن الصلاة موضع شيطان، وموضع ملعون لايجب أن تقام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روي في هذا الباب من النهي عن الصلاة في المقبرة وبأرض بابل وأعطان الأبل وغير ذلك ممّا في هذا المعنى، كلّ ذلك عندنا منسوخ ومدفوع لعموم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كلّها مسجداً وطهوراً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أجزنا الصلاة في المقبرة والحمام وفي كلّ موضع من الأرض إذا كان طاهراً من الأنجاس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 لأبي‌ذرّ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حيثما ادركتْك الصلاة فصلّ، فإنّ الأرض كلّها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البخاري ولم‌يخص موضعاً من مواضع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احتجّ بحديث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يحيى بن ايّوب عن زيد بن جبيرة عن داود بن حصين عن نافع عن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الترمذي الّذي ذكرناه، فهو حديث انفرد به زيد بن جبيرة وأنكروه عليه، ولايعرف هذا الحديث مسنداً إلّا </w:t>
      </w:r>
    </w:p>
    <w:p>
      <w:pPr>
        <w:pStyle w:val="BookText"/>
        <w:rPr/>
      </w:pPr>
      <w:r>
        <w:rPr>
          <w:rFonts w:ascii="Amiri" w:hAnsi="Amiri" w:eastAsia="Amiri" w:cs="Amiri"/>
          <w:color w:val="111111"/>
          <w:sz w:val="28"/>
          <w:sz w:val="28"/>
          <w:szCs w:val="28"/>
          <w:rtl w:val="true"/>
          <w:lang w:bidi="ar-SA"/>
        </w:rPr>
        <w:t>برواية يحيى بن ايّوب عن زيد بن 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الليث بن سعد إلى عبداللَّه بن نافع مولى ابن عمر يسأله عن هذا الحديث، وكتب إليه عبداللَّه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من حدَّث بهذا عن نافع إلّاقد قال عليه الباطل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صحيح و مستدل اين است كه نماز در هر مكانى كه پاك باشد صحيح و جايز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مى‌بينيد روايت شده است از رسول خدا صلى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شيطان وجود دارد، و يا معمّر از زهرى روايت كرده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مكان‌هايى كه موجب غفلت مى‌شود خارج شويد، و يا از على عليه السلام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مرا از خواندن نماز در سرزمين بابل نهى فرمود، زيرا اين سرزمين نفرين شده است، و يا فرمايش آن حضرت در هنگام برخورد با فردى از قوم ثمود در كنار 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عذاب شده‌گان وارد نشويد، مگر اينكه گريان باشيد، و يا اينكه پيامبر صلى الله عليه و آله از نماز در آغل‌هاى شتران نهى كرده است، و يا احاديث ديگرى كه در اين باب وارد شده است، همه اينها به احكام اصولى اسلام كه مورد اتّفاق مى‌باشد و نيز به دليل‌هاى درستى كه در آينده مى‌آيد برگشت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حافظ ابوعمر </w:t>
      </w:r>
      <w:r>
        <w:rPr>
          <w:rStyle w:val="FootnoteAnchor"/>
          <w:rtl w:val="true"/>
        </w:rPr>
        <w:footnoteReference w:id="24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ما در اين باب اين است كه </w:t>
      </w:r>
    </w:p>
    <w:p>
      <w:pPr>
        <w:pStyle w:val="BookText"/>
        <w:rPr/>
      </w:pPr>
      <w:r>
        <w:rPr>
          <w:rFonts w:ascii="Amiri" w:hAnsi="Amiri" w:eastAsia="Amiri" w:cs="Amiri"/>
          <w:color w:val="111111"/>
          <w:sz w:val="28"/>
          <w:sz w:val="28"/>
          <w:szCs w:val="28"/>
          <w:rtl w:val="true"/>
          <w:lang w:bidi="ar-SA"/>
        </w:rPr>
        <w:t>نماز در آن 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درّه‌اى كه قوم ثمود در آنجا مى‌زيستند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مكان‌هاى روى زمين جايز است، در صورتى كه يقين به نجاست آن مكان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 ندارد كه كسى عذر آورد كه مكان خواب جاى شيطان و نفرين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آنچه در اين باب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نهى از نماز در مقبره يا سرزمين بابل يا آغل‌هاى شتران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منسوخ و بى‌اساس است؛ زيرا عموم فرمايش رسول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الأرض كلّها مسجداً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آن موارد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دليل فرمايش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لي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مقبره و حمّام و هر مكان ديگرى كه آلوده به نجاست نباشد را جايز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صلى الله عليه و آله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حيثما ادركتْك الصلاة فصلّ، فإنّ الأرض كلّها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بخارى نقل كرده و اختصاص به مكان خاصّى نداده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از كسانى كه براى اثبات عدم جواز، به حديث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ايّوب، از زيد بن جبيره، از داود بن حصين، از نافع از ابن‌عمر براى من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ترمذى ذكر كرده است، استدلال مى‌كنند،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تنها زيد بن جبيره نقل كرده است و از او نپذيرفته‌اند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نيز اين حديث فقط به روايت يحيى بن ايّوب از زيد بن جبيره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بن سعد به عبداللَّه بن نافع نامه‌اى مى‌نويسد و از اين حديث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نافع در جواب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كه اين حديث را از نافع نقل كرده است، بهتان زننده به او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قرطبى معتقد به استوارى قاعده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نماز در هر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عموم فرمايش رسول‌اللَّه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لي الأرض مسجداً وطهوراً، فحيثما ادركتك الصلاة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پايدار مى‌داند و روايات معارض را حمل بر كراهت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از آيات قرآن كريم و روايت پيامبر صلى الله عليه و آله استفاده مى‌شود كه اصل اوّلى درباره اقامه نماز در مقبره و مشاهد مشرّفه و نيز هر مكان ديگرى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روايت معتبر و دليل مستحكمى در خصوص موردى عدم جواز را ثابت كند؛ مانند رواياتى كه اقامه نماز در مكان غصبى يا نجس را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روايات پنجگانه‌اى كه درباره نهى اقامه نماز در كنار قبور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استحكام لازم برخوردار نبوده، قدرت تخصيص عمومات را نداشته و دلالت بر حرمت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روايت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اين روايت با سندهاى نامتوازن و مضطرب از ابو سعيد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أبوسعيد از</w:t>
      </w:r>
    </w:p>
    <w:p>
      <w:pPr>
        <w:pStyle w:val="BookText"/>
        <w:rPr/>
      </w:pPr>
      <w:r>
        <w:rPr>
          <w:rFonts w:ascii="Amiri" w:hAnsi="Amiri" w:eastAsia="Amiri" w:cs="Amiri"/>
          <w:color w:val="111111"/>
          <w:sz w:val="28"/>
          <w:sz w:val="28"/>
          <w:szCs w:val="28"/>
          <w:rtl w:val="true"/>
          <w:lang w:bidi="ar-SA"/>
        </w:rPr>
        <w:t>عبدالعزيز بن محمّد به دو روايت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ابوسعيد را در سند روايت ذكر كرده‌اند، و بعضى ذكر نكرده‌اند و اين حديث اضطراب دارد</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البتّه اين حديث در منابع حديثى شيعه با سند معتبر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زرارة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زمين مسجد است، مگر چاه مدفوع يا مقبره يا حمّام</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بنابر اين بايد از ضعف سندى اين روايت چشم‌پوشى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دلالت آن بر مشروع نبودن نماز در كنار قبور و مشاهده مشرّفه پذيرفتنى نيست،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معناى مكانى است كه بر روى آن در برابر خداوند سجده مى‌شود، لذا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كلّها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تمام نقاط روى زمين شايسته سجده كردن در برابر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معناى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المقبرة أو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بر روى قبر يا در حمام كه در معرض نجاست مى‌باشند، سجده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درباره سجده كردن در برابر خداوند در كنار قبور و مشاهد مشرّفه، اين روايت ساكت است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زراره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شده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 أو 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عطف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روايت ابن‌عمر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مزبلة و مجزرة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اينها قرينه است بر اينكه مقصود پيامبر صلى الله عليه و آله از نهى در اين موارد اشاره به در امان ماندن از نجاست در هنگام نماز مى‌باشد، پس اين روايت اقامه نماز در اين اماكن را، در صورتى كه به همراه نجاست باشد، حرام و باطل مى‌داند و در غير اين صورت حمل بر كراهت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نهى از نماز در اين مكان‌ها اين است كه احتمال نجس شدن لباس يا بدن نمازگزار بسيار زياد است، لذا شارع مقدّس حكم به بطلان نماز را مشروط به نجس شدن كرده است، نه وجود نمازگزار در آن مكان‌ها</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مقبره به معناى گورستان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تنها دلالت بر كراهت اقامه نماز در گورستان دارد و شامل 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مشهد امام على عليه السلام و مشهد امام حسين عليه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زيرا گورستان بر آنها صدق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نمى‌تواند حرمت نماز خواندن در كنار قبرها را ثابت كند؛ زيرا اين روايت اگر چه موافق با مضمون بعضى روايات در كتاب‌هاى حديثى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روايت عمّار ساباطى از امام صادق عليه السلام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مردى كه ميان قبرها نماز مى‌خواند پرسيدم؟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جايز نيست مگر اينكه از چهار</w:t>
      </w:r>
    </w:p>
    <w:p>
      <w:pPr>
        <w:pStyle w:val="BookText"/>
        <w:rPr/>
      </w:pPr>
      <w:r>
        <w:rPr>
          <w:rFonts w:ascii="IRNazanin" w:hAnsi="IRNazanin" w:eastAsia="IRNazanin"/>
          <w:color w:val="111111"/>
          <w:sz w:val="28"/>
          <w:sz w:val="28"/>
          <w:szCs w:val="28"/>
          <w:rtl w:val="true"/>
          <w:lang w:bidi="fa-IR"/>
        </w:rPr>
        <w:t>طرف ده ذراع با قبر فاصله داشته باشد</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روايات ديگرى نيز وجود دارد كه نماز ميان قبرها را جايز دانسته است، مانند روايت معمّربن خلّاد </w:t>
      </w:r>
      <w:r>
        <w:rPr>
          <w:rStyle w:val="FootnoteAnchor"/>
          <w:rtl w:val="true"/>
        </w:rPr>
        <w:footnoteReference w:id="250"/>
      </w:r>
      <w:r>
        <w:rPr>
          <w:rFonts w:ascii="Amiri" w:hAnsi="Amiri" w:eastAsia="Amiri" w:cs="Amiri"/>
          <w:color w:val="111111"/>
          <w:sz w:val="28"/>
          <w:sz w:val="28"/>
          <w:szCs w:val="28"/>
          <w:rtl w:val="true"/>
          <w:lang w:bidi="ar-SA"/>
        </w:rPr>
        <w:t xml:space="preserve">يا روايت على بن يقطين </w:t>
      </w:r>
      <w:r>
        <w:rPr>
          <w:rStyle w:val="FootnoteAnchor"/>
          <w:rtl w:val="true"/>
        </w:rPr>
        <w:footnoteReference w:id="251"/>
      </w:r>
      <w:r>
        <w:rPr>
          <w:rFonts w:ascii="Amiri" w:hAnsi="Amiri" w:eastAsia="Amiri" w:cs="Amiri"/>
          <w:color w:val="111111"/>
          <w:sz w:val="28"/>
          <w:sz w:val="28"/>
          <w:szCs w:val="28"/>
          <w:rtl w:val="true"/>
          <w:lang w:bidi="ar-SA"/>
        </w:rPr>
        <w:t>از امام 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متعارض هستند، و راه علاج تعارض آنها حمل روايت أنس و عمّار بر كراهت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گورستانى دارد كه در آنجا قبرهاى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شامل نماز در كنار قبر پيامبر صلى الله عليه و آله و امامان و قبرهاى انفرادى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روايت‌ابن‌عمر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ربطى به مدّعاى شما ندارد؛ زيرا مضمون اين دو روايت اين است كه در خانه‌هاى خويش نماز بخوانيد و مشغول ذكر شويد، اين خانه‌ها را مانند قبرها و گورستان‌هايى كه اموات را در درون خود جاى داده و اثرى از عبادت و ذكر خداوند در آنها نيست، قرار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 ديگرى كه در همين باب وارد شده است همين معنا را تأييد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في بيوتكم من صلاتكم واعمروها بالقرآن، فإنّ أفقر البيوت بيتٌ لا يقرأ فيه كتاب اللَّه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خانه‌ها نماز بخوانيد و آنها را با قرائت قرآن آباد كنيد؛ زيرا فقيرترين خانه‌ها، خانه‌اى است كه در آن كتاب خدا قرائت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از محقّقين اهل سنّت نيز روايت ابن عمر و ابوهريره را آنگونه كه ذكر شد معنا كرده‌اند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پنجم به لحاظ وجود زيد بن جبيره در سند آن،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زيد بن جبيره اين عبارات از فقها و محدّثين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الناس على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ما يرويه لايتابعه عليه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الحديث جدّاً، لا يكتب حديثه</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صحيح بخارى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عمرُ أنسَ بن مالك يصلّي عند قبر، فقال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يأمره بالإعادة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136" w:name="pg1280_9273"/>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ديد كه انس بن مالك در كنار قبرى نماز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دستور نداد نماز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نيز گوياى اين حقيقت است كه اقامه نماز در كنار قبر در گورستان موجب بطلان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روايت شده است كه پيامبر صلى الله عليه و آله در روز عيد قربان به بقيع‌آمد و دو ركعت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واين دلالت بر جواز اقامه نماز درگورستان است</w:t>
      </w:r>
      <w:r>
        <w:rPr>
          <w:rFonts w:eastAsia="IRNazanin" w:cs="IRNazanin"/>
          <w:color w:val="111111"/>
          <w:sz w:val="28"/>
          <w:szCs w:val="28"/>
          <w:rtl w:val="true"/>
          <w:lang w:bidi="fa-IR"/>
        </w:rPr>
        <w:t>.</w:t>
      </w:r>
    </w:p>
    <w:p>
      <w:pPr>
        <w:pStyle w:val="Heading5"/>
        <w:numPr>
          <w:ilvl w:val="4"/>
          <w:numId w:val="1"/>
        </w:numPr>
        <w:rPr/>
      </w:pPr>
      <w:bookmarkStart w:id="137" w:name="__RefHeading___Toc3254868_373438147"/>
      <w:bookmarkStart w:id="138" w:name="_Toc52"/>
      <w:bookmarkEnd w:id="137"/>
      <w:r>
        <w:rPr>
          <w:rtl w:val="true"/>
        </w:rPr>
        <w:t>ب</w:t>
      </w:r>
      <w:r>
        <w:rPr>
          <w:rtl w:val="true"/>
        </w:rPr>
        <w:t xml:space="preserve">: </w:t>
      </w:r>
      <w:r>
        <w:rPr>
          <w:rtl w:val="true"/>
        </w:rPr>
        <w:t>دعا در كنار قبرها و مشاهد مشرّفه‌</w:t>
      </w:r>
      <w:bookmarkEnd w:id="138"/>
    </w:p>
    <w:p>
      <w:pPr>
        <w:pStyle w:val="BookText"/>
        <w:rPr/>
      </w:pPr>
      <w:r>
        <w:rPr>
          <w:rFonts w:ascii="IRNazanin" w:hAnsi="IRNazanin" w:eastAsia="IRNazanin"/>
          <w:color w:val="111111"/>
          <w:sz w:val="28"/>
          <w:sz w:val="28"/>
          <w:szCs w:val="28"/>
          <w:rtl w:val="true"/>
          <w:lang w:bidi="fa-IR"/>
        </w:rPr>
        <w:t>دعا در كنار قبرها چند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كسى به گورستان برود و در كنار قبرها براى آمرزش گناهان خود ومردگان طلب مغفرت نمايد و براى شادى ارواح آنان قرآن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شكّ دعا و طلب آمرزش براى خود و سايرين در هر مكانى كه باشد، ستودنى و جايز است؛ زيرا خداوند متعال 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مرا بخوانيد تا اجابت كنم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آيه شريفه براى انجام دعا، مكان خاصّى را معيّن </w:t>
      </w:r>
    </w:p>
    <w:p>
      <w:pPr>
        <w:pStyle w:val="BookText"/>
        <w:rPr/>
      </w:pP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هيچ روايتى از دعا و قرائت قرآن در كنار قبور نهى نشده، بلكه در بسيارى از روايات دعا و قرآن در كنار قبور موجب تخفيف عذاب براى صاحب قبر و ثواب براى دعاكننده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مكرّم اسلام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المقابر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الأجساد البالية والعظام النخرة الّتي خرجت من الدنيا وهي بك مؤمنة، ادخل عليها رَوْحاً من عندك وسلاماً منّي استغفر له كلّ مؤمن مذ خلق اللَّه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داخل گورستان‌ها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جسدها و استخوان‌هاى پوسيده‌اى كه از دنيا خارج شدند، در حالى‌كه به تو ايمان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آسودگى را از طرف خود و سلام را از طرف من عنايت كن براى اين شخص، هر مؤمنى كه تا آن زمان خلق شده استغفار مى‌كند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ديگرى انس بن مالك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وارد گورستان‌ها شود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در آن روز عذاب را از صاحبان قبر برمى‌دارد و براى خودش به تعداد قبرها نيكويى و حسنه نوشته مى‌شود</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روايت ديگرى از پيامبر صلى الله عليه و آله چنين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به گورستان رود و سوره‌هاى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آياتى را كه قرائت كردم به اهل اين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و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مى‌كنم آنان در نزد خداوند براى او وساطت مى‌كنند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 نيز روايات ديگرى در كتاب‌هاى اهل سنّت نقل شده است </w:t>
      </w:r>
      <w:r>
        <w:rPr>
          <w:rStyle w:val="FootnoteAnchor"/>
          <w:rtl w:val="true"/>
        </w:rPr>
        <w:footnoteReference w:id="260"/>
      </w:r>
      <w:r>
        <w:rPr>
          <w:rFonts w:ascii="Amiri" w:hAnsi="Amiri" w:eastAsia="Amiri" w:cs="Amiri"/>
          <w:color w:val="111111"/>
          <w:sz w:val="28"/>
          <w:sz w:val="28"/>
          <w:szCs w:val="28"/>
          <w:rtl w:val="true"/>
          <w:lang w:bidi="ar-SA"/>
        </w:rPr>
        <w:t>كه حاكى از استحباب دعا در كنار قبور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به گورستان رود و با اعتقاد به اجابت دعا در گورستان، اموات را واسطه قرار داده، دعا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يقيناً شيعيان معتقد به اين موضوع نيستند، بلكه تنها زيارت قبور و دعا براى اموات را مستحب 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به 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حرم پيامبر صلى الله عليه و آله و امامان و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حضور در اين اماكن را مبارك دانسته، و پيامبران و امامان و اوليا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اعتقاد همه مسلمانان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خود بداند و از آنان به اعتبار مقامى كه در نزد خداوند دارند، تمنّاى دعا براى آمرزش گناهانش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اين عمل يك عمل عقلايى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مستجاب عند قبور الأنبياء والأولياء وفي ساير البقاع، لكن سبب الاجابة حضور الداعي وخشوعه وابتهاله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ريب فى البقعة المباركة وفي المسجد وفي السحر ونحو ذلك، يتحصّل ذلك الداعي كثيراً، وكلّ مضطر فدعاؤه مجاب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كنار قبور پيامبران و اوليا و ساير بارگاه‌ها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سبب اجابت، حضور و خشوع و تضرّع دعاكننده است و بدون شكّ در بقعه مبارك پيامبر صلى الله عليه و آله و در مسجد و در وقت سحر، دعا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هر مضطرّى اجابت مى‌شود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نتيجه مى‌گيريم كه نماز در كنار قبور در گورستان‌ها جايز و مكروه است و در مشاهد مشرّفه جايز است و كراهت ندارد، بلكه رواياتى در كتب حديثى شيعه وجود دارد كه دلالت بر استحباب نماز در اين مشاهد مشرّفه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در كنار قبور و مشاهد مشرّفه جايز و پسنديده است</w:t>
      </w:r>
      <w:r>
        <w:rPr>
          <w:rFonts w:eastAsia="IRNazanin" w:cs="IRNazanin"/>
          <w:color w:val="111111"/>
          <w:sz w:val="28"/>
          <w:szCs w:val="28"/>
          <w:rtl w:val="true"/>
          <w:lang w:bidi="fa-IR"/>
        </w:rPr>
        <w:t xml:space="preserve">. </w:t>
      </w:r>
      <w:bookmarkStart w:id="139" w:name="pg1280_9277"/>
    </w:p>
    <w:p>
      <w:pPr>
        <w:pStyle w:val="Heading2"/>
        <w:numPr>
          <w:ilvl w:val="1"/>
          <w:numId w:val="1"/>
        </w:numPr>
        <w:rPr/>
      </w:pPr>
      <w:bookmarkStart w:id="140" w:name="__RefHeading___Toc3254870_373438147"/>
      <w:bookmarkStart w:id="141" w:name="_Toc53"/>
      <w:bookmarkEnd w:id="139"/>
      <w:bookmarkEnd w:id="140"/>
      <w:r>
        <w:rPr>
          <w:rtl w:val="true"/>
        </w:rPr>
        <w:t>فهرست منابع‌</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الابهاج فى شرح 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على‌بن عبدالكافى السبكى، دارالكتب العلمية،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الإحكام فى اصول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على‌بن محمد الآمدى، المكتب الاسلامى، دمشق،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الإحكام فى اصول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محمد على‌بن احمدبن حزم الاندلسى، دارالحديث، قاهره،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احكام الجنائز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ناصرالدين الالبانى، المكتب الاسلامى،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احمدبن على الرازى الجصّاص، دارالكتب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الارشاد السارى على صحيح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ابوالعباس احمد القسطلانى، داراحياءالتراث العربى، بيروت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ارشاد الفحول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على‌بن محمد الشوكانى، </w:t>
      </w:r>
    </w:p>
    <w:p>
      <w:pPr>
        <w:pStyle w:val="BookText"/>
        <w:rPr/>
      </w:pPr>
      <w:r>
        <w:rPr>
          <w:rFonts w:ascii="Amiri" w:hAnsi="Amiri" w:eastAsia="Amiri" w:cs="Amiri"/>
          <w:color w:val="111111"/>
          <w:sz w:val="28"/>
          <w:sz w:val="28"/>
          <w:szCs w:val="28"/>
          <w:rtl w:val="true"/>
          <w:lang w:bidi="ar-SA"/>
        </w:rPr>
        <w:t xml:space="preserve">دارالمعرفة،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ارواءالغليل فى تخريج احاديث منارالسبيل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ناصرالدين الألبانى، المكتب الاسلامى،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اسدالغابة فى 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الاثير، ابوالحسن على‌بن أبى‌الكرم محمد بن محمدبن عبدالكريم‌بن عبدالواحد الشيبانى، انتشارات اسماعيليان،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السرخسى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احمدبن ابى سهل السرخسى، دارالكتب العلمية،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اعانة الطالبين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البكوى، ابن السيد محمد شطا الدمياطى، دارالفكر،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ابواسحاق الشاطبى، دارالمعرفة،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الإقناع فى حلّ ألفاظ أبى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شمس الدين محمدبن احمد الشربينى الخطيب، دارالمعرفة،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الشافعى، دارالفكر،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المجلسى، محمد باقر المجلسى، موسسة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 الرائق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نجيم المصرى، دارالكتب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البداية والنهايه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كثير، اسماعيل‌بن كثير الدمشقى، دار إحياء التراث العربى،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بدائع الصنائع فى ترتيب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علاءالدين ابوبكربن مسعود الكاسانى الحنفى، مكتبة الحبيبية، پاكستان،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فى اصول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ابوالمعالى الجوينى، عبدالملك‌بن عبداللَّه‌بن يوسف الجوينى، موسسة الوفاء، مصر،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مرتضى الزبيدى، مكتبة الحياة،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معين، يحيى‌بن معين‌بن عون الغطفانى، دارالمأمون للتراث،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احمدبن على الخطيب البغدادى، دارالكتب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حمزةبن يوسف ابوالقاسم الجرجانى، عالم الكتب،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البخارى، ابوعبداللَّه اسماعيل‌بن ابراهيم الجعفى البخارى، دارالمعرفة،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البخارى، ابوعبداللَّه اسماعيل‌بن ابراهيم الجعفى البخارى، المكتبة الاسلامية، ديار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عساكر، ابوالقاسم على‌بن الحسين‌بن هبةاللَّه بن عبداللَّه الشافعى، دارالفكر،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التبيين لأسماء المدلّسين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سبطبن العجمى، دارالكتب العلمية،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الأحوذى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ابوالعلاء محمدبن عبدالرحمن‌بن </w:t>
      </w:r>
    </w:p>
    <w:p>
      <w:pPr>
        <w:pStyle w:val="BookText"/>
        <w:rPr/>
      </w:pPr>
      <w:r>
        <w:rPr>
          <w:rFonts w:ascii="Amiri" w:hAnsi="Amiri" w:eastAsia="Amiri" w:cs="Amiri"/>
          <w:color w:val="111111"/>
          <w:sz w:val="28"/>
          <w:sz w:val="28"/>
          <w:szCs w:val="28"/>
          <w:rtl w:val="true"/>
          <w:lang w:bidi="ar-SA"/>
        </w:rPr>
        <w:t xml:space="preserve">عبدالرحيم المباركفورى، دارالكتب العلمية،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العلامة الحلّى، حسن‌بن يوسف‌بن المطهر الحلّى، موسسة آل‌البيت،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كثير، ابوالفداء اسماعيل‌بن كثير القرشى، دارالمعرفة،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البيضاوى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 أسرار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البيضاوى، ابو سعيد عبداللَّه‌بن عمربن محمد الشيرازى البيضاوى، دارالكتب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الثعالبى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عبدالرحمن‌بن محمدبن مخلوف أبو زيد الثعالبى، دار احياءالتراث العربى،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روح المعانى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الآلوسى، أبوالفضل محمود الآلوسى، داراحياءالتراث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ابوعبداللَّه محمدبن احمد الانصارى القرطبى، داراحياء التراث العربى،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العسقلانى، احمدبن على‌بن حجر العسقلانى، دارلكتب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احمدبن على‌بن حجر العسقلانى، دارالفكر، بيروت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التمهيد فى تخريج الفروع على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عبدالرحيم‌بن الحسن الآسنوى، موسسة الرساله،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التمهيد لما فى الموطأ من المعانى و المسانيد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عبدالبرّ، ابوعمر يوسف بن عبداللَّه بن عبدالبرّ النمرى، وزارة عموم الاوقاف و الشئون الاسلامية، مغرب،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تنوير الحوالك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السيوطى، جلال‌الدين سيوطى،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الطائفة، ابوجعفر محمدبن الحسن الطوسى، دارالكتب الاسلامية،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العسقلانى، احمدبن على‌بن حجر العسقلانى، دارالفكر للطباعة،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جمال الدين ابوالحجاج يوسف المزى، موسسة الرساله،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محمدبن حبان‌بن احمد ابوحاتم التميمى، مجلس دائرةالمعارف العثمانية، حيدر آباد،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الثمر الدانى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رسالة ابن أبى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صالح عبد السميع الآبى الأزهرى، المكتبة الثقافيّة،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الصغير فى احاديث البشير النذير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السيوطى، جلال‌الدين عبدالرحمن‌بن ابى بكر السيوطى، دارالفكر،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محمد عبدالرحمن‌بن ابى حاتم الرازى، داراحياءالتراث العربى، بيروت،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الجوهر النقى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الماردينى، علاءالدين‌بن على‌بن عثمان الماردينى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التركمانى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السندى على النسائى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نورالدين عبدالهادى، دارالكتب العربية،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الطحطاوى على مراقى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احمدبن محمدبن اسماعيل الطحطاوى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المنثور فى التفسير 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جلال‌الدين السيوطى، دارالمعرفة للطباعة والنشر، بيروت،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الشبه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ابوبكربن محمد بن عبد المؤمن تقى‌الدين الحصنى، داراحياءالكتاب العربى، قاهره،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الديباج على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السيوطى، جلال‌الدين عبدالرحمن‌بن ابى بكر السيوطى، دارابن عفان، رياض،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ابن أبى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أبى زيد القيروانى، المكتبة الثقافية،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المنارة لتخريج أحاديث التوسل و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محمود سعيد ممدوح، دارالامام النووى، عمان،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الناظر و جنّة المناظر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قدامة، عبداللَّه‌بن احمدبن قدامة المقدسى، جامعة محمدبن سعود، رياض،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الصالحين من حديث 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يحيى‌بن شرف النووى، دارالفكر المعاصر،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على الطباطبايى، موسسة النشر الاسلامى،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القيم الجوزيّة، موسسةالرساله،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از ديدگاه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عبدالهادى الحسينى، الرياض،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اسماعيل الكحلانى، شركة مكتبة مصطفى البابى الحلبى و أولاده، مصر،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 الهدى والرشاد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يوسف الصالحى الشامى، دارالكتب العلمية،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السلسلة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ناصرالدين الالبانى، مكتبة المعارف، رياض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ماجة، محمدبن يزيد القزوينى،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أبى داود السجستانى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ابوداود سليمان‌بن الاشعث السجستانى، دارالفكر،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الترمذى، ابو عيسى محمدبن عيسى سورة الترمذى، دارالفكر،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الدارمى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عبداللَّه‌بن الرحمن‌بن الفضل‌بن بهرام الدارمى، مطبعة الاعتدال،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احمدبن شعيب النسائى، دارالكتب العلمية،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احمدبن الحسين‌بن على البيهقى،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احمدبن شعيب النسائى، دارالفكر، بيروت،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الذهبى، محمدبن احمدبن عثمان الذهبى، موسسة الرساله،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سنن النسائى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جلال‌الدين السيوطى، داراحياءالتراث العربى،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النووى، ابوزكريا محيى الدين‌بن شرف النووى، دارالكتاب العربى،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الشرح الكبير عل متن 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ابوالفرج عبدالرحمن‌بن أبى عمر محمدبن احمدبن قدامة المقدسى، دارالكتاب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موطأ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اللكنوى، دارالقلم، دمشق،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مسند أبى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 على القارى،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ابى الحديد، منشورات مكتبة آية اللَّه المرعشى،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البيهقى، ابوبكر احمدبن الحسين البيهقى، دارالكتب العلمية،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اسماعيل‌بن حماد الجوهرى، دارالعلم للملايين،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حبان، علاءالدين على‌بن بلبان الفارسى، محمدبن محمدبن احمد، موسسة الرساله،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محمدبن اسحاق‌بن خزيمة السلمى، المكتب الاسلامى،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اسماعيل البخارى، دارالفكر،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الترغيب و 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ناصرالدين الالبانى، </w:t>
      </w:r>
    </w:p>
    <w:p>
      <w:pPr>
        <w:pStyle w:val="BookText"/>
        <w:rPr/>
      </w:pPr>
      <w:r>
        <w:rPr>
          <w:rFonts w:ascii="Amiri" w:hAnsi="Amiri" w:eastAsia="Amiri" w:cs="Amiri"/>
          <w:color w:val="111111"/>
          <w:sz w:val="28"/>
          <w:sz w:val="28"/>
          <w:szCs w:val="28"/>
          <w:rtl w:val="true"/>
          <w:lang w:bidi="ar-SA"/>
        </w:rPr>
        <w:t>مكتبة المعارف، 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مسلم‌بن الحجاج النيشابورى، دارالفكر،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ضعفاء العقيلى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عمروبن موسى‌بن حماد العقيلى، دارالكتب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سعد، دار صادر،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الامام احمدبن حنبل، المكتب الاسلامى،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عمدة القارى فى شرح صحيح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بدرالدين العينى، دارالفكر،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فتاوى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 باز، عبدالعزيزبن عبداللَّه‌بن باز، دارالعاصمة، رياض،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تيميّه، احمدبن عبدالحليم‌بن تيميّه الحرّانى، دارالمعرفة، بيروت،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البارى شرح صحيح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شهاب الدين ابن حجر </w:t>
      </w:r>
    </w:p>
    <w:p>
      <w:pPr>
        <w:pStyle w:val="BookText"/>
        <w:rPr/>
      </w:pPr>
      <w:r>
        <w:rPr>
          <w:rFonts w:ascii="Amiri" w:hAnsi="Amiri" w:eastAsia="Amiri" w:cs="Amiri"/>
          <w:color w:val="111111"/>
          <w:sz w:val="28"/>
          <w:sz w:val="28"/>
          <w:szCs w:val="28"/>
          <w:rtl w:val="true"/>
          <w:lang w:bidi="ar-SA"/>
        </w:rPr>
        <w:t>العسقلانى، دارالمعرفة للطباعة و 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العزيز فى شرح الوجيز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عبدالرحيم‌بن محمد الرافعى،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فى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احمدبن على الرازى الجصاص، احياءالتراث الاسلامى،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سابق، دارالكتاب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على المذاهب الاربعة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عبدالرحمن الجزيرى، دار 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عبدالرؤف المناوى، دارالكتب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محمدبن يعقوب الفيروز آبادى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الكلينى، ابوجعفر محمدبن يعقوب اسحاق الكلينى، دارالكتب الاسلامية،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الكافى فى فقه 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عبداللَّه‌بن قدامة المقدسى، المكتب الاسلامى،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 فى ضعفاء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عدى، ابواحمد عبداللَّه‌بن عدى، دارالفكر،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الضعفاء و المتروكين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النسائى، احمدبن على‌بن </w:t>
      </w:r>
    </w:p>
    <w:p>
      <w:pPr>
        <w:pStyle w:val="BookText"/>
        <w:rPr/>
      </w:pPr>
      <w:r>
        <w:rPr>
          <w:rFonts w:ascii="Amiri" w:hAnsi="Amiri" w:eastAsia="Amiri" w:cs="Amiri"/>
          <w:color w:val="111111"/>
          <w:sz w:val="28"/>
          <w:sz w:val="28"/>
          <w:szCs w:val="28"/>
          <w:rtl w:val="true"/>
          <w:lang w:bidi="ar-SA"/>
        </w:rPr>
        <w:t xml:space="preserve">شعيب النسائى، دارالمعرفة،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المجروحين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حبّان، محمدبن حبّان‌بن احمد التميمى، تحقيق محمود ابراهيم زايد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القناع عن متن الاقناع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منصوربن يونس البهوتى، دارالكتب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العمال فى سنن الاقوال والافعال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علاءالدين المتقى الهندى، موسسة الرساله،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منظور، محمدبن مكرم‌بن منظور، 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احمدبن على‌بن الحجر العسقلانى، موسسة الاعلمى للمطبوعات، 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الهيثمى، نورالدين على‌بن ابى بكر الهيثمى، دارالكتب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محيى الدين‌بن شرف النووى،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تيميّه، محمدبن عبدالحليم‌بن تيميّه الحرّانى، رياض</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المحصول فى علم اصول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فخرالدين محمدبن عمربن الحسين الرازى، موسسة الرساله،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مراقى الفلاح يا مداد الفتاح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حسن‌بن عماربن على الشرنبلانى الحنفى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ابوعبداللَّه الحاكم النيشابورى، دارالمعرفة،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المستصفى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الغزالى، ابوحامد محمدبن محمدبن محمد الغزالى، دارالكتب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شهاب الدين محمدبن احمد ابوالفتح الابشيهى، دارالكتب العلمية،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احمدبن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الامام احمدبن حنبل،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على‌بن الجعدبن عبيد،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ابى داود الطيالسى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ابوداودالطيالسى، سليمان‌بن داودبن الجارود، دارالحديث،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ابى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يعلى الموصلى، احمدبن على‌بن المثنّى التميمى، دارالمأمون للتراث،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الحميدى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عبداللَّه‌بن الزبير الحميدى، دارالكتب العلمية،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سليمان‌بن احمد الطبرانى، موسسة الرساله،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ابى شيبة، محمدبن أبى شيبة، دارالفكر،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الصنعانى، ابوبكر عبدالرزاق‌بن هما الصنعانى، المجلس العلمى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المعتمد فى اصول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ابوالحسين البصرى، محمدبن على‌بن الطيب البصرى، دارالكتب العلميه،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الاوسط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الطبرانى، ابوالقاسم سليمان‌بن احمد الطبرانى، دارالحرمين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الطبرانى، ابوالقاسم سليمان‌بن احمد الطبرانى،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الطبرانى، ابوالقاسم سليمان‌بن احمد الطبرانى، مكتبة ابن تيميّه،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العجلى، احمدبن عبداللَّه العجلى، مكتب الدار، مدينه،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قدامة، ابو محمد عبداللَّه‌بن احمدبن قدامة، دارالكتاب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مغنى المحتاج الى معرفة معانى الفاظ 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الشربينى، داراحياءالتراث العربى، بيروت،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تيميّه، احمدبن عبدالحليم‌بن تيميّة الحرّانى، موسسة قرطبة،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موارد الظمآن الى زوائد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الهيثمى، على‌بن ابى بكر الهيثمى، دارالكتب العلمية، بيروت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مواهب الجليل لشرح مختصر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الحطاب الرعينى، ابوعبداللَّه محمدبن محمدبن عبدالرحمن المغربى، دارالكتب </w:t>
      </w:r>
    </w:p>
    <w:p>
      <w:pPr>
        <w:pStyle w:val="BookText"/>
        <w:rPr/>
      </w:pPr>
      <w:r>
        <w:rPr>
          <w:rFonts w:ascii="Amiri" w:hAnsi="Amiri" w:eastAsia="Amiri" w:cs="Amiri"/>
          <w:color w:val="111111"/>
          <w:sz w:val="28"/>
          <w:sz w:val="28"/>
          <w:szCs w:val="28"/>
          <w:rtl w:val="true"/>
          <w:lang w:bidi="ar-SA"/>
        </w:rPr>
        <w:t xml:space="preserve">العلمية،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الجوزى، عبدالرحمن‌بن على‌بن الجوزى، المكتبة السلفيّة، مدينه،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مالك‌بن انس، داراحياالتراث العربى،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ميزان الاعتدال فى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الذهبى، ابوعبداللَّه محمدبن احمدبن عثمان الذهبى، دارالمعرفة،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 الراية لاحاديث الهدايه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جمال‌الدين الزيعلى، دارالحديث، قاهره،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نيل الأوطار من أحاديث سيد الاخيار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محمدبن على‌بن محمد الشوكانى، دارالجيل،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محمدبن الحسن الحرّ العاملى، مكتبة الاسلاميه، تهران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إرواء الغليل،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مسند أبي‌يعلى،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نصب الراية،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موارد الظمآن،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مسند الشاميّين،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أبي‌داود السجستاني،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السنن‌الكبرى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المصنّف ابن‌أبي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السنن‌الكبرى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صحيح‌مسلم،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سنن‌ابن‌ماجة،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سنن أبي‌داود السجستاني،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رياض الصالحين،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ارواء الغليل،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في الاصول الجصّاص،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الإحكام ابن حزم،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الإحكام الآمدي،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اصول السرخسي،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المحصول،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إرشاد الفحول،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روضة الناظر،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الإقناع،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الفتاوى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تحفة الأحوذي،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كتاب‌هاى الجرح والتعديل،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العلل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معرفة الثقات العجلي،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عدي،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والمتروكين،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الاقناع،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كشف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الكافي في فقه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اين حديث نيز قبلًا ذكر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المصنف الصنعاني،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أحكام الجنائز،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ابن عبدالبرّ،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أحكام الجنائز البانى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مراقي الفلاح،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عمدةالقارى،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الجنائز،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شخصى كه زيارت قبرها را يك بار واجب دانسته، ابن حزم دركتاب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مراقي الفلاح،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أحكام الجنائز،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قصيدة ابن القيّم،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المنارة،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دفع شبه من شبّه و تمرّد،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التوفيق الربانى،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مسند أبي‌داود الطيالسي،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مسند الحميدي،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المصنّف ابن أبي‌شيبة،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سنن ابن‌ماجة،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سنن أبي‌داود السجستاني،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مسند أبي‌داود الطيالسي،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مسند الحميدي،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أبي‌شيبة،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نووي،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أبي حنيفة،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نووي،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الترغيب و 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الجامع‌الصغير،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الاعتصام،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البرهان فى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التمهيد الأسنوي،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تفسير الثعالبي،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الكامل ابن عدي،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تاريخ جرجان،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الشفاء،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مسند أبي‌داود الطيالسي،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شعب الإيمان،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موطأ مالك الكنوي،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مراقي الفلاح،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عن الرسول،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كشف الإرتياب،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إرواء الغليل،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كتاب كشف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كه در كتاب فقه‌السنّة،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ابن أبى زيد،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 الداني شرح رسالة ابن أبى زيد،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التبيين لأسماء المدلّسين،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معرفة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العجلي،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حاشية السندي على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النهاية ابن 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القاموس‌المحيط،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رياض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ابن قدامة،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عدي،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تدليس اين است كه او خبرى را كه با واسطه شنيده بود و افراد ضعيفى در سند آن روايت وجود داشت، بدون ذكر واسطه‌هاى ضعيف نقل مى‌كرد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سنن‌الترمذي،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الجنائز الألباني،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از ديدگاه ائمّه،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البحرالرائق،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على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الفتاوى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المصنَّف الصنعاني،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مسند أحمد بن‌حنبل،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المصنَّف الصنعاني،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الجامع‌الصغير،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السنن‌الكبرى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مسند أبي‌داود الطيالسي،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سنن أبي‌داود ابن الأشعث،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فى اللغة،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شرح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السندي على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الطحطاوي،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مسجد رسول‌اللَّه صلى الله عليه و آله قبرهاى مشركان وجودداشت و اين مطلب اتّفاقى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البيقهي،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صحيح ابن خزيمة،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الاختيارات العلمية،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أحكام الجنائز البانى،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سنن أبي داود ابن الأشعث،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ابن‌حبّان،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مسند أبي‌يعلى،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سنن أبي داود ابن الأشعث،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سنن ابن‌ماجة،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شرح صحيح مسلم نووى،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صحيح ابن خزيمة،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النووي،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منظورش ابن عبدالبر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التمهيدج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ضعف زيد بن جبيره به طور مفصّل سخن خواهيم گفت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سيوطي،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تحفة الأحوذي،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التأريخ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التأريخ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كتاب المجروحين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تحفة الأحوذي،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نصب الراية،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الجرح و التعديل،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الكامل ابن عدي،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المصنّف ابن أبي‌شيبة،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التمهيد،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مراقي الفلاح،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المستطرف،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مراقي الفلاح،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كشف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عمدة القاري،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31180</Words>
  <Characters>123181</Characters>
  <CharactersWithSpaces>153102</CharactersWithSpaces>
  <Paragraphs>1714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2026-08-16T13:22:23Z</dcterms:created>
  <dc:creator>ghaemiyeh.com</dc:creator>
  <dc:description/>
  <dc:language>en-US</dc:language>
  <cp:lastModifiedBy/>
  <dcterms:modified xsi:type="dcterms:W3CDTF">2026-08-16T16:52:29Z</dcterms:modified>
  <cp:revision>1</cp:revision>
  <dc:subject/>
  <dc:title>زیارت در نگاه شریعت پاسخ به شبهات وهابیت</dc:title>
</cp:coreProperties>
</file>

<file path=docProps/custom.xml><?xml version="1.0" encoding="utf-8"?>
<Properties xmlns="http://schemas.openxmlformats.org/officeDocument/2006/custom-properties" xmlns:vt="http://schemas.openxmlformats.org/officeDocument/2006/docPropsVTypes"/>
</file>